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</w:t>
      </w:r>
      <w:r>
        <w:rPr>
          <w:rFonts w:ascii="FreeSerif" w:hAnsi="FreeSerif" w:eastAsia="FreeSerif" w:cs="FreeSerif"/>
          <w:sz w:val="28"/>
          <w:szCs w:val="28"/>
        </w:rPr>
        <w:t xml:space="preserve">рского к</w:t>
      </w:r>
      <w:r>
        <w:rPr>
          <w:rFonts w:ascii="FreeSerif" w:hAnsi="FreeSerif" w:eastAsia="FreeSerif" w:cs="FreeSerif"/>
          <w:sz w:val="28"/>
          <w:szCs w:val="28"/>
        </w:rPr>
        <w:t xml:space="preserve">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 декабря 2025 г. № 140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4536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76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Объем поступлений доходов в бюджет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кодам видов (подвидов) д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ходов на </w:t>
      </w:r>
      <w:r>
        <w:rPr>
          <w:rFonts w:ascii="FreeSerif" w:hAnsi="FreeSerif" w:eastAsia="FreeSerif" w:cs="FreeSerif"/>
          <w:sz w:val="28"/>
          <w:szCs w:val="28"/>
        </w:rPr>
        <w:t xml:space="preserve">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  <w:t xml:space="preserve">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7080" w:right="-82" w:firstLine="708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(тыс. рублей)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5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60"/>
        <w:gridCol w:w="4144"/>
        <w:gridCol w:w="1372"/>
        <w:gridCol w:w="1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5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нован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ие групп, подгрупп, статей, подстатей, элементов, программ (подпрограмм), кодов экономической классификации доходов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Годовое наз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начение 2027 г.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Годовое назначение 2028 г.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1 00 00000 00 0000 000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Налоговые 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не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налоговые доходы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1 422 741,5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1 409 915,1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01 00000 00 0000 000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ги на прибыль, доходы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894 435,0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871 829,0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1 01 01000 00 0000 110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 на прибыль организаций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24 011,0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24 881,0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1 01 02000 01 0000 110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870 424,0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846 948,0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Налоги на товары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(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работы, услуги), 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еализуемые 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территории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62 854,9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64 342,5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1 03 02230 01 0000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vMerge w:val="restart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Доходы от уплаты акцизов на автомобильный бензин, прямогонный бензин, дизельное топливо, моторные масла для дизельных и (или) карбюраторных (инжекто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ых) двигателей, подлежащие распределению между бюджетами субъектов Российской Федерации и местными бюджета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ми с учетом установленных дифференцированных нормативов отчислений в местные бюджеты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vMerge w:val="restart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62 854,9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vMerge w:val="restart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64 342,5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1 03 02240 01 0000 110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jc w:val="right"/>
            </w:pPr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jc w:val="right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1 03 02250 01 00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jc w:val="right"/>
            </w:pPr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jc w:val="right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1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1 03 02260 01 0000 110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jc w:val="right"/>
            </w:pPr>
            <w:r/>
            <w:r/>
          </w:p>
        </w:tc>
        <w:tc>
          <w:tcPr>
            <w:tcW w:w="1372" w:type="dxa"/>
            <w:vAlign w:val="top"/>
            <w:vMerge w:val="continue"/>
            <w:textDirection w:val="lrTb"/>
            <w:noWrap w:val="false"/>
          </w:tcPr>
          <w:p>
            <w:pPr>
              <w:pStyle w:val="872"/>
              <w:jc w:val="right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1 05 00000 00 0000 000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260 639,0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265 852,0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1 05 01000 00 0000 110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Налог, взимаемый в связи с применением упрощенной системы на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логообложения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150 858,0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153 875,0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1 05 03000 01 0000 110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Единый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се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льскохозя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йственный налог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85 301,0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87 007,0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1 05 04060 02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24 4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24 970,0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1 06 01020 14 0000 110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 на имущество физиче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лиц, взимаемый по ставкам, 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рименяемым к объектам налого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обложения, расположенным в границах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59 884,0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60 987,0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1 06 02000 02 0000 110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 на имущество организаций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684,0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2 738,0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1 06 06032 14 0000 110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Земельный налог с организаций, обладающих зе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льным учас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тком, расположенным в границах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38 079,0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38 840,0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1 06 06042 14 0000 110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Земельный налог с физических лиц, обладающих земельным участком, 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асположенным в границах муниципальных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42 250,0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42 926,0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1 08 00000 00 0000 000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ударственная пошлина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26 530,0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27 061,0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1 11 05000 00 0000 120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чением имущества бюджетных и 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31 456,0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31 456,0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1 11 09044 14 0000 120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поступления от использования имущества, 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аходящегося в соб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венности муниципаль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970,0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924,0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1 11 05074 14 0000 120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Доходы от сдачи 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аренду имущества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оставляющего казну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униципальных округов (за исключением земельных участков)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1 008,0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1 008,0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1 13 01994 14 0000 130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1 269,0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1 269,0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6 00000 00 0000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трафы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санкции, возмещение ущерба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*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2 00 00000 00 0000 000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1797705,6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1863110,4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2 02 10000 00 0000 150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196 788,3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203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790,7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2 02 20000 00 00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юд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107605,2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91202,6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2 02 30000 00 0000 150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1493312,1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1568117,1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"/>
        </w:trPr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4144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Всего доходов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3220447,1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37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3273025,5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</w:tbl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видам</w:t>
      </w:r>
      <w:r>
        <w:rPr>
          <w:rFonts w:ascii="FreeSerif" w:hAnsi="FreeSerif" w:eastAsia="FreeSerif" w:cs="FreeSerif"/>
          <w:sz w:val="28"/>
          <w:szCs w:val="28"/>
        </w:rPr>
        <w:t xml:space="preserve"> и подвидам доход</w:t>
      </w:r>
      <w:r>
        <w:rPr>
          <w:rFonts w:ascii="FreeSerif" w:hAnsi="FreeSerif" w:eastAsia="FreeSerif" w:cs="FreeSerif"/>
          <w:sz w:val="28"/>
          <w:szCs w:val="28"/>
        </w:rPr>
        <w:t xml:space="preserve">ов,</w:t>
      </w:r>
      <w:r>
        <w:rPr>
          <w:rFonts w:ascii="FreeSerif" w:hAnsi="FreeSerif" w:eastAsia="FreeSerif" w:cs="FreeSerif"/>
          <w:sz w:val="28"/>
          <w:szCs w:val="28"/>
        </w:rPr>
        <w:t xml:space="preserve"> входящим в соответствующий группировочный код бюджетной классификации Российской Федерации, зачисляемым в бюджет муниципального образования Лени</w:t>
      </w:r>
      <w:r>
        <w:rPr>
          <w:rFonts w:ascii="FreeSerif" w:hAnsi="FreeSerif" w:eastAsia="FreeSerif" w:cs="FreeSerif"/>
          <w:sz w:val="28"/>
          <w:szCs w:val="28"/>
        </w:rPr>
        <w:t xml:space="preserve">нградский муниципальный округ Краснодарского края в соответствии с законодательством Россий</w:t>
      </w:r>
      <w:r>
        <w:rPr>
          <w:rFonts w:ascii="FreeSerif" w:hAnsi="FreeSerif" w:eastAsia="FreeSerif" w:cs="FreeSerif"/>
          <w:sz w:val="28"/>
          <w:szCs w:val="28"/>
        </w:rPr>
        <w:t xml:space="preserve">ской Федерации.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меститель главы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2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ского муниципального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2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2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separate"/>
    </w:r>
    <w:r>
      <w:rPr>
        <w:rStyle w:val="881"/>
      </w:rPr>
      <w:t xml:space="preserve">2</w: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paragraph" w:styleId="873">
    <w:name w:val="Заголовок 1"/>
    <w:basedOn w:val="872"/>
    <w:next w:val="872"/>
    <w:link w:val="872"/>
    <w:qFormat/>
    <w:pPr>
      <w:ind w:right="-1188"/>
      <w:jc w:val="center"/>
      <w:keepNext/>
      <w:outlineLvl w:val="0"/>
    </w:pPr>
    <w:rPr>
      <w:sz w:val="28"/>
    </w:rPr>
  </w:style>
  <w:style w:type="paragraph" w:styleId="874">
    <w:name w:val="Заголовок 2"/>
    <w:basedOn w:val="872"/>
    <w:next w:val="872"/>
    <w:link w:val="872"/>
    <w:qFormat/>
    <w:pPr>
      <w:keepNext/>
      <w:tabs>
        <w:tab w:val="left" w:pos="5985" w:leader="none"/>
        <w:tab w:val="right" w:pos="9355" w:leader="none"/>
      </w:tabs>
      <w:outlineLvl w:val="1"/>
    </w:pPr>
    <w:rPr>
      <w:sz w:val="28"/>
      <w:szCs w:val="28"/>
    </w:rPr>
  </w:style>
  <w:style w:type="paragraph" w:styleId="875">
    <w:name w:val="Заголовок 3"/>
    <w:basedOn w:val="872"/>
    <w:next w:val="872"/>
    <w:link w:val="872"/>
    <w:qFormat/>
    <w:pPr>
      <w:keepNext/>
      <w:outlineLvl w:val="2"/>
    </w:pPr>
    <w:rPr>
      <w:b/>
      <w:bCs/>
      <w:color w:val="000000"/>
      <w:szCs w:val="28"/>
    </w:rPr>
  </w:style>
  <w:style w:type="paragraph" w:styleId="876">
    <w:name w:val="Заголовок 4"/>
    <w:basedOn w:val="872"/>
    <w:next w:val="872"/>
    <w:link w:val="872"/>
    <w:qFormat/>
    <w:pPr>
      <w:ind w:left="5760"/>
      <w:jc w:val="center"/>
      <w:keepNext/>
      <w:outlineLvl w:val="3"/>
    </w:pPr>
    <w:rPr>
      <w:sz w:val="28"/>
    </w:rPr>
  </w:style>
  <w:style w:type="character" w:styleId="877">
    <w:name w:val="Основной шрифт абзаца"/>
    <w:next w:val="877"/>
    <w:link w:val="872"/>
    <w:semiHidden/>
  </w:style>
  <w:style w:type="table" w:styleId="878">
    <w:name w:val="Обычная таблица"/>
    <w:next w:val="878"/>
    <w:link w:val="872"/>
    <w:semiHidden/>
    <w:tblPr/>
  </w:style>
  <w:style w:type="numbering" w:styleId="879">
    <w:name w:val="Нет списка"/>
    <w:next w:val="879"/>
    <w:link w:val="872"/>
    <w:semiHidden/>
  </w:style>
  <w:style w:type="paragraph" w:styleId="880">
    <w:name w:val="Верхний колонтитул"/>
    <w:basedOn w:val="872"/>
    <w:next w:val="880"/>
    <w:link w:val="872"/>
    <w:pPr>
      <w:tabs>
        <w:tab w:val="center" w:pos="4677" w:leader="none"/>
        <w:tab w:val="right" w:pos="9355" w:leader="none"/>
      </w:tabs>
    </w:pPr>
  </w:style>
  <w:style w:type="character" w:styleId="881">
    <w:name w:val="Номер страницы"/>
    <w:basedOn w:val="877"/>
    <w:next w:val="881"/>
    <w:link w:val="872"/>
  </w:style>
  <w:style w:type="paragraph" w:styleId="882">
    <w:name w:val="Текст выноски"/>
    <w:basedOn w:val="872"/>
    <w:next w:val="882"/>
    <w:link w:val="872"/>
    <w:semiHidden/>
    <w:rPr>
      <w:rFonts w:ascii="Tahoma" w:hAnsi="Tahoma" w:cs="Tahoma"/>
      <w:sz w:val="16"/>
      <w:szCs w:val="16"/>
    </w:rPr>
  </w:style>
  <w:style w:type="character" w:styleId="883">
    <w:name w:val="Цветовое выделение"/>
    <w:next w:val="883"/>
    <w:link w:val="872"/>
    <w:rPr>
      <w:b/>
      <w:color w:val="26282f"/>
      <w:sz w:val="26"/>
    </w:rPr>
  </w:style>
  <w:style w:type="table" w:styleId="884">
    <w:name w:val="Сетка таблицы"/>
    <w:basedOn w:val="878"/>
    <w:next w:val="884"/>
    <w:link w:val="872"/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andrushchenko</dc:creator>
  <cp:revision>7</cp:revision>
  <dcterms:created xsi:type="dcterms:W3CDTF">2026-01-28T14:13:00Z</dcterms:created>
  <dcterms:modified xsi:type="dcterms:W3CDTF">2026-02-09T13:50:57Z</dcterms:modified>
  <cp:version>1048576</cp:version>
</cp:coreProperties>
</file>