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F34" w:rsidRDefault="00B8577A">
      <w:pPr>
        <w:tabs>
          <w:tab w:val="center" w:pos="5173"/>
        </w:tabs>
        <w:ind w:firstLine="709"/>
        <w:rPr>
          <w:color w:val="26282F"/>
        </w:rPr>
      </w:pPr>
      <w:r>
        <w:rPr>
          <w:color w:val="26282F"/>
        </w:rPr>
        <w:tab/>
        <w:t>Сводный отчет</w:t>
      </w:r>
    </w:p>
    <w:p w:rsidR="00700F34" w:rsidRDefault="00B8577A">
      <w:pPr>
        <w:ind w:firstLine="709"/>
        <w:jc w:val="center"/>
        <w:rPr>
          <w:color w:val="26282F"/>
        </w:rPr>
      </w:pPr>
      <w:r>
        <w:rPr>
          <w:color w:val="26282F"/>
        </w:rPr>
        <w:t>о результатах проведения оценки регулирующего воздействия</w:t>
      </w:r>
    </w:p>
    <w:p w:rsidR="00700F34" w:rsidRDefault="00B8577A">
      <w:pPr>
        <w:ind w:firstLine="709"/>
        <w:jc w:val="center"/>
        <w:rPr>
          <w:color w:val="26282F"/>
        </w:rPr>
      </w:pPr>
      <w:r>
        <w:rPr>
          <w:color w:val="26282F"/>
        </w:rPr>
        <w:t xml:space="preserve">проектов муниципальных правовых актов </w:t>
      </w:r>
    </w:p>
    <w:p w:rsidR="00700F34" w:rsidRDefault="00700F34">
      <w:pPr>
        <w:jc w:val="center"/>
        <w:rPr>
          <w:color w:val="26282F"/>
        </w:rPr>
      </w:pPr>
    </w:p>
    <w:p w:rsidR="00700F34" w:rsidRDefault="00B8577A">
      <w:pPr>
        <w:jc w:val="center"/>
        <w:rPr>
          <w:color w:val="26282F"/>
        </w:rPr>
      </w:pPr>
      <w:r>
        <w:rPr>
          <w:color w:val="26282F"/>
        </w:rPr>
        <w:t>1. Общая информация</w:t>
      </w:r>
    </w:p>
    <w:p w:rsidR="00700F34" w:rsidRDefault="00B8577A">
      <w:pPr>
        <w:jc w:val="both"/>
        <w:rPr>
          <w:color w:val="26282F"/>
        </w:rPr>
      </w:pPr>
      <w:r>
        <w:rPr>
          <w:color w:val="26282F"/>
        </w:rPr>
        <w:t>1.1. Регулирующий орган:</w:t>
      </w:r>
      <w:r w:rsidR="008D0239">
        <w:rPr>
          <w:color w:val="26282F"/>
        </w:rPr>
        <w:t xml:space="preserve"> </w:t>
      </w:r>
      <w:r w:rsidR="004B67C8">
        <w:rPr>
          <w:iCs/>
          <w:szCs w:val="28"/>
        </w:rPr>
        <w:t>отдел</w:t>
      </w:r>
      <w:r w:rsidR="004B67C8" w:rsidRPr="00DA5A3B">
        <w:rPr>
          <w:iCs/>
          <w:szCs w:val="28"/>
        </w:rPr>
        <w:t xml:space="preserve"> архитектуры </w:t>
      </w:r>
      <w:r w:rsidR="004B67C8">
        <w:rPr>
          <w:iCs/>
          <w:szCs w:val="28"/>
        </w:rPr>
        <w:t>администрации Ленинградского муниципального округа</w:t>
      </w:r>
      <w:r>
        <w:rPr>
          <w:color w:val="26282F"/>
        </w:rPr>
        <w:t xml:space="preserve">. </w:t>
      </w:r>
    </w:p>
    <w:p w:rsidR="004B67C8" w:rsidRPr="004B67C8" w:rsidRDefault="00B8577A">
      <w:pPr>
        <w:jc w:val="both"/>
        <w:rPr>
          <w:bCs/>
        </w:rPr>
      </w:pPr>
      <w:r>
        <w:t xml:space="preserve">1.2. Вид и наименование проекта муниципального правового акта: </w:t>
      </w:r>
      <w:r w:rsidR="004B67C8">
        <w:t>решение Совета муниципального образования Ленинградский муниципальный округ Краснодарского края «</w:t>
      </w:r>
      <w:r w:rsidR="004B67C8" w:rsidRPr="004B67C8">
        <w:t xml:space="preserve">Об </w:t>
      </w:r>
      <w:r w:rsidR="004B67C8" w:rsidRPr="004B67C8">
        <w:rPr>
          <w:bCs/>
        </w:rPr>
        <w:t>утверждении Единого документа территориального планирования и градостроительного зонирования муниципального образования Ленинградский муниципальный округ Краснодарского края</w:t>
      </w:r>
      <w:r w:rsidR="004B67C8">
        <w:rPr>
          <w:bCs/>
        </w:rPr>
        <w:t>» (далее –Единый документ).</w:t>
      </w:r>
    </w:p>
    <w:p w:rsidR="00700F34" w:rsidRDefault="00B8577A">
      <w:pPr>
        <w:jc w:val="both"/>
        <w:rPr>
          <w:sz w:val="24"/>
        </w:rPr>
      </w:pPr>
      <w:r>
        <w:t xml:space="preserve">1.3. Предполагаемая дата вступления в силу муниципального правового акта: </w:t>
      </w:r>
      <w:r w:rsidR="004B67C8">
        <w:t>с 1 сентября 2026 года, но не ранее чем по истечени</w:t>
      </w:r>
      <w:r w:rsidR="008D0239">
        <w:t>и</w:t>
      </w:r>
      <w:r w:rsidR="004B67C8">
        <w:t xml:space="preserve"> 90 дней после дня его официального опубликовани</w:t>
      </w:r>
      <w:r w:rsidR="008D0239">
        <w:t>я</w:t>
      </w:r>
      <w:r>
        <w:rPr>
          <w:highlight w:val="white"/>
        </w:rPr>
        <w:t>.</w:t>
      </w:r>
    </w:p>
    <w:p w:rsidR="00A14F81" w:rsidRDefault="00B8577A">
      <w:pPr>
        <w:jc w:val="both"/>
      </w:pPr>
      <w:r>
        <w:rPr>
          <w:color w:val="26282F"/>
        </w:rPr>
        <w:t>1.4.</w:t>
      </w:r>
      <w:r>
        <w:t xml:space="preserve"> Краткое описание проблемы, на решение которой направлено предлагаемое правовое регулирование: </w:t>
      </w:r>
      <w:r w:rsidR="00A14F81" w:rsidRPr="00A14F81">
        <w:t>несоответствие документов территориального планирования Ленинградского муницип</w:t>
      </w:r>
      <w:r w:rsidR="00A84F54">
        <w:t xml:space="preserve">ального округа. </w:t>
      </w:r>
      <w:r w:rsidR="00A14F81" w:rsidRPr="00A14F81">
        <w:t>Единый документ направлен на упрощение и систематизацию градостроительной документации, что снижает административные барьеры для предпринимателей, повышает прозрачность и предсказуемость градостроительной политики, а также ускоряет процессы, связанные с освоением территорий и реализацией инвестиционных проектов.</w:t>
      </w:r>
    </w:p>
    <w:p w:rsidR="00A14F81" w:rsidRDefault="00B8577A">
      <w:pPr>
        <w:jc w:val="both"/>
      </w:pPr>
      <w:r>
        <w:t>1.5. Краткое описание целей предлагаемого правового регулирования: цель предполагаемого правового регулирования – приведение в соответстви</w:t>
      </w:r>
      <w:r w:rsidR="00AB4229">
        <w:t>е</w:t>
      </w:r>
      <w:r>
        <w:t xml:space="preserve"> с действующим законодательством</w:t>
      </w:r>
      <w:r w:rsidR="00AB4229">
        <w:t xml:space="preserve"> </w:t>
      </w:r>
      <w:r w:rsidR="00A14F81">
        <w:t>документов территориального планирования,</w:t>
      </w:r>
    </w:p>
    <w:p w:rsidR="00A14F81" w:rsidRDefault="00A14F81" w:rsidP="00A14F81">
      <w:pPr>
        <w:jc w:val="both"/>
      </w:pPr>
      <w:r>
        <w:t>создание и внедрение Единого документа, который объединит в себе положения генерального плана и правил землепользов</w:t>
      </w:r>
      <w:r w:rsidR="00A84F54">
        <w:t>ания и застройки.</w:t>
      </w:r>
      <w:r>
        <w:t xml:space="preserve"> </w:t>
      </w:r>
      <w:r w:rsidR="00A84F54">
        <w:t>Это</w:t>
      </w:r>
      <w:r>
        <w:t xml:space="preserve"> </w:t>
      </w:r>
      <w:r w:rsidR="00A84F54">
        <w:t>позволит</w:t>
      </w:r>
      <w:r>
        <w:t xml:space="preserve"> упростить процедуры, повысить прозрачность.</w:t>
      </w:r>
    </w:p>
    <w:p w:rsidR="00A14F81" w:rsidRDefault="00B8577A" w:rsidP="00A14F81">
      <w:pPr>
        <w:tabs>
          <w:tab w:val="left" w:pos="709"/>
        </w:tabs>
        <w:jc w:val="both"/>
      </w:pPr>
      <w:r>
        <w:t xml:space="preserve">1.6. Краткое описание содержания предлагаемого правового регулирования: </w:t>
      </w:r>
      <w:r w:rsidR="00A14F81" w:rsidRPr="00A14F81">
        <w:t xml:space="preserve">Единый документ представляет собой объединение генерального плана и правил </w:t>
      </w:r>
      <w:r w:rsidR="006962A7">
        <w:t>градостроительного зонирования</w:t>
      </w:r>
      <w:r w:rsidR="00A84F54">
        <w:t>.</w:t>
      </w:r>
      <w:r w:rsidR="006962A7">
        <w:t xml:space="preserve"> </w:t>
      </w:r>
      <w:r w:rsidR="00A84F54">
        <w:t>Он</w:t>
      </w:r>
      <w:r w:rsidR="006962A7">
        <w:t xml:space="preserve"> включает положение о территориальном планировании и карты, которые подлежат включению в генеральный план, карты градостроительного зонирования, градостроительные регламенты в отношении земельных участков и объектов капитального строительства, порядок применения карт градостроительного зонирования и градостроительных регламентов, а также внесения в них изменений </w:t>
      </w:r>
      <w:r w:rsidR="00A84F54">
        <w:t>. О</w:t>
      </w:r>
      <w:r w:rsidR="006962A7">
        <w:t>бязательными приложениями к Единому документу являются сведения о границах населённых пунктов (в том числе образуемых), входящих в состав муниципального округа</w:t>
      </w:r>
      <w:r w:rsidR="00A84F54">
        <w:t>,</w:t>
      </w:r>
      <w:r w:rsidR="006962A7">
        <w:t xml:space="preserve"> и сведения о границах территориальных зон.</w:t>
      </w:r>
    </w:p>
    <w:p w:rsidR="006962A7" w:rsidRDefault="00B8577A" w:rsidP="00A14F81">
      <w:pPr>
        <w:tabs>
          <w:tab w:val="left" w:pos="709"/>
        </w:tabs>
        <w:jc w:val="both"/>
      </w:pPr>
      <w:r>
        <w:t xml:space="preserve">1.6.1. Степень регулирующего воздействия: высокая степень регулирующего воздействия, </w:t>
      </w:r>
      <w:r w:rsidR="006962A7">
        <w:t>Единый документ</w:t>
      </w:r>
      <w:r w:rsidR="006962A7" w:rsidRPr="006962A7">
        <w:t xml:space="preserve"> комплексно определяет правила развития территорий, влияет на землепользование, застройку и инфраструктурное развитие</w:t>
      </w:r>
      <w:r w:rsidR="00E906D4">
        <w:t xml:space="preserve">, </w:t>
      </w:r>
      <w:r w:rsidR="006962A7" w:rsidRPr="006962A7">
        <w:t xml:space="preserve">устанавливает назначение территорий, определяет градостроительные </w:t>
      </w:r>
      <w:r w:rsidR="006962A7" w:rsidRPr="006962A7">
        <w:lastRenderedPageBreak/>
        <w:t>регламенты, порядок их применения и внесения изменений. Этот документ является обязательным для органов власти при принятии решений, касающихся развития территорий.</w:t>
      </w:r>
    </w:p>
    <w:p w:rsidR="00700F34" w:rsidRDefault="00B8577A">
      <w:pPr>
        <w:jc w:val="both"/>
      </w:pPr>
      <w:r>
        <w:t>1.6.2. Наличие или отсутствие в проекте муниципального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</w:t>
      </w:r>
      <w:r w:rsidR="00E906D4" w:rsidRPr="00E906D4">
        <w:t xml:space="preserve"> </w:t>
      </w:r>
      <w:r w:rsidR="00A84F54">
        <w:t xml:space="preserve">Проект муниципального правового акта </w:t>
      </w:r>
      <w:r w:rsidR="00E906D4" w:rsidRPr="00E906D4">
        <w:t>содерж</w:t>
      </w:r>
      <w:r w:rsidR="00A84F54">
        <w:t>ит</w:t>
      </w:r>
      <w:r w:rsidR="00E906D4" w:rsidRPr="00E906D4">
        <w:t xml:space="preserve"> обязательные требования, связанные с осуществлением предпринимательской и иной экономической деятельности. Оценка соблюдения таких требований осуществляется в рамках муниципального контроля, при привлечении к административной ответственности, предоставлении лицензий и иных разрешений, аккредитации, а также в иных формах оценок и экспертиз.</w:t>
      </w:r>
      <w:r w:rsidR="00E906D4">
        <w:t xml:space="preserve"> Эти требования закреплены в его структуре и регулируют использование земельных участков, размещение объектов капитального строительства, а также параметры их строительства и реконструкции. </w:t>
      </w:r>
    </w:p>
    <w:p w:rsidR="00700F34" w:rsidRDefault="00B8577A">
      <w:pPr>
        <w:jc w:val="both"/>
        <w:rPr>
          <w:sz w:val="24"/>
        </w:rPr>
      </w:pPr>
      <w:r>
        <w:t>1.7. Контактная информация исполнителя в регулирующем органе</w:t>
      </w:r>
      <w:r>
        <w:rPr>
          <w:sz w:val="24"/>
        </w:rPr>
        <w:t>:</w:t>
      </w:r>
    </w:p>
    <w:p w:rsidR="00700F34" w:rsidRDefault="00B8577A">
      <w:pPr>
        <w:jc w:val="both"/>
      </w:pPr>
      <w:r>
        <w:t xml:space="preserve">Ф.И.О. </w:t>
      </w:r>
      <w:proofErr w:type="spellStart"/>
      <w:r w:rsidR="00E906D4">
        <w:t>Лысич</w:t>
      </w:r>
      <w:proofErr w:type="spellEnd"/>
      <w:r w:rsidR="00E906D4">
        <w:t xml:space="preserve"> Юлия Сергеевна</w:t>
      </w:r>
    </w:p>
    <w:p w:rsidR="00700F34" w:rsidRDefault="00B8577A">
      <w:pPr>
        <w:jc w:val="both"/>
      </w:pPr>
      <w:r>
        <w:t>Должность: </w:t>
      </w:r>
      <w:r w:rsidR="00E906D4">
        <w:t>главного</w:t>
      </w:r>
      <w:r>
        <w:t xml:space="preserve"> специалист </w:t>
      </w:r>
      <w:r w:rsidR="00E906D4">
        <w:t xml:space="preserve">отдела архитектуры </w:t>
      </w:r>
      <w:r>
        <w:t>администрации Ленинградского муниципального округа.</w:t>
      </w:r>
    </w:p>
    <w:p w:rsidR="00700F34" w:rsidRDefault="00B8577A">
      <w:pPr>
        <w:jc w:val="both"/>
      </w:pPr>
      <w:r>
        <w:t xml:space="preserve">Тел: 886145 </w:t>
      </w:r>
      <w:r w:rsidR="009525F5">
        <w:t>3</w:t>
      </w:r>
      <w:r>
        <w:t>-</w:t>
      </w:r>
      <w:r w:rsidR="009525F5">
        <w:t>78</w:t>
      </w:r>
      <w:r>
        <w:t>-</w:t>
      </w:r>
      <w:r w:rsidR="009525F5">
        <w:t>8</w:t>
      </w:r>
      <w:r>
        <w:t xml:space="preserve">8 (доб. </w:t>
      </w:r>
      <w:r w:rsidR="009525F5">
        <w:t>223</w:t>
      </w:r>
      <w:r>
        <w:t>),</w:t>
      </w:r>
    </w:p>
    <w:p w:rsidR="00700F34" w:rsidRDefault="00B8577A">
      <w:pPr>
        <w:jc w:val="both"/>
      </w:pPr>
      <w:r>
        <w:t xml:space="preserve">Адрес электронной почты: </w:t>
      </w:r>
      <w:r w:rsidR="009525F5">
        <w:t>lenininform@yandex</w:t>
      </w:r>
      <w:r>
        <w:t>.ru.</w:t>
      </w:r>
    </w:p>
    <w:p w:rsidR="00700F34" w:rsidRDefault="00B8577A">
      <w:pPr>
        <w:jc w:val="center"/>
      </w:pPr>
      <w:r>
        <w:t xml:space="preserve">2. Описание проблемы, на решение которой направлено предлагаемое </w:t>
      </w:r>
    </w:p>
    <w:p w:rsidR="00700F34" w:rsidRDefault="00B8577A">
      <w:pPr>
        <w:jc w:val="center"/>
      </w:pPr>
      <w:r>
        <w:t>правовое регулирование</w:t>
      </w:r>
    </w:p>
    <w:p w:rsidR="00D74D69" w:rsidRDefault="00B8577A">
      <w:pPr>
        <w:jc w:val="both"/>
      </w:pPr>
      <w:r>
        <w:t xml:space="preserve">2.1. Формулировка проблемы: </w:t>
      </w:r>
      <w:r w:rsidR="00D74D69">
        <w:t>п</w:t>
      </w:r>
      <w:r w:rsidR="00D74D69" w:rsidRPr="00D74D69">
        <w:t xml:space="preserve">роблема, на решение которой направлено предлагаемое правовое регулирование, заключается в необходимости унификации и упрощения процесса территориального планирования и градостроительного зонирования. Ранее существовало разделение на генеральный план и правила землепользования и застройки, что могло приводить к несогласованности документов и усложнять их разработку и применение. </w:t>
      </w:r>
    </w:p>
    <w:p w:rsidR="00700F34" w:rsidRDefault="00B8577A">
      <w:pPr>
        <w:jc w:val="both"/>
        <w:rPr>
          <w:sz w:val="24"/>
        </w:rPr>
      </w:pPr>
      <w:r w:rsidRPr="00670382">
        <w:t xml:space="preserve">2.2. Информация о возникновении, выявлении проблемы и мерах, принятых ранее для ее решения, достигнутых результатах и затраченных ресурсах: </w:t>
      </w:r>
      <w:r w:rsidR="00D74D69">
        <w:t>приведение нормативно-правовой базы в соответстви</w:t>
      </w:r>
      <w:r w:rsidR="00A84F54">
        <w:t>е</w:t>
      </w:r>
      <w:r w:rsidR="00D74D69">
        <w:t xml:space="preserve"> с действующим законодательством.</w:t>
      </w:r>
    </w:p>
    <w:p w:rsidR="00D74D69" w:rsidRDefault="00B8577A">
      <w:pPr>
        <w:jc w:val="both"/>
      </w:pPr>
      <w:r>
        <w:t>2.3. Субъекты общественных отношений, заинтересованные в устранении проблемы, их количественная оценка:</w:t>
      </w:r>
      <w:r w:rsidR="00D74D69">
        <w:rPr>
          <w:sz w:val="24"/>
        </w:rPr>
        <w:t xml:space="preserve"> </w:t>
      </w:r>
      <w:r w:rsidR="00D74D69" w:rsidRPr="00D74D69">
        <w:t xml:space="preserve">муниципальные образования, физические и юридические лица. Количественная оценка таких субъектов </w:t>
      </w:r>
      <w:r w:rsidR="00A84F54">
        <w:t>в</w:t>
      </w:r>
      <w:r w:rsidR="00D74D69" w:rsidRPr="00D74D69">
        <w:t xml:space="preserve"> </w:t>
      </w:r>
      <w:r w:rsidR="00D74D69">
        <w:t>Е</w:t>
      </w:r>
      <w:r w:rsidR="00D74D69" w:rsidRPr="00D74D69">
        <w:t xml:space="preserve">дином документе не предусмотрена, однако их участие и учет интересов являются обязательными. </w:t>
      </w:r>
    </w:p>
    <w:p w:rsidR="00857787" w:rsidRPr="00A84F54" w:rsidRDefault="00B8577A" w:rsidP="00A84F54">
      <w:pPr>
        <w:jc w:val="both"/>
        <w:rPr>
          <w:sz w:val="24"/>
        </w:rPr>
      </w:pPr>
      <w:r>
        <w:t>2.4. Характеристика негативных эффектов, возникающих в связи с наличием проблемы, их количественная оценка:</w:t>
      </w:r>
      <w:r w:rsidR="00A84F54">
        <w:rPr>
          <w:sz w:val="24"/>
        </w:rPr>
        <w:t xml:space="preserve"> </w:t>
      </w:r>
      <w:r>
        <w:t>отсутствие данного проекта муниципального акта приведет к нарушению действующего законодательства</w:t>
      </w:r>
      <w:r w:rsidR="00857787">
        <w:t>.</w:t>
      </w:r>
      <w:r>
        <w:t xml:space="preserve"> </w:t>
      </w:r>
    </w:p>
    <w:p w:rsidR="00545401" w:rsidRDefault="00857787" w:rsidP="00A84F54">
      <w:pPr>
        <w:jc w:val="both"/>
      </w:pPr>
      <w:r>
        <w:lastRenderedPageBreak/>
        <w:t xml:space="preserve">В </w:t>
      </w:r>
      <w:r w:rsidRPr="00857787">
        <w:t>Един</w:t>
      </w:r>
      <w:r>
        <w:t>ом</w:t>
      </w:r>
      <w:r w:rsidRPr="00857787">
        <w:t xml:space="preserve"> документ</w:t>
      </w:r>
      <w:r>
        <w:t xml:space="preserve">е </w:t>
      </w:r>
      <w:r w:rsidRPr="00857787">
        <w:t>соблюд</w:t>
      </w:r>
      <w:r>
        <w:t>ены</w:t>
      </w:r>
      <w:r w:rsidRPr="00857787">
        <w:t xml:space="preserve"> требования в </w:t>
      </w:r>
      <w:r w:rsidR="00545401">
        <w:t>области охраны окружающей среды, а также</w:t>
      </w:r>
      <w:r w:rsidRPr="00857787">
        <w:t xml:space="preserve"> </w:t>
      </w:r>
      <w:r w:rsidR="00A84F54">
        <w:t xml:space="preserve">он </w:t>
      </w:r>
      <w:r w:rsidR="00545401">
        <w:t>направлен</w:t>
      </w:r>
      <w:r w:rsidR="00545401" w:rsidRPr="00545401">
        <w:t xml:space="preserve"> на определение назначения территорий исходя из совокупности социальных, экономических, экологических и иных факторов. Это предполагает анализ и учет потенциальных негативных последствий. </w:t>
      </w:r>
    </w:p>
    <w:p w:rsidR="0045084A" w:rsidRDefault="00B8577A">
      <w:pPr>
        <w:jc w:val="both"/>
      </w:pPr>
      <w:r>
        <w:t xml:space="preserve">2.5. Причины возникновения проблемы и факторы, поддерживающие ее существование: </w:t>
      </w:r>
      <w:r w:rsidR="0045084A" w:rsidRPr="0045084A">
        <w:t>отсутствие утвержденной документации по планировке территории может стать препятствием для принятия решений, например, при предоставлении земельных участков</w:t>
      </w:r>
      <w:r w:rsidR="0045084A">
        <w:t>.</w:t>
      </w:r>
      <w:r w:rsidR="0045084A" w:rsidRPr="0045084A">
        <w:t xml:space="preserve"> </w:t>
      </w:r>
      <w:r w:rsidR="0045084A">
        <w:t>Т</w:t>
      </w:r>
      <w:r w:rsidR="0045084A" w:rsidRPr="0045084A">
        <w:t>ерриториальное планирование направлено на определение назначения территорий исходя из совокупности социальных, экономических, экологических и иных факторов</w:t>
      </w:r>
      <w:r w:rsidR="0045084A">
        <w:t>.</w:t>
      </w:r>
    </w:p>
    <w:p w:rsidR="00700F34" w:rsidRDefault="00B8577A" w:rsidP="00A84F54">
      <w:pPr>
        <w:jc w:val="both"/>
      </w:pPr>
      <w:r>
        <w:t>2.6. Причины невозможности решения проблемы участниками соответствующих отношений самостоятельно, без вмешательства органов местного самоуправления муниципального образования Ленинградский муниципальный округ Краснодарского края: имеющиеся проблемы могут быть решены только путем принятия правового акта.</w:t>
      </w:r>
    </w:p>
    <w:p w:rsidR="00700F34" w:rsidRDefault="00B8577A" w:rsidP="00A84F54">
      <w:pPr>
        <w:jc w:val="both"/>
      </w:pPr>
      <w:r>
        <w:t>2.7. Опыт решения аналогичных проблем в других субъектах Российской Федерации, иностранных государствах: принятые НПА в других муниципальных образованиях:</w:t>
      </w:r>
      <w:r w:rsidR="00A84F54">
        <w:t xml:space="preserve"> </w:t>
      </w:r>
      <w:r>
        <w:t>в других муниципальных образованиях Краснодарского края данная проблема решается аналогичным образом.</w:t>
      </w:r>
    </w:p>
    <w:p w:rsidR="00700F34" w:rsidRDefault="00B8577A">
      <w:pPr>
        <w:jc w:val="both"/>
      </w:pPr>
      <w:r>
        <w:t xml:space="preserve">2.8. Источники данных: </w:t>
      </w:r>
      <w:proofErr w:type="spellStart"/>
      <w:r>
        <w:t>справочно</w:t>
      </w:r>
      <w:proofErr w:type="spellEnd"/>
      <w:r>
        <w:t xml:space="preserve"> – правовая система «Гарант».</w:t>
      </w:r>
    </w:p>
    <w:p w:rsidR="00700F34" w:rsidRDefault="00B8577A">
      <w:r>
        <w:t>2.9. Иная информация о проблеме: отсутствует.</w:t>
      </w:r>
    </w:p>
    <w:p w:rsidR="00700F34" w:rsidRDefault="00700F34">
      <w:pPr>
        <w:rPr>
          <w:sz w:val="24"/>
        </w:rPr>
      </w:pPr>
    </w:p>
    <w:p w:rsidR="00700F34" w:rsidRDefault="00B8577A">
      <w:pPr>
        <w:jc w:val="center"/>
      </w:pPr>
      <w:r>
        <w:t>3. Определение целей предлагаемого правового регулирования и индикаторов для оценки их достижения</w:t>
      </w:r>
    </w:p>
    <w:p w:rsidR="00700F34" w:rsidRDefault="00700F34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700F34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3.1. Цели предлагаемого правового регулирования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3.2. Сроки достижения целей предлагаемого правового регулирования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3.3. Периодичность мониторинга достижения целей предлагаемого правового регулирования</w:t>
            </w:r>
          </w:p>
        </w:tc>
      </w:tr>
      <w:tr w:rsidR="00700F34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84A" w:rsidRDefault="00B8577A" w:rsidP="0045084A">
            <w:pPr>
              <w:rPr>
                <w:sz w:val="24"/>
              </w:rPr>
            </w:pPr>
            <w:r w:rsidRPr="00BC611D">
              <w:rPr>
                <w:sz w:val="22"/>
                <w:szCs w:val="22"/>
              </w:rPr>
              <w:t xml:space="preserve">Утверждение </w:t>
            </w:r>
            <w:r w:rsidR="0045084A" w:rsidRPr="0045084A">
              <w:rPr>
                <w:sz w:val="22"/>
                <w:szCs w:val="22"/>
              </w:rPr>
              <w:t>Единого документа территориального планирования и градостроительного зонирования муниципального образования Ленинградский муниципальный округ Краснодарского края</w:t>
            </w:r>
          </w:p>
          <w:p w:rsidR="00700F34" w:rsidRDefault="00700F34">
            <w:pPr>
              <w:rPr>
                <w:sz w:val="24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45084A" w:rsidP="00A84F54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45084A">
              <w:rPr>
                <w:sz w:val="24"/>
              </w:rPr>
              <w:t xml:space="preserve"> 1 сентября 2026 года, но не ранее чем по истечени</w:t>
            </w:r>
            <w:r w:rsidR="00A84F54">
              <w:rPr>
                <w:sz w:val="24"/>
              </w:rPr>
              <w:t>и</w:t>
            </w:r>
            <w:r w:rsidRPr="0045084A">
              <w:rPr>
                <w:sz w:val="24"/>
              </w:rPr>
              <w:t xml:space="preserve"> 90 дней после дня его официального опубликовани</w:t>
            </w:r>
            <w:r w:rsidR="00A84F54">
              <w:rPr>
                <w:sz w:val="24"/>
              </w:rPr>
              <w:t>я.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Не нуждается в мониторинге достижения целей</w:t>
            </w:r>
          </w:p>
          <w:p w:rsidR="00700F34" w:rsidRDefault="00700F34">
            <w:pPr>
              <w:jc w:val="center"/>
              <w:rPr>
                <w:sz w:val="24"/>
              </w:rPr>
            </w:pPr>
          </w:p>
          <w:p w:rsidR="00700F34" w:rsidRDefault="00700F34">
            <w:pPr>
              <w:jc w:val="center"/>
              <w:rPr>
                <w:sz w:val="24"/>
              </w:rPr>
            </w:pPr>
          </w:p>
        </w:tc>
      </w:tr>
    </w:tbl>
    <w:p w:rsidR="00700F34" w:rsidRDefault="00B8577A">
      <w:pPr>
        <w:jc w:val="both"/>
      </w:pPr>
      <w:r>
        <w:t>3.4. 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</w:t>
      </w:r>
    </w:p>
    <w:p w:rsidR="0045084A" w:rsidRDefault="0045084A">
      <w:pPr>
        <w:widowControl w:val="0"/>
        <w:ind w:firstLine="567"/>
        <w:jc w:val="both"/>
      </w:pPr>
      <w:r w:rsidRPr="0045084A">
        <w:t xml:space="preserve">Необходимость разработки правового регулирования в данной области вытекает из общих положений о документах территориального планирования, установленных Градостроительным кодексом РФ. В частности, статья 9 Градостроительного кодекса РФ определяет, что территориальное планирование </w:t>
      </w:r>
      <w:r w:rsidRPr="0045084A">
        <w:lastRenderedPageBreak/>
        <w:t>направлено на определение назначения территорий с учетом различных факторов для обеспечения устойчивого развития, развития инфраструктур и учета интересов всех уровней власти и граждан. Документы территориального планирования являются обязательными для органов власти при принятии решений.</w:t>
      </w:r>
    </w:p>
    <w:p w:rsidR="00700F34" w:rsidRDefault="00B8577A">
      <w:pPr>
        <w:widowControl w:val="0"/>
        <w:ind w:firstLine="567"/>
        <w:jc w:val="both"/>
      </w:pPr>
      <w:r>
        <w:t>Устав муниципального образования Ленинградский муниципальный округ Краснодарского края.</w:t>
      </w:r>
    </w:p>
    <w:p w:rsidR="00700F34" w:rsidRDefault="00700F34">
      <w:pPr>
        <w:jc w:val="both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42"/>
        <w:gridCol w:w="2995"/>
        <w:gridCol w:w="2203"/>
        <w:gridCol w:w="2014"/>
      </w:tblGrid>
      <w:tr w:rsidR="00700F34"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3.5. Цели предлагаемого правового регулирования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3.6. Индикаторы достижения целей предлагаемого правового регулирования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3.7. Единица измерения индикаторов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3.8. Целевые значения индикаторов по годам</w:t>
            </w:r>
          </w:p>
        </w:tc>
      </w:tr>
      <w:tr w:rsidR="00700F34"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(цель 1)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 Индикатор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700F34">
            <w:pPr>
              <w:jc w:val="center"/>
              <w:rPr>
                <w:sz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700F34">
            <w:pPr>
              <w:jc w:val="center"/>
              <w:rPr>
                <w:sz w:val="24"/>
              </w:rPr>
            </w:pPr>
          </w:p>
        </w:tc>
      </w:tr>
      <w:tr w:rsidR="00700F34"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F34" w:rsidRDefault="00AB00C6">
            <w:pPr>
              <w:rPr>
                <w:sz w:val="24"/>
              </w:rPr>
            </w:pPr>
            <w:r w:rsidRPr="00AB00C6">
              <w:rPr>
                <w:sz w:val="22"/>
                <w:szCs w:val="22"/>
              </w:rPr>
              <w:t>Утверждение Единого документа территориального планирования и градостроительного зонирования муниципального образования Ленинградский муниципальный округ Краснодарского края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 w:rsidP="00AB00C6">
            <w:pPr>
              <w:rPr>
                <w:sz w:val="24"/>
              </w:rPr>
            </w:pPr>
            <w:r>
              <w:rPr>
                <w:sz w:val="24"/>
              </w:rPr>
              <w:t xml:space="preserve">Принятие </w:t>
            </w:r>
            <w:r w:rsidR="00AB00C6">
              <w:rPr>
                <w:sz w:val="24"/>
              </w:rPr>
              <w:t>решения Совета</w:t>
            </w:r>
          </w:p>
          <w:p w:rsidR="00AB00C6" w:rsidRDefault="00AB00C6" w:rsidP="00AB00C6">
            <w:pPr>
              <w:rPr>
                <w:sz w:val="24"/>
              </w:rPr>
            </w:pPr>
            <w:r w:rsidRPr="00AB00C6">
              <w:rPr>
                <w:sz w:val="24"/>
              </w:rPr>
              <w:t>муниципального образования Ленинградский муниципальный округ Краснодарского края «Об утверждении Единого документа территориального планирования и градостроительного зонирования муниципального образования Ленинградский муниципальный округ Краснодарского края»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 w:rsidP="00AB00C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принято/не принято </w:t>
            </w:r>
            <w:r w:rsidR="00AB00C6" w:rsidRPr="00AB00C6">
              <w:rPr>
                <w:sz w:val="24"/>
              </w:rPr>
              <w:t xml:space="preserve">Совета муниципального образования Ленинградский муниципальный округ Краснодарского края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 w:rsidP="00A84F54">
            <w:pPr>
              <w:widowControl w:val="0"/>
              <w:jc w:val="both"/>
            </w:pPr>
            <w:r>
              <w:rPr>
                <w:sz w:val="24"/>
              </w:rPr>
              <w:t xml:space="preserve">не принято, предполагаемая дата вступления в силу муниципального нормативного правового акта: </w:t>
            </w:r>
            <w:r w:rsidR="00AB00C6" w:rsidRPr="00AB00C6">
              <w:rPr>
                <w:sz w:val="24"/>
              </w:rPr>
              <w:t>С 1 сентября 2026 года, но не ранее чем по истечени</w:t>
            </w:r>
            <w:r w:rsidR="00A84F54">
              <w:rPr>
                <w:sz w:val="24"/>
              </w:rPr>
              <w:t>и</w:t>
            </w:r>
            <w:r w:rsidR="00AB00C6" w:rsidRPr="00AB00C6">
              <w:rPr>
                <w:sz w:val="24"/>
              </w:rPr>
              <w:t xml:space="preserve"> 90 дней после дня его официального опубликовани</w:t>
            </w:r>
            <w:r w:rsidR="00A84F54">
              <w:rPr>
                <w:sz w:val="24"/>
              </w:rPr>
              <w:t>я</w:t>
            </w:r>
            <w:r w:rsidR="00AB00C6">
              <w:rPr>
                <w:sz w:val="24"/>
              </w:rPr>
              <w:t>.</w:t>
            </w:r>
          </w:p>
        </w:tc>
      </w:tr>
    </w:tbl>
    <w:p w:rsidR="00700F34" w:rsidRDefault="00700F34">
      <w:pPr>
        <w:pStyle w:val="31"/>
        <w:widowControl/>
        <w:spacing w:before="0" w:line="240" w:lineRule="auto"/>
        <w:ind w:left="40"/>
        <w:jc w:val="both"/>
        <w:rPr>
          <w:b w:val="0"/>
          <w:sz w:val="28"/>
        </w:rPr>
      </w:pPr>
    </w:p>
    <w:p w:rsidR="00AB00C6" w:rsidRPr="00AB00C6" w:rsidRDefault="00B8577A" w:rsidP="00AB00C6">
      <w:pPr>
        <w:pStyle w:val="31"/>
        <w:ind w:left="40"/>
        <w:jc w:val="both"/>
        <w:rPr>
          <w:b w:val="0"/>
          <w:sz w:val="28"/>
        </w:rPr>
      </w:pPr>
      <w:r>
        <w:rPr>
          <w:b w:val="0"/>
          <w:sz w:val="28"/>
        </w:rPr>
        <w:t xml:space="preserve">3.9. Методы расчета индикаторов достижения целей предлагаемого правового регулирования, источники информации для расчетов: </w:t>
      </w:r>
      <w:r w:rsidR="00AB00C6">
        <w:rPr>
          <w:b w:val="0"/>
          <w:sz w:val="28"/>
        </w:rPr>
        <w:t xml:space="preserve">принятие </w:t>
      </w:r>
      <w:r w:rsidR="00AB00C6" w:rsidRPr="00AB00C6">
        <w:rPr>
          <w:b w:val="0"/>
          <w:sz w:val="28"/>
        </w:rPr>
        <w:t>решени</w:t>
      </w:r>
      <w:r w:rsidR="00AB00C6">
        <w:rPr>
          <w:b w:val="0"/>
          <w:sz w:val="28"/>
        </w:rPr>
        <w:t>я</w:t>
      </w:r>
      <w:r w:rsidR="00AB00C6" w:rsidRPr="00AB00C6">
        <w:rPr>
          <w:b w:val="0"/>
          <w:sz w:val="28"/>
        </w:rPr>
        <w:t xml:space="preserve"> Совета</w:t>
      </w:r>
    </w:p>
    <w:p w:rsidR="00AB00C6" w:rsidRDefault="00AB00C6" w:rsidP="00AB00C6">
      <w:pPr>
        <w:pStyle w:val="31"/>
        <w:widowControl/>
        <w:spacing w:before="0" w:line="240" w:lineRule="auto"/>
        <w:ind w:left="40"/>
        <w:jc w:val="both"/>
        <w:rPr>
          <w:b w:val="0"/>
          <w:sz w:val="28"/>
        </w:rPr>
      </w:pPr>
      <w:r w:rsidRPr="00AB00C6">
        <w:rPr>
          <w:b w:val="0"/>
          <w:sz w:val="28"/>
        </w:rPr>
        <w:t>муниципального образования Ленинградский муниципальный округ Краснодарского края «Об утверждении Единого документа территориального планирования и градостроительного зонирования муниципального образования Ленинградский муниципальный округ Краснодарского края»</w:t>
      </w:r>
    </w:p>
    <w:p w:rsidR="00700F34" w:rsidRPr="00231926" w:rsidRDefault="00B8577A" w:rsidP="00AB00C6">
      <w:pPr>
        <w:pStyle w:val="31"/>
        <w:widowControl/>
        <w:spacing w:before="0" w:line="240" w:lineRule="auto"/>
        <w:ind w:left="40"/>
        <w:jc w:val="both"/>
        <w:rPr>
          <w:b w:val="0"/>
          <w:sz w:val="24"/>
        </w:rPr>
      </w:pPr>
      <w:bookmarkStart w:id="0" w:name="_GoBack"/>
      <w:r w:rsidRPr="00231926">
        <w:rPr>
          <w:b w:val="0"/>
        </w:rPr>
        <w:t>3.10. Оценка затрат на проведение мониторинга достижения целей предлагаемого правового регулирования: дополнительные затраты не потребуются.</w:t>
      </w:r>
    </w:p>
    <w:bookmarkEnd w:id="0"/>
    <w:p w:rsidR="00700F34" w:rsidRDefault="00700F34">
      <w:pPr>
        <w:jc w:val="center"/>
        <w:rPr>
          <w:sz w:val="24"/>
        </w:rPr>
      </w:pPr>
    </w:p>
    <w:p w:rsidR="00700F34" w:rsidRDefault="00B8577A">
      <w:pPr>
        <w:jc w:val="center"/>
      </w:pPr>
      <w:r>
        <w:t>4. Качественная характеристика и оценка численности потенциальных адресатов предлагаемого правового регулирования (их групп):</w:t>
      </w:r>
    </w:p>
    <w:p w:rsidR="00700F34" w:rsidRDefault="00700F3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3118"/>
        <w:gridCol w:w="2942"/>
      </w:tblGrid>
      <w:tr w:rsidR="00700F34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4.1. 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4.2. Количество участников группы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4.3. Источники данных</w:t>
            </w:r>
          </w:p>
        </w:tc>
      </w:tr>
      <w:tr w:rsidR="00700F34">
        <w:trPr>
          <w:trHeight w:val="348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AB00C6">
            <w:pPr>
              <w:widowControl w:val="0"/>
              <w:tabs>
                <w:tab w:val="left" w:pos="993"/>
              </w:tabs>
              <w:rPr>
                <w:rFonts w:ascii="FreeSerif" w:hAnsi="FreeSerif"/>
                <w:sz w:val="24"/>
              </w:rPr>
            </w:pPr>
            <w:r>
              <w:rPr>
                <w:sz w:val="24"/>
              </w:rPr>
              <w:lastRenderedPageBreak/>
              <w:t>Юридические лица, индивидуальные предприниматели и граждане, являющиеся землепользователями, землевладельцами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 ограничено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</w:tr>
    </w:tbl>
    <w:p w:rsidR="00700F34" w:rsidRDefault="00700F34">
      <w:pPr>
        <w:jc w:val="center"/>
        <w:rPr>
          <w:highlight w:val="yellow"/>
        </w:rPr>
      </w:pPr>
    </w:p>
    <w:p w:rsidR="00700F34" w:rsidRDefault="00B8577A">
      <w:pPr>
        <w:jc w:val="center"/>
      </w:pPr>
      <w:r>
        <w:t>5. Изменение функций (полномочий, обязанностей, прав) органов местного самоуправления, а также порядка их реализации в связи с введением предлагаемого правового регулирования:</w:t>
      </w:r>
    </w:p>
    <w:p w:rsidR="00700F34" w:rsidRDefault="00700F3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1"/>
        <w:gridCol w:w="1965"/>
        <w:gridCol w:w="2201"/>
        <w:gridCol w:w="1954"/>
        <w:gridCol w:w="1613"/>
      </w:tblGrid>
      <w:tr w:rsidR="00700F34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5.1. Наименование функции (полномочия, обязанности или права)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5.2. Характер функции (новая/ изменяемая/ отменяемая)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5.3. Предлагаемый порядок реализации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5.4. 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5.5. Оценка изменения потребностей в других ресурсах</w:t>
            </w:r>
          </w:p>
        </w:tc>
      </w:tr>
      <w:tr w:rsidR="00700F34"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 Наименование органа местного самоуправления:</w:t>
            </w:r>
          </w:p>
          <w:p w:rsidR="00700F34" w:rsidRDefault="00AB00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архитектуры</w:t>
            </w:r>
            <w:r w:rsidR="00B8577A">
              <w:rPr>
                <w:sz w:val="24"/>
              </w:rPr>
              <w:t xml:space="preserve"> администрации Ленинградского муниципального округа</w:t>
            </w:r>
          </w:p>
        </w:tc>
      </w:tr>
      <w:tr w:rsidR="00700F34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F34" w:rsidRPr="00274FCA" w:rsidRDefault="00B8577A">
            <w:pPr>
              <w:rPr>
                <w:sz w:val="22"/>
                <w:szCs w:val="22"/>
              </w:rPr>
            </w:pPr>
            <w:r w:rsidRPr="00274FCA">
              <w:rPr>
                <w:sz w:val="22"/>
                <w:szCs w:val="22"/>
              </w:rPr>
              <w:t xml:space="preserve">Утверждение </w:t>
            </w:r>
            <w:r w:rsidR="007C43BC" w:rsidRPr="007C43BC">
              <w:rPr>
                <w:sz w:val="22"/>
                <w:szCs w:val="22"/>
              </w:rPr>
              <w:t>Единого документа территориального планирования и градостроительного зонирования муниципального образования Ленинградский муниципальный округ Краснодарского края</w:t>
            </w:r>
            <w:r w:rsidRPr="00274FCA">
              <w:rPr>
                <w:sz w:val="22"/>
                <w:szCs w:val="22"/>
              </w:rPr>
              <w:t>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Новая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Pr="00274FCA" w:rsidRDefault="00B8577A" w:rsidP="007C43BC">
            <w:pPr>
              <w:spacing w:before="120" w:after="120"/>
              <w:ind w:right="120" w:hanging="120"/>
              <w:rPr>
                <w:sz w:val="22"/>
                <w:szCs w:val="22"/>
                <w:highlight w:val="white"/>
              </w:rPr>
            </w:pPr>
            <w:r w:rsidRPr="00274FCA">
              <w:rPr>
                <w:sz w:val="22"/>
                <w:szCs w:val="22"/>
                <w:highlight w:val="white"/>
              </w:rPr>
              <w:t xml:space="preserve"> </w:t>
            </w:r>
            <w:r w:rsidR="007C43BC">
              <w:rPr>
                <w:sz w:val="22"/>
                <w:szCs w:val="22"/>
              </w:rPr>
              <w:t>В соответствии с утвержденным нормативным правовым актом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7C43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 требуется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</w:p>
        </w:tc>
      </w:tr>
    </w:tbl>
    <w:p w:rsidR="00700F34" w:rsidRDefault="00700F34">
      <w:pPr>
        <w:jc w:val="center"/>
        <w:rPr>
          <w:sz w:val="24"/>
        </w:rPr>
      </w:pPr>
    </w:p>
    <w:p w:rsidR="00700F34" w:rsidRDefault="00B8577A">
      <w:pPr>
        <w:jc w:val="center"/>
      </w:pPr>
      <w:r>
        <w:t>6. Оценка дополнительных расходов (доходов) местного бюджета, связанных с введением предлагаемого правового регулирования:</w:t>
      </w:r>
    </w:p>
    <w:p w:rsidR="00700F34" w:rsidRDefault="00700F34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700F34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6.1. Наименование функции (полномочия, обязанности или права)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6.2. Виды расходов (возможных поступлений) местного бюджета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6.3. Количественная оценка расходов и возможных поступлений, тыс. руб.</w:t>
            </w:r>
          </w:p>
        </w:tc>
      </w:tr>
      <w:tr w:rsidR="00700F34"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органа местного самоуправления:</w:t>
            </w:r>
          </w:p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сектор муниципального имущества отдела имущественных отношений администрации Ленинградского муниципального округа</w:t>
            </w:r>
          </w:p>
        </w:tc>
      </w:tr>
      <w:tr w:rsidR="00700F34">
        <w:trPr>
          <w:trHeight w:val="139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Pr="00EA2B98" w:rsidRDefault="00EA2B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1) у</w:t>
            </w:r>
            <w:r w:rsidR="00B8577A" w:rsidRPr="00EA2B98">
              <w:rPr>
                <w:sz w:val="22"/>
                <w:szCs w:val="22"/>
              </w:rPr>
              <w:t xml:space="preserve">тверждение </w:t>
            </w:r>
            <w:r w:rsidR="007C43BC" w:rsidRPr="007C43BC">
              <w:rPr>
                <w:sz w:val="22"/>
                <w:szCs w:val="22"/>
              </w:rPr>
              <w:t>Единого документа территориального планирования и градостроительного зонирования муниципального образования Ленинградский муниципальный округ Краснодарского края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</w:tr>
    </w:tbl>
    <w:p w:rsidR="00700F34" w:rsidRDefault="00B8577A">
      <w:pPr>
        <w:jc w:val="both"/>
      </w:pPr>
      <w:r>
        <w:t>6.4. Другие сведения о дополнительных расходах (доходах) местного бюджета, возникающих в связи с введением предлагаемого правового регулирования:</w:t>
      </w:r>
    </w:p>
    <w:p w:rsidR="00700F34" w:rsidRDefault="00B8577A">
      <w:pPr>
        <w:jc w:val="both"/>
        <w:rPr>
          <w:sz w:val="24"/>
        </w:rPr>
      </w:pPr>
      <w:r>
        <w:t>отсутствуют.</w:t>
      </w:r>
    </w:p>
    <w:p w:rsidR="00700F34" w:rsidRDefault="00B8577A">
      <w:pPr>
        <w:jc w:val="both"/>
        <w:rPr>
          <w:sz w:val="24"/>
        </w:rPr>
      </w:pPr>
      <w:r>
        <w:t>6.5. Источники данных: отсутствуют.</w:t>
      </w:r>
    </w:p>
    <w:p w:rsidR="00700F34" w:rsidRDefault="00700F34">
      <w:pPr>
        <w:jc w:val="both"/>
      </w:pPr>
    </w:p>
    <w:p w:rsidR="00700F34" w:rsidRDefault="00B8577A">
      <w:pPr>
        <w:jc w:val="center"/>
      </w:pPr>
      <w:r>
        <w:t>7. 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 отсутствуют</w:t>
      </w:r>
    </w:p>
    <w:p w:rsidR="00700F34" w:rsidRDefault="00700F34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260"/>
        <w:gridCol w:w="2268"/>
        <w:gridCol w:w="2091"/>
      </w:tblGrid>
      <w:tr w:rsidR="00700F3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7.1. Группы потенциальных адресатов предлагаемого правового регулирования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 соответствующих положений проекта нормативного правового акта)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7.4. Количественная оценка, млн. руб.</w:t>
            </w:r>
          </w:p>
        </w:tc>
      </w:tr>
      <w:tr w:rsidR="00700F34">
        <w:trPr>
          <w:trHeight w:val="37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F34" w:rsidRDefault="00362C76">
            <w:pPr>
              <w:widowControl w:val="0"/>
              <w:tabs>
                <w:tab w:val="left" w:pos="993"/>
              </w:tabs>
              <w:rPr>
                <w:rFonts w:ascii="FreeSerif" w:hAnsi="FreeSerif"/>
                <w:sz w:val="24"/>
              </w:rPr>
            </w:pPr>
            <w:r>
              <w:rPr>
                <w:sz w:val="24"/>
              </w:rPr>
              <w:t>Юридические лица, индивидуальные предприниматели и граждане, являющиеся землепользователями, землевладельцами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362C76" w:rsidP="00872C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C76" w:rsidRPr="00023130" w:rsidRDefault="00362C76" w:rsidP="00362C76">
            <w:pPr>
              <w:ind w:firstLine="567"/>
              <w:jc w:val="center"/>
              <w:rPr>
                <w:color w:val="000000" w:themeColor="text1"/>
                <w:sz w:val="20"/>
              </w:rPr>
            </w:pPr>
            <w:r w:rsidRPr="00362C76">
              <w:rPr>
                <w:color w:val="000000" w:themeColor="text1"/>
                <w:sz w:val="20"/>
              </w:rPr>
              <w:t>отсутству</w:t>
            </w:r>
            <w:r>
              <w:rPr>
                <w:color w:val="000000" w:themeColor="text1"/>
                <w:sz w:val="20"/>
              </w:rPr>
              <w:t>е</w:t>
            </w:r>
            <w:r w:rsidRPr="00362C76">
              <w:rPr>
                <w:color w:val="000000" w:themeColor="text1"/>
                <w:sz w:val="20"/>
              </w:rPr>
              <w:t xml:space="preserve">т </w:t>
            </w:r>
          </w:p>
          <w:p w:rsidR="00700F34" w:rsidRDefault="00700F34" w:rsidP="00362C76">
            <w:pPr>
              <w:ind w:firstLine="567"/>
              <w:jc w:val="center"/>
              <w:rPr>
                <w:sz w:val="24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362C76" w:rsidP="00362C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</w:p>
        </w:tc>
      </w:tr>
    </w:tbl>
    <w:p w:rsidR="00700F34" w:rsidRDefault="00B8577A">
      <w:pPr>
        <w:rPr>
          <w:sz w:val="24"/>
        </w:rPr>
      </w:pPr>
      <w:r>
        <w:t>7.5. Издержки и выгоды адресатов предлагаемого правового регулирования, не поддающиеся количественной оценке: отсутствуют</w:t>
      </w:r>
    </w:p>
    <w:p w:rsidR="00700F34" w:rsidRDefault="00B8577A">
      <w:pPr>
        <w:jc w:val="both"/>
        <w:rPr>
          <w:sz w:val="24"/>
        </w:rPr>
      </w:pPr>
      <w:r>
        <w:t>7.6. Источники данных: отсутствуют.</w:t>
      </w:r>
    </w:p>
    <w:p w:rsidR="00700F34" w:rsidRDefault="00700F34">
      <w:pPr>
        <w:jc w:val="both"/>
      </w:pPr>
    </w:p>
    <w:p w:rsidR="00700F34" w:rsidRDefault="00B8577A">
      <w:pPr>
        <w:jc w:val="center"/>
      </w:pPr>
      <w:r>
        <w:t>8. Оценка рисков неблагоприятных последствий применения предлагаемого правового регулирования:</w:t>
      </w:r>
    </w:p>
    <w:p w:rsidR="00700F34" w:rsidRDefault="00700F3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42"/>
        <w:gridCol w:w="2643"/>
        <w:gridCol w:w="2555"/>
        <w:gridCol w:w="2014"/>
      </w:tblGrid>
      <w:tr w:rsidR="00700F34"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8.1. Виды рисков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8.3. Методы контроля рисков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8.4. Степень контроля рисков (полный/ частичный/ отсутствует)</w:t>
            </w:r>
          </w:p>
        </w:tc>
      </w:tr>
      <w:tr w:rsidR="00700F34"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</w:tr>
    </w:tbl>
    <w:p w:rsidR="00700F34" w:rsidRDefault="00B8577A">
      <w:pPr>
        <w:jc w:val="both"/>
        <w:rPr>
          <w:sz w:val="24"/>
        </w:rPr>
      </w:pPr>
      <w:r>
        <w:t>8.5. Источники данных: отсутствуют</w:t>
      </w:r>
    </w:p>
    <w:p w:rsidR="00700F34" w:rsidRDefault="00700F34">
      <w:pPr>
        <w:rPr>
          <w:highlight w:val="yellow"/>
        </w:rPr>
      </w:pPr>
    </w:p>
    <w:p w:rsidR="00700F34" w:rsidRDefault="00B8577A">
      <w:pPr>
        <w:jc w:val="center"/>
      </w:pPr>
      <w:r>
        <w:lastRenderedPageBreak/>
        <w:t>9. Сравнение возможных вариантов решения проблемы:</w:t>
      </w:r>
    </w:p>
    <w:p w:rsidR="00700F34" w:rsidRDefault="00700F3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2693"/>
        <w:gridCol w:w="2268"/>
      </w:tblGrid>
      <w:tr w:rsidR="00700F3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700F34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Вариант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ind w:left="-392"/>
              <w:jc w:val="center"/>
              <w:rPr>
                <w:sz w:val="24"/>
              </w:rPr>
            </w:pPr>
            <w:r>
              <w:rPr>
                <w:sz w:val="24"/>
              </w:rPr>
              <w:t>Вариант 2</w:t>
            </w:r>
          </w:p>
        </w:tc>
      </w:tr>
      <w:tr w:rsidR="00700F3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rPr>
                <w:sz w:val="24"/>
              </w:rPr>
            </w:pPr>
            <w:r>
              <w:rPr>
                <w:sz w:val="24"/>
              </w:rPr>
              <w:t>9.1. Содержание варианта решения проблемы:</w:t>
            </w:r>
          </w:p>
          <w:p w:rsidR="00362C76" w:rsidRPr="00362C76" w:rsidRDefault="00B8577A" w:rsidP="00362C76">
            <w:pPr>
              <w:rPr>
                <w:sz w:val="24"/>
              </w:rPr>
            </w:pPr>
            <w:r>
              <w:rPr>
                <w:sz w:val="24"/>
              </w:rPr>
              <w:t xml:space="preserve">принятие </w:t>
            </w:r>
            <w:r w:rsidR="00362C76" w:rsidRPr="00362C76">
              <w:rPr>
                <w:sz w:val="24"/>
              </w:rPr>
              <w:t>решения Совета</w:t>
            </w:r>
          </w:p>
          <w:p w:rsidR="00700F34" w:rsidRDefault="00362C76" w:rsidP="00362C76">
            <w:pPr>
              <w:rPr>
                <w:sz w:val="24"/>
              </w:rPr>
            </w:pPr>
            <w:r w:rsidRPr="00362C76">
              <w:rPr>
                <w:sz w:val="24"/>
              </w:rPr>
              <w:t>муниципального образования Ленинградский муниципальный округ Краснодарского края «Об утверждении Единого документа территориального планирования и градостроительного зонирования муниципального образования Ленинградский муниципальный округ Краснодарского края»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Принятие муниципального нормативного правового акта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Непринятие муниципального нормативного правового акта</w:t>
            </w:r>
          </w:p>
        </w:tc>
      </w:tr>
      <w:tr w:rsidR="00700F3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rPr>
                <w:sz w:val="24"/>
              </w:rPr>
            </w:pPr>
            <w:r>
              <w:rPr>
                <w:sz w:val="24"/>
              </w:rPr>
              <w:t xml:space="preserve"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</w:t>
            </w:r>
          </w:p>
          <w:p w:rsidR="00700F34" w:rsidRDefault="00B8577A">
            <w:pPr>
              <w:rPr>
                <w:sz w:val="24"/>
              </w:rPr>
            </w:pPr>
            <w:r>
              <w:rPr>
                <w:sz w:val="24"/>
              </w:rPr>
              <w:t>(1-3 года)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Pr="007472AE" w:rsidRDefault="00362C76">
            <w:pPr>
              <w:widowControl w:val="0"/>
              <w:tabs>
                <w:tab w:val="left" w:pos="993"/>
              </w:tabs>
              <w:jc w:val="center"/>
              <w:rPr>
                <w:rFonts w:ascii="FreeSerif" w:hAnsi="FreeSerif"/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</w:p>
          <w:p w:rsidR="00700F34" w:rsidRDefault="00700F34">
            <w:pPr>
              <w:jc w:val="center"/>
              <w:rPr>
                <w:sz w:val="24"/>
              </w:rPr>
            </w:pPr>
          </w:p>
        </w:tc>
      </w:tr>
      <w:tr w:rsidR="00700F3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rPr>
                <w:sz w:val="24"/>
              </w:rPr>
            </w:pPr>
            <w:r>
              <w:rPr>
                <w:sz w:val="24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791014" w:rsidP="00791014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Дополнительные р</w:t>
            </w:r>
            <w:r w:rsidR="00B8577A">
              <w:rPr>
                <w:rFonts w:ascii="Times New Roman" w:hAnsi="Times New Roman"/>
                <w:sz w:val="24"/>
              </w:rPr>
              <w:t>асходы, связанные с введением предлагаемого правового регулирования отсутствуют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  <w:tr w:rsidR="00700F3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rPr>
                <w:sz w:val="24"/>
              </w:rPr>
            </w:pPr>
            <w:r>
              <w:rPr>
                <w:sz w:val="24"/>
              </w:rPr>
              <w:t>9.4. Оценка расходов (доходов) местного бюджета, связанных с введением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</w:tc>
      </w:tr>
      <w:tr w:rsidR="00700F3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rPr>
                <w:sz w:val="24"/>
              </w:rPr>
            </w:pPr>
            <w:r>
              <w:rPr>
                <w:sz w:val="24"/>
              </w:rPr>
              <w:t>9.5. Оценка возможности достижения заявленных целей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Предполагаемая цель будет достигнута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Предполагаемая цель не будет достигнута</w:t>
            </w:r>
          </w:p>
        </w:tc>
      </w:tr>
      <w:tr w:rsidR="00700F3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rPr>
                <w:sz w:val="24"/>
              </w:rPr>
            </w:pPr>
            <w:r>
              <w:rPr>
                <w:sz w:val="24"/>
              </w:rPr>
              <w:t>9.6. Оценка рисков неблагоприятных последствий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</w:tc>
      </w:tr>
    </w:tbl>
    <w:p w:rsidR="009F74F9" w:rsidRDefault="00B8577A">
      <w:pPr>
        <w:jc w:val="both"/>
      </w:pPr>
      <w:r>
        <w:t xml:space="preserve">9.7. Обоснование выбора предпочтительного варианта решения выявленной проблемы, в том числе обоснование соразмерности затрат на исполнение обязательных требований, в отношении которых они устанавливаются, </w:t>
      </w:r>
      <w:proofErr w:type="gramStart"/>
      <w:r>
        <w:t>с рискам</w:t>
      </w:r>
      <w:proofErr w:type="gramEnd"/>
      <w:r>
        <w:t>, предотвращаемыми этими обязательными требованиями, при обычных условиях гражданского оборота:</w:t>
      </w:r>
      <w:r w:rsidR="009F74F9">
        <w:t xml:space="preserve"> </w:t>
      </w:r>
      <w:r w:rsidR="009F74F9" w:rsidRPr="009F74F9">
        <w:t>утверждени</w:t>
      </w:r>
      <w:r w:rsidR="009F74F9">
        <w:t>е</w:t>
      </w:r>
      <w:r w:rsidR="009F74F9" w:rsidRPr="009F74F9">
        <w:t xml:space="preserve"> Единого документа территориального планирования и градостроительного зонирования муниципального образования Ленинградский муниципальный округ Краснодарского края»</w:t>
      </w:r>
      <w:r w:rsidR="009F74F9">
        <w:t>.</w:t>
      </w:r>
    </w:p>
    <w:p w:rsidR="009F74F9" w:rsidRDefault="00B8577A" w:rsidP="009F74F9">
      <w:pPr>
        <w:jc w:val="both"/>
      </w:pPr>
      <w:r>
        <w:t xml:space="preserve">9.8. Детальное описание предлагаемого варианта решения проблемы: </w:t>
      </w:r>
      <w:r w:rsidR="009F74F9" w:rsidRPr="009F74F9">
        <w:t>утверждении Единого документа территориального планирования и градостроительного зонирования муниципального образования Ленинградский муниципальный округ Краснодарского края»</w:t>
      </w:r>
      <w:r w:rsidR="009F74F9">
        <w:t>.</w:t>
      </w:r>
    </w:p>
    <w:p w:rsidR="00700F34" w:rsidRDefault="00B8577A">
      <w:pPr>
        <w:ind w:firstLine="709"/>
        <w:jc w:val="center"/>
      </w:pPr>
      <w:r>
        <w:lastRenderedPageBreak/>
        <w:t>10. 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отношения:</w:t>
      </w:r>
    </w:p>
    <w:p w:rsidR="00700F34" w:rsidRDefault="00700F34">
      <w:pPr>
        <w:ind w:firstLine="709"/>
        <w:jc w:val="both"/>
      </w:pPr>
    </w:p>
    <w:p w:rsidR="00700F34" w:rsidRDefault="00B8577A">
      <w:pPr>
        <w:jc w:val="both"/>
      </w:pPr>
      <w:r>
        <w:t xml:space="preserve">10.1. Предлагаемая дата вступления в силу муниципального правового акта: </w:t>
      </w:r>
      <w:r w:rsidR="009F74F9">
        <w:t>с</w:t>
      </w:r>
      <w:r w:rsidR="009F74F9" w:rsidRPr="009F74F9">
        <w:t xml:space="preserve"> 1 сентября 2026 года, но не ранее чем по истечени</w:t>
      </w:r>
      <w:r w:rsidR="00A84F54">
        <w:t>и</w:t>
      </w:r>
      <w:r w:rsidR="009F74F9" w:rsidRPr="009F74F9">
        <w:t xml:space="preserve"> 90 дней после дня его официального опубликовани</w:t>
      </w:r>
      <w:r w:rsidR="00A84F54">
        <w:t>я</w:t>
      </w:r>
      <w:r>
        <w:t>;</w:t>
      </w:r>
    </w:p>
    <w:p w:rsidR="00700F34" w:rsidRDefault="00B8577A">
      <w:pPr>
        <w:jc w:val="both"/>
      </w:pPr>
      <w:r>
        <w:t>10.2. Необходимость установления переходного периода и (или) отсрочки введения предлагаемого правового регулирования: нет.</w:t>
      </w:r>
    </w:p>
    <w:p w:rsidR="00700F34" w:rsidRDefault="00B8577A">
      <w:pPr>
        <w:jc w:val="both"/>
      </w:pPr>
      <w:r>
        <w:t>10.2.1. срок переходного периода: нет дней с даты принятия проекта муниципального правового акта;</w:t>
      </w:r>
    </w:p>
    <w:p w:rsidR="00700F34" w:rsidRDefault="00B8577A">
      <w:pPr>
        <w:jc w:val="both"/>
      </w:pPr>
      <w:r>
        <w:t>10.2.2. отсрочка введения предлагаемого правового регулирования: нет;</w:t>
      </w:r>
    </w:p>
    <w:p w:rsidR="00700F34" w:rsidRDefault="00B8577A">
      <w:pPr>
        <w:jc w:val="both"/>
      </w:pPr>
      <w:r>
        <w:t xml:space="preserve">10.2.3. срок действия правового регулирования: не ограничен. </w:t>
      </w:r>
    </w:p>
    <w:p w:rsidR="00700F34" w:rsidRDefault="00B8577A">
      <w:pPr>
        <w:jc w:val="both"/>
      </w:pPr>
      <w:r>
        <w:t>10.3. Необходимость распространения предлагаемого правового регулирования на ранее возникшие отношения: нет:</w:t>
      </w:r>
    </w:p>
    <w:p w:rsidR="00700F34" w:rsidRDefault="00B8577A">
      <w:pPr>
        <w:jc w:val="both"/>
      </w:pPr>
      <w:r>
        <w:t>10.3.1. период распространения на ранее возникшие отношения: нет.</w:t>
      </w:r>
    </w:p>
    <w:p w:rsidR="00700F34" w:rsidRDefault="00B8577A">
      <w:pPr>
        <w:jc w:val="both"/>
      </w:pPr>
      <w:r>
        <w:t xml:space="preserve">10.4. Обоснование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отношения: отсутствует. </w:t>
      </w:r>
    </w:p>
    <w:p w:rsidR="00700F34" w:rsidRDefault="00700F34">
      <w:pPr>
        <w:ind w:firstLine="709"/>
        <w:jc w:val="both"/>
      </w:pPr>
    </w:p>
    <w:p w:rsidR="007472AE" w:rsidRDefault="007472AE">
      <w:pPr>
        <w:ind w:firstLine="709"/>
        <w:jc w:val="both"/>
      </w:pPr>
    </w:p>
    <w:p w:rsidR="00BC611D" w:rsidRDefault="00BC611D">
      <w:pPr>
        <w:ind w:firstLine="709"/>
        <w:jc w:val="both"/>
      </w:pPr>
    </w:p>
    <w:p w:rsidR="009F74F9" w:rsidRDefault="009F74F9">
      <w:r>
        <w:t xml:space="preserve">Заместитель главы </w:t>
      </w:r>
    </w:p>
    <w:p w:rsidR="009F74F9" w:rsidRDefault="009F74F9">
      <w:r>
        <w:t xml:space="preserve">Ленинградского </w:t>
      </w:r>
    </w:p>
    <w:p w:rsidR="00700F34" w:rsidRDefault="009F74F9">
      <w:r>
        <w:t>муниципального округа,</w:t>
      </w:r>
    </w:p>
    <w:p w:rsidR="009F74F9" w:rsidRDefault="009F74F9">
      <w:r>
        <w:t>начальник</w:t>
      </w:r>
      <w:r w:rsidR="00B8577A">
        <w:t xml:space="preserve"> отдела </w:t>
      </w:r>
    </w:p>
    <w:p w:rsidR="00700F34" w:rsidRDefault="00B8577A">
      <w:r>
        <w:t>имущественных</w:t>
      </w:r>
    </w:p>
    <w:p w:rsidR="009F74F9" w:rsidRDefault="00B8577A" w:rsidP="009F74F9">
      <w:r>
        <w:t xml:space="preserve">отношений </w:t>
      </w:r>
    </w:p>
    <w:p w:rsidR="009F74F9" w:rsidRDefault="00B8577A" w:rsidP="009F74F9">
      <w:r>
        <w:t>администрации</w:t>
      </w:r>
      <w:r w:rsidR="009F74F9">
        <w:t xml:space="preserve">                                                                                          Р.Г. Тоцкая</w:t>
      </w:r>
    </w:p>
    <w:p w:rsidR="00700F34" w:rsidRDefault="00700F34"/>
    <w:sectPr w:rsidR="00700F34">
      <w:headerReference w:type="even" r:id="rId6"/>
      <w:headerReference w:type="default" r:id="rId7"/>
      <w:pgSz w:w="11908" w:h="16848"/>
      <w:pgMar w:top="1134" w:right="624" w:bottom="1134" w:left="1701" w:header="851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A80" w:rsidRDefault="00266A80">
      <w:r>
        <w:separator/>
      </w:r>
    </w:p>
  </w:endnote>
  <w:endnote w:type="continuationSeparator" w:id="0">
    <w:p w:rsidR="00266A80" w:rsidRDefault="0026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A80" w:rsidRDefault="00266A80">
      <w:r>
        <w:separator/>
      </w:r>
    </w:p>
  </w:footnote>
  <w:footnote w:type="continuationSeparator" w:id="0">
    <w:p w:rsidR="00266A80" w:rsidRDefault="00266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F34" w:rsidRDefault="00B8577A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00F34" w:rsidRDefault="00B8577A">
                          <w:pPr>
                            <w:pStyle w:val="a9"/>
                            <w:rPr>
                              <w:rStyle w:val="af6"/>
                            </w:rPr>
                          </w:pPr>
                          <w:r>
                            <w:rPr>
                              <w:rStyle w:val="af6"/>
                            </w:rPr>
                            <w:fldChar w:fldCharType="begin"/>
                          </w:r>
                          <w:r>
                            <w:rPr>
                              <w:rStyle w:val="af6"/>
                            </w:rPr>
                            <w:instrText xml:space="preserve">PAGE </w:instrText>
                          </w:r>
                          <w:r>
                            <w:rPr>
                              <w:rStyle w:val="af6"/>
                            </w:rPr>
                            <w:fldChar w:fldCharType="separate"/>
                          </w:r>
                          <w:r>
                            <w:rPr>
                              <w:rStyle w:val="af6"/>
                            </w:rPr>
                            <w:t xml:space="preserve"> </w:t>
                          </w:r>
                          <w:r>
                            <w:rPr>
                              <w:rStyle w:val="af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margin-left:0;margin-top:.05pt;width:12pt;height:0;z-index: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" filled="f" stroked="f">
              <v:textbox style="mso-fit-shape-to-text:t" inset="0,0,0,0">
                <w:txbxContent>
                  <w:p w:rsidR="00700F34" w:rsidRDefault="00B8577A">
                    <w:pPr>
                      <w:pStyle w:val="a9"/>
                      <w:rPr>
                        <w:rStyle w:val="af6"/>
                      </w:rPr>
                    </w:pPr>
                    <w:r>
                      <w:rPr>
                        <w:rStyle w:val="af6"/>
                      </w:rPr>
                      <w:fldChar w:fldCharType="begin"/>
                    </w:r>
                    <w:r>
                      <w:rPr>
                        <w:rStyle w:val="af6"/>
                      </w:rPr>
                      <w:instrText xml:space="preserve">PAGE </w:instrText>
                    </w:r>
                    <w:r>
                      <w:rPr>
                        <w:rStyle w:val="af6"/>
                      </w:rPr>
                      <w:fldChar w:fldCharType="separate"/>
                    </w:r>
                    <w:r>
                      <w:rPr>
                        <w:rStyle w:val="af6"/>
                      </w:rPr>
                      <w:t xml:space="preserve"> </w:t>
                    </w:r>
                    <w:r>
                      <w:rPr>
                        <w:rStyle w:val="af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F34" w:rsidRDefault="00B8577A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00F34" w:rsidRDefault="00B8577A">
                          <w:pPr>
                            <w:pStyle w:val="a9"/>
                            <w:rPr>
                              <w:rStyle w:val="af6"/>
                            </w:rPr>
                          </w:pPr>
                          <w:r>
                            <w:rPr>
                              <w:rStyle w:val="af6"/>
                            </w:rPr>
                            <w:fldChar w:fldCharType="begin"/>
                          </w:r>
                          <w:r>
                            <w:rPr>
                              <w:rStyle w:val="af6"/>
                            </w:rPr>
                            <w:instrText xml:space="preserve">PAGE </w:instrText>
                          </w:r>
                          <w:r>
                            <w:rPr>
                              <w:rStyle w:val="af6"/>
                            </w:rPr>
                            <w:fldChar w:fldCharType="separate"/>
                          </w:r>
                          <w:r w:rsidR="00745A05">
                            <w:rPr>
                              <w:rStyle w:val="af6"/>
                              <w:noProof/>
                            </w:rPr>
                            <w:t>8</w:t>
                          </w:r>
                          <w:r>
                            <w:rPr>
                              <w:rStyle w:val="af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2" o:spid="_x0000_s1027" type="#_x0000_t202" style="position:absolute;margin-left:0;margin-top:.05pt;width:12pt;height:0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" filled="f" stroked="f">
              <v:textbox style="mso-fit-shape-to-text:t" inset="0,0,0,0">
                <w:txbxContent>
                  <w:p w:rsidR="00700F34" w:rsidRDefault="00B8577A">
                    <w:pPr>
                      <w:pStyle w:val="a9"/>
                      <w:rPr>
                        <w:rStyle w:val="af6"/>
                      </w:rPr>
                    </w:pPr>
                    <w:r>
                      <w:rPr>
                        <w:rStyle w:val="af6"/>
                      </w:rPr>
                      <w:fldChar w:fldCharType="begin"/>
                    </w:r>
                    <w:r>
                      <w:rPr>
                        <w:rStyle w:val="af6"/>
                      </w:rPr>
                      <w:instrText xml:space="preserve">PAGE </w:instrText>
                    </w:r>
                    <w:r>
                      <w:rPr>
                        <w:rStyle w:val="af6"/>
                      </w:rPr>
                      <w:fldChar w:fldCharType="separate"/>
                    </w:r>
                    <w:r w:rsidR="00745A05">
                      <w:rPr>
                        <w:rStyle w:val="af6"/>
                        <w:noProof/>
                      </w:rPr>
                      <w:t>8</w:t>
                    </w:r>
                    <w:r>
                      <w:rPr>
                        <w:rStyle w:val="af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F34"/>
    <w:rsid w:val="00023130"/>
    <w:rsid w:val="00127F6C"/>
    <w:rsid w:val="0016269C"/>
    <w:rsid w:val="00166A87"/>
    <w:rsid w:val="001C1E7E"/>
    <w:rsid w:val="00231926"/>
    <w:rsid w:val="00266A80"/>
    <w:rsid w:val="00274FCA"/>
    <w:rsid w:val="002E79C7"/>
    <w:rsid w:val="00362C76"/>
    <w:rsid w:val="0045084A"/>
    <w:rsid w:val="004B67C8"/>
    <w:rsid w:val="00525F9B"/>
    <w:rsid w:val="00545401"/>
    <w:rsid w:val="00670382"/>
    <w:rsid w:val="006962A7"/>
    <w:rsid w:val="006C3D72"/>
    <w:rsid w:val="00700F34"/>
    <w:rsid w:val="00745A05"/>
    <w:rsid w:val="007472AE"/>
    <w:rsid w:val="00791014"/>
    <w:rsid w:val="007C43BC"/>
    <w:rsid w:val="00857787"/>
    <w:rsid w:val="00872CCF"/>
    <w:rsid w:val="008D0239"/>
    <w:rsid w:val="009525F5"/>
    <w:rsid w:val="00957021"/>
    <w:rsid w:val="009F74F9"/>
    <w:rsid w:val="00A14F81"/>
    <w:rsid w:val="00A84F54"/>
    <w:rsid w:val="00AB00C6"/>
    <w:rsid w:val="00AB4229"/>
    <w:rsid w:val="00AE13BD"/>
    <w:rsid w:val="00B5668A"/>
    <w:rsid w:val="00B8577A"/>
    <w:rsid w:val="00B91ED7"/>
    <w:rsid w:val="00BC611D"/>
    <w:rsid w:val="00BD630E"/>
    <w:rsid w:val="00CF124C"/>
    <w:rsid w:val="00D025FE"/>
    <w:rsid w:val="00D74D69"/>
    <w:rsid w:val="00E906D4"/>
    <w:rsid w:val="00EA2B98"/>
    <w:rsid w:val="00EB0E59"/>
    <w:rsid w:val="00EB2A11"/>
    <w:rsid w:val="00F4297F"/>
    <w:rsid w:val="00F93CA7"/>
    <w:rsid w:val="00FA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E21338-F554-492B-9807-77E65290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caps/>
      <w:spacing w:val="-1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FontStyle36">
    <w:name w:val="Font Style36"/>
    <w:link w:val="FontStyle360"/>
    <w:rPr>
      <w:b/>
    </w:rPr>
  </w:style>
  <w:style w:type="character" w:customStyle="1" w:styleId="FontStyle360">
    <w:name w:val="Font Style36"/>
    <w:link w:val="FontStyle36"/>
    <w:rPr>
      <w:rFonts w:ascii="Times New Roman" w:hAnsi="Times New Roman"/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Нормальный (таблица)"/>
    <w:basedOn w:val="a"/>
    <w:next w:val="a"/>
    <w:link w:val="a4"/>
    <w:pPr>
      <w:widowControl w:val="0"/>
      <w:jc w:val="both"/>
    </w:pPr>
    <w:rPr>
      <w:rFonts w:ascii="Arial" w:hAnsi="Arial"/>
      <w:sz w:val="24"/>
    </w:rPr>
  </w:style>
  <w:style w:type="character" w:customStyle="1" w:styleId="a4">
    <w:name w:val="Нормальный (таблица)"/>
    <w:basedOn w:val="1"/>
    <w:link w:val="a3"/>
    <w:rPr>
      <w:rFonts w:ascii="Arial" w:hAnsi="Arial"/>
      <w:sz w:val="24"/>
    </w:rPr>
  </w:style>
  <w:style w:type="paragraph" w:styleId="a5">
    <w:name w:val="List Paragraph"/>
    <w:basedOn w:val="a"/>
    <w:link w:val="a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6">
    <w:name w:val="Абзац списка Знак"/>
    <w:basedOn w:val="1"/>
    <w:link w:val="a5"/>
    <w:rPr>
      <w:rFonts w:ascii="Calibri" w:hAnsi="Calibri"/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a7">
    <w:name w:val="Знак Знак Знак Знак"/>
    <w:basedOn w:val="a"/>
    <w:link w:val="a8"/>
    <w:pPr>
      <w:spacing w:after="160" w:line="240" w:lineRule="exact"/>
    </w:pPr>
    <w:rPr>
      <w:sz w:val="20"/>
    </w:rPr>
  </w:style>
  <w:style w:type="character" w:customStyle="1" w:styleId="a8">
    <w:name w:val="Знак Знак Знак Знак"/>
    <w:basedOn w:val="1"/>
    <w:link w:val="a7"/>
    <w:rPr>
      <w:sz w:val="20"/>
    </w:rPr>
  </w:style>
  <w:style w:type="paragraph" w:customStyle="1" w:styleId="31">
    <w:name w:val="Основной текст (3)"/>
    <w:basedOn w:val="a"/>
    <w:link w:val="32"/>
    <w:pPr>
      <w:widowControl w:val="0"/>
      <w:spacing w:before="300" w:line="326" w:lineRule="exact"/>
      <w:jc w:val="center"/>
    </w:pPr>
    <w:rPr>
      <w:b/>
      <w:sz w:val="26"/>
    </w:rPr>
  </w:style>
  <w:style w:type="character" w:customStyle="1" w:styleId="32">
    <w:name w:val="Основной текст (3)"/>
    <w:basedOn w:val="1"/>
    <w:link w:val="31"/>
    <w:rPr>
      <w:b/>
      <w:sz w:val="26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sz w:val="28"/>
    </w:rPr>
  </w:style>
  <w:style w:type="paragraph" w:customStyle="1" w:styleId="12">
    <w:name w:val="Просмотренная гиперссылка1"/>
    <w:link w:val="ab"/>
    <w:rPr>
      <w:color w:val="800080"/>
      <w:u w:val="single"/>
    </w:rPr>
  </w:style>
  <w:style w:type="character" w:styleId="ab">
    <w:name w:val="FollowedHyperlink"/>
    <w:link w:val="12"/>
    <w:rPr>
      <w:color w:val="800080"/>
      <w:u w:val="single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ac">
    <w:name w:val="Гипертекстовая ссылка"/>
    <w:link w:val="ad"/>
    <w:rPr>
      <w:color w:val="008000"/>
      <w:sz w:val="16"/>
      <w:u w:val="single"/>
    </w:rPr>
  </w:style>
  <w:style w:type="character" w:customStyle="1" w:styleId="ad">
    <w:name w:val="Гипертекстовая ссылка"/>
    <w:link w:val="ac"/>
    <w:rPr>
      <w:color w:val="008000"/>
      <w:sz w:val="16"/>
      <w:u w:val="singl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ae">
    <w:name w:val="Цветовое выделение"/>
    <w:link w:val="af"/>
    <w:rPr>
      <w:b/>
      <w:color w:val="26282F"/>
      <w:sz w:val="26"/>
    </w:rPr>
  </w:style>
  <w:style w:type="character" w:customStyle="1" w:styleId="af">
    <w:name w:val="Цветовое выделение"/>
    <w:link w:val="ae"/>
    <w:rPr>
      <w:b/>
      <w:color w:val="26282F"/>
      <w:sz w:val="26"/>
    </w:rPr>
  </w:style>
  <w:style w:type="paragraph" w:customStyle="1" w:styleId="23">
    <w:name w:val="Основной текст (2)"/>
    <w:basedOn w:val="a"/>
    <w:link w:val="24"/>
    <w:pPr>
      <w:widowControl w:val="0"/>
      <w:spacing w:after="480" w:line="0" w:lineRule="atLeast"/>
      <w:jc w:val="both"/>
    </w:pPr>
  </w:style>
  <w:style w:type="character" w:customStyle="1" w:styleId="24">
    <w:name w:val="Основной текст (2)"/>
    <w:basedOn w:val="1"/>
    <w:link w:val="23"/>
    <w:rPr>
      <w:sz w:val="28"/>
    </w:rPr>
  </w:style>
  <w:style w:type="paragraph" w:styleId="af0">
    <w:name w:val="Body Text Indent"/>
    <w:basedOn w:val="a"/>
    <w:link w:val="af1"/>
    <w:pPr>
      <w:ind w:firstLine="708"/>
      <w:jc w:val="both"/>
    </w:pPr>
    <w:rPr>
      <w:sz w:val="24"/>
    </w:rPr>
  </w:style>
  <w:style w:type="character" w:customStyle="1" w:styleId="af1">
    <w:name w:val="Основной текст с отступом Знак"/>
    <w:basedOn w:val="1"/>
    <w:link w:val="af0"/>
    <w:rPr>
      <w:sz w:val="24"/>
    </w:rPr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1"/>
    <w:link w:val="af2"/>
    <w:rPr>
      <w:sz w:val="28"/>
    </w:rPr>
  </w:style>
  <w:style w:type="paragraph" w:customStyle="1" w:styleId="af4">
    <w:name w:val="Знак Знак Знак Знак"/>
    <w:basedOn w:val="a"/>
    <w:link w:val="af5"/>
    <w:pPr>
      <w:spacing w:after="160" w:line="240" w:lineRule="exact"/>
    </w:pPr>
    <w:rPr>
      <w:sz w:val="20"/>
    </w:rPr>
  </w:style>
  <w:style w:type="character" w:customStyle="1" w:styleId="af5">
    <w:name w:val="Знак Знак Знак Знак"/>
    <w:basedOn w:val="1"/>
    <w:link w:val="af4"/>
    <w:rPr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3">
    <w:name w:val="Номер страницы1"/>
    <w:basedOn w:val="14"/>
    <w:link w:val="af6"/>
  </w:style>
  <w:style w:type="character" w:styleId="af6">
    <w:name w:val="page number"/>
    <w:basedOn w:val="a0"/>
    <w:link w:val="13"/>
  </w:style>
  <w:style w:type="character" w:customStyle="1" w:styleId="11">
    <w:name w:val="Заголовок 1 Знак"/>
    <w:basedOn w:val="1"/>
    <w:link w:val="10"/>
    <w:rPr>
      <w:b/>
      <w:caps/>
      <w:color w:val="000000"/>
      <w:spacing w:val="-1"/>
      <w:sz w:val="24"/>
    </w:rPr>
  </w:style>
  <w:style w:type="paragraph" w:customStyle="1" w:styleId="af7">
    <w:name w:val="Прижатый влево"/>
    <w:basedOn w:val="a"/>
    <w:next w:val="a"/>
    <w:link w:val="af8"/>
    <w:pPr>
      <w:widowControl w:val="0"/>
    </w:pPr>
    <w:rPr>
      <w:rFonts w:ascii="Arial" w:hAnsi="Arial"/>
      <w:sz w:val="24"/>
    </w:rPr>
  </w:style>
  <w:style w:type="character" w:customStyle="1" w:styleId="af8">
    <w:name w:val="Прижатый влево"/>
    <w:basedOn w:val="1"/>
    <w:link w:val="af7"/>
    <w:rPr>
      <w:rFonts w:ascii="Arial" w:hAnsi="Arial"/>
      <w:sz w:val="24"/>
    </w:rPr>
  </w:style>
  <w:style w:type="paragraph" w:customStyle="1" w:styleId="15">
    <w:name w:val="Гиперссылка1"/>
    <w:link w:val="af9"/>
    <w:rPr>
      <w:color w:val="002680"/>
      <w:u w:val="single"/>
    </w:rPr>
  </w:style>
  <w:style w:type="character" w:styleId="af9">
    <w:name w:val="Hyperlink"/>
    <w:link w:val="15"/>
    <w:rPr>
      <w:color w:val="0026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a">
    <w:name w:val="Заголовок своего сообщения"/>
    <w:link w:val="afb"/>
    <w:rPr>
      <w:b/>
      <w:color w:val="26282F"/>
    </w:rPr>
  </w:style>
  <w:style w:type="character" w:customStyle="1" w:styleId="afb">
    <w:name w:val="Заголовок своего сообщения"/>
    <w:link w:val="afa"/>
    <w:rPr>
      <w:b/>
      <w:color w:val="26282F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Heading">
    <w:name w:val="Heading"/>
    <w:link w:val="Heading0"/>
    <w:pPr>
      <w:widowControl w:val="0"/>
    </w:pPr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"/>
    <w:link w:val="afc"/>
    <w:rPr>
      <w:rFonts w:ascii="Tahoma" w:hAnsi="Tahoma"/>
      <w:sz w:val="16"/>
    </w:rPr>
  </w:style>
  <w:style w:type="paragraph" w:styleId="afe">
    <w:name w:val="Subtitle"/>
    <w:basedOn w:val="a"/>
    <w:link w:val="aff"/>
    <w:uiPriority w:val="11"/>
    <w:qFormat/>
    <w:pPr>
      <w:jc w:val="center"/>
    </w:pPr>
    <w:rPr>
      <w:b/>
    </w:rPr>
  </w:style>
  <w:style w:type="character" w:customStyle="1" w:styleId="aff">
    <w:name w:val="Подзаголовок Знак"/>
    <w:basedOn w:val="1"/>
    <w:link w:val="afe"/>
    <w:rPr>
      <w:b/>
      <w:sz w:val="28"/>
    </w:rPr>
  </w:style>
  <w:style w:type="paragraph" w:styleId="aff0">
    <w:name w:val="Title"/>
    <w:basedOn w:val="a"/>
    <w:link w:val="aff1"/>
    <w:uiPriority w:val="10"/>
    <w:qFormat/>
    <w:pPr>
      <w:jc w:val="center"/>
    </w:pPr>
    <w:rPr>
      <w:b/>
      <w:sz w:val="32"/>
    </w:rPr>
  </w:style>
  <w:style w:type="character" w:customStyle="1" w:styleId="aff1">
    <w:name w:val="Заголовок Знак"/>
    <w:basedOn w:val="1"/>
    <w:link w:val="aff0"/>
    <w:rPr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table" w:styleId="af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2502</Words>
  <Characters>14267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2026-05-06T12:58:00Z</dcterms:created>
  <dcterms:modified xsi:type="dcterms:W3CDTF">2026-05-06T12:58:00Z</dcterms:modified>
</cp:coreProperties>
</file>