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6"/>
        <w:contextualSpacing/>
        <w:jc w:val="center"/>
        <w:spacing w:line="240" w:lineRule="atLeast"/>
        <w:rPr>
          <w:rFonts w:ascii="FreeSerif" w:hAnsi="FreeSerif" w:cs="FreeSerif"/>
          <w:sz w:val="28"/>
          <w:szCs w:val="28"/>
        </w:rPr>
      </w:pPr>
      <w:r>
        <w:rPr>
          <w:b/>
          <w:sz w:val="28"/>
          <w:szCs w:val="28"/>
        </w:rPr>
        <w:t xml:space="preserve">С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ОВЕТ 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16"/>
        <w:contextualSpacing/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16"/>
        <w:contextualSpacing/>
        <w:jc w:val="center"/>
        <w:spacing w:line="240" w:lineRule="atLeast"/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4"/>
          <w:szCs w:val="24"/>
        </w:rPr>
        <w:t xml:space="preserve"> </w:t>
      </w: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16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both"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26.06.2025 г.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cs="FreeSerif"/>
          <w:sz w:val="28"/>
          <w:szCs w:val="28"/>
        </w:rPr>
        <w:t xml:space="preserve">67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center"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left"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center"/>
        <w:spacing w:line="204" w:lineRule="auto"/>
        <w:widowControl w:val="off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Об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 ут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вер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ждении отчета об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исполнении бюджета 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916"/>
        <w:contextualSpacing/>
        <w:jc w:val="center"/>
        <w:spacing w:line="204" w:lineRule="auto"/>
        <w:widowControl w:val="off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муниципального образования Ленинград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ск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 район за 20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4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год 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contextualSpacing/>
        <w:jc w:val="center"/>
        <w:spacing w:line="204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16"/>
        <w:contextualSpacing/>
        <w:jc w:val="left"/>
        <w:spacing w:line="204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16"/>
        <w:contextualSpacing/>
        <w:jc w:val="both"/>
        <w:spacing w:line="204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</w:t>
      </w:r>
      <w:r>
        <w:rPr>
          <w:rFonts w:ascii="FreeSerif" w:hAnsi="FreeSerif" w:eastAsia="FreeSerif" w:cs="FreeSerif"/>
          <w:sz w:val="28"/>
          <w:szCs w:val="28"/>
        </w:rPr>
        <w:t xml:space="preserve">градский муниципальный округ Краснодарского края, Совет муниципального образования Ленинградский муниципальный округ Краснодарского               края р е ш и л</w:t>
      </w:r>
      <w:r>
        <w:rPr>
          <w:rFonts w:ascii="FreeSerif" w:hAnsi="FreeSerif" w:eastAsia="FreeSerif" w:cs="FreeSerif"/>
          <w:sz w:val="28"/>
          <w:szCs w:val="28"/>
        </w:rPr>
        <w:t xml:space="preserve">: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ind w:firstLine="856"/>
        <w:jc w:val="both"/>
        <w:spacing w:line="204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отчет об исполнении бюджета мун</w:t>
      </w:r>
      <w:r>
        <w:rPr>
          <w:rFonts w:ascii="FreeSerif" w:hAnsi="FreeSerif" w:eastAsia="FreeSerif" w:cs="FreeSerif"/>
          <w:sz w:val="28"/>
          <w:szCs w:val="28"/>
        </w:rPr>
        <w:t xml:space="preserve">иципального образования Ленинградский район </w:t>
      </w:r>
      <w:r>
        <w:rPr>
          <w:rFonts w:ascii="FreeSerif" w:hAnsi="FreeSerif" w:eastAsia="FreeSerif" w:cs="FreeSerif"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год по доходам в сумме</w:t>
      </w:r>
      <w:r>
        <w:rPr>
          <w:rFonts w:ascii="FreeSerif" w:hAnsi="FreeSerif" w:eastAsia="FreeSerif" w:cs="FreeSerif"/>
          <w:sz w:val="28"/>
          <w:szCs w:val="28"/>
        </w:rPr>
        <w:t xml:space="preserve"> 2 5</w:t>
      </w:r>
      <w:r>
        <w:rPr>
          <w:rFonts w:ascii="FreeSerif" w:hAnsi="FreeSerif" w:eastAsia="FreeSerif" w:cs="FreeSerif"/>
          <w:sz w:val="28"/>
          <w:szCs w:val="28"/>
        </w:rPr>
        <w:t xml:space="preserve">47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515</w:t>
      </w:r>
      <w:r>
        <w:rPr>
          <w:rFonts w:ascii="FreeSerif" w:hAnsi="FreeSerif" w:eastAsia="FreeSerif" w:cs="FreeSerif"/>
          <w:sz w:val="28"/>
          <w:szCs w:val="28"/>
        </w:rPr>
        <w:t xml:space="preserve">,4 </w:t>
      </w:r>
      <w:r>
        <w:rPr>
          <w:rFonts w:ascii="FreeSerif" w:hAnsi="FreeSerif" w:eastAsia="FreeSerif" w:cs="FreeSerif"/>
          <w:sz w:val="28"/>
          <w:szCs w:val="28"/>
        </w:rPr>
        <w:t xml:space="preserve">тыс. рублей, по расходам в сумме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580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301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т</w:t>
      </w:r>
      <w:r>
        <w:rPr>
          <w:rFonts w:ascii="FreeSerif" w:hAnsi="FreeSerif" w:eastAsia="FreeSerif" w:cs="FreeSerif"/>
          <w:sz w:val="28"/>
          <w:szCs w:val="28"/>
        </w:rPr>
        <w:t xml:space="preserve">ыс</w:t>
      </w:r>
      <w:r>
        <w:rPr>
          <w:rFonts w:ascii="FreeSerif" w:hAnsi="FreeSerif" w:eastAsia="FreeSerif" w:cs="FreeSerif"/>
          <w:sz w:val="28"/>
          <w:szCs w:val="28"/>
        </w:rPr>
        <w:t xml:space="preserve">. рублей</w:t>
      </w:r>
      <w:r>
        <w:rPr>
          <w:rFonts w:ascii="FreeSerif" w:hAnsi="FreeSerif" w:eastAsia="FreeSerif" w:cs="FreeSerif"/>
          <w:sz w:val="28"/>
          <w:szCs w:val="28"/>
        </w:rPr>
        <w:t xml:space="preserve"> с превышением </w:t>
      </w:r>
      <w:r>
        <w:rPr>
          <w:rFonts w:ascii="FreeSerif" w:hAnsi="FreeSerif" w:eastAsia="FreeSerif" w:cs="FreeSerif"/>
          <w:sz w:val="28"/>
          <w:szCs w:val="28"/>
        </w:rPr>
        <w:t xml:space="preserve">расходов над доходами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бюджета) в сумме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32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786,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 и со следующими показателями: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ind w:firstLine="851"/>
        <w:jc w:val="both"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) </w:t>
      </w:r>
      <w:r>
        <w:rPr>
          <w:rFonts w:ascii="FreeSerif" w:hAnsi="FreeSerif" w:eastAsia="FreeSerif" w:cs="FreeSerif"/>
          <w:sz w:val="28"/>
          <w:szCs w:val="28"/>
        </w:rPr>
        <w:t xml:space="preserve">доходы бюджета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бразования Ленинградский район </w:t>
      </w:r>
      <w:r>
        <w:rPr>
          <w:rFonts w:ascii="FreeSerif" w:hAnsi="FreeSerif" w:eastAsia="FreeSerif" w:cs="FreeSerif"/>
          <w:sz w:val="28"/>
          <w:szCs w:val="28"/>
        </w:rPr>
        <w:t xml:space="preserve">по кодам классификации доходов бюджетов </w:t>
      </w:r>
      <w:r>
        <w:rPr>
          <w:rFonts w:ascii="FreeSerif" w:hAnsi="FreeSerif" w:eastAsia="FreeSerif" w:cs="FreeSerif"/>
          <w:sz w:val="28"/>
          <w:szCs w:val="28"/>
        </w:rPr>
        <w:t xml:space="preserve">за 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год,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</w:t>
      </w:r>
      <w:r>
        <w:rPr>
          <w:rFonts w:ascii="FreeSerif" w:hAnsi="FreeSerif" w:eastAsia="FreeSerif" w:cs="FreeSerif"/>
          <w:sz w:val="28"/>
          <w:szCs w:val="28"/>
        </w:rPr>
        <w:t xml:space="preserve">ож</w:t>
      </w:r>
      <w:r>
        <w:rPr>
          <w:rFonts w:ascii="FreeSerif" w:hAnsi="FreeSerif" w:eastAsia="FreeSerif" w:cs="FreeSerif"/>
          <w:sz w:val="28"/>
          <w:szCs w:val="28"/>
        </w:rPr>
        <w:t xml:space="preserve">ен</w:t>
      </w:r>
      <w:r>
        <w:rPr>
          <w:rFonts w:ascii="FreeSerif" w:hAnsi="FreeSerif" w:eastAsia="FreeSerif" w:cs="FreeSerif"/>
          <w:sz w:val="28"/>
          <w:szCs w:val="28"/>
        </w:rPr>
        <w:t xml:space="preserve">ию </w:t>
      </w:r>
      <w:r>
        <w:rPr>
          <w:rFonts w:ascii="FreeSerif" w:hAnsi="FreeSerif" w:eastAsia="FreeSerif" w:cs="FreeSerif"/>
          <w:sz w:val="28"/>
          <w:szCs w:val="28"/>
        </w:rPr>
        <w:t xml:space="preserve">1 к настоящему решению;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ind w:firstLine="851"/>
        <w:jc w:val="both"/>
        <w:spacing w:line="204" w:lineRule="auto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асходы бюджета муниципального образования Ленинградский район по разделам и подразделам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классиф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икации расходов бюджетов за 202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год,</w:t>
      </w:r>
      <w:r>
        <w:rPr>
          <w:rFonts w:ascii="FreeSerif" w:hAnsi="FreeSerif" w:eastAsia="FreeSerif" w:cs="FreeSerif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гласно приложению 2 к настоящему решению;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916"/>
        <w:contextualSpacing/>
        <w:ind w:firstLine="851"/>
        <w:jc w:val="both"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асходы бюджета муниципального образовани</w:t>
      </w:r>
      <w:r>
        <w:rPr>
          <w:rFonts w:ascii="FreeSerif" w:hAnsi="FreeSerif" w:eastAsia="FreeSerif" w:cs="FreeSerif"/>
          <w:sz w:val="28"/>
          <w:szCs w:val="28"/>
        </w:rPr>
        <w:t xml:space="preserve">я </w:t>
      </w:r>
      <w:r>
        <w:rPr>
          <w:rFonts w:ascii="FreeSerif" w:hAnsi="FreeSerif" w:eastAsia="FreeSerif" w:cs="FreeSerif"/>
          <w:sz w:val="28"/>
          <w:szCs w:val="28"/>
        </w:rPr>
        <w:t xml:space="preserve">Ле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нинградский район по ведомственной структуре расходов бюджета муниципального образов</w:t>
      </w:r>
      <w:r>
        <w:rPr>
          <w:rFonts w:ascii="FreeSerif" w:hAnsi="FreeSerif" w:eastAsia="FreeSerif" w:cs="FreeSerif"/>
          <w:sz w:val="28"/>
          <w:szCs w:val="28"/>
        </w:rPr>
        <w:t xml:space="preserve">ания Ленинградский район за 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</w:t>
      </w:r>
      <w:r>
        <w:rPr>
          <w:rFonts w:ascii="FreeSerif" w:hAnsi="FreeSerif" w:eastAsia="FreeSerif" w:cs="FreeSerif"/>
          <w:sz w:val="28"/>
          <w:szCs w:val="28"/>
        </w:rPr>
        <w:t xml:space="preserve">д,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 3 к настоящему реш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нию;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ind w:firstLine="851"/>
        <w:jc w:val="both"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сточники финансирования дефицита бюджета муниципального обр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ра</w:t>
      </w:r>
      <w:r>
        <w:rPr>
          <w:rFonts w:ascii="FreeSerif" w:hAnsi="FreeSerif" w:eastAsia="FreeSerif" w:cs="FreeSerif"/>
          <w:sz w:val="28"/>
          <w:szCs w:val="28"/>
        </w:rPr>
        <w:t xml:space="preserve">йо</w:t>
      </w:r>
      <w:r>
        <w:rPr>
          <w:rFonts w:ascii="FreeSerif" w:hAnsi="FreeSerif" w:eastAsia="FreeSerif" w:cs="FreeSerif"/>
          <w:sz w:val="28"/>
          <w:szCs w:val="28"/>
        </w:rPr>
        <w:t xml:space="preserve">н по кодам классификации источников финанс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год,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4 к настоящ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му решен</w:t>
      </w:r>
      <w:r>
        <w:rPr>
          <w:rFonts w:ascii="FreeSerif" w:hAnsi="FreeSerif" w:eastAsia="FreeSerif" w:cs="FreeSerif"/>
          <w:sz w:val="28"/>
          <w:szCs w:val="28"/>
        </w:rPr>
        <w:t xml:space="preserve">ию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8"/>
        <w:contextualSpacing/>
        <w:ind w:firstLine="851"/>
        <w:spacing w:line="204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</w:t>
      </w:r>
      <w:r>
        <w:rPr>
          <w:rFonts w:ascii="FreeSerif" w:hAnsi="FreeSerif" w:eastAsia="FreeSerif" w:cs="FreeSerif"/>
          <w:sz w:val="28"/>
          <w:szCs w:val="28"/>
        </w:rPr>
        <w:t xml:space="preserve">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</w:t>
      </w: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8"/>
        <w:contextualSpacing/>
        <w:spacing w:line="204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</w:rPr>
        <w:t xml:space="preserve">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официального опубликования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both"/>
        <w:spacing w:line="204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jc w:val="both"/>
        <w:spacing w:line="204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Глава Ленинградс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 </w:t>
        <w:tab/>
        <w:tab/>
        <w:t xml:space="preserve">                                         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spacing w:line="204" w:lineRule="auto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contextualSpacing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6"/>
        <w:contextualSpacing/>
        <w:spacing w:line="20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/>
      <w:r/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307" w:right="624" w:bottom="1134" w:left="1701" w:header="141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92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rPr>
        <w:rStyle w:val="926"/>
      </w:rPr>
      <w:framePr w:wrap="around" w:vAnchor="text" w:hAnchor="margin" w:xAlign="center" w:y="1"/>
    </w:pPr>
    <w:r>
      <w:rPr>
        <w:rStyle w:val="926"/>
      </w:rPr>
      <w:fldChar w:fldCharType="begin"/>
    </w:r>
    <w:r>
      <w:rPr>
        <w:rStyle w:val="926"/>
      </w:rPr>
      <w:instrText xml:space="preserve">PAGE  </w:instrText>
    </w:r>
    <w:r>
      <w:rPr>
        <w:rStyle w:val="926"/>
      </w:rPr>
      <w:fldChar w:fldCharType="end"/>
    </w:r>
    <w:r>
      <w:rPr>
        <w:rStyle w:val="926"/>
      </w:rPr>
    </w:r>
    <w:r>
      <w:rPr>
        <w:rStyle w:val="926"/>
      </w:rPr>
    </w:r>
  </w:p>
  <w:p>
    <w:pPr>
      <w:pStyle w:val="92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tabs>
        <w:tab w:val="center" w:pos="6783" w:leader="none"/>
        <w:tab w:val="left" w:pos="8595" w:leader="none"/>
        <w:tab w:val="clear" w:pos="9355" w:leader="none"/>
        <w:tab w:val="right" w:pos="9462" w:leader="none"/>
        <w:tab w:val="right" w:pos="9638" w:leader="none"/>
        <w:tab w:val="right" w:pos="9747" w:leader="none"/>
      </w:tabs>
      <w:rPr>
        <w:lang w:val="en-US"/>
      </w:rPr>
    </w:pPr>
    <w:r>
      <w:tab/>
      <w:tab/>
    </w:r>
    <w:r>
      <w:t xml:space="preserve">  </w:t>
    </w:r>
    <w:r>
      <w:rPr>
        <w:lang w:val="en-US"/>
      </w:rPr>
    </w:r>
    <w:r>
      <w:rPr>
        <w:lang w:val="en-US"/>
      </w:rPr>
    </w:r>
  </w:p>
  <w:p>
    <w:pPr>
      <w:pStyle w:val="925"/>
      <w:jc w:val="center"/>
      <w:tabs>
        <w:tab w:val="center" w:pos="6783" w:leader="none"/>
        <w:tab w:val="clear" w:pos="9355" w:leader="none"/>
        <w:tab w:val="right" w:pos="9699" w:leader="none"/>
        <w:tab w:val="right" w:pos="9747" w:leader="none"/>
      </w:tabs>
      <w:rPr>
        <w:sz w:val="28"/>
        <w:szCs w:val="28"/>
        <w:highlight w:val="none"/>
      </w:rPr>
    </w:pPr>
    <w:r>
      <w:object w:dxaOrig="1473" w:dyaOrig="1784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90pt;height:44.87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" ShapeID="_x0000_i0" Type="Embed"/>
      </w:object>
    </w:r>
    <w:r>
      <w:rPr>
        <w:sz w:val="28"/>
        <w:szCs w:val="28"/>
        <w:highlight w:val="none"/>
      </w:rPr>
    </w:r>
    <w:r>
      <w:rPr>
        <w:sz w:val="28"/>
        <w:szCs w:val="28"/>
        <w:highlight w:val="none"/>
      </w:rPr>
    </w:r>
  </w:p>
  <w:p>
    <w:pPr>
      <w:pStyle w:val="925"/>
      <w:jc w:val="center"/>
      <w:tabs>
        <w:tab w:val="center" w:pos="6783" w:leader="none"/>
        <w:tab w:val="clear" w:pos="9355" w:leader="none"/>
        <w:tab w:val="right" w:pos="9699" w:leader="none"/>
        <w:tab w:val="right" w:pos="9747" w:leader="none"/>
      </w:tabs>
      <w:rPr>
        <w:sz w:val="28"/>
        <w:szCs w:val="28"/>
      </w:rPr>
    </w:pPr>
    <w:r>
      <w:rPr>
        <w:sz w:val="28"/>
        <w:highlight w:val="none"/>
      </w:rPr>
    </w:r>
    <w:r>
      <w:rPr>
        <w:sz w:val="28"/>
        <w:szCs w:val="28"/>
      </w:rPr>
    </w:r>
    <w:r>
      <w:rPr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</w:lvl>
    <w:lvl w:ilvl="3">
      <w:start w:val="1"/>
      <w:numFmt w:val="decimal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6"/>
    <w:next w:val="916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6"/>
    <w:next w:val="916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16"/>
    <w:next w:val="916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16"/>
    <w:next w:val="916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16"/>
    <w:next w:val="916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6"/>
    <w:next w:val="916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6"/>
    <w:next w:val="916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6"/>
    <w:next w:val="916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6"/>
    <w:next w:val="916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List Paragraph"/>
    <w:basedOn w:val="916"/>
    <w:uiPriority w:val="34"/>
    <w:qFormat/>
    <w:pPr>
      <w:contextualSpacing/>
      <w:ind w:left="720"/>
    </w:pPr>
  </w:style>
  <w:style w:type="paragraph" w:styleId="757">
    <w:name w:val="No Spacing"/>
    <w:uiPriority w:val="1"/>
    <w:qFormat/>
    <w:pPr>
      <w:spacing w:before="0" w:after="0" w:line="240" w:lineRule="auto"/>
    </w:pPr>
  </w:style>
  <w:style w:type="paragraph" w:styleId="758">
    <w:name w:val="Title"/>
    <w:basedOn w:val="916"/>
    <w:next w:val="916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Title Char"/>
    <w:link w:val="758"/>
    <w:uiPriority w:val="10"/>
    <w:rPr>
      <w:sz w:val="48"/>
      <w:szCs w:val="48"/>
    </w:rPr>
  </w:style>
  <w:style w:type="paragraph" w:styleId="760">
    <w:name w:val="Subtitle"/>
    <w:basedOn w:val="916"/>
    <w:next w:val="916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Subtitle Char"/>
    <w:link w:val="760"/>
    <w:uiPriority w:val="11"/>
    <w:rPr>
      <w:sz w:val="24"/>
      <w:szCs w:val="24"/>
    </w:rPr>
  </w:style>
  <w:style w:type="paragraph" w:styleId="762">
    <w:name w:val="Quote"/>
    <w:basedOn w:val="916"/>
    <w:next w:val="916"/>
    <w:link w:val="763"/>
    <w:uiPriority w:val="29"/>
    <w:qFormat/>
    <w:pPr>
      <w:ind w:left="720" w:right="720"/>
    </w:pPr>
    <w:rPr>
      <w:i/>
    </w:rPr>
  </w:style>
  <w:style w:type="character" w:styleId="763">
    <w:name w:val="Quote Char"/>
    <w:link w:val="762"/>
    <w:uiPriority w:val="29"/>
    <w:rPr>
      <w:i/>
    </w:rPr>
  </w:style>
  <w:style w:type="paragraph" w:styleId="764">
    <w:name w:val="Intense Quote"/>
    <w:basedOn w:val="916"/>
    <w:next w:val="916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 Char"/>
    <w:link w:val="764"/>
    <w:uiPriority w:val="30"/>
    <w:rPr>
      <w:i/>
    </w:rPr>
  </w:style>
  <w:style w:type="paragraph" w:styleId="766">
    <w:name w:val="Header"/>
    <w:basedOn w:val="916"/>
    <w:link w:val="7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7">
    <w:name w:val="Header Char"/>
    <w:link w:val="766"/>
    <w:uiPriority w:val="99"/>
  </w:style>
  <w:style w:type="paragraph" w:styleId="768">
    <w:name w:val="Footer"/>
    <w:basedOn w:val="916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9">
    <w:name w:val="Footer Char"/>
    <w:link w:val="768"/>
    <w:uiPriority w:val="99"/>
  </w:style>
  <w:style w:type="paragraph" w:styleId="770">
    <w:name w:val="Caption"/>
    <w:basedOn w:val="916"/>
    <w:next w:val="9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>
    <w:name w:val="Caption Char"/>
    <w:basedOn w:val="770"/>
    <w:link w:val="768"/>
    <w:uiPriority w:val="99"/>
  </w:style>
  <w:style w:type="table" w:styleId="7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8">
    <w:name w:val="Hyperlink"/>
    <w:uiPriority w:val="99"/>
    <w:unhideWhenUsed/>
    <w:rPr>
      <w:color w:val="0000ff" w:themeColor="hyperlink"/>
      <w:u w:val="single"/>
    </w:rPr>
  </w:style>
  <w:style w:type="paragraph" w:styleId="899">
    <w:name w:val="footnote text"/>
    <w:basedOn w:val="916"/>
    <w:link w:val="900"/>
    <w:uiPriority w:val="99"/>
    <w:semiHidden/>
    <w:unhideWhenUsed/>
    <w:pPr>
      <w:spacing w:after="40" w:line="240" w:lineRule="auto"/>
    </w:pPr>
    <w:rPr>
      <w:sz w:val="18"/>
    </w:rPr>
  </w:style>
  <w:style w:type="character" w:styleId="900">
    <w:name w:val="Footnote Text Char"/>
    <w:link w:val="899"/>
    <w:uiPriority w:val="99"/>
    <w:rPr>
      <w:sz w:val="18"/>
    </w:rPr>
  </w:style>
  <w:style w:type="character" w:styleId="901">
    <w:name w:val="footnote reference"/>
    <w:uiPriority w:val="99"/>
    <w:unhideWhenUsed/>
    <w:rPr>
      <w:vertAlign w:val="superscript"/>
    </w:rPr>
  </w:style>
  <w:style w:type="paragraph" w:styleId="902">
    <w:name w:val="endnote text"/>
    <w:basedOn w:val="916"/>
    <w:link w:val="903"/>
    <w:uiPriority w:val="99"/>
    <w:semiHidden/>
    <w:unhideWhenUsed/>
    <w:pPr>
      <w:spacing w:after="0" w:line="240" w:lineRule="auto"/>
    </w:pPr>
    <w:rPr>
      <w:sz w:val="20"/>
    </w:rPr>
  </w:style>
  <w:style w:type="character" w:styleId="903">
    <w:name w:val="Endnote Text Char"/>
    <w:link w:val="902"/>
    <w:uiPriority w:val="99"/>
    <w:rPr>
      <w:sz w:val="20"/>
    </w:rPr>
  </w:style>
  <w:style w:type="character" w:styleId="904">
    <w:name w:val="endnote reference"/>
    <w:uiPriority w:val="99"/>
    <w:semiHidden/>
    <w:unhideWhenUsed/>
    <w:rPr>
      <w:vertAlign w:val="superscript"/>
    </w:rPr>
  </w:style>
  <w:style w:type="paragraph" w:styleId="905">
    <w:name w:val="toc 1"/>
    <w:basedOn w:val="916"/>
    <w:next w:val="916"/>
    <w:uiPriority w:val="39"/>
    <w:unhideWhenUsed/>
    <w:pPr>
      <w:ind w:left="0" w:right="0" w:firstLine="0"/>
      <w:spacing w:after="57"/>
    </w:pPr>
  </w:style>
  <w:style w:type="paragraph" w:styleId="906">
    <w:name w:val="toc 2"/>
    <w:basedOn w:val="916"/>
    <w:next w:val="916"/>
    <w:uiPriority w:val="39"/>
    <w:unhideWhenUsed/>
    <w:pPr>
      <w:ind w:left="283" w:right="0" w:firstLine="0"/>
      <w:spacing w:after="57"/>
    </w:pPr>
  </w:style>
  <w:style w:type="paragraph" w:styleId="907">
    <w:name w:val="toc 3"/>
    <w:basedOn w:val="916"/>
    <w:next w:val="916"/>
    <w:uiPriority w:val="39"/>
    <w:unhideWhenUsed/>
    <w:pPr>
      <w:ind w:left="567" w:right="0" w:firstLine="0"/>
      <w:spacing w:after="57"/>
    </w:pPr>
  </w:style>
  <w:style w:type="paragraph" w:styleId="908">
    <w:name w:val="toc 4"/>
    <w:basedOn w:val="916"/>
    <w:next w:val="916"/>
    <w:uiPriority w:val="39"/>
    <w:unhideWhenUsed/>
    <w:pPr>
      <w:ind w:left="850" w:right="0" w:firstLine="0"/>
      <w:spacing w:after="57"/>
    </w:pPr>
  </w:style>
  <w:style w:type="paragraph" w:styleId="909">
    <w:name w:val="toc 5"/>
    <w:basedOn w:val="916"/>
    <w:next w:val="916"/>
    <w:uiPriority w:val="39"/>
    <w:unhideWhenUsed/>
    <w:pPr>
      <w:ind w:left="1134" w:right="0" w:firstLine="0"/>
      <w:spacing w:after="57"/>
    </w:pPr>
  </w:style>
  <w:style w:type="paragraph" w:styleId="910">
    <w:name w:val="toc 6"/>
    <w:basedOn w:val="916"/>
    <w:next w:val="916"/>
    <w:uiPriority w:val="39"/>
    <w:unhideWhenUsed/>
    <w:pPr>
      <w:ind w:left="1417" w:right="0" w:firstLine="0"/>
      <w:spacing w:after="57"/>
    </w:pPr>
  </w:style>
  <w:style w:type="paragraph" w:styleId="911">
    <w:name w:val="toc 7"/>
    <w:basedOn w:val="916"/>
    <w:next w:val="916"/>
    <w:uiPriority w:val="39"/>
    <w:unhideWhenUsed/>
    <w:pPr>
      <w:ind w:left="1701" w:right="0" w:firstLine="0"/>
      <w:spacing w:after="57"/>
    </w:pPr>
  </w:style>
  <w:style w:type="paragraph" w:styleId="912">
    <w:name w:val="toc 8"/>
    <w:basedOn w:val="916"/>
    <w:next w:val="916"/>
    <w:uiPriority w:val="39"/>
    <w:unhideWhenUsed/>
    <w:pPr>
      <w:ind w:left="1984" w:right="0" w:firstLine="0"/>
      <w:spacing w:after="57"/>
    </w:pPr>
  </w:style>
  <w:style w:type="paragraph" w:styleId="913">
    <w:name w:val="toc 9"/>
    <w:basedOn w:val="916"/>
    <w:next w:val="916"/>
    <w:uiPriority w:val="39"/>
    <w:unhideWhenUsed/>
    <w:pPr>
      <w:ind w:left="2268" w:right="0" w:firstLine="0"/>
      <w:spacing w:after="57"/>
    </w:pPr>
  </w:style>
  <w:style w:type="paragraph" w:styleId="914">
    <w:name w:val="TOC Heading"/>
    <w:uiPriority w:val="39"/>
    <w:unhideWhenUsed/>
  </w:style>
  <w:style w:type="paragraph" w:styleId="915">
    <w:name w:val="table of figures"/>
    <w:basedOn w:val="916"/>
    <w:next w:val="916"/>
    <w:uiPriority w:val="99"/>
    <w:unhideWhenUsed/>
    <w:pPr>
      <w:spacing w:after="0" w:afterAutospacing="0"/>
    </w:pPr>
  </w:style>
  <w:style w:type="paragraph" w:styleId="916" w:default="1">
    <w:name w:val="Normal"/>
    <w:next w:val="916"/>
    <w:link w:val="916"/>
    <w:qFormat/>
    <w:rPr>
      <w:sz w:val="24"/>
      <w:szCs w:val="24"/>
      <w:lang w:val="ru-RU" w:eastAsia="ru-RU" w:bidi="ar-SA"/>
    </w:rPr>
  </w:style>
  <w:style w:type="paragraph" w:styleId="917">
    <w:name w:val="Заголовок 1"/>
    <w:basedOn w:val="916"/>
    <w:next w:val="916"/>
    <w:link w:val="941"/>
    <w:qFormat/>
    <w:pPr>
      <w:jc w:val="center"/>
      <w:keepNext/>
      <w:outlineLvl w:val="0"/>
    </w:pPr>
    <w:rPr>
      <w:b/>
      <w:bCs/>
      <w:sz w:val="28"/>
    </w:rPr>
  </w:style>
  <w:style w:type="paragraph" w:styleId="918">
    <w:name w:val="Заголовок 2"/>
    <w:basedOn w:val="916"/>
    <w:next w:val="916"/>
    <w:link w:val="916"/>
    <w:qFormat/>
    <w:pPr>
      <w:jc w:val="both"/>
      <w:keepNext/>
      <w:outlineLvl w:val="1"/>
    </w:pPr>
    <w:rPr>
      <w:sz w:val="28"/>
      <w:u w:val="single"/>
    </w:rPr>
  </w:style>
  <w:style w:type="paragraph" w:styleId="919">
    <w:name w:val="Заголовок 3"/>
    <w:basedOn w:val="916"/>
    <w:next w:val="916"/>
    <w:link w:val="942"/>
    <w:qFormat/>
    <w:pPr>
      <w:jc w:val="both"/>
      <w:keepNext/>
      <w:outlineLvl w:val="2"/>
    </w:pPr>
    <w:rPr>
      <w:sz w:val="28"/>
    </w:rPr>
  </w:style>
  <w:style w:type="paragraph" w:styleId="920">
    <w:name w:val="Заголовок 4"/>
    <w:basedOn w:val="916"/>
    <w:next w:val="916"/>
    <w:link w:val="916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21">
    <w:name w:val="Заголовок 5"/>
    <w:basedOn w:val="916"/>
    <w:next w:val="916"/>
    <w:link w:val="916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22">
    <w:name w:val="Основной шрифт абзаца"/>
    <w:next w:val="922"/>
    <w:link w:val="916"/>
    <w:semiHidden/>
  </w:style>
  <w:style w:type="table" w:styleId="923">
    <w:name w:val="Обычная таблица"/>
    <w:next w:val="923"/>
    <w:link w:val="916"/>
    <w:semiHidden/>
    <w:tblPr/>
  </w:style>
  <w:style w:type="numbering" w:styleId="924">
    <w:name w:val="Нет списка"/>
    <w:next w:val="924"/>
    <w:link w:val="916"/>
    <w:semiHidden/>
  </w:style>
  <w:style w:type="paragraph" w:styleId="925">
    <w:name w:val="Верхний колонтитул"/>
    <w:basedOn w:val="916"/>
    <w:next w:val="925"/>
    <w:link w:val="938"/>
    <w:uiPriority w:val="99"/>
    <w:pPr>
      <w:tabs>
        <w:tab w:val="center" w:pos="4677" w:leader="none"/>
        <w:tab w:val="right" w:pos="9355" w:leader="none"/>
      </w:tabs>
    </w:pPr>
  </w:style>
  <w:style w:type="character" w:styleId="926">
    <w:name w:val="Номер страницы"/>
    <w:basedOn w:val="922"/>
    <w:next w:val="926"/>
    <w:link w:val="916"/>
  </w:style>
  <w:style w:type="paragraph" w:styleId="927">
    <w:name w:val="Основной текст с отступом"/>
    <w:basedOn w:val="916"/>
    <w:next w:val="927"/>
    <w:link w:val="937"/>
    <w:pPr>
      <w:ind w:left="57" w:firstLine="648"/>
      <w:jc w:val="both"/>
    </w:pPr>
    <w:rPr>
      <w:sz w:val="28"/>
    </w:rPr>
  </w:style>
  <w:style w:type="paragraph" w:styleId="928">
    <w:name w:val="Основной текст"/>
    <w:basedOn w:val="916"/>
    <w:next w:val="928"/>
    <w:link w:val="943"/>
    <w:pPr>
      <w:jc w:val="both"/>
      <w:tabs>
        <w:tab w:val="left" w:pos="798" w:leader="none"/>
      </w:tabs>
    </w:pPr>
    <w:rPr>
      <w:sz w:val="28"/>
    </w:rPr>
  </w:style>
  <w:style w:type="paragraph" w:styleId="929">
    <w:name w:val="Нижний колонтитул"/>
    <w:basedOn w:val="916"/>
    <w:next w:val="929"/>
    <w:link w:val="916"/>
    <w:pPr>
      <w:tabs>
        <w:tab w:val="center" w:pos="4677" w:leader="none"/>
        <w:tab w:val="right" w:pos="9355" w:leader="none"/>
      </w:tabs>
    </w:pPr>
  </w:style>
  <w:style w:type="paragraph" w:styleId="930">
    <w:name w:val="Название"/>
    <w:basedOn w:val="916"/>
    <w:next w:val="930"/>
    <w:link w:val="916"/>
    <w:qFormat/>
    <w:pPr>
      <w:jc w:val="center"/>
      <w:spacing w:line="240" w:lineRule="atLeast"/>
    </w:pPr>
    <w:rPr>
      <w:b/>
      <w:sz w:val="32"/>
      <w:szCs w:val="32"/>
    </w:rPr>
  </w:style>
  <w:style w:type="paragraph" w:styleId="931">
    <w:name w:val="ConsTitle"/>
    <w:next w:val="931"/>
    <w:link w:val="916"/>
    <w:pPr>
      <w:ind w:right="19772"/>
      <w:widowControl w:val="off"/>
    </w:pPr>
    <w:rPr>
      <w:rFonts w:ascii="Arial" w:hAnsi="Arial" w:cs="Arial"/>
      <w:b/>
      <w:bCs/>
      <w:sz w:val="16"/>
      <w:szCs w:val="16"/>
      <w:lang w:val="ru-RU" w:eastAsia="en-US" w:bidi="ar-SA"/>
    </w:rPr>
  </w:style>
  <w:style w:type="paragraph" w:styleId="932">
    <w:name w:val="Номер1"/>
    <w:basedOn w:val="933"/>
    <w:next w:val="932"/>
    <w:link w:val="916"/>
    <w:pPr>
      <w:numPr>
        <w:ilvl w:val="1"/>
        <w:numId w:val="0"/>
      </w:numPr>
      <w:ind w:left="1620" w:hanging="360"/>
      <w:jc w:val="both"/>
      <w:spacing w:before="40" w:after="40"/>
      <w:tabs>
        <w:tab w:val="clear" w:pos="720" w:leader="none"/>
        <w:tab w:val="num" w:pos="1620" w:leader="none"/>
      </w:tabs>
    </w:pPr>
    <w:rPr>
      <w:sz w:val="22"/>
      <w:szCs w:val="20"/>
    </w:rPr>
  </w:style>
  <w:style w:type="paragraph" w:styleId="933">
    <w:name w:val="Список"/>
    <w:basedOn w:val="916"/>
    <w:next w:val="933"/>
    <w:link w:val="916"/>
    <w:pPr>
      <w:ind w:left="283" w:hanging="283"/>
    </w:pPr>
  </w:style>
  <w:style w:type="paragraph" w:styleId="934">
    <w:name w:val="ConsNormal"/>
    <w:next w:val="934"/>
    <w:link w:val="916"/>
    <w:pPr>
      <w:ind w:right="19772" w:firstLine="720"/>
      <w:widowControl w:val="off"/>
    </w:pPr>
    <w:rPr>
      <w:rFonts w:ascii="Arial" w:hAnsi="Arial" w:cs="Arial"/>
      <w:lang w:val="ru-RU" w:eastAsia="en-US" w:bidi="ar-SA"/>
    </w:rPr>
  </w:style>
  <w:style w:type="paragraph" w:styleId="935">
    <w:name w:val="Текст"/>
    <w:basedOn w:val="916"/>
    <w:next w:val="935"/>
    <w:link w:val="916"/>
    <w:rPr>
      <w:rFonts w:ascii="Courier New" w:hAnsi="Courier New" w:cs="Courier New"/>
      <w:sz w:val="20"/>
      <w:szCs w:val="20"/>
    </w:rPr>
  </w:style>
  <w:style w:type="paragraph" w:styleId="936">
    <w:name w:val="Основной текст с отступом 2"/>
    <w:basedOn w:val="916"/>
    <w:next w:val="936"/>
    <w:link w:val="916"/>
    <w:pPr>
      <w:ind w:left="-57" w:firstLine="912"/>
      <w:jc w:val="both"/>
      <w:widowControl w:val="off"/>
    </w:pPr>
    <w:rPr>
      <w:sz w:val="28"/>
      <w:szCs w:val="28"/>
    </w:rPr>
  </w:style>
  <w:style w:type="character" w:styleId="937">
    <w:name w:val="Основной текст с отступом Знак"/>
    <w:next w:val="937"/>
    <w:link w:val="927"/>
    <w:rPr>
      <w:sz w:val="28"/>
      <w:szCs w:val="24"/>
      <w:lang w:val="ru-RU" w:eastAsia="ru-RU" w:bidi="ar-SA"/>
    </w:rPr>
  </w:style>
  <w:style w:type="character" w:styleId="938">
    <w:name w:val="Верхний колонтитул Знак"/>
    <w:next w:val="938"/>
    <w:link w:val="925"/>
    <w:uiPriority w:val="99"/>
    <w:rPr>
      <w:sz w:val="24"/>
      <w:szCs w:val="24"/>
    </w:rPr>
  </w:style>
  <w:style w:type="paragraph" w:styleId="939">
    <w:name w:val="Текст выноски"/>
    <w:basedOn w:val="916"/>
    <w:next w:val="939"/>
    <w:link w:val="940"/>
    <w:rPr>
      <w:rFonts w:ascii="Segoe UI" w:hAnsi="Segoe UI" w:cs="Segoe UI"/>
      <w:sz w:val="18"/>
      <w:szCs w:val="18"/>
    </w:rPr>
  </w:style>
  <w:style w:type="character" w:styleId="940">
    <w:name w:val="Текст выноски Знак"/>
    <w:next w:val="940"/>
    <w:link w:val="939"/>
    <w:rPr>
      <w:rFonts w:ascii="Segoe UI" w:hAnsi="Segoe UI" w:cs="Segoe UI"/>
      <w:sz w:val="18"/>
      <w:szCs w:val="18"/>
    </w:rPr>
  </w:style>
  <w:style w:type="character" w:styleId="941">
    <w:name w:val="Заголовок 1 Знак"/>
    <w:next w:val="941"/>
    <w:link w:val="917"/>
    <w:rPr>
      <w:b/>
      <w:bCs/>
      <w:sz w:val="28"/>
      <w:szCs w:val="24"/>
    </w:rPr>
  </w:style>
  <w:style w:type="character" w:styleId="942">
    <w:name w:val="Заголовок 3 Знак"/>
    <w:next w:val="942"/>
    <w:link w:val="919"/>
    <w:rPr>
      <w:sz w:val="28"/>
      <w:szCs w:val="24"/>
    </w:rPr>
  </w:style>
  <w:style w:type="character" w:styleId="943">
    <w:name w:val="Основной текст Знак"/>
    <w:next w:val="943"/>
    <w:link w:val="928"/>
    <w:rPr>
      <w:sz w:val="28"/>
      <w:szCs w:val="24"/>
    </w:rPr>
  </w:style>
  <w:style w:type="character" w:styleId="944" w:default="1">
    <w:name w:val="Default Paragraph Font"/>
    <w:uiPriority w:val="1"/>
    <w:semiHidden/>
    <w:unhideWhenUsed/>
  </w:style>
  <w:style w:type="numbering" w:styleId="945" w:default="1">
    <w:name w:val="No List"/>
    <w:uiPriority w:val="99"/>
    <w:semiHidden/>
    <w:unhideWhenUsed/>
  </w:style>
  <w:style w:type="table" w:styleId="9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Роман</dc:creator>
  <cp:revision>6</cp:revision>
  <dcterms:created xsi:type="dcterms:W3CDTF">2025-04-22T10:47:00Z</dcterms:created>
  <dcterms:modified xsi:type="dcterms:W3CDTF">2025-07-06T08:39:24Z</dcterms:modified>
  <cp:version>1048576</cp:version>
</cp:coreProperties>
</file>