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Layout w:type="fixed"/>
      </w:tblPr>
      <w:tblGrid>
        <w:gridCol w:w="4927"/>
        <w:gridCol w:w="4927"/>
      </w:tblGrid>
      <w:tr>
        <w:trPr>
          <w:trHeight w:hRule="atLeast" w:val="1848"/>
        </w:trPr>
        <w:tc>
          <w:tcPr>
            <w:tcW w:type="dxa" w:w="4927"/>
          </w:tcPr>
          <w:p w14:paraId="04000000">
            <w:pPr>
              <w:widowControl w:val="1"/>
              <w:tabs>
                <w:tab w:leader="none" w:pos="1560" w:val="left"/>
              </w:tabs>
              <w:ind/>
              <w:rPr>
                <w:rFonts w:ascii="Times New Roman" w:hAnsi="Times New Roman"/>
                <w:color w:val="000000"/>
              </w:rPr>
            </w:pPr>
          </w:p>
        </w:tc>
        <w:tc>
          <w:tcPr>
            <w:tcW w:type="dxa" w:w="4927"/>
          </w:tcPr>
          <w:p w14:paraId="05000000">
            <w:pPr>
              <w:pStyle w:val="Style_3"/>
              <w:rPr>
                <w:rFonts w:ascii="Times New Roman" w:hAnsi="Times New Roman"/>
                <w:color w:val="000000"/>
                <w:sz w:val="28"/>
              </w:rPr>
            </w:pPr>
            <w:r>
              <w:rPr>
                <w:rFonts w:ascii="Times New Roman" w:hAnsi="Times New Roman"/>
                <w:color w:val="000000"/>
                <w:sz w:val="28"/>
              </w:rPr>
              <w:t>Пр</w:t>
            </w:r>
            <w:r>
              <w:rPr>
                <w:rFonts w:ascii="Times New Roman" w:hAnsi="Times New Roman"/>
                <w:color w:val="000000"/>
                <w:sz w:val="28"/>
              </w:rPr>
              <w:t>и</w:t>
            </w:r>
            <w:r>
              <w:rPr>
                <w:rFonts w:ascii="Times New Roman" w:hAnsi="Times New Roman"/>
                <w:color w:val="000000"/>
                <w:sz w:val="28"/>
              </w:rPr>
              <w:t>ложен</w:t>
            </w:r>
            <w:r>
              <w:rPr>
                <w:rFonts w:ascii="Times New Roman" w:hAnsi="Times New Roman"/>
                <w:color w:val="000000"/>
                <w:sz w:val="28"/>
              </w:rPr>
              <w:t>и</w:t>
            </w:r>
            <w:r>
              <w:rPr>
                <w:rFonts w:ascii="Times New Roman" w:hAnsi="Times New Roman"/>
                <w:color w:val="000000"/>
                <w:sz w:val="28"/>
              </w:rPr>
              <w:t>е 1</w:t>
            </w:r>
          </w:p>
          <w:p w14:paraId="06000000">
            <w:pPr>
              <w:pStyle w:val="Style_3"/>
              <w:rPr>
                <w:rFonts w:ascii="Times New Roman" w:hAnsi="Times New Roman"/>
                <w:color w:val="000000"/>
                <w:sz w:val="28"/>
              </w:rPr>
            </w:pPr>
          </w:p>
          <w:p w14:paraId="07000000">
            <w:pPr>
              <w:pStyle w:val="Style_3"/>
              <w:rPr>
                <w:rFonts w:ascii="Times New Roman" w:hAnsi="Times New Roman"/>
                <w:color w:val="000000"/>
              </w:rPr>
            </w:pPr>
            <w:r>
              <w:rPr>
                <w:rFonts w:ascii="Times New Roman" w:hAnsi="Times New Roman"/>
                <w:color w:val="000000"/>
                <w:sz w:val="28"/>
              </w:rPr>
              <w:t>УТВЕРЖДЕН</w:t>
            </w:r>
            <w:r>
              <w:rPr>
                <w:rFonts w:ascii="Times New Roman" w:hAnsi="Times New Roman"/>
                <w:color w:val="000000"/>
                <w:sz w:val="28"/>
              </w:rPr>
              <w:br/>
            </w:r>
            <w:r>
              <w:rPr>
                <w:rFonts w:ascii="Times New Roman" w:hAnsi="Times New Roman"/>
                <w:color w:val="000000"/>
                <w:sz w:val="28"/>
              </w:rPr>
              <w:t>постановлен</w:t>
            </w:r>
            <w:r>
              <w:rPr>
                <w:rFonts w:ascii="Times New Roman" w:hAnsi="Times New Roman"/>
                <w:color w:val="000000"/>
                <w:sz w:val="28"/>
              </w:rPr>
              <w:t>и</w:t>
            </w:r>
            <w:r>
              <w:rPr>
                <w:rFonts w:ascii="Times New Roman" w:hAnsi="Times New Roman"/>
                <w:color w:val="000000"/>
                <w:sz w:val="28"/>
              </w:rPr>
              <w:t>ем адм</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страц</w:t>
            </w:r>
            <w:r>
              <w:rPr>
                <w:rFonts w:ascii="Times New Roman" w:hAnsi="Times New Roman"/>
                <w:color w:val="000000"/>
                <w:sz w:val="28"/>
              </w:rPr>
              <w:t>ии</w:t>
            </w:r>
            <w:r>
              <w:rPr>
                <w:rFonts w:ascii="Times New Roman" w:hAnsi="Times New Roman"/>
                <w:color w:val="000000"/>
                <w:sz w:val="28"/>
              </w:rPr>
              <w:br/>
            </w: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образован</w:t>
            </w:r>
            <w:r>
              <w:rPr>
                <w:rFonts w:ascii="Times New Roman" w:hAnsi="Times New Roman"/>
                <w:color w:val="000000"/>
                <w:sz w:val="28"/>
              </w:rPr>
              <w:t>и</w:t>
            </w:r>
            <w:r>
              <w:rPr>
                <w:rFonts w:ascii="Times New Roman" w:hAnsi="Times New Roman"/>
                <w:color w:val="000000"/>
                <w:sz w:val="28"/>
              </w:rPr>
              <w:t>я Лен</w:t>
            </w:r>
            <w:r>
              <w:rPr>
                <w:rFonts w:ascii="Times New Roman" w:hAnsi="Times New Roman"/>
                <w:color w:val="000000"/>
                <w:sz w:val="28"/>
              </w:rPr>
              <w:t>и</w:t>
            </w:r>
            <w:r>
              <w:rPr>
                <w:rFonts w:ascii="Times New Roman" w:hAnsi="Times New Roman"/>
                <w:color w:val="000000"/>
                <w:sz w:val="28"/>
              </w:rPr>
              <w:t>нградск</w:t>
            </w:r>
            <w:r>
              <w:rPr>
                <w:rFonts w:ascii="Times New Roman" w:hAnsi="Times New Roman"/>
                <w:color w:val="000000"/>
                <w:sz w:val="28"/>
              </w:rPr>
              <w:t>и</w:t>
            </w:r>
            <w:r>
              <w:rPr>
                <w:rFonts w:ascii="Times New Roman" w:hAnsi="Times New Roman"/>
                <w:color w:val="000000"/>
                <w:sz w:val="28"/>
              </w:rPr>
              <w:t>й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пальный округ Краснодарского края</w:t>
            </w:r>
            <w:r>
              <w:rPr>
                <w:rFonts w:ascii="Times New Roman" w:hAnsi="Times New Roman"/>
                <w:color w:val="000000"/>
                <w:sz w:val="28"/>
              </w:rPr>
              <w:br/>
            </w:r>
            <w:r>
              <w:rPr>
                <w:rFonts w:ascii="Times New Roman" w:hAnsi="Times New Roman"/>
                <w:color w:val="000000"/>
                <w:sz w:val="28"/>
              </w:rPr>
              <w:t xml:space="preserve">от ____________ № </w:t>
            </w:r>
            <w:r>
              <w:rPr>
                <w:rFonts w:ascii="Times New Roman" w:hAnsi="Times New Roman"/>
                <w:color w:val="000000"/>
              </w:rPr>
              <w:t>_</w:t>
            </w:r>
            <w:r>
              <w:rPr>
                <w:rFonts w:ascii="Times New Roman" w:hAnsi="Times New Roman"/>
                <w:color w:val="000000"/>
              </w:rPr>
              <w:t>______</w:t>
            </w:r>
            <w:r>
              <w:rPr>
                <w:rFonts w:ascii="Times New Roman" w:hAnsi="Times New Roman"/>
                <w:color w:val="000000"/>
              </w:rPr>
              <w:t>__</w:t>
            </w:r>
          </w:p>
        </w:tc>
      </w:tr>
    </w:tbl>
    <w:p w14:paraId="08000000">
      <w:pPr>
        <w:widowControl w:val="1"/>
        <w:tabs>
          <w:tab w:leader="none" w:pos="900" w:val="left"/>
        </w:tabs>
        <w:ind w:firstLine="0"/>
        <w:rPr>
          <w:color w:val="000000"/>
          <w:sz w:val="28"/>
        </w:rPr>
      </w:pPr>
    </w:p>
    <w:p w14:paraId="09000000">
      <w:pPr>
        <w:widowControl w:val="1"/>
        <w:tabs>
          <w:tab w:leader="none" w:pos="900" w:val="left"/>
        </w:tabs>
        <w:ind w:firstLine="0"/>
        <w:rPr>
          <w:color w:val="000000"/>
          <w:sz w:val="28"/>
        </w:rPr>
      </w:pPr>
    </w:p>
    <w:p w14:paraId="0A000000">
      <w:pPr>
        <w:widowControl w:val="1"/>
        <w:tabs>
          <w:tab w:leader="none" w:pos="900" w:val="left"/>
        </w:tabs>
        <w:ind w:firstLine="0"/>
        <w:rPr>
          <w:color w:val="000000"/>
          <w:sz w:val="28"/>
        </w:rPr>
      </w:pPr>
    </w:p>
    <w:p w14:paraId="0B000000">
      <w:pPr>
        <w:pStyle w:val="Style_3"/>
        <w:widowControl w:val="1"/>
        <w:ind/>
        <w:jc w:val="center"/>
        <w:rPr>
          <w:rFonts w:ascii="Times New Roman" w:hAnsi="Times New Roman"/>
          <w:b w:val="1"/>
          <w:color w:val="000000"/>
          <w:sz w:val="28"/>
        </w:rPr>
      </w:pPr>
      <w:r>
        <w:rPr>
          <w:rFonts w:ascii="Times New Roman" w:hAnsi="Times New Roman"/>
          <w:b w:val="1"/>
          <w:color w:val="000000"/>
          <w:sz w:val="28"/>
        </w:rPr>
        <w:t>Порядок</w:t>
      </w:r>
      <w:r>
        <w:rPr>
          <w:rFonts w:ascii="Times New Roman" w:hAnsi="Times New Roman"/>
          <w:b w:val="1"/>
          <w:color w:val="000000"/>
          <w:sz w:val="28"/>
        </w:rPr>
        <w:br/>
      </w:r>
      <w:r>
        <w:rPr>
          <w:rFonts w:ascii="Times New Roman" w:hAnsi="Times New Roman"/>
          <w:b w:val="1"/>
          <w:color w:val="000000"/>
          <w:sz w:val="28"/>
        </w:rPr>
        <w:t xml:space="preserve">действий по </w:t>
      </w:r>
      <w:r>
        <w:rPr>
          <w:rFonts w:ascii="Times New Roman" w:hAnsi="Times New Roman"/>
          <w:b w:val="1"/>
          <w:color w:val="000000"/>
          <w:sz w:val="28"/>
        </w:rPr>
        <w:t>выявлен</w:t>
      </w:r>
      <w:r>
        <w:rPr>
          <w:rFonts w:ascii="Times New Roman" w:hAnsi="Times New Roman"/>
          <w:b w:val="1"/>
          <w:color w:val="000000"/>
          <w:sz w:val="28"/>
        </w:rPr>
        <w:t>и</w:t>
      </w:r>
      <w:r>
        <w:rPr>
          <w:rFonts w:ascii="Times New Roman" w:hAnsi="Times New Roman"/>
          <w:b w:val="1"/>
          <w:color w:val="000000"/>
          <w:sz w:val="28"/>
        </w:rPr>
        <w:t>ю</w:t>
      </w:r>
      <w:r>
        <w:rPr>
          <w:rFonts w:ascii="Times New Roman" w:hAnsi="Times New Roman"/>
          <w:b w:val="1"/>
          <w:color w:val="000000"/>
          <w:sz w:val="28"/>
        </w:rPr>
        <w:t xml:space="preserve"> </w:t>
      </w:r>
      <w:r>
        <w:rPr>
          <w:rFonts w:ascii="Times New Roman" w:hAnsi="Times New Roman"/>
          <w:b w:val="1"/>
          <w:color w:val="000000"/>
          <w:sz w:val="28"/>
        </w:rPr>
        <w:t>и</w:t>
      </w:r>
      <w:r>
        <w:rPr>
          <w:rFonts w:ascii="Times New Roman" w:hAnsi="Times New Roman"/>
          <w:b w:val="1"/>
          <w:color w:val="000000"/>
          <w:sz w:val="28"/>
        </w:rPr>
        <w:t xml:space="preserve"> демонтаж</w:t>
      </w:r>
      <w:r>
        <w:rPr>
          <w:rFonts w:ascii="Times New Roman" w:hAnsi="Times New Roman"/>
          <w:b w:val="1"/>
          <w:color w:val="000000"/>
          <w:sz w:val="28"/>
        </w:rPr>
        <w:t>у</w:t>
      </w:r>
      <w:r>
        <w:rPr>
          <w:rFonts w:ascii="Times New Roman" w:hAnsi="Times New Roman"/>
          <w:b w:val="1"/>
          <w:color w:val="000000"/>
          <w:sz w:val="28"/>
        </w:rPr>
        <w:t xml:space="preserve"> незаконно размещенных нестац</w:t>
      </w:r>
      <w:r>
        <w:rPr>
          <w:rFonts w:ascii="Times New Roman" w:hAnsi="Times New Roman"/>
          <w:b w:val="1"/>
          <w:color w:val="000000"/>
          <w:sz w:val="28"/>
        </w:rPr>
        <w:t>и</w:t>
      </w:r>
      <w:r>
        <w:rPr>
          <w:rFonts w:ascii="Times New Roman" w:hAnsi="Times New Roman"/>
          <w:b w:val="1"/>
          <w:color w:val="000000"/>
          <w:sz w:val="28"/>
        </w:rPr>
        <w:t>онарных объектов на терр</w:t>
      </w:r>
      <w:r>
        <w:rPr>
          <w:rFonts w:ascii="Times New Roman" w:hAnsi="Times New Roman"/>
          <w:b w:val="1"/>
          <w:color w:val="000000"/>
          <w:sz w:val="28"/>
        </w:rPr>
        <w:t>и</w:t>
      </w:r>
      <w:r>
        <w:rPr>
          <w:rFonts w:ascii="Times New Roman" w:hAnsi="Times New Roman"/>
          <w:b w:val="1"/>
          <w:color w:val="000000"/>
          <w:sz w:val="28"/>
        </w:rPr>
        <w:t>тор</w:t>
      </w:r>
      <w:r>
        <w:rPr>
          <w:rFonts w:ascii="Times New Roman" w:hAnsi="Times New Roman"/>
          <w:b w:val="1"/>
          <w:color w:val="000000"/>
          <w:sz w:val="28"/>
        </w:rPr>
        <w:t>ии</w:t>
      </w:r>
      <w:r>
        <w:rPr>
          <w:rFonts w:ascii="Times New Roman" w:hAnsi="Times New Roman"/>
          <w:b w:val="1"/>
          <w:color w:val="000000"/>
          <w:sz w:val="28"/>
        </w:rPr>
        <w:t xml:space="preserve"> Лен</w:t>
      </w:r>
      <w:r>
        <w:rPr>
          <w:rFonts w:ascii="Times New Roman" w:hAnsi="Times New Roman"/>
          <w:b w:val="1"/>
          <w:color w:val="000000"/>
          <w:sz w:val="28"/>
        </w:rPr>
        <w:t>и</w:t>
      </w:r>
      <w:r>
        <w:rPr>
          <w:rFonts w:ascii="Times New Roman" w:hAnsi="Times New Roman"/>
          <w:b w:val="1"/>
          <w:color w:val="000000"/>
          <w:sz w:val="28"/>
        </w:rPr>
        <w:t>нградского мун</w:t>
      </w:r>
      <w:r>
        <w:rPr>
          <w:rFonts w:ascii="Times New Roman" w:hAnsi="Times New Roman"/>
          <w:b w:val="1"/>
          <w:color w:val="000000"/>
          <w:sz w:val="28"/>
        </w:rPr>
        <w:t>и</w:t>
      </w:r>
      <w:r>
        <w:rPr>
          <w:rFonts w:ascii="Times New Roman" w:hAnsi="Times New Roman"/>
          <w:b w:val="1"/>
          <w:color w:val="000000"/>
          <w:sz w:val="28"/>
        </w:rPr>
        <w:t>ц</w:t>
      </w:r>
      <w:r>
        <w:rPr>
          <w:rFonts w:ascii="Times New Roman" w:hAnsi="Times New Roman"/>
          <w:b w:val="1"/>
          <w:color w:val="000000"/>
          <w:sz w:val="28"/>
        </w:rPr>
        <w:t>и</w:t>
      </w:r>
      <w:r>
        <w:rPr>
          <w:rFonts w:ascii="Times New Roman" w:hAnsi="Times New Roman"/>
          <w:b w:val="1"/>
          <w:color w:val="000000"/>
          <w:sz w:val="28"/>
        </w:rPr>
        <w:t>пального округа</w:t>
      </w:r>
    </w:p>
    <w:p w14:paraId="0C000000">
      <w:pPr>
        <w:pStyle w:val="Style_3"/>
        <w:widowControl w:val="1"/>
        <w:ind/>
        <w:jc w:val="center"/>
        <w:rPr>
          <w:rFonts w:ascii="Times New Roman" w:hAnsi="Times New Roman"/>
          <w:color w:val="000000"/>
          <w:sz w:val="28"/>
        </w:rPr>
      </w:pPr>
    </w:p>
    <w:p w14:paraId="0D000000">
      <w:pPr>
        <w:pStyle w:val="Style_3"/>
        <w:widowControl w:val="1"/>
        <w:ind/>
        <w:jc w:val="center"/>
        <w:rPr>
          <w:rFonts w:ascii="Times New Roman" w:hAnsi="Times New Roman"/>
          <w:b w:val="1"/>
          <w:color w:val="000000"/>
          <w:sz w:val="28"/>
        </w:rPr>
      </w:pPr>
      <w:bookmarkStart w:id="1" w:name="sub_1001"/>
      <w:r>
        <w:rPr>
          <w:rFonts w:ascii="Times New Roman" w:hAnsi="Times New Roman"/>
          <w:b w:val="1"/>
          <w:color w:val="000000"/>
          <w:sz w:val="28"/>
        </w:rPr>
        <w:t>1. Общ</w:t>
      </w:r>
      <w:r>
        <w:rPr>
          <w:rFonts w:ascii="Times New Roman" w:hAnsi="Times New Roman"/>
          <w:b w:val="1"/>
          <w:color w:val="000000"/>
          <w:sz w:val="28"/>
        </w:rPr>
        <w:t>и</w:t>
      </w:r>
      <w:r>
        <w:rPr>
          <w:rFonts w:ascii="Times New Roman" w:hAnsi="Times New Roman"/>
          <w:b w:val="1"/>
          <w:color w:val="000000"/>
          <w:sz w:val="28"/>
        </w:rPr>
        <w:t>е положен</w:t>
      </w:r>
      <w:r>
        <w:rPr>
          <w:rFonts w:ascii="Times New Roman" w:hAnsi="Times New Roman"/>
          <w:b w:val="1"/>
          <w:color w:val="000000"/>
          <w:sz w:val="28"/>
        </w:rPr>
        <w:t>и</w:t>
      </w:r>
      <w:r>
        <w:rPr>
          <w:rFonts w:ascii="Times New Roman" w:hAnsi="Times New Roman"/>
          <w:b w:val="1"/>
          <w:color w:val="000000"/>
          <w:sz w:val="28"/>
        </w:rPr>
        <w:t>я</w:t>
      </w:r>
      <w:bookmarkEnd w:id="1"/>
    </w:p>
    <w:p w14:paraId="0E000000">
      <w:pPr>
        <w:pStyle w:val="Style_3"/>
        <w:widowControl w:val="1"/>
        <w:ind/>
        <w:jc w:val="center"/>
        <w:rPr>
          <w:rFonts w:ascii="Times New Roman" w:hAnsi="Times New Roman"/>
          <w:color w:val="000000"/>
          <w:sz w:val="28"/>
        </w:rPr>
      </w:pPr>
    </w:p>
    <w:p w14:paraId="0F000000">
      <w:pPr>
        <w:rPr>
          <w:rFonts w:ascii="Times New Roman" w:hAnsi="Times New Roman"/>
          <w:color w:val="000000"/>
          <w:sz w:val="28"/>
        </w:rPr>
      </w:pPr>
      <w:bookmarkStart w:id="2" w:name="sub_1011"/>
      <w:r>
        <w:rPr>
          <w:rFonts w:ascii="Times New Roman" w:hAnsi="Times New Roman"/>
          <w:color w:val="000000"/>
          <w:sz w:val="28"/>
        </w:rPr>
        <w:t>1.1. Настоящ</w:t>
      </w:r>
      <w:r>
        <w:rPr>
          <w:rFonts w:ascii="Times New Roman" w:hAnsi="Times New Roman"/>
          <w:color w:val="000000"/>
          <w:sz w:val="28"/>
        </w:rPr>
        <w:t>и</w:t>
      </w:r>
      <w:r>
        <w:rPr>
          <w:rFonts w:ascii="Times New Roman" w:hAnsi="Times New Roman"/>
          <w:color w:val="000000"/>
          <w:sz w:val="28"/>
        </w:rPr>
        <w:t>й Порядок регламент</w:t>
      </w:r>
      <w:r>
        <w:rPr>
          <w:rFonts w:ascii="Times New Roman" w:hAnsi="Times New Roman"/>
          <w:color w:val="000000"/>
          <w:sz w:val="28"/>
        </w:rPr>
        <w:t>и</w:t>
      </w:r>
      <w:r>
        <w:rPr>
          <w:rFonts w:ascii="Times New Roman" w:hAnsi="Times New Roman"/>
          <w:color w:val="000000"/>
          <w:sz w:val="28"/>
        </w:rPr>
        <w:t>рует деятельность по осуществлен</w:t>
      </w:r>
      <w:r>
        <w:rPr>
          <w:rFonts w:ascii="Times New Roman" w:hAnsi="Times New Roman"/>
          <w:color w:val="000000"/>
          <w:sz w:val="28"/>
        </w:rPr>
        <w:t>и</w:t>
      </w:r>
      <w:r>
        <w:rPr>
          <w:rFonts w:ascii="Times New Roman" w:hAnsi="Times New Roman"/>
          <w:color w:val="000000"/>
          <w:sz w:val="28"/>
        </w:rPr>
        <w:t>ю меропр</w:t>
      </w:r>
      <w:r>
        <w:rPr>
          <w:rFonts w:ascii="Times New Roman" w:hAnsi="Times New Roman"/>
          <w:color w:val="000000"/>
          <w:sz w:val="28"/>
        </w:rPr>
        <w:t>и</w:t>
      </w:r>
      <w:r>
        <w:rPr>
          <w:rFonts w:ascii="Times New Roman" w:hAnsi="Times New Roman"/>
          <w:color w:val="000000"/>
          <w:sz w:val="28"/>
        </w:rPr>
        <w:t>ят</w:t>
      </w:r>
      <w:r>
        <w:rPr>
          <w:rFonts w:ascii="Times New Roman" w:hAnsi="Times New Roman"/>
          <w:color w:val="000000"/>
          <w:sz w:val="28"/>
        </w:rPr>
        <w:t>и</w:t>
      </w:r>
      <w:r>
        <w:rPr>
          <w:rFonts w:ascii="Times New Roman" w:hAnsi="Times New Roman"/>
          <w:color w:val="000000"/>
          <w:sz w:val="28"/>
        </w:rPr>
        <w:t xml:space="preserve">й </w:t>
      </w:r>
      <w:r>
        <w:rPr>
          <w:rFonts w:ascii="Times New Roman" w:hAnsi="Times New Roman"/>
          <w:color w:val="000000"/>
          <w:sz w:val="28"/>
        </w:rPr>
        <w:t>адм</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страц</w:t>
      </w:r>
      <w:r>
        <w:rPr>
          <w:rFonts w:ascii="Times New Roman" w:hAnsi="Times New Roman"/>
          <w:color w:val="000000"/>
          <w:sz w:val="28"/>
        </w:rPr>
        <w:t>и</w:t>
      </w:r>
      <w:r>
        <w:rPr>
          <w:rFonts w:ascii="Times New Roman" w:hAnsi="Times New Roman"/>
          <w:color w:val="000000"/>
          <w:sz w:val="28"/>
        </w:rPr>
        <w:t>ей  Лен</w:t>
      </w:r>
      <w:r>
        <w:rPr>
          <w:rFonts w:ascii="Times New Roman" w:hAnsi="Times New Roman"/>
          <w:color w:val="000000"/>
          <w:sz w:val="28"/>
        </w:rPr>
        <w:t>и</w:t>
      </w:r>
      <w:r>
        <w:rPr>
          <w:rFonts w:ascii="Times New Roman" w:hAnsi="Times New Roman"/>
          <w:color w:val="000000"/>
          <w:sz w:val="28"/>
        </w:rPr>
        <w:t>нградского</w:t>
      </w:r>
      <w:r>
        <w:rPr>
          <w:rFonts w:ascii="Times New Roman" w:hAnsi="Times New Roman"/>
          <w:color w:val="000000"/>
          <w:sz w:val="28"/>
        </w:rPr>
        <w:t xml:space="preserve">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(далее - Адм</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страц</w:t>
      </w:r>
      <w:r>
        <w:rPr>
          <w:rFonts w:ascii="Times New Roman" w:hAnsi="Times New Roman"/>
          <w:color w:val="000000"/>
          <w:sz w:val="28"/>
        </w:rPr>
        <w:t>и</w:t>
      </w:r>
      <w:r>
        <w:rPr>
          <w:rFonts w:ascii="Times New Roman" w:hAnsi="Times New Roman"/>
          <w:color w:val="000000"/>
          <w:sz w:val="28"/>
        </w:rPr>
        <w:t>я) в рамках предоставленных полномоч</w:t>
      </w:r>
      <w:r>
        <w:rPr>
          <w:rFonts w:ascii="Times New Roman" w:hAnsi="Times New Roman"/>
          <w:color w:val="000000"/>
          <w:sz w:val="28"/>
        </w:rPr>
        <w:t>и</w:t>
      </w:r>
      <w:r>
        <w:rPr>
          <w:rFonts w:ascii="Times New Roman" w:hAnsi="Times New Roman"/>
          <w:color w:val="000000"/>
          <w:sz w:val="28"/>
        </w:rPr>
        <w:t>й по демонтажу нестац</w:t>
      </w:r>
      <w:r>
        <w:rPr>
          <w:rFonts w:ascii="Times New Roman" w:hAnsi="Times New Roman"/>
          <w:color w:val="000000"/>
          <w:sz w:val="28"/>
        </w:rPr>
        <w:t>и</w:t>
      </w:r>
      <w:r>
        <w:rPr>
          <w:rFonts w:ascii="Times New Roman" w:hAnsi="Times New Roman"/>
          <w:color w:val="000000"/>
          <w:sz w:val="28"/>
        </w:rPr>
        <w:t>онарных объектов незаконно размещенных на земельных участках, находящ</w:t>
      </w:r>
      <w:r>
        <w:rPr>
          <w:rFonts w:ascii="Times New Roman" w:hAnsi="Times New Roman"/>
          <w:color w:val="000000"/>
          <w:sz w:val="28"/>
        </w:rPr>
        <w:t>и</w:t>
      </w:r>
      <w:r>
        <w:rPr>
          <w:rFonts w:ascii="Times New Roman" w:hAnsi="Times New Roman"/>
          <w:color w:val="000000"/>
          <w:sz w:val="28"/>
        </w:rPr>
        <w:t xml:space="preserve">хся в </w:t>
      </w:r>
      <w:r>
        <w:rPr>
          <w:rFonts w:ascii="Times New Roman" w:hAnsi="Times New Roman"/>
          <w:color w:val="000000"/>
          <w:sz w:val="28"/>
        </w:rPr>
        <w:t xml:space="preserve">государственной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пальной собственност</w:t>
      </w:r>
      <w:r>
        <w:rPr>
          <w:rFonts w:ascii="Times New Roman" w:hAnsi="Times New Roman"/>
          <w:color w:val="000000"/>
          <w:sz w:val="28"/>
        </w:rPr>
        <w:t>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w:t>
      </w:r>
      <w:r>
        <w:rPr>
          <w:rFonts w:ascii="Times New Roman" w:hAnsi="Times New Roman"/>
          <w:color w:val="000000"/>
          <w:sz w:val="28"/>
        </w:rPr>
        <w:t xml:space="preserve">, </w:t>
      </w:r>
      <w:r>
        <w:rPr>
          <w:rFonts w:ascii="Times New Roman" w:hAnsi="Times New Roman"/>
          <w:color w:val="000000"/>
          <w:sz w:val="28"/>
        </w:rPr>
        <w:t>а также земельных участках государственная собственность на которые не разгран</w:t>
      </w:r>
      <w:r>
        <w:rPr>
          <w:rFonts w:ascii="Times New Roman" w:hAnsi="Times New Roman"/>
          <w:color w:val="000000"/>
          <w:sz w:val="28"/>
        </w:rPr>
        <w:t>и</w:t>
      </w:r>
      <w:r>
        <w:rPr>
          <w:rFonts w:ascii="Times New Roman" w:hAnsi="Times New Roman"/>
          <w:color w:val="000000"/>
          <w:sz w:val="28"/>
        </w:rPr>
        <w:t>чена.</w:t>
      </w:r>
    </w:p>
    <w:p w14:paraId="10000000">
      <w:pPr>
        <w:rPr>
          <w:rFonts w:ascii="Times New Roman" w:hAnsi="Times New Roman"/>
          <w:color w:val="000000"/>
          <w:sz w:val="28"/>
        </w:rPr>
      </w:pPr>
      <w:bookmarkStart w:id="3" w:name="sub_1012"/>
      <w:bookmarkEnd w:id="2"/>
      <w:r>
        <w:rPr>
          <w:rFonts w:ascii="Times New Roman" w:hAnsi="Times New Roman"/>
          <w:color w:val="000000"/>
          <w:sz w:val="28"/>
        </w:rPr>
        <w:t>1.2. Рассмотрен</w:t>
      </w:r>
      <w:r>
        <w:rPr>
          <w:rFonts w:ascii="Times New Roman" w:hAnsi="Times New Roman"/>
          <w:color w:val="000000"/>
          <w:sz w:val="28"/>
        </w:rPr>
        <w:t>и</w:t>
      </w:r>
      <w:r>
        <w:rPr>
          <w:rFonts w:ascii="Times New Roman" w:hAnsi="Times New Roman"/>
          <w:color w:val="000000"/>
          <w:sz w:val="28"/>
        </w:rPr>
        <w:t xml:space="preserve">е вопросов о демонтаже </w:t>
      </w:r>
      <w:r>
        <w:rPr>
          <w:rFonts w:ascii="Times New Roman" w:hAnsi="Times New Roman"/>
          <w:color w:val="000000"/>
          <w:sz w:val="28"/>
        </w:rPr>
        <w:t xml:space="preserve">нестационарных объектов </w:t>
      </w:r>
      <w:r>
        <w:rPr>
          <w:rFonts w:ascii="Times New Roman" w:hAnsi="Times New Roman"/>
          <w:color w:val="000000"/>
          <w:sz w:val="28"/>
        </w:rPr>
        <w:t>незаконно размещенных на земельных участках, находящ</w:t>
      </w:r>
      <w:r>
        <w:rPr>
          <w:rFonts w:ascii="Times New Roman" w:hAnsi="Times New Roman"/>
          <w:color w:val="000000"/>
          <w:sz w:val="28"/>
        </w:rPr>
        <w:t>и</w:t>
      </w:r>
      <w:r>
        <w:rPr>
          <w:rFonts w:ascii="Times New Roman" w:hAnsi="Times New Roman"/>
          <w:color w:val="000000"/>
          <w:sz w:val="28"/>
        </w:rPr>
        <w:t xml:space="preserve">хся в </w:t>
      </w:r>
      <w:r>
        <w:rPr>
          <w:rFonts w:ascii="Times New Roman" w:hAnsi="Times New Roman"/>
          <w:color w:val="000000"/>
          <w:sz w:val="28"/>
        </w:rPr>
        <w:t xml:space="preserve">государственной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пальной собственност</w:t>
      </w:r>
      <w:r>
        <w:rPr>
          <w:rFonts w:ascii="Times New Roman" w:hAnsi="Times New Roman"/>
          <w:color w:val="000000"/>
          <w:sz w:val="28"/>
        </w:rPr>
        <w:t>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а также земельных участках государственная собственность на которые не разгран</w:t>
      </w:r>
      <w:r>
        <w:rPr>
          <w:rFonts w:ascii="Times New Roman" w:hAnsi="Times New Roman"/>
          <w:color w:val="000000"/>
          <w:sz w:val="28"/>
        </w:rPr>
        <w:t>и</w:t>
      </w:r>
      <w:r>
        <w:rPr>
          <w:rFonts w:ascii="Times New Roman" w:hAnsi="Times New Roman"/>
          <w:color w:val="000000"/>
          <w:sz w:val="28"/>
        </w:rPr>
        <w:t>чена, осуществляется постоянно действующей ком</w:t>
      </w:r>
      <w:r>
        <w:rPr>
          <w:rFonts w:ascii="Times New Roman" w:hAnsi="Times New Roman"/>
          <w:color w:val="000000"/>
          <w:sz w:val="28"/>
        </w:rPr>
        <w:t>и</w:t>
      </w:r>
      <w:r>
        <w:rPr>
          <w:rFonts w:ascii="Times New Roman" w:hAnsi="Times New Roman"/>
          <w:color w:val="000000"/>
          <w:sz w:val="28"/>
        </w:rPr>
        <w:t>сс</w:t>
      </w:r>
      <w:r>
        <w:rPr>
          <w:rFonts w:ascii="Times New Roman" w:hAnsi="Times New Roman"/>
          <w:color w:val="000000"/>
          <w:sz w:val="28"/>
        </w:rPr>
        <w:t>и</w:t>
      </w:r>
      <w:r>
        <w:rPr>
          <w:rFonts w:ascii="Times New Roman" w:hAnsi="Times New Roman"/>
          <w:color w:val="000000"/>
          <w:sz w:val="28"/>
        </w:rPr>
        <w:t>ей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по выявлен</w:t>
      </w:r>
      <w:r>
        <w:rPr>
          <w:rFonts w:ascii="Times New Roman" w:hAnsi="Times New Roman"/>
          <w:color w:val="000000"/>
          <w:sz w:val="28"/>
        </w:rPr>
        <w:t>и</w:t>
      </w:r>
      <w:r>
        <w:rPr>
          <w:rFonts w:ascii="Times New Roman" w:hAnsi="Times New Roman"/>
          <w:color w:val="000000"/>
          <w:sz w:val="28"/>
        </w:rPr>
        <w:t xml:space="preserve">ю незаконно размещенных </w:t>
      </w:r>
      <w:r>
        <w:rPr>
          <w:rFonts w:ascii="Times New Roman" w:hAnsi="Times New Roman"/>
          <w:color w:val="000000"/>
          <w:sz w:val="28"/>
        </w:rPr>
        <w:t xml:space="preserve">нестационарных объектов </w:t>
      </w:r>
      <w:r>
        <w:rPr>
          <w:rFonts w:ascii="Times New Roman" w:hAnsi="Times New Roman"/>
          <w:color w:val="000000"/>
          <w:sz w:val="28"/>
        </w:rPr>
        <w:t>находящ</w:t>
      </w:r>
      <w:r>
        <w:rPr>
          <w:rFonts w:ascii="Times New Roman" w:hAnsi="Times New Roman"/>
          <w:color w:val="000000"/>
          <w:sz w:val="28"/>
        </w:rPr>
        <w:t>и</w:t>
      </w:r>
      <w:r>
        <w:rPr>
          <w:rFonts w:ascii="Times New Roman" w:hAnsi="Times New Roman"/>
          <w:color w:val="000000"/>
          <w:sz w:val="28"/>
        </w:rPr>
        <w:t>хся на терр</w:t>
      </w:r>
      <w:r>
        <w:rPr>
          <w:rFonts w:ascii="Times New Roman" w:hAnsi="Times New Roman"/>
          <w:color w:val="000000"/>
          <w:sz w:val="28"/>
        </w:rPr>
        <w:t>и</w:t>
      </w:r>
      <w:r>
        <w:rPr>
          <w:rFonts w:ascii="Times New Roman" w:hAnsi="Times New Roman"/>
          <w:color w:val="000000"/>
          <w:sz w:val="28"/>
        </w:rPr>
        <w:t>тор</w:t>
      </w:r>
      <w:r>
        <w:rPr>
          <w:rFonts w:ascii="Times New Roman" w:hAnsi="Times New Roman"/>
          <w:color w:val="000000"/>
          <w:sz w:val="28"/>
        </w:rPr>
        <w:t>ии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(далее - Ком</w:t>
      </w:r>
      <w:r>
        <w:rPr>
          <w:rFonts w:ascii="Times New Roman" w:hAnsi="Times New Roman"/>
          <w:color w:val="000000"/>
          <w:sz w:val="28"/>
        </w:rPr>
        <w:t>и</w:t>
      </w:r>
      <w:r>
        <w:rPr>
          <w:rFonts w:ascii="Times New Roman" w:hAnsi="Times New Roman"/>
          <w:color w:val="000000"/>
          <w:sz w:val="28"/>
        </w:rPr>
        <w:t>сс</w:t>
      </w:r>
      <w:r>
        <w:rPr>
          <w:rFonts w:ascii="Times New Roman" w:hAnsi="Times New Roman"/>
          <w:color w:val="000000"/>
          <w:sz w:val="28"/>
        </w:rPr>
        <w:t>и</w:t>
      </w:r>
      <w:r>
        <w:rPr>
          <w:rFonts w:ascii="Times New Roman" w:hAnsi="Times New Roman"/>
          <w:color w:val="000000"/>
          <w:sz w:val="28"/>
        </w:rPr>
        <w:t>я).</w:t>
      </w:r>
      <w:bookmarkEnd w:id="3"/>
    </w:p>
    <w:p w14:paraId="11000000">
      <w:pPr>
        <w:rPr>
          <w:rFonts w:ascii="Times New Roman" w:hAnsi="Times New Roman"/>
          <w:color w:val="000000"/>
          <w:sz w:val="28"/>
        </w:rPr>
      </w:pPr>
      <w:r>
        <w:rPr>
          <w:rFonts w:ascii="Times New Roman" w:hAnsi="Times New Roman"/>
          <w:color w:val="000000"/>
          <w:sz w:val="28"/>
        </w:rPr>
        <w:t>С</w:t>
      </w:r>
      <w:r>
        <w:rPr>
          <w:rFonts w:ascii="Times New Roman" w:hAnsi="Times New Roman"/>
          <w:color w:val="000000"/>
          <w:sz w:val="28"/>
        </w:rPr>
        <w:t>остав</w:t>
      </w:r>
      <w:r>
        <w:rPr>
          <w:rFonts w:ascii="Times New Roman" w:hAnsi="Times New Roman"/>
          <w:color w:val="000000"/>
          <w:sz w:val="28"/>
        </w:rPr>
        <w:t xml:space="preserve"> и порядок работы</w:t>
      </w:r>
      <w:r>
        <w:rPr>
          <w:rFonts w:ascii="Times New Roman" w:hAnsi="Times New Roman"/>
          <w:color w:val="000000"/>
          <w:sz w:val="28"/>
        </w:rPr>
        <w:t xml:space="preserve"> ком</w:t>
      </w:r>
      <w:r>
        <w:rPr>
          <w:rFonts w:ascii="Times New Roman" w:hAnsi="Times New Roman"/>
          <w:color w:val="000000"/>
          <w:sz w:val="28"/>
        </w:rPr>
        <w:t>и</w:t>
      </w:r>
      <w:r>
        <w:rPr>
          <w:rFonts w:ascii="Times New Roman" w:hAnsi="Times New Roman"/>
          <w:color w:val="000000"/>
          <w:sz w:val="28"/>
        </w:rPr>
        <w:t>сс</w:t>
      </w:r>
      <w:r>
        <w:rPr>
          <w:rFonts w:ascii="Times New Roman" w:hAnsi="Times New Roman"/>
          <w:color w:val="000000"/>
          <w:sz w:val="28"/>
        </w:rPr>
        <w:t>ии</w:t>
      </w:r>
      <w:r>
        <w:rPr>
          <w:rFonts w:ascii="Times New Roman" w:hAnsi="Times New Roman"/>
          <w:color w:val="000000"/>
          <w:sz w:val="28"/>
        </w:rPr>
        <w:t xml:space="preserve"> </w:t>
      </w:r>
      <w:r>
        <w:rPr>
          <w:rFonts w:ascii="Times New Roman" w:hAnsi="Times New Roman"/>
          <w:color w:val="000000"/>
          <w:sz w:val="28"/>
        </w:rPr>
        <w:t>утвержда</w:t>
      </w:r>
      <w:r>
        <w:rPr>
          <w:rFonts w:ascii="Times New Roman" w:hAnsi="Times New Roman"/>
          <w:color w:val="000000"/>
          <w:sz w:val="28"/>
        </w:rPr>
        <w:t>ю</w:t>
      </w:r>
      <w:r>
        <w:rPr>
          <w:rFonts w:ascii="Times New Roman" w:hAnsi="Times New Roman"/>
          <w:color w:val="000000"/>
          <w:sz w:val="28"/>
        </w:rPr>
        <w:t>тся</w:t>
      </w:r>
      <w:r>
        <w:rPr>
          <w:rFonts w:ascii="Times New Roman" w:hAnsi="Times New Roman"/>
          <w:color w:val="000000"/>
          <w:sz w:val="28"/>
        </w:rPr>
        <w:t xml:space="preserve">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пальным</w:t>
      </w:r>
      <w:r>
        <w:rPr>
          <w:rFonts w:ascii="Times New Roman" w:hAnsi="Times New Roman"/>
          <w:color w:val="000000"/>
          <w:sz w:val="28"/>
        </w:rPr>
        <w:t xml:space="preserve"> правовым актом Адм</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страц</w:t>
      </w:r>
      <w:r>
        <w:rPr>
          <w:rFonts w:ascii="Times New Roman" w:hAnsi="Times New Roman"/>
          <w:color w:val="000000"/>
          <w:sz w:val="28"/>
        </w:rPr>
        <w:t>ии</w:t>
      </w:r>
      <w:r>
        <w:rPr>
          <w:rFonts w:ascii="Times New Roman" w:hAnsi="Times New Roman"/>
          <w:color w:val="000000"/>
          <w:sz w:val="28"/>
        </w:rPr>
        <w:t>.</w:t>
      </w:r>
      <w:r>
        <w:rPr>
          <w:rFonts w:ascii="Times New Roman" w:hAnsi="Times New Roman"/>
          <w:color w:val="000000"/>
          <w:sz w:val="28"/>
        </w:rPr>
        <w:t xml:space="preserve"> </w:t>
      </w:r>
    </w:p>
    <w:p w14:paraId="12000000">
      <w:pPr>
        <w:rPr>
          <w:rFonts w:ascii="Times New Roman" w:hAnsi="Times New Roman"/>
          <w:color w:val="000000"/>
          <w:sz w:val="28"/>
        </w:rPr>
      </w:pPr>
      <w:r>
        <w:rPr>
          <w:rFonts w:ascii="Times New Roman" w:hAnsi="Times New Roman"/>
          <w:color w:val="000000"/>
          <w:sz w:val="28"/>
        </w:rPr>
        <w:t>1.3. Уполномоченным органом</w:t>
      </w:r>
      <w:r>
        <w:rPr>
          <w:rFonts w:ascii="Times New Roman" w:hAnsi="Times New Roman"/>
          <w:color w:val="000000"/>
          <w:sz w:val="28"/>
        </w:rPr>
        <w:t xml:space="preserve"> Администрации</w:t>
      </w:r>
      <w:r>
        <w:rPr>
          <w:rFonts w:ascii="Times New Roman" w:hAnsi="Times New Roman"/>
          <w:color w:val="000000"/>
          <w:sz w:val="28"/>
        </w:rPr>
        <w:t xml:space="preserve"> по орган</w:t>
      </w:r>
      <w:r>
        <w:rPr>
          <w:rFonts w:ascii="Times New Roman" w:hAnsi="Times New Roman"/>
          <w:color w:val="000000"/>
          <w:sz w:val="28"/>
        </w:rPr>
        <w:t>и</w:t>
      </w:r>
      <w:r>
        <w:rPr>
          <w:rFonts w:ascii="Times New Roman" w:hAnsi="Times New Roman"/>
          <w:color w:val="000000"/>
          <w:sz w:val="28"/>
        </w:rPr>
        <w:t>зац</w:t>
      </w:r>
      <w:r>
        <w:rPr>
          <w:rFonts w:ascii="Times New Roman" w:hAnsi="Times New Roman"/>
          <w:color w:val="000000"/>
          <w:sz w:val="28"/>
        </w:rPr>
        <w:t>ии</w:t>
      </w:r>
      <w:r>
        <w:rPr>
          <w:rFonts w:ascii="Times New Roman" w:hAnsi="Times New Roman"/>
          <w:color w:val="000000"/>
          <w:sz w:val="28"/>
        </w:rPr>
        <w:t xml:space="preserve"> работ по демонтажу </w:t>
      </w:r>
      <w:r>
        <w:rPr>
          <w:rFonts w:ascii="Times New Roman" w:hAnsi="Times New Roman"/>
          <w:color w:val="000000"/>
          <w:sz w:val="28"/>
        </w:rPr>
        <w:t>нестационарных объектов</w:t>
      </w:r>
      <w:r>
        <w:rPr>
          <w:rFonts w:ascii="Times New Roman" w:hAnsi="Times New Roman"/>
          <w:color w:val="000000"/>
          <w:sz w:val="28"/>
        </w:rPr>
        <w:t xml:space="preserve"> </w:t>
      </w:r>
      <w:r>
        <w:rPr>
          <w:rFonts w:ascii="Times New Roman" w:hAnsi="Times New Roman"/>
          <w:color w:val="000000"/>
          <w:sz w:val="28"/>
        </w:rPr>
        <w:t>является сектор потреб</w:t>
      </w:r>
      <w:r>
        <w:rPr>
          <w:rFonts w:ascii="Times New Roman" w:hAnsi="Times New Roman"/>
          <w:color w:val="000000"/>
          <w:sz w:val="28"/>
        </w:rPr>
        <w:t>и</w:t>
      </w:r>
      <w:r>
        <w:rPr>
          <w:rFonts w:ascii="Times New Roman" w:hAnsi="Times New Roman"/>
          <w:color w:val="000000"/>
          <w:sz w:val="28"/>
        </w:rPr>
        <w:t>тельской сферы отдела эконом</w:t>
      </w:r>
      <w:r>
        <w:rPr>
          <w:rFonts w:ascii="Times New Roman" w:hAnsi="Times New Roman"/>
          <w:color w:val="000000"/>
          <w:sz w:val="28"/>
        </w:rPr>
        <w:t>и</w:t>
      </w:r>
      <w:r>
        <w:rPr>
          <w:rFonts w:ascii="Times New Roman" w:hAnsi="Times New Roman"/>
          <w:color w:val="000000"/>
          <w:sz w:val="28"/>
        </w:rPr>
        <w:t>к</w:t>
      </w:r>
      <w:r>
        <w:rPr>
          <w:rFonts w:ascii="Times New Roman" w:hAnsi="Times New Roman"/>
          <w:color w:val="000000"/>
          <w:sz w:val="28"/>
        </w:rPr>
        <w:t>и</w:t>
      </w:r>
      <w:r>
        <w:rPr>
          <w:rFonts w:ascii="Times New Roman" w:hAnsi="Times New Roman"/>
          <w:color w:val="000000"/>
          <w:sz w:val="28"/>
        </w:rPr>
        <w:t xml:space="preserve"> адм</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страц</w:t>
      </w:r>
      <w:r>
        <w:rPr>
          <w:rFonts w:ascii="Times New Roman" w:hAnsi="Times New Roman"/>
          <w:color w:val="000000"/>
          <w:sz w:val="28"/>
        </w:rPr>
        <w:t>ии</w:t>
      </w:r>
      <w:r>
        <w:rPr>
          <w:rFonts w:ascii="Times New Roman" w:hAnsi="Times New Roman"/>
          <w:color w:val="000000"/>
          <w:sz w:val="28"/>
        </w:rPr>
        <w:t xml:space="preserve"> (далее – уполномоченный орган).</w:t>
      </w:r>
    </w:p>
    <w:p w14:paraId="13000000">
      <w:pPr>
        <w:rPr>
          <w:rFonts w:ascii="Times New Roman" w:hAnsi="Times New Roman"/>
          <w:color w:val="000000"/>
          <w:sz w:val="28"/>
        </w:rPr>
      </w:pPr>
      <w:bookmarkStart w:id="4" w:name="sub_1014"/>
      <w:r>
        <w:rPr>
          <w:rFonts w:ascii="Times New Roman" w:hAnsi="Times New Roman"/>
          <w:color w:val="000000"/>
          <w:sz w:val="28"/>
        </w:rPr>
        <w:t>1.</w:t>
      </w:r>
      <w:r>
        <w:rPr>
          <w:rFonts w:ascii="Times New Roman" w:hAnsi="Times New Roman"/>
          <w:color w:val="000000"/>
          <w:sz w:val="28"/>
        </w:rPr>
        <w:t>4</w:t>
      </w:r>
      <w:r>
        <w:rPr>
          <w:rFonts w:ascii="Times New Roman" w:hAnsi="Times New Roman"/>
          <w:color w:val="000000"/>
          <w:sz w:val="28"/>
        </w:rPr>
        <w:t xml:space="preserve">. Установка </w:t>
      </w:r>
      <w:r>
        <w:rPr>
          <w:rFonts w:ascii="Times New Roman" w:hAnsi="Times New Roman"/>
          <w:color w:val="000000"/>
          <w:sz w:val="28"/>
        </w:rPr>
        <w:t>нестационарных объектов</w:t>
      </w:r>
      <w:r>
        <w:rPr>
          <w:rFonts w:ascii="Times New Roman" w:hAnsi="Times New Roman"/>
          <w:color w:val="000000"/>
          <w:sz w:val="28"/>
        </w:rPr>
        <w:t xml:space="preserve"> на земельных участках, находящ</w:t>
      </w:r>
      <w:r>
        <w:rPr>
          <w:rFonts w:ascii="Times New Roman" w:hAnsi="Times New Roman"/>
          <w:color w:val="000000"/>
          <w:sz w:val="28"/>
        </w:rPr>
        <w:t>и</w:t>
      </w:r>
      <w:r>
        <w:rPr>
          <w:rFonts w:ascii="Times New Roman" w:hAnsi="Times New Roman"/>
          <w:color w:val="000000"/>
          <w:sz w:val="28"/>
        </w:rPr>
        <w:t xml:space="preserve">хся в </w:t>
      </w:r>
      <w:r>
        <w:rPr>
          <w:rFonts w:ascii="Times New Roman" w:hAnsi="Times New Roman"/>
          <w:color w:val="000000"/>
          <w:sz w:val="28"/>
        </w:rPr>
        <w:t xml:space="preserve">государственной и </w:t>
      </w: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 xml:space="preserve">пальной </w:t>
      </w:r>
      <w:r>
        <w:rPr>
          <w:rFonts w:ascii="Times New Roman" w:hAnsi="Times New Roman"/>
          <w:color w:val="000000"/>
          <w:sz w:val="28"/>
        </w:rPr>
        <w:t>собственност</w:t>
      </w:r>
      <w:r>
        <w:rPr>
          <w:rFonts w:ascii="Times New Roman" w:hAnsi="Times New Roman"/>
          <w:color w:val="000000"/>
          <w:sz w:val="28"/>
        </w:rPr>
        <w:t>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w:t>
      </w:r>
      <w:r>
        <w:rPr>
          <w:rFonts w:ascii="Times New Roman" w:hAnsi="Times New Roman"/>
          <w:color w:val="000000"/>
          <w:sz w:val="28"/>
        </w:rPr>
        <w:t xml:space="preserve">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а также земельных участках государственная собственность на которые не разгран</w:t>
      </w:r>
      <w:r>
        <w:rPr>
          <w:rFonts w:ascii="Times New Roman" w:hAnsi="Times New Roman"/>
          <w:color w:val="000000"/>
          <w:sz w:val="28"/>
        </w:rPr>
        <w:t>и</w:t>
      </w:r>
      <w:r>
        <w:rPr>
          <w:rFonts w:ascii="Times New Roman" w:hAnsi="Times New Roman"/>
          <w:color w:val="000000"/>
          <w:sz w:val="28"/>
        </w:rPr>
        <w:t>чена, без докуме</w:t>
      </w:r>
      <w:r>
        <w:rPr>
          <w:rFonts w:ascii="Times New Roman" w:hAnsi="Times New Roman"/>
          <w:color w:val="000000"/>
          <w:sz w:val="28"/>
        </w:rPr>
        <w:t>нтов,</w:t>
      </w:r>
      <w:r>
        <w:rPr>
          <w:rFonts w:ascii="Times New Roman" w:hAnsi="Times New Roman"/>
          <w:color w:val="000000"/>
          <w:sz w:val="28"/>
        </w:rPr>
        <w:t xml:space="preserve"> являющ</w:t>
      </w:r>
      <w:r>
        <w:rPr>
          <w:rFonts w:ascii="Times New Roman" w:hAnsi="Times New Roman"/>
          <w:color w:val="000000"/>
          <w:sz w:val="28"/>
        </w:rPr>
        <w:t>и</w:t>
      </w:r>
      <w:r>
        <w:rPr>
          <w:rFonts w:ascii="Times New Roman" w:hAnsi="Times New Roman"/>
          <w:color w:val="000000"/>
          <w:sz w:val="28"/>
        </w:rPr>
        <w:t>хся основан</w:t>
      </w:r>
      <w:r>
        <w:rPr>
          <w:rFonts w:ascii="Times New Roman" w:hAnsi="Times New Roman"/>
          <w:color w:val="000000"/>
          <w:sz w:val="28"/>
        </w:rPr>
        <w:t>и</w:t>
      </w:r>
      <w:r>
        <w:rPr>
          <w:rFonts w:ascii="Times New Roman" w:hAnsi="Times New Roman"/>
          <w:color w:val="000000"/>
          <w:sz w:val="28"/>
        </w:rPr>
        <w:t>ем для размещен</w:t>
      </w:r>
      <w:r>
        <w:rPr>
          <w:rFonts w:ascii="Times New Roman" w:hAnsi="Times New Roman"/>
          <w:color w:val="000000"/>
          <w:sz w:val="28"/>
        </w:rPr>
        <w:t>и</w:t>
      </w:r>
      <w:r>
        <w:rPr>
          <w:rFonts w:ascii="Times New Roman" w:hAnsi="Times New Roman"/>
          <w:color w:val="000000"/>
          <w:sz w:val="28"/>
        </w:rPr>
        <w:t>я так</w:t>
      </w:r>
      <w:r>
        <w:rPr>
          <w:rFonts w:ascii="Times New Roman" w:hAnsi="Times New Roman"/>
          <w:color w:val="000000"/>
          <w:sz w:val="28"/>
        </w:rPr>
        <w:t>и</w:t>
      </w:r>
      <w:r>
        <w:rPr>
          <w:rFonts w:ascii="Times New Roman" w:hAnsi="Times New Roman"/>
          <w:color w:val="000000"/>
          <w:sz w:val="28"/>
        </w:rPr>
        <w:t xml:space="preserve">х объектов,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эксплуатац</w:t>
      </w:r>
      <w:r>
        <w:rPr>
          <w:rFonts w:ascii="Times New Roman" w:hAnsi="Times New Roman"/>
          <w:color w:val="000000"/>
          <w:sz w:val="28"/>
        </w:rPr>
        <w:t>и</w:t>
      </w:r>
      <w:r>
        <w:rPr>
          <w:rFonts w:ascii="Times New Roman" w:hAnsi="Times New Roman"/>
          <w:color w:val="000000"/>
          <w:sz w:val="28"/>
        </w:rPr>
        <w:t>я так</w:t>
      </w:r>
      <w:r>
        <w:rPr>
          <w:rFonts w:ascii="Times New Roman" w:hAnsi="Times New Roman"/>
          <w:color w:val="000000"/>
          <w:sz w:val="28"/>
        </w:rPr>
        <w:t>и</w:t>
      </w:r>
      <w:r>
        <w:rPr>
          <w:rFonts w:ascii="Times New Roman" w:hAnsi="Times New Roman"/>
          <w:color w:val="000000"/>
          <w:sz w:val="28"/>
        </w:rPr>
        <w:t>х нестац</w:t>
      </w:r>
      <w:r>
        <w:rPr>
          <w:rFonts w:ascii="Times New Roman" w:hAnsi="Times New Roman"/>
          <w:color w:val="000000"/>
          <w:sz w:val="28"/>
        </w:rPr>
        <w:t>и</w:t>
      </w:r>
      <w:r>
        <w:rPr>
          <w:rFonts w:ascii="Times New Roman" w:hAnsi="Times New Roman"/>
          <w:color w:val="000000"/>
          <w:sz w:val="28"/>
        </w:rPr>
        <w:t xml:space="preserve">онарных объектов в случае, когда </w:t>
      </w:r>
      <w:r>
        <w:rPr>
          <w:rFonts w:ascii="Times New Roman" w:hAnsi="Times New Roman"/>
          <w:color w:val="000000"/>
          <w:sz w:val="28"/>
        </w:rPr>
        <w:t>и</w:t>
      </w:r>
      <w:r>
        <w:rPr>
          <w:rFonts w:ascii="Times New Roman" w:hAnsi="Times New Roman"/>
          <w:color w:val="000000"/>
          <w:sz w:val="28"/>
        </w:rPr>
        <w:t>стек срок действ</w:t>
      </w:r>
      <w:r>
        <w:rPr>
          <w:rFonts w:ascii="Times New Roman" w:hAnsi="Times New Roman"/>
          <w:color w:val="000000"/>
          <w:sz w:val="28"/>
        </w:rPr>
        <w:t>и</w:t>
      </w:r>
      <w:r>
        <w:rPr>
          <w:rFonts w:ascii="Times New Roman" w:hAnsi="Times New Roman"/>
          <w:color w:val="000000"/>
          <w:sz w:val="28"/>
        </w:rPr>
        <w:t>я докуме</w:t>
      </w:r>
      <w:r>
        <w:rPr>
          <w:rFonts w:ascii="Times New Roman" w:hAnsi="Times New Roman"/>
          <w:color w:val="000000"/>
          <w:sz w:val="28"/>
        </w:rPr>
        <w:t>нто</w:t>
      </w:r>
      <w:r>
        <w:rPr>
          <w:rFonts w:ascii="Times New Roman" w:hAnsi="Times New Roman"/>
          <w:color w:val="000000"/>
          <w:sz w:val="28"/>
        </w:rPr>
        <w:t>в, являющ</w:t>
      </w:r>
      <w:r>
        <w:rPr>
          <w:rFonts w:ascii="Times New Roman" w:hAnsi="Times New Roman"/>
          <w:color w:val="000000"/>
          <w:sz w:val="28"/>
        </w:rPr>
        <w:t>и</w:t>
      </w:r>
      <w:r>
        <w:rPr>
          <w:rFonts w:ascii="Times New Roman" w:hAnsi="Times New Roman"/>
          <w:color w:val="000000"/>
          <w:sz w:val="28"/>
        </w:rPr>
        <w:t>хся основан</w:t>
      </w:r>
      <w:r>
        <w:rPr>
          <w:rFonts w:ascii="Times New Roman" w:hAnsi="Times New Roman"/>
          <w:color w:val="000000"/>
          <w:sz w:val="28"/>
        </w:rPr>
        <w:t>и</w:t>
      </w:r>
      <w:r>
        <w:rPr>
          <w:rFonts w:ascii="Times New Roman" w:hAnsi="Times New Roman"/>
          <w:color w:val="000000"/>
          <w:sz w:val="28"/>
        </w:rPr>
        <w:t>ем для размещен</w:t>
      </w:r>
      <w:r>
        <w:rPr>
          <w:rFonts w:ascii="Times New Roman" w:hAnsi="Times New Roman"/>
          <w:color w:val="000000"/>
          <w:sz w:val="28"/>
        </w:rPr>
        <w:t>и</w:t>
      </w:r>
      <w:r>
        <w:rPr>
          <w:rFonts w:ascii="Times New Roman" w:hAnsi="Times New Roman"/>
          <w:color w:val="000000"/>
          <w:sz w:val="28"/>
        </w:rPr>
        <w:t>я так</w:t>
      </w:r>
      <w:r>
        <w:rPr>
          <w:rFonts w:ascii="Times New Roman" w:hAnsi="Times New Roman"/>
          <w:color w:val="000000"/>
          <w:sz w:val="28"/>
        </w:rPr>
        <w:t>и</w:t>
      </w:r>
      <w:r>
        <w:rPr>
          <w:rFonts w:ascii="Times New Roman" w:hAnsi="Times New Roman"/>
          <w:color w:val="000000"/>
          <w:sz w:val="28"/>
        </w:rPr>
        <w:t xml:space="preserve">х объектов, не допускаются. В </w:t>
      </w:r>
      <w:r>
        <w:rPr>
          <w:rFonts w:ascii="Times New Roman" w:hAnsi="Times New Roman"/>
          <w:color w:val="000000"/>
          <w:sz w:val="28"/>
        </w:rPr>
        <w:t>случае размещен</w:t>
      </w:r>
      <w:r>
        <w:rPr>
          <w:rFonts w:ascii="Times New Roman" w:hAnsi="Times New Roman"/>
          <w:color w:val="000000"/>
          <w:sz w:val="28"/>
        </w:rPr>
        <w:t>и</w:t>
      </w:r>
      <w:r>
        <w:rPr>
          <w:rFonts w:ascii="Times New Roman" w:hAnsi="Times New Roman"/>
          <w:color w:val="000000"/>
          <w:sz w:val="28"/>
        </w:rPr>
        <w:t xml:space="preserve">я </w:t>
      </w:r>
      <w:r>
        <w:rPr>
          <w:rFonts w:ascii="Times New Roman" w:hAnsi="Times New Roman"/>
          <w:color w:val="000000"/>
          <w:sz w:val="28"/>
        </w:rPr>
        <w:t>нестационарных объектов</w:t>
      </w:r>
      <w:r>
        <w:rPr>
          <w:rFonts w:ascii="Times New Roman" w:hAnsi="Times New Roman"/>
          <w:color w:val="000000"/>
          <w:sz w:val="28"/>
        </w:rPr>
        <w:t xml:space="preserve"> на земельных участках, находящ</w:t>
      </w:r>
      <w:r>
        <w:rPr>
          <w:rFonts w:ascii="Times New Roman" w:hAnsi="Times New Roman"/>
          <w:color w:val="000000"/>
          <w:sz w:val="28"/>
        </w:rPr>
        <w:t>и</w:t>
      </w:r>
      <w:r>
        <w:rPr>
          <w:rFonts w:ascii="Times New Roman" w:hAnsi="Times New Roman"/>
          <w:color w:val="000000"/>
          <w:sz w:val="28"/>
        </w:rPr>
        <w:t xml:space="preserve">хся в </w:t>
      </w:r>
      <w:r>
        <w:rPr>
          <w:rFonts w:ascii="Times New Roman" w:hAnsi="Times New Roman"/>
          <w:color w:val="000000"/>
          <w:sz w:val="28"/>
        </w:rPr>
        <w:t xml:space="preserve">государственной и </w:t>
      </w: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пальной собственност</w:t>
      </w:r>
      <w:r>
        <w:rPr>
          <w:rFonts w:ascii="Times New Roman" w:hAnsi="Times New Roman"/>
          <w:color w:val="000000"/>
          <w:sz w:val="28"/>
        </w:rPr>
        <w:t>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а также земельных участках государственная собственность на которые не разгран</w:t>
      </w:r>
      <w:r>
        <w:rPr>
          <w:rFonts w:ascii="Times New Roman" w:hAnsi="Times New Roman"/>
          <w:color w:val="000000"/>
          <w:sz w:val="28"/>
        </w:rPr>
        <w:t>и</w:t>
      </w:r>
      <w:r>
        <w:rPr>
          <w:rFonts w:ascii="Times New Roman" w:hAnsi="Times New Roman"/>
          <w:color w:val="000000"/>
          <w:sz w:val="28"/>
        </w:rPr>
        <w:t>чена, без докуме</w:t>
      </w:r>
      <w:r>
        <w:rPr>
          <w:rFonts w:ascii="Times New Roman" w:hAnsi="Times New Roman"/>
          <w:color w:val="000000"/>
          <w:sz w:val="28"/>
        </w:rPr>
        <w:t>нтов</w:t>
      </w:r>
      <w:r>
        <w:rPr>
          <w:rFonts w:ascii="Times New Roman" w:hAnsi="Times New Roman"/>
          <w:color w:val="000000"/>
          <w:sz w:val="28"/>
        </w:rPr>
        <w:t>, являющ</w:t>
      </w:r>
      <w:r>
        <w:rPr>
          <w:rFonts w:ascii="Times New Roman" w:hAnsi="Times New Roman"/>
          <w:color w:val="000000"/>
          <w:sz w:val="28"/>
        </w:rPr>
        <w:t>и</w:t>
      </w:r>
      <w:r>
        <w:rPr>
          <w:rFonts w:ascii="Times New Roman" w:hAnsi="Times New Roman"/>
          <w:color w:val="000000"/>
          <w:sz w:val="28"/>
        </w:rPr>
        <w:t>хся основан</w:t>
      </w:r>
      <w:r>
        <w:rPr>
          <w:rFonts w:ascii="Times New Roman" w:hAnsi="Times New Roman"/>
          <w:color w:val="000000"/>
          <w:sz w:val="28"/>
        </w:rPr>
        <w:t>и</w:t>
      </w:r>
      <w:r>
        <w:rPr>
          <w:rFonts w:ascii="Times New Roman" w:hAnsi="Times New Roman"/>
          <w:color w:val="000000"/>
          <w:sz w:val="28"/>
        </w:rPr>
        <w:t>ем для размещен</w:t>
      </w:r>
      <w:r>
        <w:rPr>
          <w:rFonts w:ascii="Times New Roman" w:hAnsi="Times New Roman"/>
          <w:color w:val="000000"/>
          <w:sz w:val="28"/>
        </w:rPr>
        <w:t>и</w:t>
      </w:r>
      <w:r>
        <w:rPr>
          <w:rFonts w:ascii="Times New Roman" w:hAnsi="Times New Roman"/>
          <w:color w:val="000000"/>
          <w:sz w:val="28"/>
        </w:rPr>
        <w:t>я так</w:t>
      </w:r>
      <w:r>
        <w:rPr>
          <w:rFonts w:ascii="Times New Roman" w:hAnsi="Times New Roman"/>
          <w:color w:val="000000"/>
          <w:sz w:val="28"/>
        </w:rPr>
        <w:t>и</w:t>
      </w:r>
      <w:r>
        <w:rPr>
          <w:rFonts w:ascii="Times New Roman" w:hAnsi="Times New Roman"/>
          <w:color w:val="000000"/>
          <w:sz w:val="28"/>
        </w:rPr>
        <w:t xml:space="preserve">х объектов,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эксплуатац</w:t>
      </w:r>
      <w:r>
        <w:rPr>
          <w:rFonts w:ascii="Times New Roman" w:hAnsi="Times New Roman"/>
          <w:color w:val="000000"/>
          <w:sz w:val="28"/>
        </w:rPr>
        <w:t>и</w:t>
      </w:r>
      <w:r>
        <w:rPr>
          <w:rFonts w:ascii="Times New Roman" w:hAnsi="Times New Roman"/>
          <w:color w:val="000000"/>
          <w:sz w:val="28"/>
        </w:rPr>
        <w:t>я так</w:t>
      </w:r>
      <w:r>
        <w:rPr>
          <w:rFonts w:ascii="Times New Roman" w:hAnsi="Times New Roman"/>
          <w:color w:val="000000"/>
          <w:sz w:val="28"/>
        </w:rPr>
        <w:t>и</w:t>
      </w:r>
      <w:r>
        <w:rPr>
          <w:rFonts w:ascii="Times New Roman" w:hAnsi="Times New Roman"/>
          <w:color w:val="000000"/>
          <w:sz w:val="28"/>
        </w:rPr>
        <w:t xml:space="preserve">х </w:t>
      </w:r>
      <w:r>
        <w:rPr>
          <w:rFonts w:ascii="Times New Roman" w:hAnsi="Times New Roman"/>
          <w:color w:val="000000"/>
          <w:sz w:val="28"/>
        </w:rPr>
        <w:t>нестационарных объектов</w:t>
      </w:r>
      <w:r>
        <w:rPr>
          <w:rFonts w:ascii="Times New Roman" w:hAnsi="Times New Roman"/>
          <w:color w:val="000000"/>
          <w:sz w:val="28"/>
        </w:rPr>
        <w:t xml:space="preserve"> в случае, когда </w:t>
      </w:r>
      <w:r>
        <w:rPr>
          <w:rFonts w:ascii="Times New Roman" w:hAnsi="Times New Roman"/>
          <w:color w:val="000000"/>
          <w:sz w:val="28"/>
        </w:rPr>
        <w:t>и</w:t>
      </w:r>
      <w:r>
        <w:rPr>
          <w:rFonts w:ascii="Times New Roman" w:hAnsi="Times New Roman"/>
          <w:color w:val="000000"/>
          <w:sz w:val="28"/>
        </w:rPr>
        <w:t>стек срок действ</w:t>
      </w:r>
      <w:r>
        <w:rPr>
          <w:rFonts w:ascii="Times New Roman" w:hAnsi="Times New Roman"/>
          <w:color w:val="000000"/>
          <w:sz w:val="28"/>
        </w:rPr>
        <w:t>и</w:t>
      </w:r>
      <w:r>
        <w:rPr>
          <w:rFonts w:ascii="Times New Roman" w:hAnsi="Times New Roman"/>
          <w:color w:val="000000"/>
          <w:sz w:val="28"/>
        </w:rPr>
        <w:t>я докуме</w:t>
      </w:r>
      <w:r>
        <w:rPr>
          <w:rFonts w:ascii="Times New Roman" w:hAnsi="Times New Roman"/>
          <w:color w:val="000000"/>
          <w:sz w:val="28"/>
        </w:rPr>
        <w:t>нтов</w:t>
      </w:r>
      <w:r>
        <w:rPr>
          <w:rFonts w:ascii="Times New Roman" w:hAnsi="Times New Roman"/>
          <w:color w:val="000000"/>
          <w:sz w:val="28"/>
        </w:rPr>
        <w:t>, являющ</w:t>
      </w:r>
      <w:r>
        <w:rPr>
          <w:rFonts w:ascii="Times New Roman" w:hAnsi="Times New Roman"/>
          <w:color w:val="000000"/>
          <w:sz w:val="28"/>
        </w:rPr>
        <w:t>и</w:t>
      </w:r>
      <w:r>
        <w:rPr>
          <w:rFonts w:ascii="Times New Roman" w:hAnsi="Times New Roman"/>
          <w:color w:val="000000"/>
          <w:sz w:val="28"/>
        </w:rPr>
        <w:t>хся основан</w:t>
      </w:r>
      <w:r>
        <w:rPr>
          <w:rFonts w:ascii="Times New Roman" w:hAnsi="Times New Roman"/>
          <w:color w:val="000000"/>
          <w:sz w:val="28"/>
        </w:rPr>
        <w:t>и</w:t>
      </w:r>
      <w:r>
        <w:rPr>
          <w:rFonts w:ascii="Times New Roman" w:hAnsi="Times New Roman"/>
          <w:color w:val="000000"/>
          <w:sz w:val="28"/>
        </w:rPr>
        <w:t>ем для размещен</w:t>
      </w:r>
      <w:r>
        <w:rPr>
          <w:rFonts w:ascii="Times New Roman" w:hAnsi="Times New Roman"/>
          <w:color w:val="000000"/>
          <w:sz w:val="28"/>
        </w:rPr>
        <w:t>и</w:t>
      </w:r>
      <w:r>
        <w:rPr>
          <w:rFonts w:ascii="Times New Roman" w:hAnsi="Times New Roman"/>
          <w:color w:val="000000"/>
          <w:sz w:val="28"/>
        </w:rPr>
        <w:t>я объекта, такой объект подлеж</w:t>
      </w:r>
      <w:r>
        <w:rPr>
          <w:rFonts w:ascii="Times New Roman" w:hAnsi="Times New Roman"/>
          <w:color w:val="000000"/>
          <w:sz w:val="28"/>
        </w:rPr>
        <w:t>и</w:t>
      </w:r>
      <w:r>
        <w:rPr>
          <w:rFonts w:ascii="Times New Roman" w:hAnsi="Times New Roman"/>
          <w:color w:val="000000"/>
          <w:sz w:val="28"/>
        </w:rPr>
        <w:t>т демонтажу.</w:t>
      </w:r>
    </w:p>
    <w:p w14:paraId="14000000">
      <w:pPr>
        <w:rPr>
          <w:rFonts w:ascii="Times New Roman" w:hAnsi="Times New Roman"/>
          <w:color w:val="000000"/>
          <w:sz w:val="28"/>
        </w:rPr>
      </w:pPr>
      <w:bookmarkStart w:id="5" w:name="sub_1015"/>
      <w:bookmarkEnd w:id="4"/>
      <w:r>
        <w:rPr>
          <w:rFonts w:ascii="Times New Roman" w:hAnsi="Times New Roman"/>
          <w:color w:val="000000"/>
          <w:sz w:val="28"/>
        </w:rPr>
        <w:t>1.</w:t>
      </w:r>
      <w:r>
        <w:rPr>
          <w:rFonts w:ascii="Times New Roman" w:hAnsi="Times New Roman"/>
          <w:color w:val="000000"/>
          <w:sz w:val="28"/>
        </w:rPr>
        <w:t>5</w:t>
      </w:r>
      <w:r>
        <w:rPr>
          <w:rFonts w:ascii="Times New Roman" w:hAnsi="Times New Roman"/>
          <w:color w:val="000000"/>
          <w:sz w:val="28"/>
        </w:rPr>
        <w:t>. Настоящ</w:t>
      </w:r>
      <w:r>
        <w:rPr>
          <w:rFonts w:ascii="Times New Roman" w:hAnsi="Times New Roman"/>
          <w:color w:val="000000"/>
          <w:sz w:val="28"/>
        </w:rPr>
        <w:t>и</w:t>
      </w:r>
      <w:r>
        <w:rPr>
          <w:rFonts w:ascii="Times New Roman" w:hAnsi="Times New Roman"/>
          <w:color w:val="000000"/>
          <w:sz w:val="28"/>
        </w:rPr>
        <w:t xml:space="preserve">й Порядок является обязательным для </w:t>
      </w:r>
      <w:r>
        <w:rPr>
          <w:rFonts w:ascii="Times New Roman" w:hAnsi="Times New Roman"/>
          <w:color w:val="000000"/>
          <w:sz w:val="28"/>
        </w:rPr>
        <w:t>и</w:t>
      </w:r>
      <w:r>
        <w:rPr>
          <w:rFonts w:ascii="Times New Roman" w:hAnsi="Times New Roman"/>
          <w:color w:val="000000"/>
          <w:sz w:val="28"/>
        </w:rPr>
        <w:t>сполнен</w:t>
      </w:r>
      <w:r>
        <w:rPr>
          <w:rFonts w:ascii="Times New Roman" w:hAnsi="Times New Roman"/>
          <w:color w:val="000000"/>
          <w:sz w:val="28"/>
        </w:rPr>
        <w:t>и</w:t>
      </w:r>
      <w:r>
        <w:rPr>
          <w:rFonts w:ascii="Times New Roman" w:hAnsi="Times New Roman"/>
          <w:color w:val="000000"/>
          <w:sz w:val="28"/>
        </w:rPr>
        <w:t>я всем</w:t>
      </w:r>
      <w:r>
        <w:rPr>
          <w:rFonts w:ascii="Times New Roman" w:hAnsi="Times New Roman"/>
          <w:color w:val="000000"/>
          <w:sz w:val="28"/>
        </w:rPr>
        <w:t>и</w:t>
      </w:r>
      <w:r>
        <w:rPr>
          <w:rFonts w:ascii="Times New Roman" w:hAnsi="Times New Roman"/>
          <w:color w:val="000000"/>
          <w:sz w:val="28"/>
        </w:rPr>
        <w:t xml:space="preserve"> ф</w:t>
      </w:r>
      <w:r>
        <w:rPr>
          <w:rFonts w:ascii="Times New Roman" w:hAnsi="Times New Roman"/>
          <w:color w:val="000000"/>
          <w:sz w:val="28"/>
        </w:rPr>
        <w:t>и</w:t>
      </w:r>
      <w:r>
        <w:rPr>
          <w:rFonts w:ascii="Times New Roman" w:hAnsi="Times New Roman"/>
          <w:color w:val="000000"/>
          <w:sz w:val="28"/>
        </w:rPr>
        <w:t>з</w:t>
      </w:r>
      <w:r>
        <w:rPr>
          <w:rFonts w:ascii="Times New Roman" w:hAnsi="Times New Roman"/>
          <w:color w:val="000000"/>
          <w:sz w:val="28"/>
        </w:rPr>
        <w:t>и</w:t>
      </w:r>
      <w:r>
        <w:rPr>
          <w:rFonts w:ascii="Times New Roman" w:hAnsi="Times New Roman"/>
          <w:color w:val="000000"/>
          <w:sz w:val="28"/>
        </w:rPr>
        <w:t>ческ</w:t>
      </w:r>
      <w:r>
        <w:rPr>
          <w:rFonts w:ascii="Times New Roman" w:hAnsi="Times New Roman"/>
          <w:color w:val="000000"/>
          <w:sz w:val="28"/>
        </w:rPr>
        <w:t>и</w:t>
      </w:r>
      <w:r>
        <w:rPr>
          <w:rFonts w:ascii="Times New Roman" w:hAnsi="Times New Roman"/>
          <w:color w:val="000000"/>
          <w:sz w:val="28"/>
        </w:rPr>
        <w:t>м</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юр</w:t>
      </w:r>
      <w:r>
        <w:rPr>
          <w:rFonts w:ascii="Times New Roman" w:hAnsi="Times New Roman"/>
          <w:color w:val="000000"/>
          <w:sz w:val="28"/>
        </w:rPr>
        <w:t>и</w:t>
      </w:r>
      <w:r>
        <w:rPr>
          <w:rFonts w:ascii="Times New Roman" w:hAnsi="Times New Roman"/>
          <w:color w:val="000000"/>
          <w:sz w:val="28"/>
        </w:rPr>
        <w:t>д</w:t>
      </w:r>
      <w:r>
        <w:rPr>
          <w:rFonts w:ascii="Times New Roman" w:hAnsi="Times New Roman"/>
          <w:color w:val="000000"/>
          <w:sz w:val="28"/>
        </w:rPr>
        <w:t>и</w:t>
      </w:r>
      <w:r>
        <w:rPr>
          <w:rFonts w:ascii="Times New Roman" w:hAnsi="Times New Roman"/>
          <w:color w:val="000000"/>
          <w:sz w:val="28"/>
        </w:rPr>
        <w:t>ческ</w:t>
      </w:r>
      <w:r>
        <w:rPr>
          <w:rFonts w:ascii="Times New Roman" w:hAnsi="Times New Roman"/>
          <w:color w:val="000000"/>
          <w:sz w:val="28"/>
        </w:rPr>
        <w:t>и</w:t>
      </w:r>
      <w:r>
        <w:rPr>
          <w:rFonts w:ascii="Times New Roman" w:hAnsi="Times New Roman"/>
          <w:color w:val="000000"/>
          <w:sz w:val="28"/>
        </w:rPr>
        <w:t>м</w:t>
      </w:r>
      <w:r>
        <w:rPr>
          <w:rFonts w:ascii="Times New Roman" w:hAnsi="Times New Roman"/>
          <w:color w:val="000000"/>
          <w:sz w:val="28"/>
        </w:rPr>
        <w:t>и</w:t>
      </w:r>
      <w:r>
        <w:rPr>
          <w:rFonts w:ascii="Times New Roman" w:hAnsi="Times New Roman"/>
          <w:color w:val="000000"/>
          <w:sz w:val="28"/>
        </w:rPr>
        <w:t xml:space="preserve"> л</w:t>
      </w:r>
      <w:r>
        <w:rPr>
          <w:rFonts w:ascii="Times New Roman" w:hAnsi="Times New Roman"/>
          <w:color w:val="000000"/>
          <w:sz w:val="28"/>
        </w:rPr>
        <w:t>и</w:t>
      </w:r>
      <w:r>
        <w:rPr>
          <w:rFonts w:ascii="Times New Roman" w:hAnsi="Times New Roman"/>
          <w:color w:val="000000"/>
          <w:sz w:val="28"/>
        </w:rPr>
        <w:t>цам</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нд</w:t>
      </w:r>
      <w:r>
        <w:rPr>
          <w:rFonts w:ascii="Times New Roman" w:hAnsi="Times New Roman"/>
          <w:color w:val="000000"/>
          <w:sz w:val="28"/>
        </w:rPr>
        <w:t>и</w:t>
      </w:r>
      <w:r>
        <w:rPr>
          <w:rFonts w:ascii="Times New Roman" w:hAnsi="Times New Roman"/>
          <w:color w:val="000000"/>
          <w:sz w:val="28"/>
        </w:rPr>
        <w:t>в</w:t>
      </w:r>
      <w:r>
        <w:rPr>
          <w:rFonts w:ascii="Times New Roman" w:hAnsi="Times New Roman"/>
          <w:color w:val="000000"/>
          <w:sz w:val="28"/>
        </w:rPr>
        <w:t>и</w:t>
      </w:r>
      <w:r>
        <w:rPr>
          <w:rFonts w:ascii="Times New Roman" w:hAnsi="Times New Roman"/>
          <w:color w:val="000000"/>
          <w:sz w:val="28"/>
        </w:rPr>
        <w:t>дуальным</w:t>
      </w:r>
      <w:r>
        <w:rPr>
          <w:rFonts w:ascii="Times New Roman" w:hAnsi="Times New Roman"/>
          <w:color w:val="000000"/>
          <w:sz w:val="28"/>
        </w:rPr>
        <w:t>и</w:t>
      </w:r>
      <w:r>
        <w:rPr>
          <w:rFonts w:ascii="Times New Roman" w:hAnsi="Times New Roman"/>
          <w:color w:val="000000"/>
          <w:sz w:val="28"/>
        </w:rPr>
        <w:t xml:space="preserve"> предпр</w:t>
      </w:r>
      <w:r>
        <w:rPr>
          <w:rFonts w:ascii="Times New Roman" w:hAnsi="Times New Roman"/>
          <w:color w:val="000000"/>
          <w:sz w:val="28"/>
        </w:rPr>
        <w:t>и</w:t>
      </w:r>
      <w:r>
        <w:rPr>
          <w:rFonts w:ascii="Times New Roman" w:hAnsi="Times New Roman"/>
          <w:color w:val="000000"/>
          <w:sz w:val="28"/>
        </w:rPr>
        <w:t>н</w:t>
      </w:r>
      <w:r>
        <w:rPr>
          <w:rFonts w:ascii="Times New Roman" w:hAnsi="Times New Roman"/>
          <w:color w:val="000000"/>
          <w:sz w:val="28"/>
        </w:rPr>
        <w:t>и</w:t>
      </w:r>
      <w:r>
        <w:rPr>
          <w:rFonts w:ascii="Times New Roman" w:hAnsi="Times New Roman"/>
          <w:color w:val="000000"/>
          <w:sz w:val="28"/>
        </w:rPr>
        <w:t>мателям</w:t>
      </w:r>
      <w:r>
        <w:rPr>
          <w:rFonts w:ascii="Times New Roman" w:hAnsi="Times New Roman"/>
          <w:color w:val="000000"/>
          <w:sz w:val="28"/>
        </w:rPr>
        <w:t>и</w:t>
      </w:r>
      <w:r>
        <w:rPr>
          <w:rFonts w:ascii="Times New Roman" w:hAnsi="Times New Roman"/>
          <w:color w:val="000000"/>
          <w:sz w:val="28"/>
        </w:rPr>
        <w:t xml:space="preserve"> – правообладателям</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нестационарных объектов</w:t>
      </w:r>
      <w:r>
        <w:rPr>
          <w:rFonts w:ascii="Times New Roman" w:hAnsi="Times New Roman"/>
          <w:color w:val="000000"/>
          <w:sz w:val="28"/>
        </w:rPr>
        <w:t>, размещенных на земельных участках, находящ</w:t>
      </w:r>
      <w:r>
        <w:rPr>
          <w:rFonts w:ascii="Times New Roman" w:hAnsi="Times New Roman"/>
          <w:color w:val="000000"/>
          <w:sz w:val="28"/>
        </w:rPr>
        <w:t>и</w:t>
      </w:r>
      <w:r>
        <w:rPr>
          <w:rFonts w:ascii="Times New Roman" w:hAnsi="Times New Roman"/>
          <w:color w:val="000000"/>
          <w:sz w:val="28"/>
        </w:rPr>
        <w:t>хся в</w:t>
      </w:r>
      <w:r>
        <w:rPr>
          <w:rFonts w:ascii="Times New Roman" w:hAnsi="Times New Roman"/>
          <w:color w:val="000000"/>
          <w:sz w:val="28"/>
        </w:rPr>
        <w:t xml:space="preserve"> государственной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xml:space="preserve">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пальной собственност</w:t>
      </w:r>
      <w:r>
        <w:rPr>
          <w:rFonts w:ascii="Times New Roman" w:hAnsi="Times New Roman"/>
          <w:color w:val="000000"/>
          <w:sz w:val="28"/>
        </w:rPr>
        <w:t>и</w:t>
      </w:r>
      <w:r>
        <w:rPr>
          <w:rFonts w:ascii="Times New Roman" w:hAnsi="Times New Roman"/>
          <w:color w:val="000000"/>
          <w:sz w:val="28"/>
        </w:rPr>
        <w:t xml:space="preserve">  Лен</w:t>
      </w:r>
      <w:r>
        <w:rPr>
          <w:rFonts w:ascii="Times New Roman" w:hAnsi="Times New Roman"/>
          <w:color w:val="000000"/>
          <w:sz w:val="28"/>
        </w:rPr>
        <w:t>и</w:t>
      </w:r>
      <w:r>
        <w:rPr>
          <w:rFonts w:ascii="Times New Roman" w:hAnsi="Times New Roman"/>
          <w:color w:val="000000"/>
          <w:sz w:val="28"/>
        </w:rPr>
        <w:t>нградского 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а также земельных участках государственная собственность на которые не разгран</w:t>
      </w:r>
      <w:r>
        <w:rPr>
          <w:rFonts w:ascii="Times New Roman" w:hAnsi="Times New Roman"/>
          <w:color w:val="000000"/>
          <w:sz w:val="28"/>
        </w:rPr>
        <w:t>и</w:t>
      </w:r>
      <w:r>
        <w:rPr>
          <w:rFonts w:ascii="Times New Roman" w:hAnsi="Times New Roman"/>
          <w:color w:val="000000"/>
          <w:sz w:val="28"/>
        </w:rPr>
        <w:t>чена, собственн</w:t>
      </w:r>
      <w:r>
        <w:rPr>
          <w:rFonts w:ascii="Times New Roman" w:hAnsi="Times New Roman"/>
          <w:color w:val="000000"/>
          <w:sz w:val="28"/>
        </w:rPr>
        <w:t>и</w:t>
      </w:r>
      <w:r>
        <w:rPr>
          <w:rFonts w:ascii="Times New Roman" w:hAnsi="Times New Roman"/>
          <w:color w:val="000000"/>
          <w:sz w:val="28"/>
        </w:rPr>
        <w:t>кам</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л</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ным</w:t>
      </w:r>
      <w:r>
        <w:rPr>
          <w:rFonts w:ascii="Times New Roman" w:hAnsi="Times New Roman"/>
          <w:color w:val="000000"/>
          <w:sz w:val="28"/>
        </w:rPr>
        <w:t>и</w:t>
      </w:r>
      <w:r>
        <w:rPr>
          <w:rFonts w:ascii="Times New Roman" w:hAnsi="Times New Roman"/>
          <w:color w:val="000000"/>
          <w:sz w:val="28"/>
        </w:rPr>
        <w:t xml:space="preserve"> законным</w:t>
      </w:r>
      <w:r>
        <w:rPr>
          <w:rFonts w:ascii="Times New Roman" w:hAnsi="Times New Roman"/>
          <w:color w:val="000000"/>
          <w:sz w:val="28"/>
        </w:rPr>
        <w:t>и</w:t>
      </w:r>
      <w:r>
        <w:rPr>
          <w:rFonts w:ascii="Times New Roman" w:hAnsi="Times New Roman"/>
          <w:color w:val="000000"/>
          <w:sz w:val="28"/>
        </w:rPr>
        <w:t xml:space="preserve"> владельцам</w:t>
      </w:r>
      <w:r>
        <w:rPr>
          <w:rFonts w:ascii="Times New Roman" w:hAnsi="Times New Roman"/>
          <w:color w:val="000000"/>
          <w:sz w:val="28"/>
        </w:rPr>
        <w:t>и</w:t>
      </w:r>
      <w:r>
        <w:rPr>
          <w:rFonts w:ascii="Times New Roman" w:hAnsi="Times New Roman"/>
          <w:color w:val="000000"/>
          <w:sz w:val="28"/>
        </w:rPr>
        <w:t xml:space="preserve"> недв</w:t>
      </w:r>
      <w:r>
        <w:rPr>
          <w:rFonts w:ascii="Times New Roman" w:hAnsi="Times New Roman"/>
          <w:color w:val="000000"/>
          <w:sz w:val="28"/>
        </w:rPr>
        <w:t>и</w:t>
      </w:r>
      <w:r>
        <w:rPr>
          <w:rFonts w:ascii="Times New Roman" w:hAnsi="Times New Roman"/>
          <w:color w:val="000000"/>
          <w:sz w:val="28"/>
        </w:rPr>
        <w:t>ж</w:t>
      </w:r>
      <w:r>
        <w:rPr>
          <w:rFonts w:ascii="Times New Roman" w:hAnsi="Times New Roman"/>
          <w:color w:val="000000"/>
          <w:sz w:val="28"/>
        </w:rPr>
        <w:t>и</w:t>
      </w:r>
      <w:r>
        <w:rPr>
          <w:rFonts w:ascii="Times New Roman" w:hAnsi="Times New Roman"/>
          <w:color w:val="000000"/>
          <w:sz w:val="28"/>
        </w:rPr>
        <w:t xml:space="preserve">мого </w:t>
      </w:r>
      <w:r>
        <w:rPr>
          <w:rFonts w:ascii="Times New Roman" w:hAnsi="Times New Roman"/>
          <w:color w:val="000000"/>
          <w:sz w:val="28"/>
        </w:rPr>
        <w:t>и</w:t>
      </w:r>
      <w:r>
        <w:rPr>
          <w:rFonts w:ascii="Times New Roman" w:hAnsi="Times New Roman"/>
          <w:color w:val="000000"/>
          <w:sz w:val="28"/>
        </w:rPr>
        <w:t>мущества, к которому пр</w:t>
      </w:r>
      <w:r>
        <w:rPr>
          <w:rFonts w:ascii="Times New Roman" w:hAnsi="Times New Roman"/>
          <w:color w:val="000000"/>
          <w:sz w:val="28"/>
        </w:rPr>
        <w:t>и</w:t>
      </w:r>
      <w:r>
        <w:rPr>
          <w:rFonts w:ascii="Times New Roman" w:hAnsi="Times New Roman"/>
          <w:color w:val="000000"/>
          <w:sz w:val="28"/>
        </w:rPr>
        <w:t>соед</w:t>
      </w:r>
      <w:r>
        <w:rPr>
          <w:rFonts w:ascii="Times New Roman" w:hAnsi="Times New Roman"/>
          <w:color w:val="000000"/>
          <w:sz w:val="28"/>
        </w:rPr>
        <w:t>и</w:t>
      </w:r>
      <w:r>
        <w:rPr>
          <w:rFonts w:ascii="Times New Roman" w:hAnsi="Times New Roman"/>
          <w:color w:val="000000"/>
          <w:sz w:val="28"/>
        </w:rPr>
        <w:t>нены так</w:t>
      </w:r>
      <w:r>
        <w:rPr>
          <w:rFonts w:ascii="Times New Roman" w:hAnsi="Times New Roman"/>
          <w:color w:val="000000"/>
          <w:sz w:val="28"/>
        </w:rPr>
        <w:t>и</w:t>
      </w:r>
      <w:r>
        <w:rPr>
          <w:rFonts w:ascii="Times New Roman" w:hAnsi="Times New Roman"/>
          <w:color w:val="000000"/>
          <w:sz w:val="28"/>
        </w:rPr>
        <w:t xml:space="preserve">е </w:t>
      </w:r>
      <w:r>
        <w:rPr>
          <w:rFonts w:ascii="Times New Roman" w:hAnsi="Times New Roman"/>
          <w:color w:val="000000"/>
          <w:sz w:val="28"/>
        </w:rPr>
        <w:t>нестационарные объекты</w:t>
      </w:r>
      <w:r>
        <w:rPr>
          <w:rFonts w:ascii="Times New Roman" w:hAnsi="Times New Roman"/>
          <w:color w:val="000000"/>
          <w:sz w:val="28"/>
        </w:rPr>
        <w:t>, незав</w:t>
      </w:r>
      <w:r>
        <w:rPr>
          <w:rFonts w:ascii="Times New Roman" w:hAnsi="Times New Roman"/>
          <w:color w:val="000000"/>
          <w:sz w:val="28"/>
        </w:rPr>
        <w:t>и</w:t>
      </w:r>
      <w:r>
        <w:rPr>
          <w:rFonts w:ascii="Times New Roman" w:hAnsi="Times New Roman"/>
          <w:color w:val="000000"/>
          <w:sz w:val="28"/>
        </w:rPr>
        <w:t>с</w:t>
      </w:r>
      <w:r>
        <w:rPr>
          <w:rFonts w:ascii="Times New Roman" w:hAnsi="Times New Roman"/>
          <w:color w:val="000000"/>
          <w:sz w:val="28"/>
        </w:rPr>
        <w:t>и</w:t>
      </w:r>
      <w:r>
        <w:rPr>
          <w:rFonts w:ascii="Times New Roman" w:hAnsi="Times New Roman"/>
          <w:color w:val="000000"/>
          <w:sz w:val="28"/>
        </w:rPr>
        <w:t xml:space="preserve">мо от </w:t>
      </w:r>
      <w:r>
        <w:rPr>
          <w:rFonts w:ascii="Times New Roman" w:hAnsi="Times New Roman"/>
          <w:color w:val="000000"/>
          <w:sz w:val="28"/>
        </w:rPr>
        <w:t>и</w:t>
      </w:r>
      <w:r>
        <w:rPr>
          <w:rFonts w:ascii="Times New Roman" w:hAnsi="Times New Roman"/>
          <w:color w:val="000000"/>
          <w:sz w:val="28"/>
        </w:rPr>
        <w:t>х орган</w:t>
      </w:r>
      <w:r>
        <w:rPr>
          <w:rFonts w:ascii="Times New Roman" w:hAnsi="Times New Roman"/>
          <w:color w:val="000000"/>
          <w:sz w:val="28"/>
        </w:rPr>
        <w:t>и</w:t>
      </w:r>
      <w:r>
        <w:rPr>
          <w:rFonts w:ascii="Times New Roman" w:hAnsi="Times New Roman"/>
          <w:color w:val="000000"/>
          <w:sz w:val="28"/>
        </w:rPr>
        <w:t>зац</w:t>
      </w:r>
      <w:r>
        <w:rPr>
          <w:rFonts w:ascii="Times New Roman" w:hAnsi="Times New Roman"/>
          <w:color w:val="000000"/>
          <w:sz w:val="28"/>
        </w:rPr>
        <w:t>и</w:t>
      </w:r>
      <w:r>
        <w:rPr>
          <w:rFonts w:ascii="Times New Roman" w:hAnsi="Times New Roman"/>
          <w:color w:val="000000"/>
          <w:sz w:val="28"/>
        </w:rPr>
        <w:t>онно – правовой формы.</w:t>
      </w:r>
      <w:bookmarkEnd w:id="5"/>
    </w:p>
    <w:p w14:paraId="15000000">
      <w:pPr>
        <w:rPr>
          <w:rFonts w:ascii="Times New Roman" w:hAnsi="Times New Roman"/>
          <w:color w:val="000000"/>
        </w:rPr>
      </w:pPr>
    </w:p>
    <w:p w14:paraId="16000000">
      <w:pPr>
        <w:pStyle w:val="Style_3"/>
        <w:widowControl w:val="1"/>
        <w:ind/>
        <w:jc w:val="center"/>
        <w:rPr>
          <w:rFonts w:ascii="Times New Roman" w:hAnsi="Times New Roman"/>
          <w:b w:val="1"/>
          <w:color w:val="000000"/>
          <w:sz w:val="28"/>
        </w:rPr>
      </w:pPr>
      <w:bookmarkStart w:id="6" w:name="sub_1002"/>
      <w:r>
        <w:rPr>
          <w:rFonts w:ascii="Times New Roman" w:hAnsi="Times New Roman"/>
          <w:b w:val="1"/>
          <w:color w:val="000000"/>
          <w:sz w:val="28"/>
        </w:rPr>
        <w:t>2. Порядок выявлен</w:t>
      </w:r>
      <w:r>
        <w:rPr>
          <w:rFonts w:ascii="Times New Roman" w:hAnsi="Times New Roman"/>
          <w:b w:val="1"/>
          <w:color w:val="000000"/>
          <w:sz w:val="28"/>
        </w:rPr>
        <w:t>и</w:t>
      </w:r>
      <w:r>
        <w:rPr>
          <w:rFonts w:ascii="Times New Roman" w:hAnsi="Times New Roman"/>
          <w:b w:val="1"/>
          <w:color w:val="000000"/>
          <w:sz w:val="28"/>
        </w:rPr>
        <w:t xml:space="preserve">я </w:t>
      </w:r>
      <w:r>
        <w:rPr>
          <w:rFonts w:ascii="Times New Roman" w:hAnsi="Times New Roman"/>
          <w:b w:val="1"/>
          <w:color w:val="000000"/>
          <w:sz w:val="28"/>
        </w:rPr>
        <w:t>и</w:t>
      </w:r>
      <w:r>
        <w:rPr>
          <w:rFonts w:ascii="Times New Roman" w:hAnsi="Times New Roman"/>
          <w:b w:val="1"/>
          <w:color w:val="000000"/>
          <w:sz w:val="28"/>
        </w:rPr>
        <w:t xml:space="preserve"> демонтажа </w:t>
      </w:r>
      <w:bookmarkEnd w:id="6"/>
      <w:r>
        <w:rPr>
          <w:rFonts w:ascii="Times New Roman" w:hAnsi="Times New Roman"/>
          <w:b w:val="1"/>
          <w:color w:val="000000"/>
          <w:sz w:val="28"/>
        </w:rPr>
        <w:t>нестационарных объектов</w:t>
      </w:r>
    </w:p>
    <w:p w14:paraId="17000000">
      <w:pPr>
        <w:pStyle w:val="Style_3"/>
        <w:widowControl w:val="1"/>
        <w:ind/>
        <w:jc w:val="center"/>
        <w:rPr>
          <w:rFonts w:ascii="Times New Roman" w:hAnsi="Times New Roman"/>
          <w:b w:val="1"/>
          <w:color w:val="000000"/>
          <w:sz w:val="28"/>
        </w:rPr>
      </w:pPr>
    </w:p>
    <w:p w14:paraId="18000000">
      <w:pPr>
        <w:pStyle w:val="Style_4"/>
        <w:widowControl w:val="1"/>
        <w:ind w:firstLine="709" w:left="0"/>
        <w:rPr>
          <w:rFonts w:ascii="Times New Roman" w:hAnsi="Times New Roman"/>
          <w:color w:val="000000"/>
          <w:sz w:val="28"/>
        </w:rPr>
      </w:pPr>
      <w:r>
        <w:rPr>
          <w:rFonts w:ascii="Times New Roman" w:hAnsi="Times New Roman"/>
          <w:color w:val="000000"/>
          <w:sz w:val="28"/>
        </w:rPr>
        <w:t>2.1.</w:t>
      </w:r>
      <w:r>
        <w:rPr>
          <w:rFonts w:ascii="Times New Roman" w:hAnsi="Times New Roman"/>
          <w:color w:val="FFFFFF"/>
          <w:sz w:val="28"/>
        </w:rPr>
        <w:t>.</w:t>
      </w:r>
      <w:r>
        <w:rPr>
          <w:rFonts w:ascii="Times New Roman" w:hAnsi="Times New Roman"/>
          <w:color w:val="000000"/>
          <w:sz w:val="28"/>
        </w:rPr>
        <w:t>Комиссия самостоятельно организует работу по сбору информации и выявлению незаконно размещенных нестационарных объектов, находящихся на территории Ленинградского муниципального округа.</w:t>
      </w:r>
    </w:p>
    <w:p w14:paraId="19000000">
      <w:pPr>
        <w:widowControl w:val="1"/>
        <w:ind w:firstLine="709"/>
        <w:rPr>
          <w:rFonts w:ascii="Times New Roman" w:hAnsi="Times New Roman"/>
          <w:color w:val="000000"/>
          <w:sz w:val="28"/>
        </w:rPr>
      </w:pPr>
      <w:r>
        <w:rPr>
          <w:rFonts w:ascii="Times New Roman" w:hAnsi="Times New Roman"/>
          <w:color w:val="000000"/>
          <w:sz w:val="28"/>
        </w:rPr>
        <w:t>Уполномоченный орган</w:t>
      </w:r>
      <w:r>
        <w:rPr>
          <w:rFonts w:ascii="Times New Roman" w:hAnsi="Times New Roman"/>
          <w:color w:val="000000"/>
          <w:sz w:val="28"/>
        </w:rPr>
        <w:t xml:space="preserve"> контролирует сроки действия договоров (разрешений) на размещение нестационарных объектов и в трехдневный срок со дня выявления направляет информацию о прекращении действия документов, являющихся основанием для размещения нестационарных объектов, и неисполнении правообладателями нестационарных объектов обязательств по демонтажу таких объектов в Комиссию.</w:t>
      </w:r>
    </w:p>
    <w:p w14:paraId="1A000000">
      <w:pPr>
        <w:widowControl w:val="1"/>
        <w:ind w:firstLine="709"/>
        <w:rPr>
          <w:rFonts w:ascii="Times New Roman" w:hAnsi="Times New Roman"/>
          <w:color w:val="000000"/>
          <w:sz w:val="28"/>
        </w:rPr>
      </w:pPr>
      <w:r>
        <w:rPr>
          <w:rFonts w:ascii="Times New Roman" w:hAnsi="Times New Roman"/>
          <w:color w:val="000000"/>
          <w:sz w:val="28"/>
        </w:rPr>
        <w:t>Отдел архитектуры Администрации контролирует сроки действия договоров (разрешений) на нестационарные объекты, размещенные</w:t>
      </w:r>
      <w:r>
        <w:rPr>
          <w:rStyle w:val="Style_5_ch"/>
          <w:rFonts w:ascii="Times New Roman" w:hAnsi="Times New Roman"/>
          <w:color w:val="000000"/>
          <w:sz w:val="28"/>
        </w:rPr>
        <w:t xml:space="preserve"> в соответствии с </w:t>
      </w:r>
      <w:r>
        <w:rPr>
          <w:rStyle w:val="Style_5_ch"/>
          <w:rFonts w:ascii="Times New Roman" w:hAnsi="Times New Roman"/>
          <w:color w:val="000000"/>
          <w:sz w:val="28"/>
        </w:rPr>
        <w:t>постановлением</w:t>
      </w:r>
      <w:r>
        <w:rPr>
          <w:rStyle w:val="Style_5_ch"/>
          <w:rFonts w:ascii="Times New Roman" w:hAnsi="Times New Roman"/>
          <w:color w:val="000000"/>
          <w:sz w:val="28"/>
        </w:rPr>
        <w:t> </w:t>
      </w:r>
      <w:r>
        <w:rPr>
          <w:rStyle w:val="Style_5_ch"/>
          <w:rFonts w:ascii="Times New Roman" w:hAnsi="Times New Roman"/>
          <w:color w:val="000000"/>
          <w:sz w:val="28"/>
        </w:rPr>
        <w:t>Правительства Российской Федерации от 3 декабря 2014 г. № </w:t>
      </w:r>
      <w:r>
        <w:rPr>
          <w:rStyle w:val="Style_5_ch"/>
          <w:rFonts w:ascii="Times New Roman" w:hAnsi="Times New Roman"/>
          <w:color w:val="000000"/>
          <w:sz w:val="28"/>
        </w:rPr>
        <w:t>1300 «</w:t>
      </w:r>
      <w:r>
        <w:rPr>
          <w:rStyle w:val="Style_5_ch"/>
          <w:rFonts w:ascii="Times New Roman" w:hAnsi="Times New Roman"/>
          <w:color w:val="000000"/>
          <w:sz w:val="28"/>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Style w:val="Style_5_ch"/>
          <w:rFonts w:ascii="Times New Roman" w:hAnsi="Times New Roman"/>
          <w:color w:val="000000"/>
          <w:sz w:val="28"/>
        </w:rPr>
        <w:t xml:space="preserve"> и в трехдневный срок со дня </w:t>
      </w:r>
      <w:r>
        <w:rPr>
          <w:rFonts w:ascii="Times New Roman" w:hAnsi="Times New Roman"/>
          <w:color w:val="000000"/>
          <w:sz w:val="28"/>
        </w:rPr>
        <w:t>выявления направляет информацию о прекращении действия документов, являющихся основанием для размещения нестационарных объектов, и неисполнении правообладателями нестационарных объектов обязательств по демонтажу таких объектов в Комиссию.</w:t>
      </w:r>
    </w:p>
    <w:p w14:paraId="1B000000">
      <w:pPr>
        <w:widowControl w:val="1"/>
        <w:ind w:firstLine="709"/>
        <w:rPr>
          <w:rFonts w:ascii="Times New Roman" w:hAnsi="Times New Roman"/>
          <w:color w:val="000000"/>
          <w:sz w:val="28"/>
        </w:rPr>
      </w:pPr>
      <w:r>
        <w:rPr>
          <w:rFonts w:ascii="Times New Roman" w:hAnsi="Times New Roman"/>
          <w:color w:val="000000"/>
          <w:sz w:val="28"/>
        </w:rPr>
        <w:t>2.2. Комиссия:</w:t>
      </w:r>
    </w:p>
    <w:p w14:paraId="1C000000">
      <w:pPr>
        <w:pStyle w:val="Style_4"/>
        <w:widowControl w:val="1"/>
        <w:ind w:firstLine="709" w:left="0"/>
        <w:rPr>
          <w:rFonts w:ascii="Times New Roman" w:hAnsi="Times New Roman"/>
          <w:color w:val="000000"/>
          <w:sz w:val="28"/>
        </w:rPr>
      </w:pPr>
      <w:r>
        <w:rPr>
          <w:rFonts w:ascii="Times New Roman" w:hAnsi="Times New Roman"/>
          <w:color w:val="000000"/>
          <w:sz w:val="28"/>
        </w:rPr>
        <w:t>1)</w:t>
      </w:r>
      <w:r>
        <w:rPr>
          <w:rFonts w:ascii="Times New Roman" w:hAnsi="Times New Roman"/>
          <w:color w:val="FFFFFF"/>
          <w:sz w:val="28"/>
        </w:rPr>
        <w:t>.</w:t>
      </w:r>
      <w:r>
        <w:rPr>
          <w:rFonts w:ascii="Times New Roman" w:hAnsi="Times New Roman"/>
          <w:color w:val="000000"/>
          <w:sz w:val="28"/>
        </w:rPr>
        <w:t>на регулярной основе выявляет незаконно размещенные нестационарные объекты;</w:t>
      </w:r>
    </w:p>
    <w:p w14:paraId="1D000000">
      <w:pPr>
        <w:pStyle w:val="Style_4"/>
        <w:widowControl w:val="1"/>
        <w:ind w:firstLine="709" w:left="0"/>
        <w:rPr>
          <w:rFonts w:ascii="Times New Roman" w:hAnsi="Times New Roman"/>
          <w:color w:val="000000"/>
          <w:sz w:val="28"/>
        </w:rPr>
      </w:pPr>
      <w:r>
        <w:rPr>
          <w:rFonts w:ascii="Times New Roman" w:hAnsi="Times New Roman"/>
          <w:color w:val="000000"/>
          <w:sz w:val="28"/>
        </w:rPr>
        <w:t>2)</w:t>
      </w:r>
      <w:r>
        <w:rPr>
          <w:rFonts w:ascii="Times New Roman" w:hAnsi="Times New Roman"/>
          <w:color w:val="FFFFFF"/>
          <w:sz w:val="28"/>
        </w:rPr>
        <w:t>.</w:t>
      </w:r>
      <w:r>
        <w:rPr>
          <w:rFonts w:ascii="Times New Roman" w:hAnsi="Times New Roman"/>
          <w:color w:val="000000"/>
          <w:sz w:val="28"/>
        </w:rPr>
        <w:t>осуществляет анализ наличия документов, являющихся основанием для размещения нестационарных объектов, в течение пяти рабочих дней с момента получения:</w:t>
      </w:r>
    </w:p>
    <w:p w14:paraId="1E000000">
      <w:pPr>
        <w:widowControl w:val="1"/>
        <w:ind w:firstLine="709" w:left="0"/>
        <w:rPr>
          <w:rFonts w:ascii="Times New Roman" w:hAnsi="Times New Roman"/>
          <w:color w:val="000000"/>
          <w:sz w:val="28"/>
        </w:rPr>
      </w:pPr>
      <w:r>
        <w:rPr>
          <w:rFonts w:ascii="Times New Roman" w:hAnsi="Times New Roman"/>
          <w:color w:val="000000"/>
          <w:sz w:val="28"/>
        </w:rPr>
        <w:t>а)</w:t>
      </w:r>
      <w:r>
        <w:rPr>
          <w:rFonts w:ascii="Times New Roman" w:hAnsi="Times New Roman"/>
          <w:color w:val="FFFFFF"/>
          <w:sz w:val="28"/>
        </w:rPr>
        <w:t>.</w:t>
      </w:r>
      <w:r>
        <w:rPr>
          <w:rFonts w:ascii="Times New Roman" w:hAnsi="Times New Roman"/>
          <w:color w:val="000000"/>
          <w:sz w:val="28"/>
        </w:rPr>
        <w:t>обращений граждан и юридических лиц о незаконном размещении нестационарных объектов;</w:t>
      </w:r>
    </w:p>
    <w:p w14:paraId="1F000000">
      <w:pPr>
        <w:widowControl w:val="1"/>
        <w:ind w:firstLine="709" w:left="0"/>
        <w:rPr>
          <w:rFonts w:ascii="Times New Roman" w:hAnsi="Times New Roman"/>
          <w:color w:val="000000"/>
          <w:sz w:val="28"/>
        </w:rPr>
      </w:pPr>
      <w:r>
        <w:rPr>
          <w:rFonts w:ascii="Times New Roman" w:hAnsi="Times New Roman"/>
          <w:color w:val="000000"/>
          <w:sz w:val="28"/>
        </w:rPr>
        <w:t>б)</w:t>
      </w:r>
      <w:r>
        <w:rPr>
          <w:rFonts w:ascii="Times New Roman" w:hAnsi="Times New Roman"/>
          <w:color w:val="FFFFFF"/>
          <w:sz w:val="28"/>
        </w:rPr>
        <w:t>.</w:t>
      </w:r>
      <w:r>
        <w:rPr>
          <w:rFonts w:ascii="Times New Roman" w:hAnsi="Times New Roman"/>
          <w:color w:val="000000"/>
          <w:sz w:val="28"/>
        </w:rPr>
        <w:t>информации органов государственной власти,</w:t>
      </w:r>
      <w:r>
        <w:rPr>
          <w:rFonts w:ascii="Times New Roman" w:hAnsi="Times New Roman"/>
          <w:color w:val="000000"/>
          <w:sz w:val="28"/>
        </w:rPr>
        <w:t xml:space="preserve"> общественных </w:t>
      </w:r>
      <w:r>
        <w:rPr>
          <w:rFonts w:ascii="Times New Roman" w:hAnsi="Times New Roman"/>
          <w:color w:val="000000"/>
          <w:sz w:val="28"/>
        </w:rPr>
        <w:t xml:space="preserve">организаций, </w:t>
      </w:r>
      <w:r>
        <w:rPr>
          <w:rFonts w:ascii="Times New Roman" w:hAnsi="Times New Roman"/>
          <w:color w:val="000000"/>
          <w:sz w:val="28"/>
        </w:rPr>
        <w:t>структурных</w:t>
      </w:r>
      <w:r>
        <w:rPr>
          <w:rFonts w:ascii="Times New Roman" w:hAnsi="Times New Roman"/>
          <w:color w:val="000000"/>
          <w:sz w:val="28"/>
        </w:rPr>
        <w:t xml:space="preserve"> подразделений Администрации</w:t>
      </w:r>
      <w:r>
        <w:rPr>
          <w:rFonts w:ascii="Times New Roman" w:hAnsi="Times New Roman"/>
          <w:color w:val="000000"/>
          <w:sz w:val="28"/>
        </w:rPr>
        <w:t xml:space="preserve"> о выявлении незаконно размещенных нестационарных объектов.</w:t>
      </w:r>
    </w:p>
    <w:p w14:paraId="20000000">
      <w:pPr>
        <w:widowControl w:val="1"/>
        <w:ind w:firstLine="709" w:left="0"/>
        <w:rPr>
          <w:rFonts w:ascii="Times New Roman" w:hAnsi="Times New Roman"/>
          <w:color w:val="000000"/>
          <w:sz w:val="28"/>
        </w:rPr>
      </w:pPr>
      <w:r>
        <w:rPr>
          <w:rFonts w:ascii="Times New Roman" w:hAnsi="Times New Roman"/>
          <w:color w:val="000000"/>
          <w:sz w:val="28"/>
        </w:rPr>
        <w:t xml:space="preserve">2.3. В случае выявления незаконно размещенного нестационарного объекта Комиссия в течение двух рабочих дней, с момента поступления информации о выявлении незаконно размещенного нестационарного объекта, для установления и фиксирования факта установки и (или) эксплуатации такого объекта, обеспечивает выезд по адресу размещения, указанному в информации (обращении граждан и (или) организаций, органов государственной власти, </w:t>
      </w:r>
      <w:r>
        <w:rPr>
          <w:rFonts w:ascii="Times New Roman" w:hAnsi="Times New Roman"/>
          <w:color w:val="000000"/>
          <w:sz w:val="28"/>
        </w:rPr>
        <w:t>общественных организаций, структурных подразделений Администрации</w:t>
      </w:r>
      <w:r>
        <w:rPr>
          <w:rFonts w:ascii="Times New Roman" w:hAnsi="Times New Roman"/>
          <w:color w:val="000000"/>
          <w:sz w:val="28"/>
        </w:rPr>
        <w:t>)</w:t>
      </w:r>
      <w:r>
        <w:rPr>
          <w:rFonts w:ascii="Times New Roman" w:hAnsi="Times New Roman"/>
          <w:color w:val="000000"/>
          <w:sz w:val="28"/>
        </w:rPr>
        <w:t xml:space="preserve"> с целью составления акта о выявлении незаконно размещенного нестационарного объекта </w:t>
      </w:r>
      <w:r>
        <w:rPr>
          <w:rFonts w:ascii="Times New Roman" w:hAnsi="Times New Roman"/>
          <w:color w:val="000000"/>
          <w:sz w:val="28"/>
        </w:rPr>
        <w:t xml:space="preserve">согласно приложению 1 к настоящему </w:t>
      </w:r>
      <w:r>
        <w:rPr>
          <w:rFonts w:ascii="Times New Roman" w:hAnsi="Times New Roman"/>
          <w:color w:val="000000"/>
          <w:sz w:val="28"/>
        </w:rPr>
        <w:t xml:space="preserve"> Порядку.</w:t>
      </w:r>
    </w:p>
    <w:p w14:paraId="21000000">
      <w:pPr>
        <w:widowControl w:val="1"/>
        <w:ind w:firstLine="709"/>
        <w:rPr>
          <w:rFonts w:ascii="Times New Roman" w:hAnsi="Times New Roman"/>
          <w:color w:val="000000"/>
          <w:sz w:val="28"/>
        </w:rPr>
      </w:pPr>
      <w:r>
        <w:rPr>
          <w:rFonts w:ascii="Times New Roman" w:hAnsi="Times New Roman"/>
          <w:color w:val="000000"/>
          <w:sz w:val="28"/>
        </w:rPr>
        <w:t>При выявлении незаконно размещенного нестационарного объекта, вид которого не позволяет осуществить разборку такого объекта на составляющие элементы без нанесени</w:t>
      </w:r>
      <w:r>
        <w:rPr>
          <w:rFonts w:ascii="Times New Roman" w:hAnsi="Times New Roman"/>
          <w:color w:val="000000"/>
          <w:sz w:val="28"/>
        </w:rPr>
        <w:t>я</w:t>
      </w:r>
      <w:r>
        <w:rPr>
          <w:rFonts w:ascii="Times New Roman" w:hAnsi="Times New Roman"/>
          <w:color w:val="000000"/>
          <w:sz w:val="28"/>
        </w:rPr>
        <w:t xml:space="preserve"> ущерба назначению объекта и другим объектам, с </w:t>
      </w:r>
      <w:r>
        <w:rPr>
          <w:rFonts w:ascii="Times New Roman" w:hAnsi="Times New Roman"/>
          <w:color w:val="000000"/>
          <w:sz w:val="28"/>
        </w:rPr>
        <w:t>которыми объект конструктивно связан, Комиссия в течени</w:t>
      </w:r>
      <w:r>
        <w:rPr>
          <w:rFonts w:ascii="Times New Roman" w:hAnsi="Times New Roman"/>
          <w:color w:val="000000"/>
          <w:sz w:val="28"/>
        </w:rPr>
        <w:t>и</w:t>
      </w:r>
      <w:r>
        <w:rPr>
          <w:rFonts w:ascii="Times New Roman" w:hAnsi="Times New Roman"/>
          <w:color w:val="000000"/>
          <w:sz w:val="28"/>
        </w:rPr>
        <w:t xml:space="preserve"> двух рабочих дней с момента выявления такого объекта направляет запрос в </w:t>
      </w:r>
      <w:r>
        <w:rPr>
          <w:rFonts w:ascii="Times New Roman" w:hAnsi="Times New Roman"/>
          <w:color w:val="000000"/>
          <w:sz w:val="28"/>
        </w:rPr>
        <w:t xml:space="preserve">отдел архитектуры Администрации и </w:t>
      </w:r>
      <w:r>
        <w:rPr>
          <w:rFonts w:ascii="Times New Roman" w:hAnsi="Times New Roman"/>
          <w:color w:val="000000"/>
          <w:sz w:val="28"/>
        </w:rPr>
        <w:t>отдел имущественных отношений А</w:t>
      </w:r>
      <w:r>
        <w:rPr>
          <w:rFonts w:ascii="Times New Roman" w:hAnsi="Times New Roman"/>
          <w:color w:val="000000"/>
          <w:sz w:val="28"/>
        </w:rPr>
        <w:t>д</w:t>
      </w:r>
      <w:r>
        <w:rPr>
          <w:rFonts w:ascii="Times New Roman" w:hAnsi="Times New Roman"/>
          <w:color w:val="000000"/>
          <w:sz w:val="28"/>
        </w:rPr>
        <w:t>минист</w:t>
      </w:r>
      <w:r>
        <w:rPr>
          <w:rFonts w:ascii="Times New Roman" w:hAnsi="Times New Roman"/>
          <w:color w:val="000000"/>
          <w:sz w:val="28"/>
        </w:rPr>
        <w:t>рации о представлении информации о характере незаконно размещенного нестационарного объекта на предмет наличия признаков капитальности/</w:t>
      </w:r>
      <w:r>
        <w:rPr>
          <w:rFonts w:ascii="Times New Roman" w:hAnsi="Times New Roman"/>
          <w:color w:val="000000"/>
          <w:sz w:val="28"/>
        </w:rPr>
        <w:t>некапитальности</w:t>
      </w:r>
      <w:r>
        <w:rPr>
          <w:rFonts w:ascii="Times New Roman" w:hAnsi="Times New Roman"/>
          <w:color w:val="000000"/>
          <w:sz w:val="28"/>
        </w:rPr>
        <w:t xml:space="preserve"> и сведений о земельном участке, занимаемом незаконно размещенным нестационарным объектом.</w:t>
      </w:r>
    </w:p>
    <w:p w14:paraId="22000000">
      <w:pPr>
        <w:widowControl w:val="1"/>
        <w:ind w:firstLine="709"/>
        <w:rPr>
          <w:rFonts w:ascii="Times New Roman" w:hAnsi="Times New Roman"/>
          <w:color w:val="000000"/>
          <w:sz w:val="28"/>
        </w:rPr>
      </w:pPr>
      <w:r>
        <w:rPr>
          <w:rFonts w:ascii="Times New Roman" w:hAnsi="Times New Roman"/>
          <w:color w:val="000000"/>
          <w:sz w:val="28"/>
        </w:rPr>
        <w:t>Комиссия, в</w:t>
      </w:r>
      <w:r>
        <w:rPr>
          <w:rFonts w:ascii="Times New Roman" w:hAnsi="Times New Roman"/>
          <w:color w:val="000000"/>
          <w:sz w:val="28"/>
        </w:rPr>
        <w:t xml:space="preserve"> течение трех рабочих дней со дня получения указанн</w:t>
      </w:r>
      <w:r>
        <w:rPr>
          <w:rFonts w:ascii="Times New Roman" w:hAnsi="Times New Roman"/>
          <w:color w:val="000000"/>
          <w:sz w:val="28"/>
        </w:rPr>
        <w:t>ой</w:t>
      </w:r>
      <w:r>
        <w:rPr>
          <w:rFonts w:ascii="Times New Roman" w:hAnsi="Times New Roman"/>
          <w:color w:val="000000"/>
          <w:sz w:val="28"/>
        </w:rPr>
        <w:t xml:space="preserve"> информации и сведений от </w:t>
      </w:r>
      <w:r>
        <w:rPr>
          <w:rFonts w:ascii="Times New Roman" w:hAnsi="Times New Roman"/>
          <w:color w:val="000000"/>
          <w:sz w:val="28"/>
        </w:rPr>
        <w:t>отдела архитектуры и отдела имущественных отношений А</w:t>
      </w:r>
      <w:r>
        <w:rPr>
          <w:rFonts w:ascii="Times New Roman" w:hAnsi="Times New Roman"/>
          <w:color w:val="000000"/>
          <w:sz w:val="28"/>
        </w:rPr>
        <w:t>дминистрации</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 xml:space="preserve">составляет отчет, который содержит сведения о типе выявленного нестационарного объекта, адресе размещения объекта, о земельном участке, на котором расположен нестационарный объект с приложением информации </w:t>
      </w:r>
      <w:r>
        <w:rPr>
          <w:rFonts w:ascii="Times New Roman" w:hAnsi="Times New Roman"/>
          <w:color w:val="000000"/>
          <w:sz w:val="28"/>
        </w:rPr>
        <w:t xml:space="preserve">отдела архитектуры и отдела имущественных отношений Администрации </w:t>
      </w:r>
      <w:r>
        <w:rPr>
          <w:rFonts w:ascii="Times New Roman" w:hAnsi="Times New Roman"/>
          <w:color w:val="000000"/>
          <w:sz w:val="28"/>
        </w:rPr>
        <w:t>и при наличии оснований принимает решение о демонтаже нестационарного объекта.</w:t>
      </w:r>
    </w:p>
    <w:p w14:paraId="23000000">
      <w:pPr>
        <w:widowControl w:val="1"/>
        <w:ind w:firstLine="709"/>
        <w:rPr>
          <w:rFonts w:ascii="Times New Roman" w:hAnsi="Times New Roman"/>
          <w:color w:val="000000"/>
          <w:sz w:val="28"/>
        </w:rPr>
      </w:pPr>
      <w:r>
        <w:rPr>
          <w:rFonts w:ascii="Times New Roman" w:hAnsi="Times New Roman"/>
          <w:color w:val="000000"/>
          <w:sz w:val="28"/>
        </w:rPr>
        <w:t>Решение Комиссии утверждается председателем Комиссии и передается в уполномоченный орган.</w:t>
      </w:r>
    </w:p>
    <w:p w14:paraId="24000000">
      <w:pPr>
        <w:pStyle w:val="Style_4"/>
        <w:widowControl w:val="1"/>
        <w:ind w:firstLine="709" w:left="0"/>
        <w:rPr>
          <w:rFonts w:ascii="Times New Roman" w:hAnsi="Times New Roman"/>
          <w:color w:val="000000"/>
          <w:sz w:val="28"/>
        </w:rPr>
      </w:pPr>
      <w:r>
        <w:rPr>
          <w:rFonts w:ascii="Times New Roman" w:hAnsi="Times New Roman"/>
          <w:color w:val="000000"/>
          <w:sz w:val="28"/>
        </w:rPr>
        <w:t>2.4. В срок, не превышающий трех рабочих дней, с момента принятия решения, указанного в</w:t>
      </w:r>
      <w:r>
        <w:rPr>
          <w:rFonts w:ascii="Times New Roman" w:hAnsi="Times New Roman"/>
          <w:color w:val="000000"/>
          <w:sz w:val="28"/>
        </w:rPr>
        <w:t xml:space="preserve"> пункте 2.3 настоящего </w:t>
      </w:r>
      <w:r>
        <w:rPr>
          <w:rFonts w:ascii="Times New Roman" w:hAnsi="Times New Roman"/>
          <w:color w:val="000000"/>
          <w:sz w:val="28"/>
        </w:rPr>
        <w:t xml:space="preserve">Порядка, </w:t>
      </w:r>
      <w:r>
        <w:rPr>
          <w:rFonts w:ascii="Times New Roman" w:hAnsi="Times New Roman"/>
          <w:color w:val="000000"/>
          <w:sz w:val="28"/>
        </w:rPr>
        <w:t>уполномоченный орган организует</w:t>
      </w:r>
      <w:r>
        <w:rPr>
          <w:rFonts w:ascii="Times New Roman" w:hAnsi="Times New Roman"/>
          <w:color w:val="000000"/>
          <w:sz w:val="28"/>
        </w:rPr>
        <w:t xml:space="preserve"> работы по демонтажу нестационарного объекта, а также составляет правообладателю объекта уведомление о демонтаже незаконно размещенного нестационарного объекта (далее - уведомление) с указанием срока самостоятельного демонтажа нестационарного объекта и приведения места его размещения в первоначальное состояние</w:t>
      </w:r>
      <w:r>
        <w:rPr>
          <w:rFonts w:ascii="Times New Roman" w:hAnsi="Times New Roman"/>
          <w:color w:val="000000"/>
          <w:sz w:val="28"/>
        </w:rPr>
        <w:t xml:space="preserve">, согласно </w:t>
      </w:r>
      <w:r>
        <w:rPr>
          <w:rFonts w:ascii="Times New Roman" w:hAnsi="Times New Roman"/>
          <w:color w:val="000000"/>
          <w:sz w:val="28"/>
        </w:rPr>
        <w:fldChar w:fldCharType="begin"/>
      </w:r>
      <w:r>
        <w:rPr>
          <w:rFonts w:ascii="Times New Roman" w:hAnsi="Times New Roman"/>
          <w:color w:val="000000"/>
          <w:sz w:val="28"/>
        </w:rPr>
        <w:instrText>HYPERLINK "https://internet.garant.ru/#/document/43699962/entry/1200"</w:instrText>
      </w:r>
      <w:r>
        <w:rPr>
          <w:rFonts w:ascii="Times New Roman" w:hAnsi="Times New Roman"/>
          <w:color w:val="000000"/>
          <w:sz w:val="28"/>
        </w:rPr>
        <w:fldChar w:fldCharType="separate"/>
      </w:r>
      <w:r>
        <w:rPr>
          <w:rFonts w:ascii="Times New Roman" w:hAnsi="Times New Roman"/>
          <w:color w:val="000000"/>
          <w:sz w:val="28"/>
        </w:rPr>
        <w:t>приложени</w:t>
      </w:r>
      <w:r>
        <w:rPr>
          <w:rFonts w:ascii="Times New Roman" w:hAnsi="Times New Roman"/>
          <w:color w:val="000000"/>
          <w:sz w:val="28"/>
        </w:rPr>
        <w:t>ю</w:t>
      </w:r>
      <w:r>
        <w:rPr>
          <w:rFonts w:ascii="Times New Roman" w:hAnsi="Times New Roman"/>
          <w:color w:val="000000"/>
          <w:sz w:val="28"/>
        </w:rPr>
        <w:t xml:space="preserve"> </w:t>
      </w:r>
      <w:r>
        <w:rPr>
          <w:rFonts w:ascii="Times New Roman" w:hAnsi="Times New Roman"/>
          <w:color w:val="000000"/>
          <w:sz w:val="28"/>
        </w:rPr>
        <w:t>2</w:t>
      </w:r>
      <w:r>
        <w:rPr>
          <w:rFonts w:ascii="Times New Roman" w:hAnsi="Times New Roman"/>
          <w:color w:val="000000"/>
          <w:sz w:val="28"/>
        </w:rPr>
        <w:fldChar w:fldCharType="end"/>
      </w:r>
      <w:r>
        <w:rPr>
          <w:rFonts w:ascii="Times New Roman" w:hAnsi="Times New Roman"/>
          <w:color w:val="000000"/>
          <w:sz w:val="28"/>
        </w:rPr>
        <w:t xml:space="preserve"> </w:t>
      </w:r>
      <w:r>
        <w:rPr>
          <w:rFonts w:ascii="Times New Roman" w:hAnsi="Times New Roman"/>
          <w:color w:val="000000"/>
          <w:sz w:val="28"/>
        </w:rPr>
        <w:t>к настоящему Порядку</w:t>
      </w:r>
      <w:r>
        <w:rPr>
          <w:rFonts w:ascii="Times New Roman" w:hAnsi="Times New Roman"/>
          <w:color w:val="000000"/>
          <w:sz w:val="28"/>
        </w:rPr>
        <w:t xml:space="preserve"> </w:t>
      </w:r>
      <w:r>
        <w:rPr>
          <w:rFonts w:ascii="Times New Roman" w:hAnsi="Times New Roman"/>
          <w:color w:val="000000"/>
          <w:sz w:val="28"/>
        </w:rPr>
        <w:t xml:space="preserve"> и вручает лично под роспись правообладателю объекта.</w:t>
      </w:r>
    </w:p>
    <w:p w14:paraId="25000000">
      <w:pPr>
        <w:widowControl w:val="1"/>
        <w:ind w:firstLine="709"/>
        <w:rPr>
          <w:rFonts w:ascii="Times New Roman" w:hAnsi="Times New Roman"/>
          <w:color w:val="000000"/>
          <w:sz w:val="28"/>
        </w:rPr>
      </w:pPr>
      <w:r>
        <w:rPr>
          <w:rFonts w:ascii="Times New Roman" w:hAnsi="Times New Roman"/>
          <w:color w:val="000000"/>
          <w:sz w:val="28"/>
        </w:rPr>
        <w:t>Срок самостоятельного демонтажа нестационарного объекта определяется в зависимости от вида нестационарного объекта и не может превышать семи рабочих дней с даты размещен</w:t>
      </w:r>
      <w:r>
        <w:rPr>
          <w:rFonts w:ascii="Times New Roman" w:hAnsi="Times New Roman"/>
          <w:color w:val="000000"/>
          <w:sz w:val="28"/>
        </w:rPr>
        <w:t xml:space="preserve">ия уведомления в соответствии с </w:t>
      </w:r>
      <w:r>
        <w:rPr>
          <w:rFonts w:ascii="Times New Roman" w:hAnsi="Times New Roman"/>
          <w:color w:val="000000"/>
          <w:sz w:val="28"/>
        </w:rPr>
        <w:t>пунктами 2.5</w:t>
      </w:r>
      <w:r>
        <w:rPr>
          <w:rFonts w:ascii="Times New Roman" w:hAnsi="Times New Roman"/>
          <w:color w:val="000000"/>
          <w:sz w:val="28"/>
        </w:rPr>
        <w:t xml:space="preserve"> настоящего </w:t>
      </w:r>
      <w:r>
        <w:rPr>
          <w:rFonts w:ascii="Times New Roman" w:hAnsi="Times New Roman"/>
          <w:color w:val="000000"/>
          <w:sz w:val="28"/>
        </w:rPr>
        <w:t>Порядка.</w:t>
      </w:r>
    </w:p>
    <w:p w14:paraId="26000000">
      <w:pPr>
        <w:pStyle w:val="Style_4"/>
        <w:widowControl w:val="1"/>
        <w:ind w:firstLine="709" w:left="0"/>
        <w:rPr>
          <w:rFonts w:ascii="Times New Roman" w:hAnsi="Times New Roman"/>
          <w:color w:val="000000"/>
          <w:sz w:val="28"/>
        </w:rPr>
      </w:pPr>
      <w:r>
        <w:rPr>
          <w:rFonts w:ascii="Times New Roman" w:hAnsi="Times New Roman"/>
          <w:color w:val="000000"/>
          <w:sz w:val="28"/>
        </w:rPr>
        <w:t xml:space="preserve">2.5. В случае, если правообладатель объекта неизвестен уполномоченный орган  </w:t>
      </w:r>
      <w:r>
        <w:rPr>
          <w:rFonts w:ascii="Times New Roman" w:hAnsi="Times New Roman"/>
          <w:color w:val="000000"/>
          <w:sz w:val="28"/>
        </w:rPr>
        <w:t>в течени</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14 календарных</w:t>
      </w:r>
      <w:r>
        <w:rPr>
          <w:rFonts w:ascii="Times New Roman" w:hAnsi="Times New Roman"/>
          <w:color w:val="000000"/>
          <w:sz w:val="28"/>
        </w:rPr>
        <w:t xml:space="preserve"> дней, с момента</w:t>
      </w:r>
      <w:r>
        <w:rPr>
          <w:rFonts w:ascii="Times New Roman" w:hAnsi="Times New Roman"/>
          <w:color w:val="000000"/>
          <w:sz w:val="28"/>
        </w:rPr>
        <w:t xml:space="preserve"> принятия решения Комиссии, направляет уведомление путем:</w:t>
      </w:r>
    </w:p>
    <w:p w14:paraId="27000000">
      <w:pPr>
        <w:widowControl w:val="1"/>
        <w:ind w:firstLine="709"/>
        <w:rPr>
          <w:rFonts w:ascii="Times New Roman" w:hAnsi="Times New Roman"/>
          <w:color w:val="000000"/>
          <w:sz w:val="28"/>
        </w:rPr>
      </w:pPr>
      <w:r>
        <w:rPr>
          <w:rFonts w:ascii="Times New Roman" w:hAnsi="Times New Roman"/>
          <w:color w:val="000000"/>
          <w:sz w:val="28"/>
        </w:rPr>
        <w:t>- размещения уведомления на нестационарном объекте. Размещение уведомления фиксируется фотосъемкой;</w:t>
      </w:r>
    </w:p>
    <w:p w14:paraId="28000000">
      <w:pPr>
        <w:widowControl w:val="1"/>
        <w:ind w:firstLine="709"/>
        <w:rPr>
          <w:rFonts w:ascii="Times New Roman" w:hAnsi="Times New Roman"/>
          <w:color w:val="000000"/>
          <w:sz w:val="28"/>
        </w:rPr>
      </w:pPr>
      <w:r>
        <w:rPr>
          <w:rFonts w:ascii="Times New Roman" w:hAnsi="Times New Roman"/>
          <w:color w:val="000000"/>
          <w:sz w:val="28"/>
        </w:rPr>
        <w:t xml:space="preserve">- опубликования сообщения о планируемом демонтаже </w:t>
      </w:r>
      <w:r>
        <w:rPr>
          <w:rFonts w:ascii="Times New Roman" w:hAnsi="Times New Roman"/>
          <w:color w:val="000000"/>
          <w:sz w:val="28"/>
        </w:rPr>
        <w:t xml:space="preserve">незаконно размещенного объекта в </w:t>
      </w:r>
      <w:r>
        <w:rPr>
          <w:rFonts w:ascii="Times New Roman" w:hAnsi="Times New Roman"/>
          <w:color w:val="000000"/>
          <w:sz w:val="28"/>
        </w:rPr>
        <w:t>газете «Степные зори» и на официальном</w:t>
      </w:r>
      <w:r>
        <w:rPr>
          <w:rFonts w:ascii="Times New Roman" w:hAnsi="Times New Roman"/>
          <w:color w:val="000000"/>
          <w:sz w:val="28"/>
        </w:rPr>
        <w:t xml:space="preserve"> сайте Администрации</w:t>
      </w:r>
      <w:r>
        <w:rPr>
          <w:rFonts w:ascii="Times New Roman" w:hAnsi="Times New Roman"/>
          <w:color w:val="000000"/>
          <w:sz w:val="28"/>
        </w:rPr>
        <w:t xml:space="preserve"> </w:t>
      </w:r>
      <w:r>
        <w:rPr>
          <w:rFonts w:ascii="Times New Roman" w:hAnsi="Times New Roman"/>
          <w:sz w:val="28"/>
        </w:rPr>
        <w:t>в информационно-телекоммуникационной сети «Интернет» (www.adminlenkub.ru).</w:t>
      </w:r>
    </w:p>
    <w:p w14:paraId="29000000">
      <w:pPr>
        <w:pStyle w:val="Style_4"/>
        <w:widowControl w:val="1"/>
        <w:ind w:left="709"/>
        <w:rPr>
          <w:rFonts w:ascii="Times New Roman" w:hAnsi="Times New Roman"/>
          <w:color w:val="000000"/>
          <w:sz w:val="28"/>
        </w:rPr>
      </w:pPr>
      <w:r>
        <w:rPr>
          <w:rFonts w:ascii="Times New Roman" w:hAnsi="Times New Roman"/>
          <w:color w:val="000000"/>
          <w:sz w:val="28"/>
        </w:rPr>
        <w:t xml:space="preserve">В сообщении указывается </w:t>
      </w:r>
      <w:r>
        <w:rPr>
          <w:rFonts w:ascii="Times New Roman" w:hAnsi="Times New Roman"/>
          <w:color w:val="000000"/>
          <w:sz w:val="28"/>
        </w:rPr>
        <w:t>следующ</w:t>
      </w:r>
      <w:r>
        <w:rPr>
          <w:rFonts w:ascii="Times New Roman" w:hAnsi="Times New Roman"/>
          <w:color w:val="000000"/>
          <w:sz w:val="28"/>
        </w:rPr>
        <w:t>ая информация</w:t>
      </w:r>
      <w:r>
        <w:rPr>
          <w:rFonts w:ascii="Times New Roman" w:hAnsi="Times New Roman"/>
          <w:color w:val="000000"/>
          <w:sz w:val="28"/>
        </w:rPr>
        <w:t>:</w:t>
      </w:r>
    </w:p>
    <w:p w14:paraId="2A000000">
      <w:pPr>
        <w:widowControl w:val="1"/>
        <w:ind w:firstLine="709"/>
        <w:rPr>
          <w:rFonts w:ascii="Times New Roman" w:hAnsi="Times New Roman"/>
          <w:color w:val="000000"/>
          <w:sz w:val="28"/>
        </w:rPr>
      </w:pPr>
      <w:r>
        <w:rPr>
          <w:rFonts w:ascii="Times New Roman" w:hAnsi="Times New Roman"/>
          <w:color w:val="000000"/>
          <w:sz w:val="28"/>
        </w:rPr>
        <w:t>-</w:t>
      </w:r>
      <w:r>
        <w:rPr>
          <w:rFonts w:ascii="Times New Roman" w:hAnsi="Times New Roman"/>
          <w:color w:themeColor="background1" w:val="FFFFFF"/>
          <w:sz w:val="28"/>
        </w:rPr>
        <w:t>.</w:t>
      </w:r>
      <w:r>
        <w:rPr>
          <w:rFonts w:ascii="Times New Roman" w:hAnsi="Times New Roman"/>
          <w:color w:val="000000"/>
          <w:sz w:val="28"/>
        </w:rPr>
        <w:t>о</w:t>
      </w:r>
      <w:r>
        <w:rPr>
          <w:rFonts w:ascii="Times New Roman" w:hAnsi="Times New Roman"/>
          <w:color w:val="000000"/>
          <w:sz w:val="28"/>
        </w:rPr>
        <w:t xml:space="preserve"> результатах проведения на территории </w:t>
      </w:r>
      <w:r>
        <w:rPr>
          <w:rFonts w:ascii="Times New Roman" w:hAnsi="Times New Roman"/>
          <w:color w:val="000000"/>
          <w:sz w:val="28"/>
        </w:rPr>
        <w:t xml:space="preserve">Ленинградского муниципального округа </w:t>
      </w:r>
      <w:r>
        <w:rPr>
          <w:rFonts w:ascii="Times New Roman" w:hAnsi="Times New Roman"/>
          <w:color w:val="000000"/>
          <w:sz w:val="28"/>
        </w:rPr>
        <w:t>мониторинга обоснованности размещения нестационарных объектов и реализуемых мерах по демонтажу незаконно размещенных нестационарных объектов;</w:t>
      </w:r>
    </w:p>
    <w:p w14:paraId="2B000000">
      <w:pPr>
        <w:widowControl w:val="1"/>
        <w:ind w:firstLine="709"/>
        <w:rPr>
          <w:rFonts w:ascii="Times New Roman" w:hAnsi="Times New Roman"/>
          <w:color w:val="000000"/>
          <w:sz w:val="28"/>
        </w:rPr>
      </w:pPr>
      <w:r>
        <w:rPr>
          <w:rFonts w:ascii="Times New Roman" w:hAnsi="Times New Roman"/>
          <w:color w:val="000000"/>
          <w:sz w:val="28"/>
        </w:rPr>
        <w:t>- о самостоятельном осуществлении уполномоченным органом демонтажа и (или) перемещения незаконно размещенного нестационарного объекта на специально организованную для хранения площадку в случае отказа правообладателей объектов в добровольном порядке демонтировать указанный объект;</w:t>
      </w:r>
    </w:p>
    <w:p w14:paraId="2C000000">
      <w:pPr>
        <w:widowControl w:val="1"/>
        <w:ind w:firstLine="709"/>
        <w:rPr>
          <w:rFonts w:ascii="Times New Roman" w:hAnsi="Times New Roman"/>
          <w:color w:val="000000"/>
          <w:sz w:val="28"/>
        </w:rPr>
      </w:pPr>
      <w:r>
        <w:rPr>
          <w:rFonts w:ascii="Times New Roman" w:hAnsi="Times New Roman"/>
          <w:color w:val="000000"/>
          <w:sz w:val="28"/>
        </w:rPr>
        <w:t>- о месте и сроке хранения демонтированных или перемещенных объектов (их составных частей), перечне документов, необходимых для возврата правообладателям находящихся на хранении объектов.</w:t>
      </w:r>
    </w:p>
    <w:p w14:paraId="2D000000">
      <w:pPr>
        <w:rPr>
          <w:rFonts w:ascii="Times New Roman" w:hAnsi="Times New Roman"/>
          <w:color w:val="000000"/>
          <w:sz w:val="28"/>
        </w:rPr>
      </w:pPr>
      <w:r>
        <w:rPr>
          <w:rFonts w:ascii="Times New Roman" w:hAnsi="Times New Roman"/>
          <w:color w:val="000000"/>
          <w:sz w:val="28"/>
        </w:rPr>
        <w:t xml:space="preserve">Специально организованная площадка определяется правовым актом Администрации. </w:t>
      </w:r>
    </w:p>
    <w:p w14:paraId="2E000000">
      <w:pPr>
        <w:pStyle w:val="Style_4"/>
        <w:widowControl w:val="1"/>
        <w:ind w:firstLine="709" w:left="0"/>
        <w:rPr>
          <w:rFonts w:ascii="Times New Roman" w:hAnsi="Times New Roman"/>
          <w:color w:val="000000"/>
          <w:sz w:val="28"/>
        </w:rPr>
      </w:pPr>
      <w:r>
        <w:rPr>
          <w:rFonts w:ascii="Times New Roman" w:hAnsi="Times New Roman"/>
          <w:color w:val="000000"/>
          <w:sz w:val="28"/>
        </w:rPr>
        <w:t>2.6.</w:t>
      </w:r>
      <w:r>
        <w:rPr>
          <w:rFonts w:ascii="Times New Roman" w:hAnsi="Times New Roman"/>
          <w:color w:val="FFFFFF"/>
          <w:sz w:val="28"/>
        </w:rPr>
        <w:t>.</w:t>
      </w:r>
      <w:r>
        <w:rPr>
          <w:rFonts w:ascii="Times New Roman" w:hAnsi="Times New Roman"/>
          <w:color w:val="000000"/>
          <w:sz w:val="28"/>
        </w:rPr>
        <w:t>Правообладатель нестационарного объекта в течение срока, указанного в уведомлении, обязан самостоятельно произвести демонтаж нестационарного объекта и привести место его размещения в первоначальное состояние.</w:t>
      </w:r>
    </w:p>
    <w:p w14:paraId="2F000000">
      <w:pPr>
        <w:widowControl w:val="1"/>
        <w:ind w:firstLine="709"/>
        <w:rPr>
          <w:rFonts w:ascii="Times New Roman" w:hAnsi="Times New Roman"/>
          <w:color w:val="000000"/>
          <w:sz w:val="28"/>
        </w:rPr>
      </w:pPr>
      <w:r>
        <w:rPr>
          <w:rFonts w:ascii="Times New Roman" w:hAnsi="Times New Roman"/>
          <w:color w:val="000000"/>
          <w:sz w:val="28"/>
        </w:rPr>
        <w:t>При добровольном демонтаже незаконно размещенного нестационарного объекта правообладателем, работниками уполномоченного органа составляется акт, в котором фиксируется факт демонтажа нестационарного объекта</w:t>
      </w:r>
      <w:r>
        <w:rPr>
          <w:rFonts w:ascii="Times New Roman" w:hAnsi="Times New Roman"/>
          <w:color w:val="000000"/>
          <w:sz w:val="28"/>
        </w:rPr>
        <w:t xml:space="preserve">, согласно </w:t>
      </w:r>
      <w:r>
        <w:rPr>
          <w:rFonts w:ascii="Times New Roman" w:hAnsi="Times New Roman"/>
          <w:color w:val="000000"/>
          <w:sz w:val="28"/>
        </w:rPr>
        <w:fldChar w:fldCharType="begin"/>
      </w:r>
      <w:r>
        <w:rPr>
          <w:rFonts w:ascii="Times New Roman" w:hAnsi="Times New Roman"/>
          <w:color w:val="000000"/>
          <w:sz w:val="28"/>
        </w:rPr>
        <w:instrText>HYPERLINK "https://internet.garant.ru/#/document/43699962/entry/1300"</w:instrText>
      </w:r>
      <w:r>
        <w:rPr>
          <w:rFonts w:ascii="Times New Roman" w:hAnsi="Times New Roman"/>
          <w:color w:val="000000"/>
          <w:sz w:val="28"/>
        </w:rPr>
        <w:fldChar w:fldCharType="separate"/>
      </w:r>
      <w:r>
        <w:rPr>
          <w:rFonts w:ascii="Times New Roman" w:hAnsi="Times New Roman"/>
          <w:color w:val="000000"/>
          <w:sz w:val="28"/>
        </w:rPr>
        <w:t>п</w:t>
      </w:r>
      <w:r>
        <w:rPr>
          <w:rFonts w:ascii="Times New Roman" w:hAnsi="Times New Roman"/>
          <w:color w:val="000000"/>
          <w:sz w:val="28"/>
        </w:rPr>
        <w:fldChar w:fldCharType="end"/>
      </w:r>
      <w:r>
        <w:rPr>
          <w:rFonts w:ascii="Times New Roman" w:hAnsi="Times New Roman"/>
          <w:color w:val="000000"/>
          <w:sz w:val="28"/>
        </w:rPr>
        <w:t xml:space="preserve">риложения </w:t>
      </w:r>
      <w:bookmarkStart w:id="7" w:name="_GoBack"/>
      <w:bookmarkEnd w:id="7"/>
      <w:r>
        <w:rPr>
          <w:rFonts w:ascii="Times New Roman" w:hAnsi="Times New Roman"/>
          <w:color w:val="000000"/>
          <w:sz w:val="28"/>
        </w:rPr>
        <w:t>4</w:t>
      </w:r>
      <w:r>
        <w:rPr>
          <w:rFonts w:ascii="Times New Roman" w:hAnsi="Times New Roman"/>
          <w:color w:val="000000"/>
          <w:sz w:val="28"/>
        </w:rPr>
        <w:t xml:space="preserve"> к </w:t>
      </w:r>
      <w:r>
        <w:rPr>
          <w:rFonts w:ascii="Times New Roman" w:hAnsi="Times New Roman"/>
          <w:color w:val="000000"/>
          <w:sz w:val="28"/>
        </w:rPr>
        <w:t xml:space="preserve">настоящему </w:t>
      </w:r>
      <w:r>
        <w:rPr>
          <w:rFonts w:ascii="Times New Roman" w:hAnsi="Times New Roman"/>
          <w:color w:val="000000"/>
          <w:sz w:val="28"/>
        </w:rPr>
        <w:t>Пор</w:t>
      </w:r>
      <w:r>
        <w:rPr>
          <w:rFonts w:ascii="Times New Roman" w:hAnsi="Times New Roman"/>
          <w:color w:val="000000"/>
          <w:sz w:val="28"/>
        </w:rPr>
        <w:t>ядку</w:t>
      </w:r>
      <w:r>
        <w:rPr>
          <w:rFonts w:ascii="Times New Roman" w:hAnsi="Times New Roman"/>
          <w:color w:val="000000"/>
          <w:sz w:val="28"/>
        </w:rPr>
        <w:t>.</w:t>
      </w:r>
    </w:p>
    <w:p w14:paraId="30000000">
      <w:pPr>
        <w:pStyle w:val="Style_4"/>
        <w:widowControl w:val="1"/>
        <w:ind w:firstLine="709" w:left="0"/>
        <w:rPr>
          <w:rFonts w:ascii="Times New Roman" w:hAnsi="Times New Roman"/>
          <w:color w:val="000000"/>
          <w:sz w:val="28"/>
        </w:rPr>
      </w:pPr>
      <w:r>
        <w:rPr>
          <w:rFonts w:ascii="Times New Roman" w:hAnsi="Times New Roman"/>
          <w:color w:val="000000"/>
          <w:sz w:val="28"/>
        </w:rPr>
        <w:t>2.7.</w:t>
      </w:r>
      <w:r>
        <w:rPr>
          <w:rFonts w:ascii="Times New Roman" w:hAnsi="Times New Roman"/>
          <w:color w:val="FFFFFF"/>
          <w:sz w:val="28"/>
        </w:rPr>
        <w:t>.</w:t>
      </w:r>
      <w:r>
        <w:rPr>
          <w:rFonts w:ascii="Times New Roman" w:hAnsi="Times New Roman"/>
          <w:color w:val="000000"/>
          <w:sz w:val="28"/>
        </w:rPr>
        <w:t>В случае отказа правообладателя в добровольном порядке осуществить демонтаж и вывоз нестационарного объекта с места его размещения уполномоченный орган не несет ответственности за состояние и сохранность нестационарного объекта,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нестационарных объектов.</w:t>
      </w:r>
    </w:p>
    <w:p w14:paraId="31000000">
      <w:pPr>
        <w:pStyle w:val="Style_4"/>
        <w:widowControl w:val="1"/>
        <w:ind w:firstLine="709" w:left="0"/>
        <w:rPr>
          <w:rFonts w:ascii="Times New Roman" w:hAnsi="Times New Roman"/>
          <w:color w:val="000000"/>
          <w:sz w:val="28"/>
        </w:rPr>
      </w:pPr>
      <w:r>
        <w:rPr>
          <w:rFonts w:ascii="Times New Roman" w:hAnsi="Times New Roman"/>
          <w:color w:val="000000"/>
          <w:sz w:val="28"/>
        </w:rPr>
        <w:t>В этом случае уполномоченный орган не позднее семи рабочих дней, с момента истечения срока, указанного в уведомлении, составляет акт, в котором фиксирует факт невыполнения правообладателем нестационарного объекта уведомления о демонтаже.</w:t>
      </w:r>
    </w:p>
    <w:p w14:paraId="32000000">
      <w:pPr>
        <w:pStyle w:val="Style_4"/>
        <w:widowControl w:val="1"/>
        <w:ind w:firstLine="709" w:left="0"/>
        <w:rPr>
          <w:rFonts w:ascii="Times New Roman" w:hAnsi="Times New Roman"/>
          <w:color w:val="000000"/>
          <w:sz w:val="28"/>
        </w:rPr>
      </w:pPr>
      <w:r>
        <w:rPr>
          <w:rFonts w:ascii="Times New Roman" w:hAnsi="Times New Roman"/>
          <w:color w:val="000000"/>
          <w:sz w:val="28"/>
        </w:rPr>
        <w:t xml:space="preserve">В случае невыполнения правообладателем нестационарного объекта демонтажа объекта, указанного в уведомлении, организация мероприятий по демонтажу незаконно размещенного нестационарного объекта и его </w:t>
      </w:r>
      <w:r>
        <w:rPr>
          <w:rFonts w:ascii="Times New Roman" w:hAnsi="Times New Roman"/>
          <w:color w:val="000000"/>
          <w:sz w:val="28"/>
        </w:rPr>
        <w:t xml:space="preserve">последующему хранению осуществляется уполномоченным органом за счет средств бюджета </w:t>
      </w:r>
      <w:r>
        <w:rPr>
          <w:rFonts w:ascii="Times New Roman" w:hAnsi="Times New Roman"/>
          <w:color w:val="000000"/>
          <w:sz w:val="28"/>
        </w:rPr>
        <w:t xml:space="preserve">Ленинградского муниципального округа </w:t>
      </w:r>
      <w:r>
        <w:rPr>
          <w:rFonts w:ascii="Times New Roman" w:hAnsi="Times New Roman"/>
          <w:color w:val="000000"/>
          <w:sz w:val="28"/>
        </w:rPr>
        <w:t>в установленном порядке в течение 10 дней со дня составления акта о невыполнении правообладателем нестационарного объекта уведомления.</w:t>
      </w:r>
    </w:p>
    <w:p w14:paraId="33000000">
      <w:pPr>
        <w:pStyle w:val="Style_4"/>
        <w:widowControl w:val="1"/>
        <w:ind w:firstLine="709" w:left="0"/>
        <w:rPr>
          <w:rFonts w:ascii="Times New Roman" w:hAnsi="Times New Roman"/>
          <w:color w:val="000000"/>
          <w:sz w:val="28"/>
        </w:rPr>
      </w:pPr>
      <w:r>
        <w:rPr>
          <w:rFonts w:ascii="Times New Roman" w:hAnsi="Times New Roman"/>
          <w:color w:val="000000"/>
          <w:sz w:val="28"/>
        </w:rPr>
        <w:t>Демонтаж, транспортировка в место хранения, хранение и в необходимых случаях утилизация демонтированных нестационарных объектов производятся уполномоченным органом своими силами или путем привлечения подрядных организаци</w:t>
      </w:r>
      <w:r>
        <w:rPr>
          <w:rFonts w:ascii="Times New Roman" w:hAnsi="Times New Roman"/>
          <w:color w:val="000000"/>
          <w:sz w:val="28"/>
        </w:rPr>
        <w:t xml:space="preserve">й в соответствии с требованиями </w:t>
      </w:r>
      <w:r>
        <w:rPr>
          <w:rFonts w:ascii="Times New Roman" w:hAnsi="Times New Roman"/>
          <w:color w:val="000000"/>
          <w:sz w:val="28"/>
        </w:rPr>
        <w:fldChar w:fldCharType="begin"/>
      </w:r>
      <w:r>
        <w:rPr>
          <w:rFonts w:ascii="Times New Roman" w:hAnsi="Times New Roman"/>
          <w:color w:val="000000"/>
          <w:sz w:val="28"/>
        </w:rPr>
        <w:instrText>HYPERLINK "https://internet.garant.ru/#/document/70353464/entry/2"</w:instrText>
      </w:r>
      <w:r>
        <w:rPr>
          <w:rFonts w:ascii="Times New Roman" w:hAnsi="Times New Roman"/>
          <w:color w:val="000000"/>
          <w:sz w:val="28"/>
        </w:rPr>
        <w:fldChar w:fldCharType="separate"/>
      </w:r>
      <w:r>
        <w:rPr>
          <w:rFonts w:ascii="Times New Roman" w:hAnsi="Times New Roman"/>
          <w:color w:val="000000"/>
          <w:sz w:val="28"/>
        </w:rPr>
        <w:t>законодательства</w:t>
      </w:r>
      <w:r>
        <w:rPr>
          <w:rFonts w:ascii="Times New Roman" w:hAnsi="Times New Roman"/>
          <w:color w:val="000000"/>
          <w:sz w:val="28"/>
        </w:rPr>
        <w:fldChar w:fldCharType="end"/>
      </w:r>
      <w:r>
        <w:rPr>
          <w:rFonts w:ascii="Times New Roman" w:hAnsi="Times New Roman"/>
          <w:color w:val="000000"/>
          <w:sz w:val="28"/>
        </w:rPr>
        <w:t xml:space="preserve"> </w:t>
      </w:r>
      <w:r>
        <w:rPr>
          <w:rFonts w:ascii="Times New Roman" w:hAnsi="Times New Roman"/>
          <w:color w:val="000000"/>
          <w:sz w:val="28"/>
        </w:rPr>
        <w:t>Российской Федерации о закупках товаров, работ, услуг для обеспечения государственных и муниципальных нужд.</w:t>
      </w:r>
    </w:p>
    <w:p w14:paraId="34000000">
      <w:pPr>
        <w:pStyle w:val="Style_4"/>
        <w:widowControl w:val="1"/>
        <w:ind w:firstLine="709" w:left="0"/>
        <w:rPr>
          <w:rFonts w:ascii="Times New Roman" w:hAnsi="Times New Roman"/>
          <w:color w:val="000000"/>
          <w:sz w:val="28"/>
        </w:rPr>
      </w:pPr>
      <w:r>
        <w:rPr>
          <w:rFonts w:ascii="Times New Roman" w:hAnsi="Times New Roman"/>
          <w:color w:val="000000"/>
          <w:sz w:val="28"/>
        </w:rPr>
        <w:t>Отсутствие правообладателя нестационарного объекта при его демонтаже и (или) перемещении не является препятствием для осуществления действий по демонтажу и (или) перемещению нестационарного объекта на специально организованную для хранения площадку.</w:t>
      </w:r>
    </w:p>
    <w:p w14:paraId="35000000">
      <w:pPr>
        <w:pStyle w:val="Style_4"/>
        <w:widowControl w:val="1"/>
        <w:ind w:firstLine="709" w:left="0"/>
        <w:rPr>
          <w:rFonts w:ascii="Times New Roman" w:hAnsi="Times New Roman"/>
          <w:color w:val="000000"/>
          <w:sz w:val="28"/>
        </w:rPr>
      </w:pPr>
      <w:r>
        <w:rPr>
          <w:rFonts w:ascii="Times New Roman" w:hAnsi="Times New Roman"/>
          <w:color w:val="000000"/>
          <w:sz w:val="28"/>
        </w:rPr>
        <w:t xml:space="preserve">В целях обеспечения охраны общественного порядка сотрудниками </w:t>
      </w:r>
      <w:r>
        <w:rPr>
          <w:rFonts w:ascii="Times New Roman" w:hAnsi="Times New Roman"/>
          <w:color w:val="000000"/>
          <w:sz w:val="28"/>
        </w:rPr>
        <w:t>Отдела МВД России по Ленинградскому району</w:t>
      </w:r>
      <w:r>
        <w:rPr>
          <w:rFonts w:ascii="Times New Roman" w:hAnsi="Times New Roman"/>
          <w:color w:val="000000"/>
          <w:sz w:val="28"/>
        </w:rPr>
        <w:t xml:space="preserve"> при демонтаже объекта</w:t>
      </w:r>
      <w:r>
        <w:rPr>
          <w:rFonts w:ascii="Times New Roman" w:hAnsi="Times New Roman"/>
          <w:color w:val="000000"/>
          <w:sz w:val="28"/>
        </w:rPr>
        <w:t>,</w:t>
      </w:r>
      <w:r>
        <w:rPr>
          <w:rFonts w:ascii="Times New Roman" w:hAnsi="Times New Roman"/>
          <w:color w:val="000000"/>
          <w:sz w:val="28"/>
        </w:rPr>
        <w:t xml:space="preserve"> уполномоченн</w:t>
      </w:r>
      <w:r>
        <w:rPr>
          <w:rFonts w:ascii="Times New Roman" w:hAnsi="Times New Roman"/>
          <w:color w:val="000000"/>
          <w:sz w:val="28"/>
        </w:rPr>
        <w:t>ый орган</w:t>
      </w:r>
      <w:r>
        <w:rPr>
          <w:rFonts w:ascii="Times New Roman" w:hAnsi="Times New Roman"/>
          <w:color w:val="000000"/>
          <w:sz w:val="28"/>
        </w:rPr>
        <w:t xml:space="preserve"> уведомля</w:t>
      </w:r>
      <w:r>
        <w:rPr>
          <w:rFonts w:ascii="Times New Roman" w:hAnsi="Times New Roman"/>
          <w:color w:val="000000"/>
          <w:sz w:val="28"/>
        </w:rPr>
        <w:t>е</w:t>
      </w:r>
      <w:r>
        <w:rPr>
          <w:rFonts w:ascii="Times New Roman" w:hAnsi="Times New Roman"/>
          <w:color w:val="000000"/>
          <w:sz w:val="28"/>
        </w:rPr>
        <w:t>т</w:t>
      </w:r>
      <w:r>
        <w:rPr>
          <w:rFonts w:ascii="Times New Roman" w:hAnsi="Times New Roman"/>
          <w:color w:val="000000"/>
          <w:sz w:val="28"/>
        </w:rPr>
        <w:t xml:space="preserve"> Отдел МВД России по Ленинградскому району</w:t>
      </w:r>
      <w:r>
        <w:rPr>
          <w:rFonts w:ascii="Times New Roman" w:hAnsi="Times New Roman"/>
          <w:color w:val="000000"/>
          <w:sz w:val="28"/>
        </w:rPr>
        <w:t xml:space="preserve"> о дате и времени демонтажа объекта.</w:t>
      </w:r>
    </w:p>
    <w:p w14:paraId="36000000">
      <w:pPr>
        <w:pStyle w:val="Style_4"/>
        <w:widowControl w:val="1"/>
        <w:ind w:firstLine="709" w:left="0"/>
        <w:rPr>
          <w:rFonts w:ascii="Times New Roman" w:hAnsi="Times New Roman"/>
          <w:color w:val="000000"/>
          <w:sz w:val="28"/>
        </w:rPr>
      </w:pPr>
      <w:r>
        <w:rPr>
          <w:rFonts w:ascii="Times New Roman" w:hAnsi="Times New Roman"/>
          <w:color w:val="000000"/>
          <w:sz w:val="28"/>
        </w:rPr>
        <w:t xml:space="preserve">Перед проведением демонтажа незаконно размещенного нестационарного объекта, объект подлежит описи ответственными работниками уполномоченного органа </w:t>
      </w:r>
      <w:r>
        <w:rPr>
          <w:rFonts w:ascii="Times New Roman" w:hAnsi="Times New Roman"/>
          <w:color w:val="000000"/>
          <w:sz w:val="28"/>
        </w:rPr>
        <w:t xml:space="preserve">согласно </w:t>
      </w:r>
      <w:r>
        <w:rPr>
          <w:rFonts w:ascii="Times New Roman" w:hAnsi="Times New Roman"/>
          <w:color w:val="000000"/>
          <w:sz w:val="28"/>
        </w:rPr>
        <w:fldChar w:fldCharType="begin"/>
      </w:r>
      <w:r>
        <w:rPr>
          <w:rFonts w:ascii="Times New Roman" w:hAnsi="Times New Roman"/>
          <w:color w:val="000000"/>
          <w:sz w:val="28"/>
        </w:rPr>
        <w:instrText>HYPERLINK "https://internet.garant.ru/#/document/43699962/entry/1500"</w:instrText>
      </w:r>
      <w:r>
        <w:rPr>
          <w:rFonts w:ascii="Times New Roman" w:hAnsi="Times New Roman"/>
          <w:color w:val="000000"/>
          <w:sz w:val="28"/>
        </w:rPr>
        <w:fldChar w:fldCharType="separate"/>
      </w:r>
      <w:r>
        <w:rPr>
          <w:rFonts w:ascii="Times New Roman" w:hAnsi="Times New Roman"/>
          <w:color w:val="000000"/>
          <w:sz w:val="28"/>
        </w:rPr>
        <w:t>приложени</w:t>
      </w:r>
      <w:r>
        <w:rPr>
          <w:rFonts w:ascii="Times New Roman" w:hAnsi="Times New Roman"/>
          <w:color w:val="000000"/>
          <w:sz w:val="28"/>
        </w:rPr>
        <w:t>ю</w:t>
      </w:r>
      <w:r>
        <w:rPr>
          <w:rFonts w:ascii="Times New Roman" w:hAnsi="Times New Roman"/>
          <w:color w:val="000000"/>
          <w:sz w:val="28"/>
        </w:rPr>
        <w:t xml:space="preserve"> </w:t>
      </w:r>
      <w:r>
        <w:rPr>
          <w:rFonts w:ascii="Times New Roman" w:hAnsi="Times New Roman"/>
          <w:color w:val="000000"/>
          <w:sz w:val="28"/>
        </w:rPr>
        <w:fldChar w:fldCharType="end"/>
      </w:r>
      <w:r>
        <w:rPr>
          <w:rFonts w:ascii="Times New Roman" w:hAnsi="Times New Roman"/>
          <w:color w:val="000000"/>
          <w:sz w:val="28"/>
        </w:rPr>
        <w:t>3</w:t>
      </w:r>
      <w:r>
        <w:rPr>
          <w:rFonts w:ascii="Times New Roman" w:hAnsi="Times New Roman"/>
          <w:color w:val="000000"/>
          <w:sz w:val="28"/>
        </w:rPr>
        <w:t xml:space="preserve"> к </w:t>
      </w:r>
      <w:r>
        <w:rPr>
          <w:rFonts w:ascii="Times New Roman" w:hAnsi="Times New Roman"/>
          <w:color w:val="000000"/>
          <w:sz w:val="28"/>
        </w:rPr>
        <w:t xml:space="preserve">настоящему </w:t>
      </w:r>
      <w:r>
        <w:rPr>
          <w:rFonts w:ascii="Times New Roman" w:hAnsi="Times New Roman"/>
          <w:color w:val="000000"/>
          <w:sz w:val="28"/>
        </w:rPr>
        <w:t>Порядку.</w:t>
      </w:r>
    </w:p>
    <w:p w14:paraId="37000000">
      <w:pPr>
        <w:widowControl w:val="1"/>
        <w:ind w:firstLine="709"/>
        <w:rPr>
          <w:rFonts w:ascii="Times New Roman" w:hAnsi="Times New Roman"/>
          <w:color w:val="000000"/>
          <w:sz w:val="28"/>
        </w:rPr>
      </w:pPr>
      <w:r>
        <w:rPr>
          <w:rFonts w:ascii="Times New Roman" w:hAnsi="Times New Roman"/>
          <w:color w:val="000000"/>
          <w:sz w:val="28"/>
        </w:rPr>
        <w:t xml:space="preserve">В случае отказа правообладателя объекта от вывоза товаров, оборудования или иного имущества, находящегося в нестационарном объекте, либо в случае отсутствия правообладателя незаконно размещенного нестационарного объекта уполномоченный орган осуществляет вскрытие нестационарного объекта, </w:t>
      </w:r>
      <w:r>
        <w:rPr>
          <w:rFonts w:ascii="Times New Roman" w:hAnsi="Times New Roman"/>
          <w:color w:val="000000"/>
          <w:sz w:val="28"/>
        </w:rPr>
        <w:t>фотофиксацию</w:t>
      </w:r>
      <w:r>
        <w:rPr>
          <w:rFonts w:ascii="Times New Roman" w:hAnsi="Times New Roman"/>
          <w:color w:val="000000"/>
          <w:sz w:val="28"/>
        </w:rPr>
        <w:t xml:space="preserve"> указанного имущества, опечатывает объект, присваивает объекту уникальный номер, идентифицирующий объект на время его хранения, и обеспечивает перемещение объекта на специально организованную для хранения площадку и передачу по акту уполномоченному лицу, осуществляющему хранение.</w:t>
      </w:r>
    </w:p>
    <w:p w14:paraId="38000000">
      <w:pPr>
        <w:widowControl w:val="1"/>
        <w:ind w:firstLine="709"/>
        <w:rPr>
          <w:rFonts w:ascii="Times New Roman" w:hAnsi="Times New Roman"/>
          <w:color w:val="000000"/>
          <w:sz w:val="28"/>
        </w:rPr>
      </w:pPr>
      <w:r>
        <w:rPr>
          <w:rFonts w:ascii="Times New Roman" w:hAnsi="Times New Roman"/>
          <w:color w:val="000000"/>
          <w:sz w:val="28"/>
        </w:rPr>
        <w:t xml:space="preserve">В случае если демонтаж незаконно размещенного нестационарного объекта невозможен без нанесения ущерба </w:t>
      </w:r>
      <w:r>
        <w:rPr>
          <w:rFonts w:ascii="Times New Roman" w:hAnsi="Times New Roman"/>
          <w:color w:val="000000"/>
          <w:sz w:val="28"/>
        </w:rPr>
        <w:t>назначению указанного объекта</w:t>
      </w:r>
      <w:r>
        <w:rPr>
          <w:rFonts w:ascii="Times New Roman" w:hAnsi="Times New Roman"/>
          <w:color w:val="000000"/>
          <w:sz w:val="28"/>
        </w:rPr>
        <w:t xml:space="preserve"> уполномоченный орган производит опись товаров, оборудования или иного имущества, находящегося в нестационарном объекте, </w:t>
      </w:r>
      <w:r>
        <w:rPr>
          <w:rFonts w:ascii="Times New Roman" w:hAnsi="Times New Roman"/>
          <w:color w:val="000000"/>
          <w:sz w:val="28"/>
        </w:rPr>
        <w:t>фотофиксацию</w:t>
      </w:r>
      <w:r>
        <w:rPr>
          <w:rFonts w:ascii="Times New Roman" w:hAnsi="Times New Roman"/>
          <w:color w:val="000000"/>
          <w:sz w:val="28"/>
        </w:rPr>
        <w:t xml:space="preserve">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 составляющими элементами).</w:t>
      </w:r>
    </w:p>
    <w:p w14:paraId="39000000">
      <w:pPr>
        <w:pStyle w:val="Style_4"/>
        <w:widowControl w:val="1"/>
        <w:ind w:firstLine="709" w:left="0"/>
        <w:rPr>
          <w:rFonts w:ascii="Times New Roman" w:hAnsi="Times New Roman"/>
          <w:color w:val="000000"/>
          <w:sz w:val="28"/>
        </w:rPr>
      </w:pPr>
      <w:r>
        <w:rPr>
          <w:rFonts w:ascii="Times New Roman" w:hAnsi="Times New Roman"/>
          <w:color w:val="000000"/>
          <w:sz w:val="28"/>
        </w:rPr>
        <w:t>По результатам демонтажа незаконно размещенного нестационарного объекта уполномоченн</w:t>
      </w:r>
      <w:r>
        <w:rPr>
          <w:rFonts w:ascii="Times New Roman" w:hAnsi="Times New Roman"/>
          <w:color w:val="000000"/>
          <w:sz w:val="28"/>
        </w:rPr>
        <w:t>ым</w:t>
      </w:r>
      <w:r>
        <w:rPr>
          <w:rFonts w:ascii="Times New Roman" w:hAnsi="Times New Roman"/>
          <w:color w:val="000000"/>
          <w:sz w:val="28"/>
        </w:rPr>
        <w:t xml:space="preserve"> орган</w:t>
      </w:r>
      <w:r>
        <w:rPr>
          <w:rFonts w:ascii="Times New Roman" w:hAnsi="Times New Roman"/>
          <w:color w:val="000000"/>
          <w:sz w:val="28"/>
        </w:rPr>
        <w:t>ом</w:t>
      </w:r>
      <w:r>
        <w:rPr>
          <w:rFonts w:ascii="Times New Roman" w:hAnsi="Times New Roman"/>
          <w:color w:val="000000"/>
          <w:sz w:val="28"/>
        </w:rPr>
        <w:t xml:space="preserve"> составляется акт о демонтаже незаконно разме</w:t>
      </w:r>
      <w:r>
        <w:rPr>
          <w:rFonts w:ascii="Times New Roman" w:hAnsi="Times New Roman"/>
          <w:color w:val="000000"/>
          <w:sz w:val="28"/>
        </w:rPr>
        <w:t>щенного нестационарного объекта согласно приложению  4 к настояще</w:t>
      </w:r>
      <w:r>
        <w:rPr>
          <w:rFonts w:ascii="Times New Roman" w:hAnsi="Times New Roman"/>
          <w:color w:val="000000"/>
          <w:sz w:val="28"/>
        </w:rPr>
        <w:t>му Порядку.</w:t>
      </w:r>
    </w:p>
    <w:p w14:paraId="3A000000">
      <w:pPr>
        <w:widowControl w:val="1"/>
        <w:ind w:firstLine="709"/>
        <w:rPr>
          <w:rFonts w:ascii="Times New Roman" w:hAnsi="Times New Roman"/>
          <w:color w:val="000000"/>
          <w:sz w:val="28"/>
        </w:rPr>
      </w:pPr>
      <w:r>
        <w:rPr>
          <w:rFonts w:ascii="Times New Roman" w:hAnsi="Times New Roman"/>
          <w:color w:val="000000"/>
          <w:sz w:val="28"/>
        </w:rPr>
        <w:t xml:space="preserve">Акт о демонтаже незаконно размещенного нестационарного объекта подписывается правообладателем такого нестационарного объекта. В случае его отсутствия при демонтаже нестационарного объекта либо отказа от подписания, </w:t>
      </w:r>
      <w:r>
        <w:rPr>
          <w:rFonts w:ascii="Times New Roman" w:hAnsi="Times New Roman"/>
          <w:color w:val="000000"/>
          <w:sz w:val="28"/>
        </w:rPr>
        <w:t>в акте о демонтаже незаконно размещенного нестационарного объекта делается соответствующая запись.</w:t>
      </w:r>
    </w:p>
    <w:p w14:paraId="3B000000">
      <w:pPr>
        <w:widowControl w:val="1"/>
        <w:ind w:firstLine="709"/>
        <w:rPr>
          <w:rFonts w:ascii="Times New Roman" w:hAnsi="Times New Roman"/>
          <w:color w:val="000000"/>
          <w:sz w:val="28"/>
        </w:rPr>
      </w:pPr>
      <w:r>
        <w:rPr>
          <w:rFonts w:ascii="Times New Roman" w:hAnsi="Times New Roman"/>
          <w:color w:val="000000"/>
          <w:sz w:val="28"/>
        </w:rPr>
        <w:t>Демонтированный незаконно размещенный нестационарный объект подлежит вывозу в место, указанное в акте о демонтаже незаконно размещенного нестационарного объекта.</w:t>
      </w:r>
    </w:p>
    <w:p w14:paraId="3C000000">
      <w:pPr>
        <w:pStyle w:val="Style_4"/>
        <w:widowControl w:val="1"/>
        <w:ind w:firstLine="709" w:left="0"/>
        <w:rPr>
          <w:rFonts w:ascii="Times New Roman" w:hAnsi="Times New Roman"/>
          <w:color w:val="000000"/>
          <w:sz w:val="28"/>
        </w:rPr>
      </w:pPr>
      <w:r>
        <w:rPr>
          <w:rFonts w:ascii="Times New Roman" w:hAnsi="Times New Roman"/>
          <w:color w:val="000000"/>
          <w:sz w:val="28"/>
        </w:rPr>
        <w:t>2.8.</w:t>
      </w:r>
      <w:r>
        <w:rPr>
          <w:rFonts w:ascii="Times New Roman" w:hAnsi="Times New Roman"/>
          <w:color w:val="000000"/>
          <w:spacing w:val="0"/>
          <w:sz w:val="28"/>
        </w:rPr>
        <w:t> </w:t>
      </w:r>
      <w:r>
        <w:rPr>
          <w:rFonts w:ascii="Times New Roman" w:hAnsi="Times New Roman"/>
          <w:color w:val="000000"/>
          <w:sz w:val="28"/>
        </w:rPr>
        <w:t>Расходы, связанные с демонтажем и хранением незаконно размещенного нестационарного объекта, подлежат возмещению в соответствии с действующим законодательством.</w:t>
      </w:r>
    </w:p>
    <w:p w14:paraId="3D000000">
      <w:pPr>
        <w:pStyle w:val="Style_4"/>
        <w:widowControl w:val="1"/>
        <w:numPr>
          <w:ilvl w:val="0"/>
          <w:numId w:val="1"/>
        </w:numPr>
        <w:ind w:firstLine="709" w:left="0"/>
        <w:rPr>
          <w:rFonts w:ascii="Times New Roman" w:hAnsi="Times New Roman"/>
          <w:color w:val="000000"/>
          <w:sz w:val="28"/>
        </w:rPr>
      </w:pPr>
      <w:r>
        <w:rPr>
          <w:rFonts w:ascii="Times New Roman" w:hAnsi="Times New Roman"/>
          <w:color w:val="000000"/>
          <w:sz w:val="28"/>
        </w:rPr>
        <w:t>К расходам, связанным с мероприятиями по демонтажу незаконно размещенного нестационарного объекта, относятся:</w:t>
      </w:r>
    </w:p>
    <w:p w14:paraId="3E000000">
      <w:pPr>
        <w:widowControl w:val="1"/>
        <w:ind w:firstLine="709"/>
        <w:rPr>
          <w:rFonts w:ascii="Times New Roman" w:hAnsi="Times New Roman"/>
          <w:color w:val="000000"/>
          <w:sz w:val="28"/>
        </w:rPr>
      </w:pPr>
      <w:r>
        <w:rPr>
          <w:rFonts w:ascii="Times New Roman" w:hAnsi="Times New Roman"/>
          <w:color w:val="000000"/>
          <w:sz w:val="28"/>
        </w:rPr>
        <w:t xml:space="preserve">- расходы, связанные с уведомлением лица, осуществившего незаконное размещение нестационарного объекта, о принятии решения Комиссии о демонтаже незаконно размещенного нестационарного объекта путем опубликования в </w:t>
      </w:r>
      <w:r>
        <w:rPr>
          <w:rFonts w:ascii="Times New Roman" w:hAnsi="Times New Roman"/>
          <w:color w:val="000000"/>
          <w:sz w:val="28"/>
        </w:rPr>
        <w:t xml:space="preserve">газете «Степные зори» </w:t>
      </w:r>
      <w:r>
        <w:rPr>
          <w:rFonts w:ascii="Times New Roman" w:hAnsi="Times New Roman"/>
          <w:color w:val="000000"/>
          <w:sz w:val="28"/>
        </w:rPr>
        <w:t xml:space="preserve"> сообщения о планируемом демонтаже незаконно размещенного (при отсутствии информации о правообладателе);</w:t>
      </w:r>
    </w:p>
    <w:p w14:paraId="3F000000">
      <w:pPr>
        <w:widowControl w:val="1"/>
        <w:ind w:firstLine="709"/>
        <w:rPr>
          <w:rFonts w:ascii="Times New Roman" w:hAnsi="Times New Roman"/>
          <w:color w:val="000000"/>
          <w:sz w:val="28"/>
        </w:rPr>
      </w:pPr>
      <w:r>
        <w:rPr>
          <w:rFonts w:ascii="Times New Roman" w:hAnsi="Times New Roman"/>
          <w:color w:val="000000"/>
          <w:sz w:val="28"/>
        </w:rPr>
        <w:t>- расходы по демонтажу, перевозке и хранению демонтированного нестационарного объекта (его составляющих элементов).</w:t>
      </w:r>
    </w:p>
    <w:p w14:paraId="40000000">
      <w:pPr>
        <w:pStyle w:val="Style_4"/>
        <w:widowControl w:val="1"/>
        <w:ind w:firstLine="709" w:left="0"/>
        <w:rPr>
          <w:rFonts w:ascii="Times New Roman" w:hAnsi="Times New Roman"/>
          <w:color w:val="000000"/>
          <w:sz w:val="28"/>
        </w:rPr>
      </w:pPr>
      <w:r>
        <w:rPr>
          <w:rFonts w:ascii="Times New Roman" w:hAnsi="Times New Roman"/>
          <w:color w:val="000000"/>
          <w:sz w:val="28"/>
        </w:rPr>
        <w:t>2.9.</w:t>
      </w:r>
      <w:r>
        <w:rPr>
          <w:rFonts w:ascii="Times New Roman" w:hAnsi="Times New Roman"/>
          <w:color w:val="FFFFFF"/>
          <w:sz w:val="28"/>
        </w:rPr>
        <w:t>.</w:t>
      </w:r>
      <w:r>
        <w:rPr>
          <w:rFonts w:ascii="Times New Roman" w:hAnsi="Times New Roman"/>
          <w:color w:val="000000"/>
          <w:sz w:val="28"/>
        </w:rPr>
        <w:t>Неоплата правообладателем нестационарного объекта расходов, указанных </w:t>
      </w:r>
      <w:r>
        <w:rPr>
          <w:rFonts w:ascii="Times New Roman" w:hAnsi="Times New Roman"/>
          <w:color w:val="000000"/>
          <w:sz w:val="28"/>
        </w:rPr>
        <w:fldChar w:fldCharType="begin"/>
      </w:r>
      <w:r>
        <w:rPr>
          <w:rFonts w:ascii="Times New Roman" w:hAnsi="Times New Roman"/>
          <w:color w:val="000000"/>
          <w:sz w:val="28"/>
        </w:rPr>
        <w:instrText>HYPERLINK "https://internet.garant.ru/#/document/43699962/entry/1291"</w:instrText>
      </w:r>
      <w:r>
        <w:rPr>
          <w:rFonts w:ascii="Times New Roman" w:hAnsi="Times New Roman"/>
          <w:color w:val="000000"/>
          <w:sz w:val="28"/>
        </w:rPr>
        <w:fldChar w:fldCharType="separate"/>
      </w:r>
      <w:r>
        <w:rPr>
          <w:rFonts w:ascii="Times New Roman" w:hAnsi="Times New Roman"/>
          <w:color w:val="000000"/>
          <w:sz w:val="28"/>
        </w:rPr>
        <w:t>пункте 2.</w:t>
      </w:r>
      <w:r>
        <w:rPr>
          <w:rFonts w:ascii="Times New Roman" w:hAnsi="Times New Roman"/>
          <w:color w:val="000000"/>
          <w:sz w:val="28"/>
        </w:rPr>
        <w:t>8</w:t>
      </w:r>
      <w:r>
        <w:rPr>
          <w:rFonts w:ascii="Times New Roman" w:hAnsi="Times New Roman"/>
          <w:color w:val="000000"/>
          <w:sz w:val="28"/>
        </w:rPr>
        <w:t>.1</w:t>
      </w:r>
      <w:r>
        <w:rPr>
          <w:rFonts w:ascii="Times New Roman" w:hAnsi="Times New Roman"/>
          <w:color w:val="000000"/>
          <w:sz w:val="28"/>
        </w:rPr>
        <w:fldChar w:fldCharType="end"/>
      </w:r>
      <w:r>
        <w:rPr>
          <w:rFonts w:ascii="Times New Roman" w:hAnsi="Times New Roman"/>
          <w:color w:val="000000"/>
          <w:sz w:val="28"/>
        </w:rPr>
        <w:t>, понесенных уполномоченным органом, является основанием для отказа в возврате объекта правообладателю и проведения уполномоченным органом соответствующей претензионной работы.</w:t>
      </w:r>
    </w:p>
    <w:p w14:paraId="41000000">
      <w:pPr>
        <w:widowControl w:val="1"/>
        <w:ind w:firstLine="709"/>
        <w:rPr>
          <w:rFonts w:ascii="Times New Roman" w:hAnsi="Times New Roman"/>
          <w:color w:val="000000"/>
          <w:sz w:val="28"/>
        </w:rPr>
      </w:pPr>
      <w:r>
        <w:rPr>
          <w:rFonts w:ascii="Times New Roman" w:hAnsi="Times New Roman"/>
          <w:color w:val="000000"/>
          <w:sz w:val="28"/>
        </w:rPr>
        <w:t xml:space="preserve">После проведения претензионной работы все материалы в отношении данного правообладателя нестационарного объекта направляются уполномоченным органом в течение трех рабочих дней </w:t>
      </w:r>
      <w:r>
        <w:rPr>
          <w:rFonts w:ascii="Times New Roman" w:hAnsi="Times New Roman"/>
          <w:color w:val="000000"/>
          <w:sz w:val="28"/>
        </w:rPr>
        <w:t xml:space="preserve">в юридический отдел Администрации </w:t>
      </w:r>
      <w:r>
        <w:rPr>
          <w:rFonts w:ascii="Times New Roman" w:hAnsi="Times New Roman"/>
          <w:color w:val="000000"/>
          <w:sz w:val="28"/>
        </w:rPr>
        <w:t>для предъявления соответствующего требования в суд в порядке, установленном процессуальным законодательством Российской Федерации.</w:t>
      </w:r>
    </w:p>
    <w:p w14:paraId="42000000">
      <w:pPr>
        <w:widowControl w:val="1"/>
        <w:ind w:firstLine="709"/>
        <w:rPr>
          <w:rFonts w:ascii="Times New Roman" w:hAnsi="Times New Roman"/>
          <w:color w:val="000000"/>
          <w:sz w:val="28"/>
        </w:rPr>
      </w:pPr>
      <w:r>
        <w:rPr>
          <w:rFonts w:ascii="Times New Roman" w:hAnsi="Times New Roman"/>
          <w:color w:val="000000"/>
          <w:sz w:val="28"/>
        </w:rPr>
        <w:t>Предъявление указанного требования в суд осуществляется в срок не позднее четырнадцати рабочих дней со дня получения</w:t>
      </w:r>
      <w:r>
        <w:rPr>
          <w:rFonts w:ascii="Times New Roman" w:hAnsi="Times New Roman"/>
          <w:color w:val="000000"/>
          <w:sz w:val="28"/>
        </w:rPr>
        <w:t xml:space="preserve"> юридическим отделом Администрации </w:t>
      </w:r>
      <w:r>
        <w:rPr>
          <w:rFonts w:ascii="Times New Roman" w:hAnsi="Times New Roman"/>
          <w:color w:val="000000"/>
          <w:sz w:val="28"/>
        </w:rPr>
        <w:t>всех материалов в отношении правообладателя нестационарного объекта.</w:t>
      </w:r>
    </w:p>
    <w:p w14:paraId="43000000">
      <w:pPr>
        <w:pStyle w:val="Style_4"/>
        <w:widowControl w:val="1"/>
        <w:ind w:firstLine="709" w:left="0"/>
        <w:rPr>
          <w:rFonts w:ascii="Times New Roman" w:hAnsi="Times New Roman"/>
          <w:color w:val="000000"/>
          <w:sz w:val="28"/>
        </w:rPr>
      </w:pPr>
      <w:r>
        <w:rPr>
          <w:rFonts w:ascii="Times New Roman" w:hAnsi="Times New Roman"/>
          <w:color w:val="000000"/>
          <w:sz w:val="28"/>
        </w:rPr>
        <w:t>2.10.</w:t>
      </w:r>
      <w:r>
        <w:rPr>
          <w:rFonts w:ascii="Times New Roman" w:hAnsi="Times New Roman"/>
          <w:color w:val="FFFFFF"/>
          <w:sz w:val="28"/>
        </w:rPr>
        <w:t>.</w:t>
      </w:r>
      <w:r>
        <w:rPr>
          <w:rFonts w:ascii="Times New Roman" w:hAnsi="Times New Roman"/>
          <w:color w:val="000000"/>
          <w:sz w:val="28"/>
        </w:rPr>
        <w:t>В случае если незаконно размещенный нестационарный объект после его демонтажа правообладателем в добровольном порядке вновь размещен на территории, с которой он был демонтирован, уполномоченный орган в течение трех рабочих дней с момента поступления к нему сведений о размещении нестационарного объекта осуществляет принудительный демонтаж такого нестационарного объекта на основании уведомления, ранее выданного уполномоченным органом в отношении данного объекта. В указанном случае срок добровольного демонтажа не устанавливается.</w:t>
      </w:r>
    </w:p>
    <w:p w14:paraId="44000000">
      <w:pPr>
        <w:widowControl w:val="1"/>
        <w:ind w:firstLine="709"/>
        <w:rPr>
          <w:rFonts w:ascii="Times New Roman" w:hAnsi="Times New Roman"/>
          <w:color w:val="000000"/>
          <w:sz w:val="28"/>
        </w:rPr>
      </w:pPr>
      <w:r>
        <w:rPr>
          <w:rFonts w:ascii="Times New Roman" w:hAnsi="Times New Roman"/>
          <w:color w:val="000000"/>
          <w:sz w:val="28"/>
        </w:rPr>
        <w:t xml:space="preserve">Демонтаж незаконно размещенного нестационарного объекта </w:t>
      </w:r>
      <w:r>
        <w:rPr>
          <w:rFonts w:ascii="Times New Roman" w:hAnsi="Times New Roman"/>
          <w:color w:val="000000"/>
          <w:sz w:val="28"/>
        </w:rPr>
        <w:t xml:space="preserve">осуществляется в соответствии с </w:t>
      </w:r>
      <w:r>
        <w:rPr>
          <w:rFonts w:ascii="Times New Roman" w:hAnsi="Times New Roman"/>
          <w:color w:val="000000"/>
          <w:sz w:val="28"/>
        </w:rPr>
        <w:t>пунктом 2.</w:t>
      </w:r>
      <w:r>
        <w:rPr>
          <w:rFonts w:ascii="Times New Roman" w:hAnsi="Times New Roman"/>
          <w:color w:val="000000"/>
          <w:sz w:val="28"/>
        </w:rPr>
        <w:t xml:space="preserve">7 </w:t>
      </w:r>
      <w:r>
        <w:rPr>
          <w:rFonts w:ascii="Times New Roman" w:hAnsi="Times New Roman"/>
          <w:color w:val="000000"/>
          <w:sz w:val="28"/>
        </w:rPr>
        <w:t xml:space="preserve">настоящего </w:t>
      </w:r>
      <w:r>
        <w:rPr>
          <w:rFonts w:ascii="Times New Roman" w:hAnsi="Times New Roman"/>
          <w:color w:val="000000"/>
          <w:sz w:val="28"/>
        </w:rPr>
        <w:t> Порядка</w:t>
      </w:r>
      <w:r>
        <w:rPr>
          <w:rFonts w:ascii="Times New Roman" w:hAnsi="Times New Roman"/>
          <w:color w:val="000000"/>
          <w:sz w:val="28"/>
        </w:rPr>
        <w:t>.</w:t>
      </w:r>
    </w:p>
    <w:p w14:paraId="45000000">
      <w:pPr>
        <w:widowControl w:val="1"/>
        <w:ind w:firstLine="709"/>
        <w:rPr>
          <w:rFonts w:ascii="Times New Roman" w:hAnsi="Times New Roman"/>
          <w:color w:val="000000"/>
          <w:sz w:val="28"/>
        </w:rPr>
      </w:pPr>
    </w:p>
    <w:p w14:paraId="46000000">
      <w:pPr>
        <w:pStyle w:val="Style_6"/>
        <w:rPr>
          <w:rFonts w:ascii="Times New Roman" w:hAnsi="Times New Roman"/>
          <w:color w:val="000000"/>
          <w:sz w:val="28"/>
        </w:rPr>
      </w:pPr>
      <w:bookmarkStart w:id="8" w:name="sub_1003"/>
      <w:r>
        <w:rPr>
          <w:rFonts w:ascii="Times New Roman" w:hAnsi="Times New Roman"/>
          <w:color w:val="000000"/>
          <w:sz w:val="28"/>
        </w:rPr>
        <w:t>3. Порядок хранен</w:t>
      </w:r>
      <w:r>
        <w:rPr>
          <w:rFonts w:ascii="Times New Roman" w:hAnsi="Times New Roman"/>
          <w:color w:val="000000"/>
          <w:sz w:val="28"/>
        </w:rPr>
        <w:t>и</w:t>
      </w:r>
      <w:r>
        <w:rPr>
          <w:rFonts w:ascii="Times New Roman" w:hAnsi="Times New Roman"/>
          <w:color w:val="000000"/>
          <w:sz w:val="28"/>
        </w:rPr>
        <w:t>я, возврата демонт</w:t>
      </w:r>
      <w:r>
        <w:rPr>
          <w:rFonts w:ascii="Times New Roman" w:hAnsi="Times New Roman"/>
          <w:color w:val="000000"/>
          <w:sz w:val="28"/>
        </w:rPr>
        <w:t>и</w:t>
      </w:r>
      <w:r>
        <w:rPr>
          <w:rFonts w:ascii="Times New Roman" w:hAnsi="Times New Roman"/>
          <w:color w:val="000000"/>
          <w:sz w:val="28"/>
        </w:rPr>
        <w:t xml:space="preserve">рованных </w:t>
      </w:r>
      <w:bookmarkEnd w:id="8"/>
      <w:r>
        <w:rPr>
          <w:rFonts w:ascii="Times New Roman" w:hAnsi="Times New Roman"/>
          <w:color w:val="000000"/>
          <w:sz w:val="28"/>
        </w:rPr>
        <w:t>нестационарных объектов</w:t>
      </w:r>
    </w:p>
    <w:p w14:paraId="47000000">
      <w:pPr>
        <w:rPr>
          <w:rFonts w:ascii="Times New Roman" w:hAnsi="Times New Roman"/>
          <w:color w:val="000000"/>
          <w:sz w:val="20"/>
        </w:rPr>
      </w:pPr>
    </w:p>
    <w:p w14:paraId="48000000">
      <w:pPr>
        <w:pStyle w:val="Style_4"/>
        <w:widowControl w:val="1"/>
        <w:ind w:firstLine="709" w:left="0"/>
        <w:rPr>
          <w:rFonts w:ascii="Times New Roman" w:hAnsi="Times New Roman"/>
          <w:color w:val="000000"/>
          <w:sz w:val="28"/>
        </w:rPr>
      </w:pPr>
      <w:r>
        <w:rPr>
          <w:rStyle w:val="Style_4_ch"/>
          <w:rFonts w:ascii="Times New Roman" w:hAnsi="Times New Roman"/>
          <w:color w:val="000000"/>
          <w:sz w:val="28"/>
        </w:rPr>
        <w:t xml:space="preserve">3.1. </w:t>
      </w:r>
      <w:r>
        <w:rPr>
          <w:rStyle w:val="Style_4_ch"/>
          <w:rFonts w:ascii="Times New Roman" w:hAnsi="Times New Roman"/>
          <w:color w:val="000000"/>
          <w:sz w:val="28"/>
        </w:rPr>
        <w:t>Демонтированные нестационарные объекты подлежат хранению в течение трех месяцев с момента их демонтажа.</w:t>
      </w:r>
    </w:p>
    <w:p w14:paraId="49000000">
      <w:pPr>
        <w:pStyle w:val="Style_4"/>
        <w:widowControl w:val="1"/>
        <w:ind w:firstLine="709" w:left="0"/>
        <w:rPr>
          <w:rFonts w:ascii="Times New Roman" w:hAnsi="Times New Roman"/>
          <w:color w:val="000000"/>
          <w:sz w:val="28"/>
        </w:rPr>
      </w:pPr>
      <w:r>
        <w:rPr>
          <w:rStyle w:val="Style_4_ch"/>
          <w:rFonts w:ascii="Times New Roman" w:hAnsi="Times New Roman"/>
          <w:color w:val="000000"/>
          <w:sz w:val="28"/>
        </w:rPr>
        <w:t xml:space="preserve">3.2. </w:t>
      </w:r>
      <w:r>
        <w:rPr>
          <w:rStyle w:val="Style_4_ch"/>
          <w:rFonts w:ascii="Times New Roman" w:hAnsi="Times New Roman"/>
          <w:color w:val="000000"/>
          <w:sz w:val="28"/>
        </w:rPr>
        <w:t>Правообладатель объекта в целях возврата ему находящегося на хранении объекта, его составляющих элементов и имущества, находившегося в демонтированном объекте (далее - предмет хранения), обращается с заявлением в уполномоченный орган.</w:t>
      </w:r>
    </w:p>
    <w:p w14:paraId="4A000000">
      <w:pPr>
        <w:rPr>
          <w:rFonts w:ascii="Times New Roman" w:hAnsi="Times New Roman"/>
          <w:color w:val="000000"/>
          <w:sz w:val="28"/>
        </w:rPr>
      </w:pPr>
      <w:r>
        <w:rPr>
          <w:rStyle w:val="Style_4_ch"/>
          <w:rFonts w:ascii="Times New Roman" w:hAnsi="Times New Roman"/>
          <w:color w:val="000000"/>
          <w:sz w:val="28"/>
        </w:rPr>
        <w:t>К заявлению прилагаются:</w:t>
      </w:r>
    </w:p>
    <w:p w14:paraId="4B000000">
      <w:pPr>
        <w:rPr>
          <w:rFonts w:ascii="Times New Roman" w:hAnsi="Times New Roman"/>
          <w:color w:val="000000"/>
          <w:sz w:val="28"/>
        </w:rPr>
      </w:pPr>
      <w:r>
        <w:rPr>
          <w:rStyle w:val="Style_4_ch"/>
          <w:rFonts w:ascii="Times New Roman" w:hAnsi="Times New Roman"/>
          <w:color w:val="000000"/>
          <w:sz w:val="28"/>
        </w:rPr>
        <w:t>документ удостоверяющий личность;</w:t>
      </w:r>
    </w:p>
    <w:p w14:paraId="4C000000">
      <w:pPr>
        <w:widowControl w:val="1"/>
        <w:ind w:firstLine="709"/>
        <w:rPr>
          <w:rFonts w:ascii="Times New Roman" w:hAnsi="Times New Roman"/>
          <w:color w:val="000000"/>
          <w:sz w:val="28"/>
        </w:rPr>
      </w:pPr>
      <w:r>
        <w:rPr>
          <w:rStyle w:val="Style_4_ch"/>
          <w:rFonts w:ascii="Times New Roman" w:hAnsi="Times New Roman"/>
          <w:color w:val="000000"/>
          <w:sz w:val="28"/>
        </w:rPr>
        <w:t>выписка из Единого государственного реестра</w:t>
      </w:r>
      <w:r>
        <w:rPr>
          <w:rFonts w:ascii="Times New Roman" w:hAnsi="Times New Roman"/>
          <w:color w:val="000000"/>
          <w:sz w:val="28"/>
        </w:rPr>
        <w:t xml:space="preserve"> юридических лиц (для юридического лица), выписка из Единого государственного реестра индивидуальных предпринимателей (для индивидуальных предпринимателей), справку о постановке на учет физического лица в качестве налогоплательщика на профессиональный доход. В случае не предоставления заявителем </w:t>
      </w:r>
      <w:r>
        <w:rPr>
          <w:rFonts w:ascii="Times New Roman" w:hAnsi="Times New Roman"/>
          <w:color w:val="000000"/>
          <w:sz w:val="28"/>
        </w:rPr>
        <w:t>данных  документов</w:t>
      </w:r>
      <w:r>
        <w:rPr>
          <w:rFonts w:ascii="Times New Roman" w:hAnsi="Times New Roman"/>
          <w:color w:val="000000"/>
          <w:sz w:val="28"/>
        </w:rPr>
        <w:t>, они запрашиваются уполномоченным органом в государственных органах и подведомственных государственным органам организациях, в распоряжении которых находятся указанные документы в установленном законом порядке;</w:t>
      </w:r>
    </w:p>
    <w:p w14:paraId="4D000000">
      <w:pPr>
        <w:rPr>
          <w:rFonts w:ascii="Times New Roman" w:hAnsi="Times New Roman"/>
          <w:color w:val="000000"/>
          <w:sz w:val="28"/>
        </w:rPr>
      </w:pPr>
      <w:r>
        <w:rPr>
          <w:rFonts w:ascii="Times New Roman" w:hAnsi="Times New Roman"/>
          <w:color w:val="000000"/>
          <w:sz w:val="28"/>
        </w:rPr>
        <w:t>документы подтверждающие полномочия представителя заявителя, в случае если заявление подается представителем заявителя;</w:t>
      </w:r>
    </w:p>
    <w:p w14:paraId="4E000000">
      <w:pPr>
        <w:rPr>
          <w:rFonts w:ascii="Times New Roman" w:hAnsi="Times New Roman"/>
          <w:color w:val="000000"/>
          <w:sz w:val="28"/>
        </w:rPr>
      </w:pPr>
      <w:r>
        <w:rPr>
          <w:rFonts w:ascii="Times New Roman" w:hAnsi="Times New Roman"/>
          <w:color w:val="000000"/>
          <w:sz w:val="28"/>
        </w:rPr>
        <w:t>документы</w:t>
      </w:r>
      <w:r>
        <w:rPr>
          <w:rFonts w:ascii="Times New Roman" w:hAnsi="Times New Roman"/>
          <w:color w:val="000000"/>
          <w:sz w:val="28"/>
        </w:rPr>
        <w:t xml:space="preserve"> подтверждающие принадлежность объекта правообладателю (копия ранее действовавшего договора пользования земельным участком для размещения объекта, договора на размещение нестационарного объекта, решение суда об установлении права собственности на объект, </w:t>
      </w:r>
      <w:r>
        <w:rPr>
          <w:rStyle w:val="Style_5_ch"/>
          <w:rFonts w:ascii="Times New Roman" w:hAnsi="Times New Roman"/>
          <w:color w:val="000000"/>
          <w:sz w:val="28"/>
        </w:rPr>
        <w:t>по желанию правообладателя - также иные документы).</w:t>
      </w:r>
    </w:p>
    <w:p w14:paraId="4F000000">
      <w:pPr>
        <w:pStyle w:val="Style_4"/>
        <w:widowControl w:val="1"/>
        <w:ind w:firstLine="709" w:left="0"/>
        <w:rPr>
          <w:rFonts w:ascii="Times New Roman" w:hAnsi="Times New Roman"/>
          <w:color w:val="000000"/>
          <w:sz w:val="28"/>
        </w:rPr>
      </w:pPr>
      <w:r>
        <w:rPr>
          <w:rStyle w:val="Style_5_ch"/>
          <w:rFonts w:ascii="Times New Roman" w:hAnsi="Times New Roman"/>
          <w:color w:val="000000"/>
          <w:sz w:val="28"/>
        </w:rPr>
        <w:t xml:space="preserve">3.3. </w:t>
      </w:r>
      <w:r>
        <w:rPr>
          <w:rStyle w:val="Style_5_ch"/>
          <w:rFonts w:ascii="Times New Roman" w:hAnsi="Times New Roman"/>
          <w:color w:val="000000"/>
          <w:sz w:val="28"/>
        </w:rPr>
        <w:t>Уполномоченный орган в течени</w:t>
      </w:r>
      <w:r>
        <w:rPr>
          <w:rStyle w:val="Style_5_ch"/>
          <w:rFonts w:ascii="Times New Roman" w:hAnsi="Times New Roman"/>
          <w:color w:val="000000"/>
          <w:sz w:val="28"/>
        </w:rPr>
        <w:t>и</w:t>
      </w:r>
      <w:r>
        <w:rPr>
          <w:rStyle w:val="Style_5_ch"/>
          <w:rFonts w:ascii="Times New Roman" w:hAnsi="Times New Roman"/>
          <w:color w:val="000000"/>
          <w:sz w:val="28"/>
        </w:rPr>
        <w:t xml:space="preserve"> десяти рабочих дней производит расчет суммы расходов, указанных</w:t>
      </w:r>
      <w:r>
        <w:rPr>
          <w:rStyle w:val="Style_5_ch"/>
          <w:rFonts w:ascii="Times New Roman" w:hAnsi="Times New Roman"/>
          <w:color w:val="000000"/>
          <w:sz w:val="28"/>
        </w:rPr>
        <w:t xml:space="preserve"> в </w:t>
      </w:r>
      <w:r>
        <w:rPr>
          <w:rStyle w:val="Style_5_ch"/>
          <w:rFonts w:ascii="Times New Roman" w:hAnsi="Times New Roman"/>
          <w:color w:val="000000"/>
          <w:sz w:val="28"/>
        </w:rPr>
        <w:fldChar w:fldCharType="begin"/>
      </w:r>
      <w:r>
        <w:rPr>
          <w:rStyle w:val="Style_5_ch"/>
          <w:rFonts w:ascii="Times New Roman" w:hAnsi="Times New Roman"/>
          <w:color w:val="000000"/>
          <w:sz w:val="28"/>
        </w:rPr>
        <w:instrText>HYPERLINK "https://internet.garant.ru/#/document/43699962/entry/1291"</w:instrText>
      </w:r>
      <w:r>
        <w:rPr>
          <w:rStyle w:val="Style_5_ch"/>
          <w:rFonts w:ascii="Times New Roman" w:hAnsi="Times New Roman"/>
          <w:color w:val="000000"/>
          <w:sz w:val="28"/>
        </w:rPr>
        <w:fldChar w:fldCharType="separate"/>
      </w:r>
      <w:r>
        <w:rPr>
          <w:rStyle w:val="Style_5_ch"/>
          <w:rFonts w:ascii="Times New Roman" w:hAnsi="Times New Roman"/>
          <w:color w:val="000000"/>
          <w:sz w:val="28"/>
        </w:rPr>
        <w:t>пункте 2.</w:t>
      </w:r>
      <w:r>
        <w:rPr>
          <w:rStyle w:val="Style_5_ch"/>
          <w:rFonts w:ascii="Times New Roman" w:hAnsi="Times New Roman"/>
          <w:color w:val="000000"/>
          <w:sz w:val="28"/>
        </w:rPr>
        <w:fldChar w:fldCharType="end"/>
      </w:r>
      <w:r>
        <w:rPr>
          <w:rStyle w:val="Style_5_ch"/>
          <w:rFonts w:ascii="Times New Roman" w:hAnsi="Times New Roman"/>
          <w:color w:val="000000"/>
          <w:sz w:val="28"/>
        </w:rPr>
        <w:t>8</w:t>
      </w:r>
      <w:r>
        <w:rPr>
          <w:rStyle w:val="Style_5_ch"/>
          <w:rFonts w:ascii="Times New Roman" w:hAnsi="Times New Roman"/>
          <w:color w:val="000000"/>
          <w:sz w:val="28"/>
        </w:rPr>
        <w:t>.1</w:t>
      </w:r>
      <w:r>
        <w:rPr>
          <w:rStyle w:val="Style_5_ch"/>
          <w:rFonts w:ascii="Times New Roman" w:hAnsi="Times New Roman"/>
          <w:color w:val="000000"/>
          <w:sz w:val="28"/>
        </w:rPr>
        <w:t xml:space="preserve"> раздела 2 настоящего Порядка, понесенных Администрацией (при их наличии), и направляет заявителю платежный документ с указанием размера платы и назначением платежа.</w:t>
      </w:r>
    </w:p>
    <w:p w14:paraId="50000000">
      <w:pPr>
        <w:pStyle w:val="Style_4"/>
        <w:widowControl w:val="1"/>
        <w:ind w:firstLine="709" w:left="0"/>
        <w:rPr>
          <w:rFonts w:ascii="Times New Roman" w:hAnsi="Times New Roman"/>
          <w:color w:val="000000"/>
          <w:sz w:val="28"/>
        </w:rPr>
      </w:pPr>
      <w:r>
        <w:rPr>
          <w:rStyle w:val="Style_5_ch"/>
          <w:rFonts w:ascii="Times New Roman" w:hAnsi="Times New Roman"/>
          <w:color w:val="000000"/>
          <w:sz w:val="28"/>
        </w:rPr>
        <w:t xml:space="preserve">3.4. </w:t>
      </w:r>
      <w:r>
        <w:rPr>
          <w:rStyle w:val="Style_5_ch"/>
          <w:rFonts w:ascii="Times New Roman" w:hAnsi="Times New Roman"/>
          <w:color w:val="000000"/>
          <w:sz w:val="28"/>
        </w:rPr>
        <w:t>Демонтированный нестационарный объект возвращается правообладателю объекта в течение 10 рабочих дней после возмещения им расходов, понесенных Администрацией  в связи с его демонтажем и хранением.</w:t>
      </w:r>
    </w:p>
    <w:p w14:paraId="51000000">
      <w:pPr>
        <w:rPr>
          <w:rFonts w:ascii="Times New Roman" w:hAnsi="Times New Roman"/>
          <w:color w:val="000000"/>
          <w:sz w:val="28"/>
        </w:rPr>
      </w:pPr>
      <w:r>
        <w:rPr>
          <w:rStyle w:val="Style_5_ch"/>
          <w:rFonts w:ascii="Times New Roman" w:hAnsi="Times New Roman"/>
          <w:color w:val="000000"/>
          <w:sz w:val="28"/>
        </w:rPr>
        <w:t>В случае, если проведение расчета, указанного в</w:t>
      </w:r>
      <w:r>
        <w:rPr>
          <w:rStyle w:val="Style_5_ch"/>
          <w:rFonts w:ascii="Times New Roman" w:hAnsi="Times New Roman"/>
          <w:color w:val="000000"/>
          <w:sz w:val="28"/>
        </w:rPr>
        <w:t xml:space="preserve"> </w:t>
      </w:r>
      <w:r>
        <w:rPr>
          <w:rStyle w:val="Style_5_ch"/>
          <w:rFonts w:ascii="Times New Roman" w:hAnsi="Times New Roman"/>
          <w:color w:val="000000"/>
          <w:sz w:val="28"/>
        </w:rPr>
        <w:fldChar w:fldCharType="begin"/>
      </w:r>
      <w:r>
        <w:rPr>
          <w:rStyle w:val="Style_5_ch"/>
          <w:rFonts w:ascii="Times New Roman" w:hAnsi="Times New Roman"/>
          <w:color w:val="000000"/>
          <w:sz w:val="28"/>
        </w:rPr>
        <w:instrText>HYPERLINK "https://internet.garant.ru/#/document/43699962/entry/1321"</w:instrText>
      </w:r>
      <w:r>
        <w:rPr>
          <w:rStyle w:val="Style_5_ch"/>
          <w:rFonts w:ascii="Times New Roman" w:hAnsi="Times New Roman"/>
          <w:color w:val="000000"/>
          <w:sz w:val="28"/>
        </w:rPr>
        <w:fldChar w:fldCharType="separate"/>
      </w:r>
      <w:r>
        <w:rPr>
          <w:rStyle w:val="Style_5_ch"/>
          <w:rFonts w:ascii="Times New Roman" w:hAnsi="Times New Roman"/>
          <w:color w:val="000000"/>
          <w:sz w:val="28"/>
        </w:rPr>
        <w:t xml:space="preserve">пункте </w:t>
      </w:r>
      <w:r>
        <w:rPr>
          <w:rStyle w:val="Style_5_ch"/>
          <w:rFonts w:ascii="Times New Roman" w:hAnsi="Times New Roman"/>
          <w:color w:val="000000"/>
          <w:sz w:val="28"/>
        </w:rPr>
        <w:fldChar w:fldCharType="end"/>
      </w:r>
      <w:r>
        <w:rPr>
          <w:rStyle w:val="Style_5_ch"/>
          <w:rFonts w:ascii="Times New Roman" w:hAnsi="Times New Roman"/>
          <w:color w:val="000000"/>
          <w:sz w:val="28"/>
        </w:rPr>
        <w:t xml:space="preserve">3.3 настоящего </w:t>
      </w:r>
      <w:r>
        <w:rPr>
          <w:rStyle w:val="Style_5_ch"/>
          <w:rFonts w:ascii="Times New Roman" w:hAnsi="Times New Roman"/>
          <w:color w:val="000000"/>
          <w:sz w:val="28"/>
        </w:rPr>
        <w:t> Порядка не требуется, демонтированный нестационарный объект возвращается правообладателю объекта в течени</w:t>
      </w:r>
      <w:r>
        <w:rPr>
          <w:rStyle w:val="Style_5_ch"/>
          <w:rFonts w:ascii="Times New Roman" w:hAnsi="Times New Roman"/>
          <w:color w:val="000000"/>
          <w:sz w:val="28"/>
        </w:rPr>
        <w:t>и</w:t>
      </w:r>
      <w:r>
        <w:rPr>
          <w:rStyle w:val="Style_5_ch"/>
          <w:rFonts w:ascii="Times New Roman" w:hAnsi="Times New Roman"/>
          <w:color w:val="000000"/>
          <w:sz w:val="28"/>
        </w:rPr>
        <w:t xml:space="preserve"> 20 рабочих дней после подачи заявления в </w:t>
      </w:r>
      <w:r>
        <w:rPr>
          <w:rStyle w:val="Style_5_ch"/>
          <w:rFonts w:ascii="Times New Roman" w:hAnsi="Times New Roman"/>
          <w:color w:val="000000"/>
          <w:sz w:val="28"/>
        </w:rPr>
        <w:t>Администрацию</w:t>
      </w:r>
      <w:r>
        <w:rPr>
          <w:rStyle w:val="Style_5_ch"/>
          <w:rFonts w:ascii="Times New Roman" w:hAnsi="Times New Roman"/>
          <w:color w:val="000000"/>
          <w:sz w:val="28"/>
        </w:rPr>
        <w:t>.</w:t>
      </w:r>
    </w:p>
    <w:p w14:paraId="52000000">
      <w:pPr>
        <w:rPr>
          <w:rFonts w:ascii="Times New Roman" w:hAnsi="Times New Roman"/>
          <w:color w:val="000000"/>
          <w:sz w:val="28"/>
        </w:rPr>
      </w:pPr>
      <w:r>
        <w:rPr>
          <w:rStyle w:val="Style_5_ch"/>
          <w:rFonts w:ascii="Times New Roman" w:hAnsi="Times New Roman"/>
          <w:color w:val="000000"/>
          <w:sz w:val="28"/>
        </w:rPr>
        <w:t>Демонтированный нестационарный объект возвращается правообладателю в том виде, в котором он сдан на хранение.</w:t>
      </w:r>
    </w:p>
    <w:p w14:paraId="53000000">
      <w:pPr>
        <w:pStyle w:val="Style_4"/>
        <w:widowControl w:val="1"/>
        <w:ind w:firstLine="709" w:left="0"/>
        <w:rPr>
          <w:rFonts w:ascii="Times New Roman" w:hAnsi="Times New Roman"/>
          <w:color w:val="000000"/>
          <w:sz w:val="28"/>
        </w:rPr>
      </w:pPr>
      <w:r>
        <w:rPr>
          <w:rStyle w:val="Style_5_ch"/>
          <w:rFonts w:ascii="Times New Roman" w:hAnsi="Times New Roman"/>
          <w:color w:val="000000"/>
          <w:sz w:val="28"/>
        </w:rPr>
        <w:t xml:space="preserve">3.5. </w:t>
      </w:r>
      <w:r>
        <w:rPr>
          <w:rStyle w:val="Style_5_ch"/>
          <w:rFonts w:ascii="Times New Roman" w:hAnsi="Times New Roman"/>
          <w:color w:val="000000"/>
          <w:sz w:val="28"/>
        </w:rPr>
        <w:t>Уполномоченный орган в течение трех рабочих дней с даты получения от правообладателя объекта заявления и документов, указанных в</w:t>
      </w:r>
      <w:r>
        <w:rPr>
          <w:rStyle w:val="Style_5_ch"/>
          <w:rFonts w:ascii="Times New Roman" w:hAnsi="Times New Roman"/>
          <w:color w:val="000000"/>
          <w:sz w:val="28"/>
        </w:rPr>
        <w:t xml:space="preserve"> </w:t>
      </w:r>
      <w:r>
        <w:rPr>
          <w:rStyle w:val="Style_5_ch"/>
          <w:rFonts w:ascii="Times New Roman" w:hAnsi="Times New Roman"/>
          <w:color w:val="000000"/>
          <w:sz w:val="28"/>
        </w:rPr>
        <w:fldChar w:fldCharType="begin"/>
      </w:r>
      <w:r>
        <w:rPr>
          <w:rStyle w:val="Style_5_ch"/>
          <w:rFonts w:ascii="Times New Roman" w:hAnsi="Times New Roman"/>
          <w:color w:val="000000"/>
          <w:sz w:val="28"/>
        </w:rPr>
        <w:instrText>HYPERLINK "https://internet.garant.ru/#/document/43699962/entry/1032"</w:instrText>
      </w:r>
      <w:r>
        <w:rPr>
          <w:rStyle w:val="Style_5_ch"/>
          <w:rFonts w:ascii="Times New Roman" w:hAnsi="Times New Roman"/>
          <w:color w:val="000000"/>
          <w:sz w:val="28"/>
        </w:rPr>
        <w:fldChar w:fldCharType="separate"/>
      </w:r>
      <w:r>
        <w:rPr>
          <w:rStyle w:val="Style_5_ch"/>
          <w:rFonts w:ascii="Times New Roman" w:hAnsi="Times New Roman"/>
          <w:color w:val="000000"/>
          <w:sz w:val="28"/>
        </w:rPr>
        <w:t>пункте 3.2</w:t>
      </w:r>
      <w:r>
        <w:rPr>
          <w:rStyle w:val="Style_5_ch"/>
          <w:rFonts w:ascii="Times New Roman" w:hAnsi="Times New Roman"/>
          <w:color w:val="000000"/>
          <w:sz w:val="28"/>
        </w:rPr>
        <w:fldChar w:fldCharType="end"/>
      </w:r>
      <w:r>
        <w:rPr>
          <w:rStyle w:val="Style_5_ch"/>
          <w:rFonts w:ascii="Times New Roman" w:hAnsi="Times New Roman"/>
          <w:color w:val="000000"/>
          <w:sz w:val="28"/>
        </w:rPr>
        <w:t xml:space="preserve">  настоящего </w:t>
      </w:r>
      <w:r>
        <w:rPr>
          <w:rStyle w:val="Style_5_ch"/>
          <w:rFonts w:ascii="Times New Roman" w:hAnsi="Times New Roman"/>
          <w:color w:val="000000"/>
          <w:sz w:val="28"/>
        </w:rPr>
        <w:t xml:space="preserve">Порядка, принимает решение о возврате предмета хранения либо об </w:t>
      </w:r>
      <w:r>
        <w:rPr>
          <w:rStyle w:val="Style_5_ch"/>
          <w:rFonts w:ascii="Times New Roman" w:hAnsi="Times New Roman"/>
          <w:color w:val="000000"/>
          <w:sz w:val="28"/>
        </w:rPr>
        <w:t>отказе в возврате предмета хранения и информирует правообладателя о принятом решении.</w:t>
      </w:r>
    </w:p>
    <w:p w14:paraId="54000000">
      <w:pPr>
        <w:rPr>
          <w:rFonts w:ascii="Times New Roman" w:hAnsi="Times New Roman"/>
          <w:color w:val="000000"/>
          <w:sz w:val="28"/>
        </w:rPr>
      </w:pPr>
      <w:r>
        <w:rPr>
          <w:rStyle w:val="Style_5_ch"/>
          <w:rFonts w:ascii="Times New Roman" w:hAnsi="Times New Roman"/>
          <w:color w:val="000000"/>
          <w:sz w:val="28"/>
        </w:rPr>
        <w:t>Основаниями для отказа в выдаче предмета хранения являются:</w:t>
      </w:r>
    </w:p>
    <w:p w14:paraId="55000000">
      <w:pPr>
        <w:rPr>
          <w:rFonts w:ascii="Times New Roman" w:hAnsi="Times New Roman"/>
          <w:color w:val="000000"/>
          <w:sz w:val="28"/>
        </w:rPr>
      </w:pPr>
      <w:r>
        <w:rPr>
          <w:rStyle w:val="Style_5_ch"/>
          <w:rFonts w:ascii="Times New Roman" w:hAnsi="Times New Roman"/>
          <w:color w:val="000000"/>
          <w:sz w:val="28"/>
        </w:rPr>
        <w:t>-</w:t>
      </w:r>
      <w:r>
        <w:rPr>
          <w:rStyle w:val="Style_5_ch"/>
          <w:rFonts w:ascii="Times New Roman" w:hAnsi="Times New Roman"/>
          <w:color w:val="000000"/>
          <w:sz w:val="28"/>
        </w:rPr>
        <w:t>.</w:t>
      </w:r>
      <w:r>
        <w:rPr>
          <w:rStyle w:val="Style_5_ch"/>
          <w:rFonts w:ascii="Times New Roman" w:hAnsi="Times New Roman"/>
          <w:color w:val="000000"/>
          <w:sz w:val="28"/>
        </w:rPr>
        <w:t>непредставление правообладателем документов, подтверждающих принадлежность объекта правообладателю;</w:t>
      </w:r>
    </w:p>
    <w:p w14:paraId="56000000">
      <w:pPr>
        <w:rPr>
          <w:rFonts w:ascii="Times New Roman" w:hAnsi="Times New Roman"/>
          <w:color w:val="000000"/>
          <w:sz w:val="28"/>
        </w:rPr>
      </w:pPr>
      <w:r>
        <w:rPr>
          <w:rStyle w:val="Style_5_ch"/>
          <w:rFonts w:ascii="Times New Roman" w:hAnsi="Times New Roman"/>
          <w:color w:val="000000"/>
          <w:sz w:val="28"/>
        </w:rPr>
        <w:t>- представление документов, содержащих недостоверные сведения;</w:t>
      </w:r>
    </w:p>
    <w:p w14:paraId="57000000">
      <w:pPr>
        <w:rPr>
          <w:rFonts w:ascii="Times New Roman" w:hAnsi="Times New Roman"/>
          <w:color w:val="000000"/>
          <w:sz w:val="28"/>
        </w:rPr>
      </w:pPr>
      <w:r>
        <w:rPr>
          <w:rStyle w:val="Style_5_ch"/>
          <w:rFonts w:ascii="Times New Roman" w:hAnsi="Times New Roman"/>
          <w:color w:val="000000"/>
          <w:sz w:val="28"/>
        </w:rPr>
        <w:t xml:space="preserve">- </w:t>
      </w:r>
      <w:r>
        <w:rPr>
          <w:rStyle w:val="Style_5_ch"/>
          <w:rFonts w:ascii="Times New Roman" w:hAnsi="Times New Roman"/>
          <w:color w:val="000000"/>
          <w:sz w:val="28"/>
        </w:rPr>
        <w:t>невозмещение</w:t>
      </w:r>
      <w:r>
        <w:rPr>
          <w:rStyle w:val="Style_5_ch"/>
          <w:rFonts w:ascii="Times New Roman" w:hAnsi="Times New Roman"/>
          <w:color w:val="000000"/>
          <w:sz w:val="28"/>
        </w:rPr>
        <w:t xml:space="preserve"> расходов, указанных</w:t>
      </w:r>
      <w:r>
        <w:rPr>
          <w:rStyle w:val="Style_5_ch"/>
          <w:rFonts w:ascii="Times New Roman" w:hAnsi="Times New Roman"/>
          <w:color w:val="000000"/>
          <w:sz w:val="28"/>
        </w:rPr>
        <w:t xml:space="preserve"> в </w:t>
      </w:r>
      <w:r>
        <w:rPr>
          <w:rStyle w:val="Style_5_ch"/>
          <w:rFonts w:ascii="Times New Roman" w:hAnsi="Times New Roman"/>
          <w:color w:val="000000"/>
          <w:sz w:val="28"/>
        </w:rPr>
        <w:fldChar w:fldCharType="begin"/>
      </w:r>
      <w:r>
        <w:rPr>
          <w:rStyle w:val="Style_5_ch"/>
          <w:rFonts w:ascii="Times New Roman" w:hAnsi="Times New Roman"/>
          <w:color w:val="000000"/>
          <w:sz w:val="28"/>
        </w:rPr>
        <w:instrText>HYPERLINK "https://internet.garant.ru/#/document/43699962/entry/1291"</w:instrText>
      </w:r>
      <w:r>
        <w:rPr>
          <w:rStyle w:val="Style_5_ch"/>
          <w:rFonts w:ascii="Times New Roman" w:hAnsi="Times New Roman"/>
          <w:color w:val="000000"/>
          <w:sz w:val="28"/>
        </w:rPr>
        <w:fldChar w:fldCharType="separate"/>
      </w:r>
      <w:r>
        <w:rPr>
          <w:rStyle w:val="Style_5_ch"/>
          <w:rFonts w:ascii="Times New Roman" w:hAnsi="Times New Roman"/>
          <w:color w:val="000000"/>
          <w:sz w:val="28"/>
        </w:rPr>
        <w:t>пункте 2.</w:t>
      </w:r>
      <w:r>
        <w:rPr>
          <w:rStyle w:val="Style_5_ch"/>
          <w:rFonts w:ascii="Times New Roman" w:hAnsi="Times New Roman"/>
          <w:color w:val="000000"/>
          <w:sz w:val="28"/>
        </w:rPr>
        <w:t>8</w:t>
      </w:r>
      <w:r>
        <w:rPr>
          <w:rStyle w:val="Style_5_ch"/>
          <w:rFonts w:ascii="Times New Roman" w:hAnsi="Times New Roman"/>
          <w:color w:val="000000"/>
          <w:sz w:val="28"/>
        </w:rPr>
        <w:t>.1</w:t>
      </w:r>
      <w:r>
        <w:rPr>
          <w:rStyle w:val="Style_5_ch"/>
          <w:rFonts w:ascii="Times New Roman" w:hAnsi="Times New Roman"/>
          <w:color w:val="000000"/>
          <w:sz w:val="28"/>
        </w:rPr>
        <w:fldChar w:fldCharType="end"/>
      </w:r>
      <w:r>
        <w:rPr>
          <w:rStyle w:val="Style_5_ch"/>
          <w:rFonts w:ascii="Times New Roman" w:hAnsi="Times New Roman"/>
          <w:color w:val="000000"/>
          <w:sz w:val="28"/>
        </w:rPr>
        <w:t xml:space="preserve"> раздела 2 настоящего Порядка</w:t>
      </w:r>
      <w:r>
        <w:rPr>
          <w:rStyle w:val="Style_5_ch"/>
          <w:rFonts w:ascii="Times New Roman" w:hAnsi="Times New Roman"/>
          <w:color w:val="000000"/>
          <w:sz w:val="28"/>
        </w:rPr>
        <w:t>, понесенных уполномоченным органом.</w:t>
      </w:r>
    </w:p>
    <w:p w14:paraId="58000000">
      <w:pPr>
        <w:pStyle w:val="Style_4"/>
        <w:widowControl w:val="1"/>
        <w:ind w:firstLine="709" w:left="0"/>
        <w:rPr>
          <w:rFonts w:ascii="Times New Roman" w:hAnsi="Times New Roman"/>
          <w:color w:val="000000"/>
          <w:sz w:val="28"/>
        </w:rPr>
      </w:pPr>
      <w:r>
        <w:rPr>
          <w:rStyle w:val="Style_5_ch"/>
          <w:rFonts w:ascii="Times New Roman" w:hAnsi="Times New Roman"/>
          <w:color w:val="000000"/>
          <w:sz w:val="28"/>
        </w:rPr>
        <w:t xml:space="preserve">3.6. </w:t>
      </w:r>
      <w:r>
        <w:rPr>
          <w:rStyle w:val="Style_5_ch"/>
          <w:rFonts w:ascii="Times New Roman" w:hAnsi="Times New Roman"/>
          <w:color w:val="000000"/>
          <w:sz w:val="28"/>
        </w:rPr>
        <w:t>В случае принятия уполномоченным органом решения о возврате предмета хранения правообладатель объекта в течение семи рабочих дней со дня получения решения уполномоченного органа обязан принять предмет хранения по акту приема-передачи.</w:t>
      </w:r>
    </w:p>
    <w:p w14:paraId="59000000">
      <w:pPr>
        <w:rPr>
          <w:rFonts w:ascii="Times New Roman" w:hAnsi="Times New Roman"/>
          <w:color w:val="000000"/>
          <w:sz w:val="28"/>
        </w:rPr>
      </w:pPr>
      <w:r>
        <w:rPr>
          <w:rStyle w:val="Style_5_ch"/>
          <w:rFonts w:ascii="Times New Roman" w:hAnsi="Times New Roman"/>
          <w:color w:val="000000"/>
          <w:sz w:val="28"/>
        </w:rPr>
        <w:t>В случае если в течение трех месяцев с даты передачи объекта (либо его составляющих элементов и имущества, находившегося в демонтированном объекте) на хранение уполномоченным органом не принято решение о возврате правообладателю предмета хранения либо если в срок, предусмотренный</w:t>
      </w:r>
      <w:r>
        <w:rPr>
          <w:rStyle w:val="Style_5_ch"/>
          <w:rFonts w:ascii="Times New Roman" w:hAnsi="Times New Roman"/>
          <w:color w:val="000000"/>
          <w:sz w:val="28"/>
        </w:rPr>
        <w:t xml:space="preserve"> </w:t>
      </w:r>
      <w:r>
        <w:rPr>
          <w:rStyle w:val="Style_5_ch"/>
          <w:rFonts w:ascii="Times New Roman" w:hAnsi="Times New Roman"/>
          <w:color w:val="000000"/>
          <w:sz w:val="28"/>
        </w:rPr>
        <w:t xml:space="preserve">настоящим пунктом, правообладатель объекта не принял предмет хранения по акту приема-передачи, соответствующий предмет хранения </w:t>
      </w:r>
      <w:r>
        <w:rPr>
          <w:rStyle w:val="Style_5_ch"/>
          <w:rFonts w:ascii="Times New Roman" w:hAnsi="Times New Roman"/>
          <w:color w:val="000000"/>
          <w:sz w:val="28"/>
        </w:rPr>
        <w:t>может быть признан бесхозяйным в установленном законом порядке. После вступления решения суда о признании нестационарного объекта бесхозяйным в законную силу, он подлежит реализации, утилизации и (или) сдаче в металлолом в установленном  законом порядке.</w:t>
      </w:r>
    </w:p>
    <w:p w14:paraId="5A000000">
      <w:pPr>
        <w:widowControl w:val="1"/>
        <w:tabs>
          <w:tab w:leader="none" w:pos="900" w:val="left"/>
        </w:tabs>
        <w:ind w:firstLine="709"/>
        <w:rPr>
          <w:rFonts w:ascii="Times New Roman" w:hAnsi="Times New Roman"/>
          <w:color w:val="000000"/>
          <w:sz w:val="28"/>
        </w:rPr>
      </w:pPr>
      <w:r>
        <w:rPr>
          <w:rStyle w:val="Style_5_ch"/>
          <w:rFonts w:ascii="Times New Roman" w:hAnsi="Times New Roman"/>
          <w:color w:val="000000"/>
          <w:sz w:val="28"/>
        </w:rPr>
        <w:t>Д</w:t>
      </w:r>
      <w:r>
        <w:rPr>
          <w:rStyle w:val="Style_5_ch"/>
          <w:rFonts w:ascii="Times New Roman" w:hAnsi="Times New Roman"/>
          <w:color w:val="000000"/>
          <w:sz w:val="28"/>
        </w:rPr>
        <w:t>енежные средства, полученные от р</w:t>
      </w:r>
      <w:r>
        <w:rPr>
          <w:rStyle w:val="Style_5_ch"/>
          <w:rFonts w:ascii="Times New Roman" w:hAnsi="Times New Roman"/>
          <w:color w:val="000000"/>
          <w:sz w:val="28"/>
        </w:rPr>
        <w:t>еализации, утилизации и (или) сдаче в металлолом нестационарного объекта</w:t>
      </w:r>
      <w:r>
        <w:rPr>
          <w:rStyle w:val="Style_5_ch"/>
          <w:rFonts w:ascii="Times New Roman" w:hAnsi="Times New Roman"/>
          <w:color w:val="000000"/>
          <w:sz w:val="28"/>
        </w:rPr>
        <w:t>, поступают в бюджет Ленинградского муниципального округа.</w:t>
      </w:r>
    </w:p>
    <w:p w14:paraId="5B000000">
      <w:pPr>
        <w:pStyle w:val="Style_4"/>
        <w:widowControl w:val="1"/>
        <w:ind w:firstLine="709" w:left="0"/>
        <w:rPr>
          <w:rFonts w:ascii="Times New Roman" w:hAnsi="Times New Roman"/>
          <w:color w:val="000000"/>
          <w:sz w:val="20"/>
        </w:rPr>
      </w:pPr>
      <w:r>
        <w:rPr>
          <w:rStyle w:val="Style_5_ch"/>
          <w:rFonts w:ascii="Times New Roman" w:hAnsi="Times New Roman"/>
          <w:color w:val="000000"/>
          <w:sz w:val="28"/>
        </w:rPr>
        <w:t>3.7.</w:t>
      </w:r>
      <w:r>
        <w:rPr>
          <w:rStyle w:val="Style_5_ch"/>
          <w:rFonts w:ascii="Times New Roman" w:hAnsi="Times New Roman"/>
          <w:color w:val="000000"/>
          <w:sz w:val="28"/>
        </w:rPr>
        <w:t>Утилизацию предмета хранения в случае, предусмотренном </w:t>
      </w:r>
      <w:r>
        <w:rPr>
          <w:rStyle w:val="Style_5_ch"/>
          <w:rFonts w:ascii="Times New Roman" w:hAnsi="Times New Roman"/>
          <w:color w:val="000000"/>
          <w:sz w:val="28"/>
        </w:rPr>
        <w:fldChar w:fldCharType="begin"/>
      </w:r>
      <w:r>
        <w:rPr>
          <w:rStyle w:val="Style_5_ch"/>
          <w:rFonts w:ascii="Times New Roman" w:hAnsi="Times New Roman"/>
          <w:color w:val="000000"/>
          <w:sz w:val="28"/>
        </w:rPr>
        <w:instrText>HYPERLINK "https://internet.garant.ru/#/document/43699962/entry/1035"</w:instrText>
      </w:r>
      <w:r>
        <w:rPr>
          <w:rStyle w:val="Style_5_ch"/>
          <w:rFonts w:ascii="Times New Roman" w:hAnsi="Times New Roman"/>
          <w:color w:val="000000"/>
          <w:sz w:val="28"/>
        </w:rPr>
        <w:fldChar w:fldCharType="separate"/>
      </w:r>
      <w:r>
        <w:rPr>
          <w:rStyle w:val="Style_5_ch"/>
          <w:rFonts w:ascii="Times New Roman" w:hAnsi="Times New Roman"/>
          <w:color w:val="000000"/>
          <w:sz w:val="28"/>
        </w:rPr>
        <w:t>пунктом 3.</w:t>
      </w:r>
      <w:r>
        <w:rPr>
          <w:rStyle w:val="Style_5_ch"/>
          <w:rFonts w:ascii="Times New Roman" w:hAnsi="Times New Roman"/>
          <w:color w:val="000000"/>
          <w:sz w:val="28"/>
        </w:rPr>
        <w:fldChar w:fldCharType="end"/>
      </w:r>
      <w:r>
        <w:rPr>
          <w:rStyle w:val="Style_5_ch"/>
          <w:rFonts w:ascii="Times New Roman" w:hAnsi="Times New Roman"/>
          <w:color w:val="000000"/>
          <w:sz w:val="28"/>
        </w:rPr>
        <w:t>6</w:t>
      </w:r>
      <w:r>
        <w:rPr>
          <w:rStyle w:val="Style_5_ch"/>
          <w:rFonts w:ascii="Times New Roman" w:hAnsi="Times New Roman"/>
          <w:color w:val="000000"/>
          <w:sz w:val="28"/>
        </w:rPr>
        <w:t xml:space="preserve"> </w:t>
      </w:r>
      <w:r>
        <w:rPr>
          <w:rStyle w:val="Style_5_ch"/>
          <w:rFonts w:ascii="Times New Roman" w:hAnsi="Times New Roman"/>
          <w:color w:val="000000"/>
          <w:sz w:val="28"/>
        </w:rPr>
        <w:t>настоящего Порядка, обеспечивает уполномоченный орган за счет средств бюджета</w:t>
      </w:r>
      <w:r>
        <w:rPr>
          <w:rStyle w:val="Style_5_ch"/>
          <w:rFonts w:ascii="Times New Roman" w:hAnsi="Times New Roman"/>
          <w:color w:val="000000"/>
          <w:sz w:val="28"/>
        </w:rPr>
        <w:t xml:space="preserve"> Ленинградског</w:t>
      </w:r>
      <w:r>
        <w:rPr>
          <w:rFonts w:ascii="Times New Roman" w:hAnsi="Times New Roman"/>
          <w:color w:val="000000"/>
          <w:sz w:val="28"/>
        </w:rPr>
        <w:t>о муниципального округа</w:t>
      </w:r>
      <w:r>
        <w:rPr>
          <w:color w:val="000000"/>
          <w:sz w:val="28"/>
        </w:rPr>
        <w:t>.</w:t>
      </w:r>
    </w:p>
    <w:p w14:paraId="5C000000">
      <w:pPr>
        <w:rPr>
          <w:rFonts w:ascii="Times New Roman" w:hAnsi="Times New Roman"/>
          <w:color w:val="000000"/>
          <w:sz w:val="20"/>
        </w:rPr>
      </w:pPr>
    </w:p>
    <w:p w14:paraId="5D000000">
      <w:pPr>
        <w:widowControl w:val="1"/>
        <w:tabs>
          <w:tab w:leader="none" w:pos="900" w:val="left"/>
        </w:tabs>
        <w:ind w:firstLine="0"/>
        <w:rPr>
          <w:rFonts w:ascii="Times New Roman" w:hAnsi="Times New Roman"/>
          <w:color w:val="000000"/>
          <w:sz w:val="28"/>
        </w:rPr>
      </w:pPr>
    </w:p>
    <w:p w14:paraId="5E000000">
      <w:pPr>
        <w:widowControl w:val="1"/>
        <w:tabs>
          <w:tab w:leader="none" w:pos="900" w:val="left"/>
        </w:tabs>
        <w:ind w:firstLine="0"/>
        <w:rPr>
          <w:rFonts w:ascii="Times New Roman" w:hAnsi="Times New Roman"/>
          <w:color w:val="000000"/>
          <w:sz w:val="28"/>
        </w:rPr>
      </w:pPr>
    </w:p>
    <w:p w14:paraId="5F000000">
      <w:pPr>
        <w:pStyle w:val="Style_7"/>
        <w:rPr>
          <w:rFonts w:ascii="Times New Roman" w:hAnsi="Times New Roman"/>
          <w:color w:val="000000"/>
          <w:sz w:val="28"/>
        </w:rPr>
      </w:pPr>
      <w:r>
        <w:rPr>
          <w:rFonts w:ascii="Times New Roman" w:hAnsi="Times New Roman"/>
          <w:color w:val="000000"/>
          <w:sz w:val="28"/>
        </w:rPr>
        <w:t>Замест</w:t>
      </w:r>
      <w:r>
        <w:rPr>
          <w:rFonts w:ascii="Times New Roman" w:hAnsi="Times New Roman"/>
          <w:color w:val="000000"/>
          <w:sz w:val="28"/>
        </w:rPr>
        <w:t>и</w:t>
      </w:r>
      <w:r>
        <w:rPr>
          <w:rFonts w:ascii="Times New Roman" w:hAnsi="Times New Roman"/>
          <w:color w:val="000000"/>
          <w:sz w:val="28"/>
        </w:rPr>
        <w:t>тель главы Лен</w:t>
      </w:r>
      <w:r>
        <w:rPr>
          <w:rFonts w:ascii="Times New Roman" w:hAnsi="Times New Roman"/>
          <w:color w:val="000000"/>
          <w:sz w:val="28"/>
        </w:rPr>
        <w:t>и</w:t>
      </w:r>
      <w:r>
        <w:rPr>
          <w:rFonts w:ascii="Times New Roman" w:hAnsi="Times New Roman"/>
          <w:color w:val="000000"/>
          <w:sz w:val="28"/>
        </w:rPr>
        <w:t>нградского</w:t>
      </w:r>
    </w:p>
    <w:p w14:paraId="60000000">
      <w:pPr>
        <w:pStyle w:val="Style_7"/>
        <w:rPr>
          <w:rFonts w:ascii="Times New Roman" w:hAnsi="Times New Roman"/>
          <w:color w:val="000000"/>
          <w:sz w:val="28"/>
        </w:rPr>
      </w:pPr>
      <w:r>
        <w:rPr>
          <w:rFonts w:ascii="Times New Roman" w:hAnsi="Times New Roman"/>
          <w:color w:val="000000"/>
          <w:sz w:val="28"/>
        </w:rPr>
        <w:t>мун</w:t>
      </w:r>
      <w:r>
        <w:rPr>
          <w:rFonts w:ascii="Times New Roman" w:hAnsi="Times New Roman"/>
          <w:color w:val="000000"/>
          <w:sz w:val="28"/>
        </w:rPr>
        <w:t>и</w:t>
      </w:r>
      <w:r>
        <w:rPr>
          <w:rFonts w:ascii="Times New Roman" w:hAnsi="Times New Roman"/>
          <w:color w:val="000000"/>
          <w:sz w:val="28"/>
        </w:rPr>
        <w:t>ц</w:t>
      </w:r>
      <w:r>
        <w:rPr>
          <w:rFonts w:ascii="Times New Roman" w:hAnsi="Times New Roman"/>
          <w:color w:val="000000"/>
          <w:sz w:val="28"/>
        </w:rPr>
        <w:t>и</w:t>
      </w:r>
      <w:r>
        <w:rPr>
          <w:rFonts w:ascii="Times New Roman" w:hAnsi="Times New Roman"/>
          <w:color w:val="000000"/>
          <w:sz w:val="28"/>
        </w:rPr>
        <w:t>пального округа, начальн</w:t>
      </w:r>
      <w:r>
        <w:rPr>
          <w:rFonts w:ascii="Times New Roman" w:hAnsi="Times New Roman"/>
          <w:color w:val="000000"/>
          <w:sz w:val="28"/>
        </w:rPr>
        <w:t>и</w:t>
      </w:r>
      <w:r>
        <w:rPr>
          <w:rFonts w:ascii="Times New Roman" w:hAnsi="Times New Roman"/>
          <w:color w:val="000000"/>
          <w:sz w:val="28"/>
        </w:rPr>
        <w:t xml:space="preserve">к </w:t>
      </w:r>
    </w:p>
    <w:p w14:paraId="61000000">
      <w:pPr>
        <w:pStyle w:val="Style_7"/>
        <w:rPr>
          <w:rFonts w:ascii="Times New Roman" w:hAnsi="Times New Roman"/>
          <w:color w:val="000000"/>
          <w:sz w:val="28"/>
        </w:rPr>
      </w:pPr>
      <w:r>
        <w:rPr>
          <w:rFonts w:ascii="Times New Roman" w:hAnsi="Times New Roman"/>
          <w:color w:val="000000"/>
          <w:sz w:val="28"/>
        </w:rPr>
        <w:t>ф</w:t>
      </w:r>
      <w:r>
        <w:rPr>
          <w:rFonts w:ascii="Times New Roman" w:hAnsi="Times New Roman"/>
          <w:color w:val="000000"/>
          <w:sz w:val="28"/>
        </w:rPr>
        <w:t>и</w:t>
      </w:r>
      <w:r>
        <w:rPr>
          <w:rFonts w:ascii="Times New Roman" w:hAnsi="Times New Roman"/>
          <w:color w:val="000000"/>
          <w:sz w:val="28"/>
        </w:rPr>
        <w:t xml:space="preserve">нансового </w:t>
      </w:r>
      <w:r>
        <w:rPr>
          <w:rFonts w:ascii="Times New Roman" w:hAnsi="Times New Roman"/>
          <w:color w:val="000000"/>
          <w:sz w:val="28"/>
        </w:rPr>
        <w:t>управления администрации</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С.В.</w:t>
      </w:r>
      <w:r>
        <w:rPr>
          <w:rFonts w:ascii="Times New Roman" w:hAnsi="Times New Roman"/>
          <w:color w:val="000000"/>
          <w:sz w:val="28"/>
        </w:rPr>
        <w:t xml:space="preserve"> </w:t>
      </w:r>
      <w:r>
        <w:rPr>
          <w:rFonts w:ascii="Times New Roman" w:hAnsi="Times New Roman"/>
          <w:color w:val="000000"/>
          <w:sz w:val="28"/>
        </w:rPr>
        <w:t>Терт</w:t>
      </w:r>
      <w:r>
        <w:rPr>
          <w:rFonts w:ascii="Times New Roman" w:hAnsi="Times New Roman"/>
          <w:color w:val="000000"/>
          <w:sz w:val="28"/>
        </w:rPr>
        <w:t>и</w:t>
      </w:r>
      <w:r>
        <w:rPr>
          <w:rFonts w:ascii="Times New Roman" w:hAnsi="Times New Roman"/>
          <w:color w:val="000000"/>
          <w:sz w:val="28"/>
        </w:rPr>
        <w:t>ца</w:t>
      </w:r>
    </w:p>
    <w:p w14:paraId="62000000">
      <w:pPr>
        <w:pStyle w:val="Style_7"/>
        <w:widowControl w:val="1"/>
        <w:ind w:left="4962"/>
        <w:outlineLvl w:val="1"/>
        <w:rPr>
          <w:rFonts w:ascii="Times New Roman" w:hAnsi="Times New Roman"/>
          <w:color w:val="000000"/>
          <w:sz w:val="28"/>
        </w:rPr>
      </w:pPr>
    </w:p>
    <w:p w14:paraId="63000000">
      <w:pPr>
        <w:pStyle w:val="Style_7"/>
        <w:widowControl w:val="1"/>
        <w:ind/>
        <w:jc w:val="center"/>
        <w:rPr>
          <w:rFonts w:ascii="Times New Roman" w:hAnsi="Times New Roman"/>
          <w:color w:val="000000"/>
          <w:sz w:val="28"/>
        </w:rPr>
      </w:pPr>
    </w:p>
    <w:p w14:paraId="64000000">
      <w:pPr>
        <w:pStyle w:val="Style_7"/>
        <w:widowControl w:val="1"/>
        <w:ind/>
        <w:jc w:val="center"/>
        <w:rPr>
          <w:rFonts w:ascii="Times New Roman" w:hAnsi="Times New Roman"/>
          <w:color w:val="000000"/>
          <w:sz w:val="28"/>
        </w:rPr>
      </w:pPr>
    </w:p>
    <w:p w14:paraId="65000000">
      <w:pPr>
        <w:pStyle w:val="Style_7"/>
        <w:widowControl w:val="1"/>
        <w:ind/>
        <w:jc w:val="center"/>
        <w:rPr>
          <w:rFonts w:ascii="Times New Roman" w:hAnsi="Times New Roman"/>
          <w:color w:val="000000"/>
          <w:sz w:val="28"/>
        </w:rPr>
      </w:pPr>
    </w:p>
    <w:p w14:paraId="66000000">
      <w:pPr>
        <w:pStyle w:val="Style_7"/>
        <w:widowControl w:val="1"/>
        <w:ind/>
        <w:jc w:val="center"/>
        <w:rPr>
          <w:rFonts w:ascii="Times New Roman" w:hAnsi="Times New Roman"/>
          <w:color w:val="000000"/>
          <w:sz w:val="28"/>
        </w:rPr>
      </w:pPr>
    </w:p>
    <w:p w14:paraId="67000000">
      <w:pPr>
        <w:pStyle w:val="Style_7"/>
        <w:rPr>
          <w:rFonts w:ascii="Times New Roman" w:hAnsi="Times New Roman"/>
          <w:color w:val="000000"/>
          <w:sz w:val="28"/>
        </w:rPr>
      </w:pPr>
    </w:p>
    <w:sectPr>
      <w:headerReference r:id="rId1" w:type="default"/>
      <w:headerReference r:id="rId2" w:type="first"/>
      <w:pgSz w:h="16848" w:orient="portrait" w:w="11908"/>
      <w:pgMar w:bottom="993" w:footer="709" w:gutter="0" w:header="709"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w:t xml:space="preserve">                                                                                </w: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2.8.%1."/>
      <w:lvlJc w:val="left"/>
      <w:pPr>
        <w:widowControl w:val="1"/>
        <w:ind w:hanging="360" w:left="1429"/>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1"/>
      <w:spacing w:after="0" w:line="240" w:lineRule="auto"/>
      <w:ind w:firstLine="720"/>
      <w:jc w:val="both"/>
    </w:pPr>
    <w:rPr>
      <w:rFonts w:ascii="Times New Roman CYR" w:hAnsi="Times New Roman CYR"/>
      <w:sz w:val="24"/>
    </w:rPr>
  </w:style>
  <w:style w:default="1" w:styleId="Style_5_ch" w:type="character">
    <w:name w:val="Normal"/>
    <w:link w:val="Style_5"/>
    <w:rPr>
      <w:rFonts w:ascii="Times New Roman CYR" w:hAnsi="Times New Roman CYR"/>
      <w:sz w:val="24"/>
    </w:rPr>
  </w:style>
  <w:style w:styleId="Style_8" w:type="paragraph">
    <w:name w:val="Heading 3 Char"/>
    <w:basedOn w:val="Style_9"/>
    <w:link w:val="Style_8_ch"/>
    <w:rPr>
      <w:rFonts w:ascii="Arial" w:hAnsi="Arial"/>
      <w:sz w:val="30"/>
    </w:rPr>
  </w:style>
  <w:style w:styleId="Style_8_ch" w:type="character">
    <w:name w:val="Heading 3 Char"/>
    <w:basedOn w:val="Style_9_ch"/>
    <w:link w:val="Style_8"/>
    <w:rPr>
      <w:rFonts w:ascii="Arial" w:hAnsi="Arial"/>
      <w:sz w:val="30"/>
    </w:rPr>
  </w:style>
  <w:style w:styleId="Style_10" w:type="paragraph">
    <w:name w:val="Гипертекстовая ссылка"/>
    <w:basedOn w:val="Style_11"/>
    <w:link w:val="Style_10_ch"/>
    <w:rPr>
      <w:color w:val="106BBE"/>
    </w:rPr>
  </w:style>
  <w:style w:styleId="Style_10_ch" w:type="character">
    <w:name w:val="Гипертекстовая ссылка"/>
    <w:basedOn w:val="Style_11_ch"/>
    <w:link w:val="Style_10"/>
    <w:rPr>
      <w:color w:val="106BBE"/>
    </w:rPr>
  </w:style>
  <w:style w:styleId="Style_12" w:type="paragraph">
    <w:name w:val="toc 2"/>
    <w:next w:val="Style_5"/>
    <w:link w:val="Style_12_ch"/>
    <w:uiPriority w:val="39"/>
    <w:pPr>
      <w:widowControl w:val="1"/>
      <w:ind w:left="200"/>
    </w:pPr>
    <w:rPr>
      <w:rFonts w:ascii="XO Thames" w:hAnsi="XO Thames"/>
      <w:sz w:val="28"/>
    </w:rPr>
  </w:style>
  <w:style w:styleId="Style_12_ch" w:type="character">
    <w:name w:val="toc 2"/>
    <w:link w:val="Style_12"/>
    <w:rPr>
      <w:rFonts w:ascii="XO Thames" w:hAnsi="XO Thames"/>
      <w:sz w:val="28"/>
    </w:rPr>
  </w:style>
  <w:style w:styleId="Style_7" w:type="paragraph">
    <w:name w:val="ConsPlusNormal"/>
    <w:link w:val="Style_7_ch"/>
    <w:pPr>
      <w:widowControl w:val="1"/>
      <w:spacing w:after="0" w:line="240" w:lineRule="auto"/>
      <w:ind/>
    </w:pPr>
    <w:rPr>
      <w:rFonts w:ascii="Calibri" w:hAnsi="Calibri"/>
    </w:rPr>
  </w:style>
  <w:style w:styleId="Style_7_ch" w:type="character">
    <w:name w:val="ConsPlusNormal"/>
    <w:link w:val="Style_7"/>
    <w:rPr>
      <w:rFonts w:ascii="Calibri" w:hAnsi="Calibri"/>
    </w:rPr>
  </w:style>
  <w:style w:styleId="Style_13" w:type="paragraph">
    <w:name w:val="table of figures"/>
    <w:link w:val="Style_13_ch"/>
    <w:pPr>
      <w:widowControl w:val="1"/>
      <w:spacing w:after="0"/>
      <w:ind/>
    </w:pPr>
  </w:style>
  <w:style w:styleId="Style_13_ch" w:type="character">
    <w:name w:val="table of figures"/>
    <w:link w:val="Style_13"/>
  </w:style>
  <w:style w:styleId="Style_14" w:type="paragraph">
    <w:name w:val="annotation reference"/>
    <w:basedOn w:val="Style_9"/>
    <w:link w:val="Style_14_ch"/>
    <w:rPr>
      <w:sz w:val="16"/>
    </w:rPr>
  </w:style>
  <w:style w:styleId="Style_14_ch" w:type="character">
    <w:name w:val="annotation reference"/>
    <w:basedOn w:val="Style_9_ch"/>
    <w:link w:val="Style_14"/>
    <w:rPr>
      <w:sz w:val="16"/>
    </w:rPr>
  </w:style>
  <w:style w:styleId="Style_15" w:type="paragraph">
    <w:name w:val="toc 4"/>
    <w:next w:val="Style_5"/>
    <w:link w:val="Style_15_ch"/>
    <w:uiPriority w:val="39"/>
    <w:pPr>
      <w:widowControl w:val="1"/>
      <w:ind w:left="600"/>
    </w:pPr>
    <w:rPr>
      <w:rFonts w:ascii="XO Thames" w:hAnsi="XO Thames"/>
      <w:sz w:val="28"/>
    </w:rPr>
  </w:style>
  <w:style w:styleId="Style_15_ch" w:type="character">
    <w:name w:val="toc 4"/>
    <w:link w:val="Style_15"/>
    <w:rPr>
      <w:rFonts w:ascii="XO Thames" w:hAnsi="XO Thames"/>
      <w:sz w:val="28"/>
    </w:rPr>
  </w:style>
  <w:style w:styleId="Style_16" w:type="paragraph">
    <w:name w:val="heading 7"/>
    <w:link w:val="Style_16_ch"/>
    <w:uiPriority w:val="9"/>
    <w:qFormat/>
    <w:pPr>
      <w:keepNext w:val="1"/>
      <w:keepLines w:val="1"/>
      <w:widowControl w:val="1"/>
      <w:spacing w:before="320"/>
      <w:ind/>
      <w:outlineLvl w:val="6"/>
    </w:pPr>
    <w:rPr>
      <w:rFonts w:ascii="Arial" w:hAnsi="Arial"/>
      <w:b w:val="1"/>
      <w:i w:val="1"/>
    </w:rPr>
  </w:style>
  <w:style w:styleId="Style_16_ch" w:type="character">
    <w:name w:val="heading 7"/>
    <w:link w:val="Style_16"/>
    <w:rPr>
      <w:rFonts w:ascii="Arial" w:hAnsi="Arial"/>
      <w:b w:val="1"/>
      <w:i w:val="1"/>
    </w:rPr>
  </w:style>
  <w:style w:styleId="Style_4" w:type="paragraph">
    <w:name w:val="List Paragraph"/>
    <w:basedOn w:val="Style_5"/>
    <w:link w:val="Style_4_ch"/>
    <w:pPr>
      <w:widowControl w:val="1"/>
      <w:ind w:firstLine="0" w:left="720"/>
      <w:contextualSpacing w:val="1"/>
    </w:pPr>
  </w:style>
  <w:style w:styleId="Style_4_ch" w:type="character">
    <w:name w:val="List Paragraph"/>
    <w:basedOn w:val="Style_5_ch"/>
    <w:link w:val="Style_4"/>
  </w:style>
  <w:style w:styleId="Style_17" w:type="paragraph">
    <w:name w:val="Heading 5 Char"/>
    <w:basedOn w:val="Style_9"/>
    <w:link w:val="Style_17_ch"/>
    <w:rPr>
      <w:rFonts w:ascii="Arial" w:hAnsi="Arial"/>
      <w:b w:val="1"/>
      <w:sz w:val="24"/>
    </w:rPr>
  </w:style>
  <w:style w:styleId="Style_17_ch" w:type="character">
    <w:name w:val="Heading 5 Char"/>
    <w:basedOn w:val="Style_9_ch"/>
    <w:link w:val="Style_17"/>
    <w:rPr>
      <w:rFonts w:ascii="Arial" w:hAnsi="Arial"/>
      <w:b w:val="1"/>
      <w:sz w:val="24"/>
    </w:rPr>
  </w:style>
  <w:style w:styleId="Style_18" w:type="paragraph">
    <w:name w:val="annotation text"/>
    <w:basedOn w:val="Style_5"/>
    <w:link w:val="Style_18_ch"/>
    <w:rPr>
      <w:sz w:val="20"/>
    </w:rPr>
  </w:style>
  <w:style w:styleId="Style_18_ch" w:type="character">
    <w:name w:val="annotation text"/>
    <w:basedOn w:val="Style_5_ch"/>
    <w:link w:val="Style_18"/>
    <w:rPr>
      <w:sz w:val="20"/>
    </w:rPr>
  </w:style>
  <w:style w:styleId="Style_19" w:type="paragraph">
    <w:name w:val="toc 6"/>
    <w:next w:val="Style_5"/>
    <w:link w:val="Style_19_ch"/>
    <w:uiPriority w:val="39"/>
    <w:pPr>
      <w:widowControl w:val="1"/>
      <w:ind w:left="1000"/>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5"/>
    <w:link w:val="Style_20_ch"/>
    <w:uiPriority w:val="39"/>
    <w:pPr>
      <w:widowControl w:val="1"/>
      <w:ind w:left="1200"/>
    </w:pPr>
    <w:rPr>
      <w:rFonts w:ascii="XO Thames" w:hAnsi="XO Thames"/>
      <w:sz w:val="28"/>
    </w:rPr>
  </w:style>
  <w:style w:styleId="Style_20_ch" w:type="character">
    <w:name w:val="toc 7"/>
    <w:link w:val="Style_20"/>
    <w:rPr>
      <w:rFonts w:ascii="XO Thames" w:hAnsi="XO Thames"/>
      <w:sz w:val="28"/>
    </w:rPr>
  </w:style>
  <w:style w:styleId="Style_21" w:type="paragraph">
    <w:name w:val="Intense Quote"/>
    <w:link w:val="Style_21_ch"/>
    <w:pPr>
      <w:widowControl w:val="1"/>
      <w:pBdr>
        <w:top w:color="FFFFFF" w:space="5" w:sz="4" w:val="single"/>
        <w:left w:color="FFFFFF" w:space="10" w:sz="4" w:val="single"/>
        <w:bottom w:color="FFFFFF" w:space="5" w:sz="4" w:val="single"/>
        <w:right w:color="FFFFFF" w:space="10" w:sz="4" w:val="single"/>
      </w:pBdr>
      <w:ind w:left="720" w:right="720"/>
    </w:pPr>
    <w:rPr>
      <w:i w:val="1"/>
    </w:rPr>
  </w:style>
  <w:style w:styleId="Style_21_ch" w:type="character">
    <w:name w:val="Intense Quote"/>
    <w:link w:val="Style_21"/>
    <w:rPr>
      <w:i w:val="1"/>
    </w:rPr>
  </w:style>
  <w:style w:styleId="Style_22" w:type="paragraph">
    <w:name w:val="Таблицы (моноширинный)"/>
    <w:basedOn w:val="Style_5"/>
    <w:next w:val="Style_5"/>
    <w:link w:val="Style_22_ch"/>
    <w:pPr>
      <w:widowControl w:val="1"/>
      <w:ind w:firstLine="0"/>
      <w:jc w:val="left"/>
    </w:pPr>
    <w:rPr>
      <w:rFonts w:ascii="Courier New" w:hAnsi="Courier New"/>
    </w:rPr>
  </w:style>
  <w:style w:styleId="Style_22_ch" w:type="character">
    <w:name w:val="Таблицы (моноширинный)"/>
    <w:basedOn w:val="Style_5_ch"/>
    <w:link w:val="Style_22"/>
    <w:rPr>
      <w:rFonts w:ascii="Courier New" w:hAnsi="Courier New"/>
    </w:rPr>
  </w:style>
  <w:style w:styleId="Style_23" w:type="paragraph">
    <w:name w:val="Строгий1"/>
    <w:link w:val="Style_23_ch"/>
    <w:rPr>
      <w:b w:val="1"/>
    </w:rPr>
  </w:style>
  <w:style w:styleId="Style_23_ch" w:type="character">
    <w:name w:val="Строгий1"/>
    <w:link w:val="Style_23"/>
    <w:rPr>
      <w:b w:val="1"/>
    </w:rPr>
  </w:style>
  <w:style w:styleId="Style_11" w:type="paragraph">
    <w:name w:val="Цветовое выделение"/>
    <w:link w:val="Style_11_ch"/>
    <w:rPr>
      <w:b w:val="1"/>
      <w:color w:val="26282F"/>
    </w:rPr>
  </w:style>
  <w:style w:styleId="Style_11_ch" w:type="character">
    <w:name w:val="Цветовое выделение"/>
    <w:link w:val="Style_11"/>
    <w:rPr>
      <w:b w:val="1"/>
      <w:color w:val="26282F"/>
    </w:rPr>
  </w:style>
  <w:style w:styleId="Style_3" w:type="paragraph">
    <w:name w:val="No Spacing"/>
    <w:link w:val="Style_3_ch"/>
    <w:pPr>
      <w:widowControl w:val="1"/>
      <w:spacing w:after="0" w:line="240" w:lineRule="auto"/>
      <w:ind/>
    </w:pPr>
    <w:rPr>
      <w:rFonts w:ascii="Calibri" w:hAnsi="Calibri"/>
    </w:rPr>
  </w:style>
  <w:style w:styleId="Style_3_ch" w:type="character">
    <w:name w:val="No Spacing"/>
    <w:link w:val="Style_3"/>
    <w:rPr>
      <w:rFonts w:ascii="Calibri" w:hAnsi="Calibri"/>
    </w:rPr>
  </w:style>
  <w:style w:styleId="Style_24" w:type="paragraph">
    <w:name w:val="TOC Heading"/>
    <w:link w:val="Style_24_ch"/>
  </w:style>
  <w:style w:styleId="Style_24_ch" w:type="character">
    <w:name w:val="TOC Heading"/>
    <w:link w:val="Style_24"/>
  </w:style>
  <w:style w:styleId="Style_25" w:type="paragraph">
    <w:name w:val="Прижатый влево"/>
    <w:basedOn w:val="Style_5"/>
    <w:next w:val="Style_5"/>
    <w:link w:val="Style_25_ch"/>
    <w:pPr>
      <w:widowControl w:val="1"/>
      <w:ind w:firstLine="0"/>
      <w:jc w:val="left"/>
    </w:pPr>
  </w:style>
  <w:style w:styleId="Style_25_ch" w:type="character">
    <w:name w:val="Прижатый влево"/>
    <w:basedOn w:val="Style_5_ch"/>
    <w:link w:val="Style_25"/>
  </w:style>
  <w:style w:styleId="Style_26" w:type="paragraph">
    <w:name w:val="Endnote"/>
    <w:link w:val="Style_26_ch"/>
    <w:pPr>
      <w:widowControl w:val="1"/>
      <w:spacing w:after="0" w:line="240" w:lineRule="auto"/>
      <w:ind/>
    </w:pPr>
    <w:rPr>
      <w:sz w:val="20"/>
    </w:rPr>
  </w:style>
  <w:style w:styleId="Style_26_ch" w:type="character">
    <w:name w:val="Endnote"/>
    <w:link w:val="Style_26"/>
    <w:rPr>
      <w:sz w:val="20"/>
    </w:rPr>
  </w:style>
  <w:style w:styleId="Style_27" w:type="paragraph">
    <w:name w:val="heading 3"/>
    <w:next w:val="Style_5"/>
    <w:link w:val="Style_27_ch"/>
    <w:uiPriority w:val="9"/>
    <w:qFormat/>
    <w:pPr>
      <w:widowControl w:val="1"/>
      <w:spacing w:after="120" w:before="120"/>
      <w:ind/>
      <w:jc w:val="both"/>
      <w:outlineLvl w:val="2"/>
    </w:pPr>
    <w:rPr>
      <w:rFonts w:ascii="XO Thames" w:hAnsi="XO Thames"/>
      <w:b w:val="1"/>
      <w:sz w:val="26"/>
    </w:rPr>
  </w:style>
  <w:style w:styleId="Style_27_ch" w:type="character">
    <w:name w:val="heading 3"/>
    <w:link w:val="Style_27"/>
    <w:rPr>
      <w:rFonts w:ascii="XO Thames" w:hAnsi="XO Thames"/>
      <w:b w:val="1"/>
      <w:sz w:val="26"/>
    </w:rPr>
  </w:style>
  <w:style w:styleId="Style_28" w:type="paragraph">
    <w:name w:val="Heading 4 Char"/>
    <w:basedOn w:val="Style_9"/>
    <w:link w:val="Style_28_ch"/>
    <w:rPr>
      <w:rFonts w:ascii="Arial" w:hAnsi="Arial"/>
      <w:b w:val="1"/>
      <w:sz w:val="26"/>
    </w:rPr>
  </w:style>
  <w:style w:styleId="Style_28_ch" w:type="character">
    <w:name w:val="Heading 4 Char"/>
    <w:basedOn w:val="Style_9_ch"/>
    <w:link w:val="Style_28"/>
    <w:rPr>
      <w:rFonts w:ascii="Arial" w:hAnsi="Arial"/>
      <w:b w:val="1"/>
      <w:sz w:val="26"/>
    </w:rPr>
  </w:style>
  <w:style w:styleId="Style_9" w:type="paragraph">
    <w:name w:val="Default Paragraph Font"/>
    <w:link w:val="Style_9_ch"/>
  </w:style>
  <w:style w:styleId="Style_9_ch" w:type="character">
    <w:name w:val="Default Paragraph Font"/>
    <w:link w:val="Style_9"/>
  </w:style>
  <w:style w:styleId="Style_29" w:type="paragraph">
    <w:name w:val="footnote reference"/>
    <w:basedOn w:val="Style_9"/>
    <w:link w:val="Style_29_ch"/>
    <w:rPr>
      <w:vertAlign w:val="superscript"/>
    </w:rPr>
  </w:style>
  <w:style w:styleId="Style_29_ch" w:type="character">
    <w:name w:val="footnote reference"/>
    <w:basedOn w:val="Style_9_ch"/>
    <w:link w:val="Style_29"/>
    <w:rPr>
      <w:vertAlign w:val="superscript"/>
    </w:rPr>
  </w:style>
  <w:style w:styleId="Style_30" w:type="paragraph">
    <w:name w:val="heading 9"/>
    <w:link w:val="Style_30_ch"/>
    <w:uiPriority w:val="9"/>
    <w:qFormat/>
    <w:pPr>
      <w:keepNext w:val="1"/>
      <w:keepLines w:val="1"/>
      <w:widowControl w:val="1"/>
      <w:spacing w:before="320"/>
      <w:ind/>
      <w:outlineLvl w:val="8"/>
    </w:pPr>
    <w:rPr>
      <w:rFonts w:ascii="Arial" w:hAnsi="Arial"/>
      <w:i w:val="1"/>
      <w:sz w:val="21"/>
    </w:rPr>
  </w:style>
  <w:style w:styleId="Style_30_ch" w:type="character">
    <w:name w:val="heading 9"/>
    <w:link w:val="Style_30"/>
    <w:rPr>
      <w:rFonts w:ascii="Arial" w:hAnsi="Arial"/>
      <w:i w:val="1"/>
      <w:sz w:val="21"/>
    </w:rPr>
  </w:style>
  <w:style w:styleId="Style_31" w:type="paragraph">
    <w:name w:val="Гиперссылка2"/>
    <w:link w:val="Style_31_ch"/>
    <w:rPr>
      <w:color w:val="0000FF"/>
      <w:u w:val="single"/>
    </w:rPr>
  </w:style>
  <w:style w:styleId="Style_31_ch" w:type="character">
    <w:name w:val="Гиперссылка2"/>
    <w:link w:val="Style_31"/>
    <w:rPr>
      <w:color w:val="0000FF"/>
      <w:u w:val="single"/>
    </w:rPr>
  </w:style>
  <w:style w:styleId="Style_32" w:type="paragraph">
    <w:name w:val="Основной шрифт абзаца1"/>
    <w:link w:val="Style_32_ch"/>
  </w:style>
  <w:style w:styleId="Style_32_ch" w:type="character">
    <w:name w:val="Основной шрифт абзаца1"/>
    <w:link w:val="Style_32"/>
  </w:style>
  <w:style w:styleId="Style_33" w:type="paragraph">
    <w:name w:val="Нормальный (таблица)"/>
    <w:basedOn w:val="Style_5"/>
    <w:next w:val="Style_5"/>
    <w:link w:val="Style_33_ch"/>
    <w:pPr>
      <w:widowControl w:val="1"/>
      <w:ind w:firstLine="0"/>
    </w:pPr>
  </w:style>
  <w:style w:styleId="Style_33_ch" w:type="character">
    <w:name w:val="Нормальный (таблица)"/>
    <w:basedOn w:val="Style_5_ch"/>
    <w:link w:val="Style_33"/>
  </w:style>
  <w:style w:styleId="Style_34" w:type="paragraph">
    <w:name w:val="ConsPlusNonformat"/>
    <w:link w:val="Style_34_ch"/>
    <w:pPr>
      <w:widowControl w:val="1"/>
      <w:spacing w:after="0" w:line="240" w:lineRule="auto"/>
      <w:ind/>
    </w:pPr>
    <w:rPr>
      <w:rFonts w:ascii="Courier New" w:hAnsi="Courier New"/>
      <w:sz w:val="20"/>
    </w:rPr>
  </w:style>
  <w:style w:styleId="Style_34_ch" w:type="character">
    <w:name w:val="ConsPlusNonformat"/>
    <w:link w:val="Style_34"/>
    <w:rPr>
      <w:rFonts w:ascii="Courier New" w:hAnsi="Courier New"/>
      <w:sz w:val="20"/>
    </w:rPr>
  </w:style>
  <w:style w:styleId="Style_35" w:type="paragraph">
    <w:name w:val="Balloon Text"/>
    <w:basedOn w:val="Style_5"/>
    <w:link w:val="Style_35_ch"/>
    <w:rPr>
      <w:rFonts w:ascii="Tahoma" w:hAnsi="Tahoma"/>
      <w:sz w:val="16"/>
    </w:rPr>
  </w:style>
  <w:style w:styleId="Style_35_ch" w:type="character">
    <w:name w:val="Balloon Text"/>
    <w:basedOn w:val="Style_5_ch"/>
    <w:link w:val="Style_35"/>
    <w:rPr>
      <w:rFonts w:ascii="Tahoma" w:hAnsi="Tahoma"/>
      <w:sz w:val="16"/>
    </w:rPr>
  </w:style>
  <w:style w:styleId="Style_36" w:type="paragraph">
    <w:name w:val="Endnote"/>
    <w:link w:val="Style_36_ch"/>
    <w:pPr>
      <w:widowControl w:val="1"/>
      <w:ind w:firstLine="851"/>
      <w:jc w:val="both"/>
    </w:pPr>
    <w:rPr>
      <w:rFonts w:ascii="XO Thames" w:hAnsi="XO Thames"/>
    </w:rPr>
  </w:style>
  <w:style w:styleId="Style_36_ch" w:type="character">
    <w:name w:val="Endnote"/>
    <w:link w:val="Style_36"/>
    <w:rPr>
      <w:rFonts w:ascii="XO Thames" w:hAnsi="XO Thames"/>
    </w:rPr>
  </w:style>
  <w:style w:styleId="Style_37" w:type="paragraph">
    <w:name w:val="Title Char"/>
    <w:basedOn w:val="Style_9"/>
    <w:link w:val="Style_37_ch"/>
    <w:rPr>
      <w:sz w:val="48"/>
    </w:rPr>
  </w:style>
  <w:style w:styleId="Style_37_ch" w:type="character">
    <w:name w:val="Title Char"/>
    <w:basedOn w:val="Style_9_ch"/>
    <w:link w:val="Style_37"/>
    <w:rPr>
      <w:sz w:val="48"/>
    </w:rPr>
  </w:style>
  <w:style w:styleId="Style_38"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5"/>
    <w:link w:val="Style_38_ch"/>
    <w:pPr>
      <w:widowControl w:val="1"/>
      <w:spacing w:after="160" w:line="240" w:lineRule="exact"/>
      <w:ind w:firstLine="0"/>
      <w:jc w:val="left"/>
    </w:pPr>
    <w:rPr>
      <w:rFonts w:ascii="Times New Roman" w:hAnsi="Times New Roman"/>
      <w:sz w:val="28"/>
    </w:rPr>
  </w:style>
  <w:style w:styleId="Style_38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5_ch"/>
    <w:link w:val="Style_38"/>
    <w:rPr>
      <w:rFonts w:ascii="Times New Roman" w:hAnsi="Times New Roman"/>
      <w:sz w:val="28"/>
    </w:rPr>
  </w:style>
  <w:style w:styleId="Style_39" w:type="paragraph">
    <w:name w:val="Гиперссылка1"/>
    <w:link w:val="Style_39_ch"/>
    <w:rPr>
      <w:color w:val="0000FF"/>
      <w:u w:val="single"/>
    </w:rPr>
  </w:style>
  <w:style w:styleId="Style_39_ch" w:type="character">
    <w:name w:val="Гиперссылка1"/>
    <w:link w:val="Style_39"/>
    <w:rPr>
      <w:color w:val="0000FF"/>
      <w:u w:val="single"/>
    </w:rPr>
  </w:style>
  <w:style w:styleId="Style_40" w:type="paragraph">
    <w:name w:val="s_10"/>
    <w:basedOn w:val="Style_9"/>
    <w:link w:val="Style_40_ch"/>
  </w:style>
  <w:style w:styleId="Style_40_ch" w:type="character">
    <w:name w:val="s_10"/>
    <w:basedOn w:val="Style_9_ch"/>
    <w:link w:val="Style_40"/>
  </w:style>
  <w:style w:styleId="Style_41" w:type="paragraph">
    <w:name w:val="toc 3"/>
    <w:next w:val="Style_5"/>
    <w:link w:val="Style_41_ch"/>
    <w:uiPriority w:val="39"/>
    <w:pPr>
      <w:widowControl w:val="1"/>
      <w:ind w:left="400"/>
    </w:pPr>
    <w:rPr>
      <w:rFonts w:ascii="XO Thames" w:hAnsi="XO Thames"/>
      <w:sz w:val="28"/>
    </w:rPr>
  </w:style>
  <w:style w:styleId="Style_41_ch" w:type="character">
    <w:name w:val="toc 3"/>
    <w:link w:val="Style_41"/>
    <w:rPr>
      <w:rFonts w:ascii="XO Thames" w:hAnsi="XO Thames"/>
      <w:sz w:val="28"/>
    </w:rPr>
  </w:style>
  <w:style w:styleId="Style_42" w:type="paragraph">
    <w:name w:val="Обычный1"/>
    <w:link w:val="Style_42_ch"/>
    <w:rPr>
      <w:rFonts w:ascii="Times New Roman CYR" w:hAnsi="Times New Roman CYR"/>
      <w:sz w:val="24"/>
    </w:rPr>
  </w:style>
  <w:style w:styleId="Style_42_ch" w:type="character">
    <w:name w:val="Обычный1"/>
    <w:link w:val="Style_42"/>
    <w:rPr>
      <w:rFonts w:ascii="Times New Roman CYR" w:hAnsi="Times New Roman CYR"/>
      <w:sz w:val="24"/>
    </w:rPr>
  </w:style>
  <w:style w:styleId="Style_43" w:type="paragraph">
    <w:name w:val="Footnote"/>
    <w:link w:val="Style_43_ch"/>
    <w:pPr>
      <w:widowControl w:val="1"/>
      <w:ind w:firstLine="851"/>
      <w:jc w:val="both"/>
    </w:pPr>
    <w:rPr>
      <w:rFonts w:ascii="XO Thames" w:hAnsi="XO Thames"/>
    </w:rPr>
  </w:style>
  <w:style w:styleId="Style_43_ch" w:type="character">
    <w:name w:val="Footnote"/>
    <w:link w:val="Style_43"/>
    <w:rPr>
      <w:rFonts w:ascii="XO Thames" w:hAnsi="XO Thames"/>
    </w:rPr>
  </w:style>
  <w:style w:styleId="Style_44" w:type="paragraph">
    <w:name w:val="Гиперссылка1"/>
    <w:link w:val="Style_44_ch"/>
    <w:rPr>
      <w:color w:val="0000FF"/>
      <w:u w:val="single"/>
    </w:rPr>
  </w:style>
  <w:style w:styleId="Style_44_ch" w:type="character">
    <w:name w:val="Гиперссылка1"/>
    <w:link w:val="Style_44"/>
    <w:rPr>
      <w:color w:val="0000FF"/>
      <w:u w:val="single"/>
    </w:rPr>
  </w:style>
  <w:style w:styleId="Style_45" w:type="paragraph">
    <w:name w:val="annotation subject"/>
    <w:basedOn w:val="Style_18"/>
    <w:next w:val="Style_18"/>
    <w:link w:val="Style_45_ch"/>
    <w:rPr>
      <w:b w:val="1"/>
    </w:rPr>
  </w:style>
  <w:style w:styleId="Style_45_ch" w:type="character">
    <w:name w:val="annotation subject"/>
    <w:basedOn w:val="Style_18_ch"/>
    <w:link w:val="Style_45"/>
    <w:rPr>
      <w:b w:val="1"/>
    </w:rPr>
  </w:style>
  <w:style w:styleId="Style_46" w:type="paragraph">
    <w:name w:val="heading 5"/>
    <w:next w:val="Style_5"/>
    <w:link w:val="Style_46_ch"/>
    <w:uiPriority w:val="9"/>
    <w:qFormat/>
    <w:pPr>
      <w:widowControl w:val="1"/>
      <w:spacing w:after="120" w:before="120"/>
      <w:ind/>
      <w:jc w:val="both"/>
      <w:outlineLvl w:val="4"/>
    </w:pPr>
    <w:rPr>
      <w:rFonts w:ascii="XO Thames" w:hAnsi="XO Thames"/>
      <w:b w:val="1"/>
    </w:rPr>
  </w:style>
  <w:style w:styleId="Style_46_ch" w:type="character">
    <w:name w:val="heading 5"/>
    <w:link w:val="Style_46"/>
    <w:rPr>
      <w:rFonts w:ascii="XO Thames" w:hAnsi="XO Thames"/>
      <w:b w:val="1"/>
    </w:rPr>
  </w:style>
  <w:style w:styleId="Style_6" w:type="paragraph">
    <w:name w:val="heading 1"/>
    <w:basedOn w:val="Style_5"/>
    <w:next w:val="Style_5"/>
    <w:link w:val="Style_6_ch"/>
    <w:uiPriority w:val="9"/>
    <w:qFormat/>
    <w:pPr>
      <w:widowControl w:val="1"/>
      <w:spacing w:after="108" w:before="108"/>
      <w:ind w:firstLine="0"/>
      <w:jc w:val="center"/>
      <w:outlineLvl w:val="0"/>
    </w:pPr>
    <w:rPr>
      <w:b w:val="1"/>
      <w:color w:val="26282F"/>
    </w:rPr>
  </w:style>
  <w:style w:styleId="Style_6_ch" w:type="character">
    <w:name w:val="heading 1"/>
    <w:basedOn w:val="Style_5_ch"/>
    <w:link w:val="Style_6"/>
    <w:rPr>
      <w:b w:val="1"/>
      <w:color w:val="26282F"/>
    </w:rPr>
  </w:style>
  <w:style w:styleId="Style_47" w:type="paragraph">
    <w:name w:val="HTML Preformatted"/>
    <w:basedOn w:val="Style_5"/>
    <w:link w:val="Style_47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jc w:val="left"/>
    </w:pPr>
    <w:rPr>
      <w:rFonts w:ascii="Courier New" w:hAnsi="Courier New"/>
      <w:color w:val="000000"/>
      <w:sz w:val="20"/>
    </w:rPr>
  </w:style>
  <w:style w:styleId="Style_47_ch" w:type="character">
    <w:name w:val="HTML Preformatted"/>
    <w:basedOn w:val="Style_5_ch"/>
    <w:link w:val="Style_47"/>
    <w:rPr>
      <w:rFonts w:ascii="Courier New" w:hAnsi="Courier New"/>
      <w:color w:val="000000"/>
      <w:sz w:val="20"/>
    </w:rPr>
  </w:style>
  <w:style w:styleId="Style_48" w:type="paragraph">
    <w:name w:val="Hyperlink"/>
    <w:link w:val="Style_48_ch"/>
    <w:rPr>
      <w:color w:val="0000FF"/>
      <w:u w:val="single"/>
    </w:rPr>
  </w:style>
  <w:style w:styleId="Style_48_ch" w:type="character">
    <w:name w:val="Hyperlink"/>
    <w:link w:val="Style_48"/>
    <w:rPr>
      <w:color w:val="0000FF"/>
      <w:u w:val="single"/>
    </w:rPr>
  </w:style>
  <w:style w:styleId="Style_49" w:type="paragraph">
    <w:name w:val="Footnote"/>
    <w:link w:val="Style_49_ch"/>
    <w:pPr>
      <w:widowControl w:val="1"/>
      <w:spacing w:after="40" w:line="240" w:lineRule="auto"/>
      <w:ind/>
    </w:pPr>
    <w:rPr>
      <w:sz w:val="18"/>
    </w:rPr>
  </w:style>
  <w:style w:styleId="Style_49_ch" w:type="character">
    <w:name w:val="Footnote"/>
    <w:link w:val="Style_49"/>
    <w:rPr>
      <w:sz w:val="18"/>
    </w:rPr>
  </w:style>
  <w:style w:styleId="Style_50" w:type="paragraph">
    <w:name w:val="heading 8"/>
    <w:link w:val="Style_50_ch"/>
    <w:uiPriority w:val="9"/>
    <w:qFormat/>
    <w:pPr>
      <w:keepNext w:val="1"/>
      <w:keepLines w:val="1"/>
      <w:widowControl w:val="1"/>
      <w:spacing w:before="320"/>
      <w:ind/>
      <w:outlineLvl w:val="7"/>
    </w:pPr>
    <w:rPr>
      <w:rFonts w:ascii="Arial" w:hAnsi="Arial"/>
      <w:i w:val="1"/>
    </w:rPr>
  </w:style>
  <w:style w:styleId="Style_50_ch" w:type="character">
    <w:name w:val="heading 8"/>
    <w:link w:val="Style_50"/>
    <w:rPr>
      <w:rFonts w:ascii="Arial" w:hAnsi="Arial"/>
      <w:i w:val="1"/>
    </w:rPr>
  </w:style>
  <w:style w:styleId="Style_51" w:type="paragraph">
    <w:name w:val="toc 1"/>
    <w:next w:val="Style_5"/>
    <w:link w:val="Style_51_ch"/>
    <w:uiPriority w:val="39"/>
    <w:rPr>
      <w:rFonts w:ascii="XO Thames" w:hAnsi="XO Thames"/>
      <w:b w:val="1"/>
      <w:sz w:val="28"/>
    </w:rPr>
  </w:style>
  <w:style w:styleId="Style_51_ch" w:type="character">
    <w:name w:val="toc 1"/>
    <w:link w:val="Style_51"/>
    <w:rPr>
      <w:rFonts w:ascii="XO Thames" w:hAnsi="XO Thames"/>
      <w:b w:val="1"/>
      <w:sz w:val="28"/>
    </w:rPr>
  </w:style>
  <w:style w:styleId="Style_52" w:type="paragraph">
    <w:name w:val="s_1"/>
    <w:basedOn w:val="Style_5"/>
    <w:link w:val="Style_52_ch"/>
    <w:pPr>
      <w:widowControl w:val="1"/>
      <w:spacing w:afterAutospacing="on" w:beforeAutospacing="on"/>
      <w:ind w:firstLine="0"/>
      <w:jc w:val="left"/>
    </w:pPr>
    <w:rPr>
      <w:rFonts w:ascii="Times New Roman" w:hAnsi="Times New Roman"/>
    </w:rPr>
  </w:style>
  <w:style w:styleId="Style_52_ch" w:type="character">
    <w:name w:val="s_1"/>
    <w:basedOn w:val="Style_5_ch"/>
    <w:link w:val="Style_52"/>
    <w:rPr>
      <w:rFonts w:ascii="Times New Roman" w:hAnsi="Times New Roman"/>
    </w:rPr>
  </w:style>
  <w:style w:styleId="Style_53" w:type="paragraph">
    <w:name w:val="Header and Footer"/>
    <w:link w:val="Style_53_ch"/>
    <w:pPr>
      <w:widowControl w:val="1"/>
      <w:spacing w:line="240" w:lineRule="auto"/>
      <w:ind/>
      <w:jc w:val="both"/>
    </w:pPr>
    <w:rPr>
      <w:rFonts w:ascii="XO Thames" w:hAnsi="XO Thames"/>
      <w:sz w:val="28"/>
    </w:rPr>
  </w:style>
  <w:style w:styleId="Style_53_ch" w:type="character">
    <w:name w:val="Header and Footer"/>
    <w:link w:val="Style_53"/>
    <w:rPr>
      <w:rFonts w:ascii="XO Thames" w:hAnsi="XO Thames"/>
      <w:sz w:val="28"/>
    </w:rPr>
  </w:style>
  <w:style w:styleId="Style_54" w:type="paragraph">
    <w:name w:val="Обычный1"/>
    <w:link w:val="Style_54_ch"/>
    <w:rPr>
      <w:rFonts w:ascii="Times New Roman CYR" w:hAnsi="Times New Roman CYR"/>
      <w:sz w:val="24"/>
    </w:rPr>
  </w:style>
  <w:style w:styleId="Style_54_ch" w:type="character">
    <w:name w:val="Обычный1"/>
    <w:link w:val="Style_54"/>
    <w:rPr>
      <w:rFonts w:ascii="Times New Roman CYR" w:hAnsi="Times New Roman CYR"/>
      <w:sz w:val="24"/>
    </w:rPr>
  </w:style>
  <w:style w:styleId="Style_55" w:type="paragraph">
    <w:name w:val="caption"/>
    <w:link w:val="Style_55_ch"/>
    <w:rPr>
      <w:b w:val="1"/>
      <w:color w:themeColor="accent1" w:val="4F81BD"/>
      <w:sz w:val="18"/>
    </w:rPr>
  </w:style>
  <w:style w:styleId="Style_55_ch" w:type="character">
    <w:name w:val="caption"/>
    <w:link w:val="Style_55"/>
    <w:rPr>
      <w:b w:val="1"/>
      <w:color w:themeColor="accent1" w:val="4F81BD"/>
      <w:sz w:val="18"/>
    </w:rPr>
  </w:style>
  <w:style w:styleId="Style_56" w:type="paragraph">
    <w:name w:val="Основной шрифт абзаца1"/>
    <w:link w:val="Style_56_ch"/>
  </w:style>
  <w:style w:styleId="Style_56_ch" w:type="character">
    <w:name w:val="Основной шрифт абзаца1"/>
    <w:link w:val="Style_56"/>
  </w:style>
  <w:style w:styleId="Style_57" w:type="paragraph">
    <w:name w:val="Обычный1"/>
    <w:link w:val="Style_57_ch"/>
    <w:rPr>
      <w:rFonts w:ascii="Times New Roman CYR" w:hAnsi="Times New Roman CYR"/>
      <w:sz w:val="24"/>
    </w:rPr>
  </w:style>
  <w:style w:styleId="Style_57_ch" w:type="character">
    <w:name w:val="Обычный1"/>
    <w:link w:val="Style_57"/>
    <w:rPr>
      <w:rFonts w:ascii="Times New Roman CYR" w:hAnsi="Times New Roman CYR"/>
      <w:sz w:val="24"/>
    </w:rPr>
  </w:style>
  <w:style w:styleId="Style_58" w:type="paragraph">
    <w:name w:val="toc 9"/>
    <w:next w:val="Style_5"/>
    <w:link w:val="Style_58_ch"/>
    <w:uiPriority w:val="39"/>
    <w:pPr>
      <w:widowControl w:val="1"/>
      <w:ind w:left="1600"/>
    </w:pPr>
    <w:rPr>
      <w:rFonts w:ascii="XO Thames" w:hAnsi="XO Thames"/>
      <w:sz w:val="28"/>
    </w:rPr>
  </w:style>
  <w:style w:styleId="Style_58_ch" w:type="character">
    <w:name w:val="toc 9"/>
    <w:link w:val="Style_58"/>
    <w:rPr>
      <w:rFonts w:ascii="XO Thames" w:hAnsi="XO Thames"/>
      <w:sz w:val="28"/>
    </w:rPr>
  </w:style>
  <w:style w:styleId="Style_59" w:type="paragraph">
    <w:name w:val="footer"/>
    <w:basedOn w:val="Style_5"/>
    <w:link w:val="Style_59_ch"/>
    <w:pPr>
      <w:widowControl w:val="1"/>
      <w:tabs>
        <w:tab w:leader="none" w:pos="4677" w:val="center"/>
        <w:tab w:leader="none" w:pos="9355" w:val="right"/>
      </w:tabs>
      <w:ind/>
    </w:pPr>
  </w:style>
  <w:style w:styleId="Style_59_ch" w:type="character">
    <w:name w:val="footer"/>
    <w:basedOn w:val="Style_5_ch"/>
    <w:link w:val="Style_59"/>
  </w:style>
  <w:style w:styleId="Style_60" w:type="paragraph">
    <w:name w:val="toc 8"/>
    <w:next w:val="Style_5"/>
    <w:link w:val="Style_60_ch"/>
    <w:uiPriority w:val="39"/>
    <w:pPr>
      <w:widowControl w:val="1"/>
      <w:ind w:left="1400"/>
    </w:pPr>
    <w:rPr>
      <w:rFonts w:ascii="XO Thames" w:hAnsi="XO Thames"/>
      <w:sz w:val="28"/>
    </w:rPr>
  </w:style>
  <w:style w:styleId="Style_60_ch" w:type="character">
    <w:name w:val="toc 8"/>
    <w:link w:val="Style_60"/>
    <w:rPr>
      <w:rFonts w:ascii="XO Thames" w:hAnsi="XO Thames"/>
      <w:sz w:val="28"/>
    </w:rPr>
  </w:style>
  <w:style w:styleId="Style_61" w:type="paragraph">
    <w:name w:val="Основной шрифт абзаца2"/>
    <w:link w:val="Style_61_ch"/>
  </w:style>
  <w:style w:styleId="Style_61_ch" w:type="character">
    <w:name w:val="Основной шрифт абзаца2"/>
    <w:link w:val="Style_61"/>
  </w:style>
  <w:style w:styleId="Style_62" w:type="paragraph">
    <w:name w:val="Heading 2 Char"/>
    <w:basedOn w:val="Style_9"/>
    <w:link w:val="Style_62_ch"/>
    <w:rPr>
      <w:rFonts w:ascii="Arial" w:hAnsi="Arial"/>
      <w:sz w:val="34"/>
    </w:rPr>
  </w:style>
  <w:style w:styleId="Style_62_ch" w:type="character">
    <w:name w:val="Heading 2 Char"/>
    <w:basedOn w:val="Style_9_ch"/>
    <w:link w:val="Style_62"/>
    <w:rPr>
      <w:rFonts w:ascii="Arial" w:hAnsi="Arial"/>
      <w:sz w:val="34"/>
    </w:rPr>
  </w:style>
  <w:style w:styleId="Style_63" w:type="paragraph">
    <w:name w:val="Heading 1 Char"/>
    <w:basedOn w:val="Style_9"/>
    <w:link w:val="Style_63_ch"/>
    <w:rPr>
      <w:rFonts w:ascii="Arial" w:hAnsi="Arial"/>
      <w:sz w:val="40"/>
    </w:rPr>
  </w:style>
  <w:style w:styleId="Style_63_ch" w:type="character">
    <w:name w:val="Heading 1 Char"/>
    <w:basedOn w:val="Style_9_ch"/>
    <w:link w:val="Style_63"/>
    <w:rPr>
      <w:rFonts w:ascii="Arial" w:hAnsi="Arial"/>
      <w:sz w:val="40"/>
    </w:rPr>
  </w:style>
  <w:style w:styleId="Style_64" w:type="paragraph">
    <w:name w:val="ConsPlusTitle"/>
    <w:link w:val="Style_64_ch"/>
    <w:pPr>
      <w:widowControl w:val="1"/>
      <w:spacing w:after="0" w:line="240" w:lineRule="auto"/>
      <w:ind/>
    </w:pPr>
    <w:rPr>
      <w:rFonts w:ascii="Calibri" w:hAnsi="Calibri"/>
      <w:b w:val="1"/>
    </w:rPr>
  </w:style>
  <w:style w:styleId="Style_64_ch" w:type="character">
    <w:name w:val="ConsPlusTitle"/>
    <w:link w:val="Style_64"/>
    <w:rPr>
      <w:rFonts w:ascii="Calibri" w:hAnsi="Calibri"/>
      <w:b w:val="1"/>
    </w:rPr>
  </w:style>
  <w:style w:styleId="Style_65" w:type="paragraph">
    <w:name w:val="Subtitle Char"/>
    <w:basedOn w:val="Style_9"/>
    <w:link w:val="Style_65_ch"/>
    <w:rPr>
      <w:sz w:val="24"/>
    </w:rPr>
  </w:style>
  <w:style w:styleId="Style_65_ch" w:type="character">
    <w:name w:val="Subtitle Char"/>
    <w:basedOn w:val="Style_9_ch"/>
    <w:link w:val="Style_65"/>
    <w:rPr>
      <w:sz w:val="24"/>
    </w:rPr>
  </w:style>
  <w:style w:styleId="Style_66" w:type="paragraph">
    <w:name w:val="Другое"/>
    <w:basedOn w:val="Style_5"/>
    <w:link w:val="Style_66_ch"/>
    <w:pPr>
      <w:widowControl w:val="1"/>
      <w:ind w:firstLine="400"/>
      <w:jc w:val="left"/>
    </w:pPr>
    <w:rPr>
      <w:rFonts w:asciiTheme="minorAscii" w:hAnsiTheme="minorHAnsi"/>
      <w:sz w:val="28"/>
    </w:rPr>
  </w:style>
  <w:style w:styleId="Style_66_ch" w:type="character">
    <w:name w:val="Другое"/>
    <w:basedOn w:val="Style_5_ch"/>
    <w:link w:val="Style_66"/>
    <w:rPr>
      <w:rFonts w:asciiTheme="minorAscii" w:hAnsiTheme="minorHAnsi"/>
      <w:sz w:val="28"/>
    </w:rPr>
  </w:style>
  <w:style w:styleId="Style_67" w:type="paragraph">
    <w:name w:val="Quote"/>
    <w:link w:val="Style_67_ch"/>
    <w:pPr>
      <w:widowControl w:val="1"/>
      <w:ind w:left="720" w:right="720"/>
    </w:pPr>
    <w:rPr>
      <w:i w:val="1"/>
    </w:rPr>
  </w:style>
  <w:style w:styleId="Style_67_ch" w:type="character">
    <w:name w:val="Quote"/>
    <w:link w:val="Style_67"/>
    <w:rPr>
      <w:i w:val="1"/>
    </w:rPr>
  </w:style>
  <w:style w:styleId="Style_68" w:type="paragraph">
    <w:name w:val="toc 5"/>
    <w:next w:val="Style_5"/>
    <w:link w:val="Style_68_ch"/>
    <w:uiPriority w:val="39"/>
    <w:pPr>
      <w:widowControl w:val="1"/>
      <w:ind w:left="800"/>
    </w:pPr>
    <w:rPr>
      <w:rFonts w:ascii="XO Thames" w:hAnsi="XO Thames"/>
      <w:sz w:val="28"/>
    </w:rPr>
  </w:style>
  <w:style w:styleId="Style_68_ch" w:type="character">
    <w:name w:val="toc 5"/>
    <w:link w:val="Style_68"/>
    <w:rPr>
      <w:rFonts w:ascii="XO Thames" w:hAnsi="XO Thames"/>
      <w:sz w:val="28"/>
    </w:rPr>
  </w:style>
  <w:style w:styleId="Style_69" w:type="paragraph">
    <w:name w:val="Комментарий"/>
    <w:basedOn w:val="Style_5"/>
    <w:next w:val="Style_5"/>
    <w:link w:val="Style_69_ch"/>
    <w:pPr>
      <w:widowControl w:val="1"/>
      <w:spacing w:before="75"/>
      <w:ind w:firstLine="0" w:left="170"/>
    </w:pPr>
    <w:rPr>
      <w:color w:val="353842"/>
    </w:rPr>
  </w:style>
  <w:style w:styleId="Style_69_ch" w:type="character">
    <w:name w:val="Комментарий"/>
    <w:basedOn w:val="Style_5_ch"/>
    <w:link w:val="Style_69"/>
    <w:rPr>
      <w:color w:val="353842"/>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70" w:type="paragraph">
    <w:name w:val="Footer Char"/>
    <w:basedOn w:val="Style_9"/>
    <w:link w:val="Style_70_ch"/>
  </w:style>
  <w:style w:styleId="Style_70_ch" w:type="character">
    <w:name w:val="Footer Char"/>
    <w:basedOn w:val="Style_9_ch"/>
    <w:link w:val="Style_70"/>
  </w:style>
  <w:style w:styleId="Style_71" w:type="paragraph">
    <w:name w:val="Subtitle"/>
    <w:next w:val="Style_5"/>
    <w:link w:val="Style_71_ch"/>
    <w:uiPriority w:val="11"/>
    <w:qFormat/>
    <w:pPr>
      <w:widowControl w:val="1"/>
      <w:ind/>
      <w:jc w:val="both"/>
    </w:pPr>
    <w:rPr>
      <w:rFonts w:ascii="XO Thames" w:hAnsi="XO Thames"/>
      <w:i w:val="1"/>
      <w:sz w:val="24"/>
    </w:rPr>
  </w:style>
  <w:style w:styleId="Style_71_ch" w:type="character">
    <w:name w:val="Subtitle"/>
    <w:link w:val="Style_71"/>
    <w:rPr>
      <w:rFonts w:ascii="XO Thames" w:hAnsi="XO Thames"/>
      <w:i w:val="1"/>
      <w:sz w:val="24"/>
    </w:rPr>
  </w:style>
  <w:style w:styleId="Style_72" w:type="paragraph">
    <w:name w:val="Header Char"/>
    <w:basedOn w:val="Style_9"/>
    <w:link w:val="Style_72_ch"/>
  </w:style>
  <w:style w:styleId="Style_72_ch" w:type="character">
    <w:name w:val="Header Char"/>
    <w:basedOn w:val="Style_9_ch"/>
    <w:link w:val="Style_72"/>
  </w:style>
  <w:style w:styleId="Style_73" w:type="paragraph">
    <w:name w:val="Title"/>
    <w:next w:val="Style_5"/>
    <w:link w:val="Style_73_ch"/>
    <w:uiPriority w:val="10"/>
    <w:qFormat/>
    <w:pPr>
      <w:widowControl w:val="1"/>
      <w:spacing w:after="567" w:before="567"/>
      <w:ind/>
      <w:jc w:val="center"/>
    </w:pPr>
    <w:rPr>
      <w:rFonts w:ascii="XO Thames" w:hAnsi="XO Thames"/>
      <w:b w:val="1"/>
      <w:caps w:val="1"/>
      <w:sz w:val="40"/>
    </w:rPr>
  </w:style>
  <w:style w:styleId="Style_73_ch" w:type="character">
    <w:name w:val="Title"/>
    <w:link w:val="Style_73"/>
    <w:rPr>
      <w:rFonts w:ascii="XO Thames" w:hAnsi="XO Thames"/>
      <w:b w:val="1"/>
      <w:caps w:val="1"/>
      <w:sz w:val="40"/>
    </w:rPr>
  </w:style>
  <w:style w:styleId="Style_74" w:type="paragraph">
    <w:name w:val="heading 4"/>
    <w:next w:val="Style_5"/>
    <w:link w:val="Style_74_ch"/>
    <w:uiPriority w:val="9"/>
    <w:qFormat/>
    <w:pPr>
      <w:widowControl w:val="1"/>
      <w:spacing w:after="120" w:before="120"/>
      <w:ind/>
      <w:jc w:val="both"/>
      <w:outlineLvl w:val="3"/>
    </w:pPr>
    <w:rPr>
      <w:rFonts w:ascii="XO Thames" w:hAnsi="XO Thames"/>
      <w:b w:val="1"/>
      <w:sz w:val="24"/>
    </w:rPr>
  </w:style>
  <w:style w:styleId="Style_74_ch" w:type="character">
    <w:name w:val="heading 4"/>
    <w:link w:val="Style_74"/>
    <w:rPr>
      <w:rFonts w:ascii="XO Thames" w:hAnsi="XO Thames"/>
      <w:b w:val="1"/>
      <w:sz w:val="24"/>
    </w:rPr>
  </w:style>
  <w:style w:styleId="Style_75" w:type="paragraph">
    <w:name w:val="heading 2"/>
    <w:next w:val="Style_5"/>
    <w:link w:val="Style_75_ch"/>
    <w:uiPriority w:val="9"/>
    <w:qFormat/>
    <w:pPr>
      <w:widowControl w:val="1"/>
      <w:spacing w:after="120" w:before="120"/>
      <w:ind/>
      <w:jc w:val="both"/>
      <w:outlineLvl w:val="1"/>
    </w:pPr>
    <w:rPr>
      <w:rFonts w:ascii="XO Thames" w:hAnsi="XO Thames"/>
      <w:b w:val="1"/>
      <w:sz w:val="28"/>
    </w:rPr>
  </w:style>
  <w:style w:styleId="Style_75_ch" w:type="character">
    <w:name w:val="heading 2"/>
    <w:link w:val="Style_75"/>
    <w:rPr>
      <w:rFonts w:ascii="XO Thames" w:hAnsi="XO Thames"/>
      <w:b w:val="1"/>
      <w:sz w:val="28"/>
    </w:rPr>
  </w:style>
  <w:style w:styleId="Style_76" w:type="paragraph">
    <w:name w:val="heading 6"/>
    <w:link w:val="Style_76_ch"/>
    <w:uiPriority w:val="9"/>
    <w:qFormat/>
    <w:pPr>
      <w:keepNext w:val="1"/>
      <w:keepLines w:val="1"/>
      <w:widowControl w:val="1"/>
      <w:spacing w:before="320"/>
      <w:ind/>
      <w:outlineLvl w:val="5"/>
    </w:pPr>
    <w:rPr>
      <w:rFonts w:ascii="Arial" w:hAnsi="Arial"/>
      <w:b w:val="1"/>
    </w:rPr>
  </w:style>
  <w:style w:styleId="Style_76_ch" w:type="character">
    <w:name w:val="heading 6"/>
    <w:link w:val="Style_76"/>
    <w:rPr>
      <w:rFonts w:ascii="Arial" w:hAnsi="Arial"/>
      <w:b w:val="1"/>
    </w:rPr>
  </w:style>
  <w:style w:styleId="Style_77" w:type="paragraph">
    <w:name w:val="endnote reference"/>
    <w:basedOn w:val="Style_9"/>
    <w:link w:val="Style_77_ch"/>
    <w:rPr>
      <w:vertAlign w:val="superscript"/>
    </w:rPr>
  </w:style>
  <w:style w:styleId="Style_77_ch" w:type="character">
    <w:name w:val="endnote reference"/>
    <w:basedOn w:val="Style_9_ch"/>
    <w:link w:val="Style_77"/>
    <w:rPr>
      <w:vertAlign w:val="superscript"/>
    </w:rPr>
  </w:style>
  <w:style w:styleId="Style_78" w:type="table">
    <w:name w:val="Grid Table 1 Light"/>
    <w:basedOn w:val="Style_2"/>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79" w:type="table">
    <w:name w:val="Bordered &amp; Lined - Accent 2"/>
    <w:basedOn w:val="Style_2"/>
    <w:pPr>
      <w:widowControl w:val="1"/>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80" w:type="table">
    <w:name w:val="List Table 6 Colorful - Accent 3"/>
    <w:basedOn w:val="Style_2"/>
    <w:pPr>
      <w:widowControl w:val="1"/>
      <w:spacing w:after="0" w:line="240" w:lineRule="auto"/>
      <w:ind/>
    </w:pPr>
    <w:tblPr>
      <w:tblBorders>
        <w:top w:sz="4" w:themeColor="accent3" w:themeTint="98" w:val="single"/>
        <w:bottom w:sz="4" w:themeColor="accent3" w:themeTint="98" w:val="single"/>
      </w:tblBorders>
    </w:tblPr>
  </w:style>
  <w:style w:styleId="Style_81" w:type="table">
    <w:name w:val="Grid Table 6 Colorful - Accent 2"/>
    <w:basedOn w:val="Style_2"/>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82" w:type="table">
    <w:name w:val="Lined - Accent"/>
    <w:basedOn w:val="Style_2"/>
    <w:pPr>
      <w:widowControl w:val="1"/>
      <w:spacing w:after="0" w:line="240" w:lineRule="auto"/>
      <w:ind/>
    </w:pPr>
    <w:rPr>
      <w:color w:val="404040"/>
      <w:sz w:val="20"/>
    </w:rPr>
  </w:style>
  <w:style w:styleId="Style_83" w:type="table">
    <w:name w:val="Bordered &amp; Lined - Accent 4"/>
    <w:basedOn w:val="Style_2"/>
    <w:pPr>
      <w:widowControl w:val="1"/>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84" w:type="table">
    <w:name w:val="Grid Table 7 Colorful - Accent 4"/>
    <w:basedOn w:val="Style_2"/>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85" w:type="table">
    <w:name w:val="List Table 2 - Accent 1"/>
    <w:basedOn w:val="Style_2"/>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86" w:type="table">
    <w:name w:val="List Table 4 - Accent 5"/>
    <w:basedOn w:val="Style_2"/>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87" w:type="table">
    <w:name w:val="Grid Table 1 Light - Accent 2"/>
    <w:basedOn w:val="Style_2"/>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88" w:type="table">
    <w:name w:val="Grid Table 4 - Accent 6"/>
    <w:basedOn w:val="Style_2"/>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89" w:type="table">
    <w:name w:val="List Table 6 Colorful - Accent 5"/>
    <w:basedOn w:val="Style_2"/>
    <w:pPr>
      <w:widowControl w:val="1"/>
      <w:spacing w:after="0" w:line="240" w:lineRule="auto"/>
      <w:ind/>
    </w:pPr>
    <w:tblPr>
      <w:tblBorders>
        <w:top w:sz="4" w:themeColor="accent5" w:themeTint="9A" w:val="single"/>
        <w:bottom w:sz="4" w:themeColor="accent5" w:themeTint="9A" w:val="single"/>
      </w:tblBorders>
    </w:tblPr>
  </w:style>
  <w:style w:styleId="Style_90" w:type="table">
    <w:name w:val="Grid Table 5 Dark- Accent 4"/>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1" w:type="table">
    <w:name w:val="List Table 3 - Accent 6"/>
    <w:basedOn w:val="Style_2"/>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92" w:type="table">
    <w:name w:val="List Table 5 Dark"/>
    <w:basedOn w:val="Style_2"/>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93" w:type="table">
    <w:name w:val="Grid Table 7 Colorful"/>
    <w:basedOn w:val="Style_2"/>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94" w:type="table">
    <w:name w:val="Grid Table 2 - Accent 5"/>
    <w:basedOn w:val="Style_2"/>
    <w:pPr>
      <w:widowControl w:val="1"/>
      <w:spacing w:after="0" w:line="240" w:lineRule="auto"/>
      <w:ind/>
    </w:pPr>
    <w:tblPr>
      <w:tblBorders>
        <w:bottom w:sz="4" w:themeColor="accent5" w:val="single"/>
        <w:insideH w:sz="4" w:themeColor="accent5" w:val="single"/>
        <w:insideV w:sz="4" w:themeColor="accent5" w:val="single"/>
      </w:tblBorders>
    </w:tblPr>
  </w:style>
  <w:style w:styleId="Style_95" w:type="table">
    <w:name w:val="Grid Table 1 Light - Accent 5"/>
    <w:basedOn w:val="Style_2"/>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96" w:type="table">
    <w:name w:val="List Table 6 Colorful - Accent 4"/>
    <w:basedOn w:val="Style_2"/>
    <w:pPr>
      <w:widowControl w:val="1"/>
      <w:spacing w:after="0" w:line="240" w:lineRule="auto"/>
      <w:ind/>
    </w:pPr>
    <w:tblPr>
      <w:tblBorders>
        <w:top w:sz="4" w:themeColor="accent4" w:themeTint="9A" w:val="single"/>
        <w:bottom w:sz="4" w:themeColor="accent4" w:themeTint="9A" w:val="single"/>
      </w:tblBorders>
    </w:tblPr>
  </w:style>
  <w:style w:styleId="Style_97" w:type="table">
    <w:name w:val="List Table 3 - Accent 2"/>
    <w:basedOn w:val="Style_2"/>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98" w:type="table">
    <w:name w:val="Grid Table 3 - Accent 2"/>
    <w:basedOn w:val="Style_2"/>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99" w:type="table">
    <w:name w:val="Grid Table 3 - Accent 1"/>
    <w:basedOn w:val="Style_2"/>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00" w:type="table">
    <w:name w:val="Bordered &amp; Lined - Accent"/>
    <w:basedOn w:val="Style_2"/>
    <w:pPr>
      <w:widowControl w:val="1"/>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01" w:type="table">
    <w:name w:val="Grid Table 5 Dark - Accent 3"/>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2" w:type="table">
    <w:name w:val="Bordered &amp; Lined - Accent 6"/>
    <w:basedOn w:val="Style_2"/>
    <w:pPr>
      <w:widowControl w:val="1"/>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03" w:type="table">
    <w:name w:val="Bordered - Accent 1"/>
    <w:basedOn w:val="Style_2"/>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04" w:type="table">
    <w:name w:val="List Table 7 Colorful"/>
    <w:basedOn w:val="Style_2"/>
    <w:pPr>
      <w:widowControl w:val="1"/>
      <w:spacing w:after="0" w:line="240" w:lineRule="auto"/>
      <w:ind/>
    </w:pPr>
    <w:tblPr>
      <w:tblBorders>
        <w:right w:sz="4" w:themeColor="text1" w:themeTint="80" w:val="single"/>
      </w:tblBorders>
    </w:tblPr>
  </w:style>
  <w:style w:styleId="Style_105" w:type="table">
    <w:name w:val="Grid Table 6 Colorful"/>
    <w:basedOn w:val="Style_2"/>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06" w:type="table">
    <w:name w:val="Bordered - Accent 4"/>
    <w:basedOn w:val="Style_2"/>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07" w:type="table">
    <w:name w:val="Lined - Accent 3"/>
    <w:basedOn w:val="Style_2"/>
    <w:pPr>
      <w:widowControl w:val="1"/>
      <w:spacing w:after="0" w:line="240" w:lineRule="auto"/>
      <w:ind/>
    </w:pPr>
    <w:rPr>
      <w:color w:val="404040"/>
      <w:sz w:val="20"/>
    </w:rPr>
  </w:style>
  <w:style w:styleId="Style_108" w:type="table">
    <w:name w:val="List Table 3 - Accent 1"/>
    <w:basedOn w:val="Style_2"/>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09" w:type="table">
    <w:name w:val="List Table 1 Light - Accent 6"/>
    <w:basedOn w:val="Style_2"/>
    <w:pPr>
      <w:widowControl w:val="1"/>
      <w:spacing w:after="0" w:line="240" w:lineRule="auto"/>
      <w:ind/>
    </w:pPr>
  </w:style>
  <w:style w:styleId="Style_110" w:type="table">
    <w:name w:val="List Table 4"/>
    <w:basedOn w:val="Style_2"/>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11" w:type="table">
    <w:name w:val="Grid Table 5 Dark"/>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2" w:type="table">
    <w:name w:val="Bordered &amp; Lined - Accent 1"/>
    <w:basedOn w:val="Style_2"/>
    <w:pPr>
      <w:widowControl w:val="1"/>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13" w:type="table">
    <w:name w:val="List Table 7 Colorful - Accent 2"/>
    <w:basedOn w:val="Style_2"/>
    <w:pPr>
      <w:widowControl w:val="1"/>
      <w:spacing w:after="0" w:line="240" w:lineRule="auto"/>
      <w:ind/>
    </w:pPr>
    <w:tblPr>
      <w:tblBorders>
        <w:right w:sz="4" w:themeColor="accent2" w:themeTint="97" w:val="single"/>
      </w:tblBorders>
    </w:tblPr>
  </w:style>
  <w:style w:styleId="Style_114" w:type="table">
    <w:name w:val="List Table 7 Colorful - Accent 1"/>
    <w:basedOn w:val="Style_2"/>
    <w:pPr>
      <w:widowControl w:val="1"/>
      <w:spacing w:after="0" w:line="240" w:lineRule="auto"/>
      <w:ind/>
    </w:pPr>
    <w:tblPr>
      <w:tblBorders>
        <w:right w:sz="4" w:themeColor="accent1" w:val="single"/>
      </w:tblBorders>
    </w:tblPr>
  </w:style>
  <w:style w:styleId="Style_115" w:type="table">
    <w:name w:val="List Table 1 Light - Accent 2"/>
    <w:basedOn w:val="Style_2"/>
    <w:pPr>
      <w:widowControl w:val="1"/>
      <w:spacing w:after="0" w:line="240" w:lineRule="auto"/>
      <w:ind/>
    </w:pPr>
  </w:style>
  <w:style w:styleId="Style_116" w:type="table">
    <w:name w:val="Plain Table 3"/>
    <w:basedOn w:val="Style_2"/>
    <w:pPr>
      <w:widowControl w:val="1"/>
      <w:spacing w:after="0" w:line="240" w:lineRule="auto"/>
      <w:ind/>
    </w:pPr>
  </w:style>
  <w:style w:styleId="Style_117" w:type="table">
    <w:name w:val="Grid Table 2 - Accent 2"/>
    <w:basedOn w:val="Style_2"/>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18" w:type="table">
    <w:name w:val="List Table 1 Light - Accent 3"/>
    <w:basedOn w:val="Style_2"/>
    <w:pPr>
      <w:widowControl w:val="1"/>
      <w:spacing w:after="0" w:line="240" w:lineRule="auto"/>
      <w:ind/>
    </w:pPr>
  </w:style>
  <w:style w:styleId="Style_119" w:type="table">
    <w:name w:val="Grid Table 1 Light - Accent 3"/>
    <w:basedOn w:val="Style_2"/>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0" w:type="table">
    <w:name w:val="List Table 2 - Accent 6"/>
    <w:basedOn w:val="Style_2"/>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21" w:type="table">
    <w:name w:val="Grid Table 7 Colorful - Accent 5"/>
    <w:basedOn w:val="Style_2"/>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22" w:type="table">
    <w:name w:val="List Table 6 Colorful - Accent 2"/>
    <w:basedOn w:val="Style_2"/>
    <w:pPr>
      <w:widowControl w:val="1"/>
      <w:spacing w:after="0" w:line="240" w:lineRule="auto"/>
      <w:ind/>
    </w:pPr>
    <w:tblPr>
      <w:tblBorders>
        <w:top w:sz="4" w:themeColor="accent2" w:themeTint="97" w:val="single"/>
        <w:bottom w:sz="4" w:themeColor="accent2" w:themeTint="97" w:val="single"/>
      </w:tblBorders>
    </w:tblPr>
  </w:style>
  <w:style w:styleId="Style_123" w:type="table">
    <w:name w:val="Grid Table 2 - Accent 1"/>
    <w:basedOn w:val="Style_2"/>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24" w:type="table">
    <w:name w:val="List Table 6 Colorful - Accent 1"/>
    <w:basedOn w:val="Style_2"/>
    <w:pPr>
      <w:widowControl w:val="1"/>
      <w:spacing w:after="0" w:line="240" w:lineRule="auto"/>
      <w:ind/>
    </w:pPr>
    <w:tblPr>
      <w:tblBorders>
        <w:top w:sz="4" w:themeColor="accent1" w:val="single"/>
        <w:bottom w:sz="4" w:themeColor="accent1" w:val="single"/>
      </w:tblBorders>
    </w:tblPr>
  </w:style>
  <w:style w:styleId="Style_125" w:type="table">
    <w:name w:val="Plain Table 4"/>
    <w:basedOn w:val="Style_2"/>
    <w:pPr>
      <w:widowControl w:val="1"/>
      <w:spacing w:after="0" w:line="240" w:lineRule="auto"/>
      <w:ind/>
    </w:pPr>
  </w:style>
  <w:style w:styleId="Style_126" w:type="table">
    <w:name w:val="List Table 6 Colorful - Accent 6"/>
    <w:basedOn w:val="Style_2"/>
    <w:pPr>
      <w:widowControl w:val="1"/>
      <w:spacing w:after="0" w:line="240" w:lineRule="auto"/>
      <w:ind/>
    </w:pPr>
    <w:tblPr>
      <w:tblBorders>
        <w:top w:sz="4" w:themeColor="accent6" w:themeTint="98" w:val="single"/>
        <w:bottom w:sz="4" w:themeColor="accent6" w:themeTint="98" w:val="single"/>
      </w:tblBorders>
    </w:tblPr>
  </w:style>
  <w:style w:styleId="Style_127" w:type="table">
    <w:name w:val="Grid Table 1 Light - Accent 1"/>
    <w:basedOn w:val="Style_2"/>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8" w:type="table">
    <w:name w:val="List Table 2 - Accent 5"/>
    <w:basedOn w:val="Style_2"/>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29" w:type="table">
    <w:name w:val="List Table 3 - Accent 5"/>
    <w:basedOn w:val="Style_2"/>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30" w:type="table">
    <w:name w:val="List Table 1 Light - Accent 1"/>
    <w:basedOn w:val="Style_2"/>
    <w:pPr>
      <w:widowControl w:val="1"/>
      <w:spacing w:after="0" w:line="240" w:lineRule="auto"/>
      <w:ind/>
    </w:pPr>
  </w:style>
  <w:style w:styleId="Style_131" w:type="table">
    <w:name w:val="Bordered &amp; Lined - Accent 5"/>
    <w:basedOn w:val="Style_2"/>
    <w:pPr>
      <w:widowControl w:val="1"/>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32" w:type="table">
    <w:name w:val="Grid Table 6 Colorful - Accent 1"/>
    <w:basedOn w:val="Style_2"/>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33" w:type="table">
    <w:name w:val="Grid Table 2 - Accent 6"/>
    <w:basedOn w:val="Style_2"/>
    <w:pPr>
      <w:widowControl w:val="1"/>
      <w:spacing w:after="0" w:line="240" w:lineRule="auto"/>
      <w:ind/>
    </w:pPr>
    <w:tblPr>
      <w:tblBorders>
        <w:bottom w:sz="4" w:themeColor="accent6" w:val="single"/>
        <w:insideH w:sz="4" w:themeColor="accent6" w:val="single"/>
        <w:insideV w:sz="4" w:themeColor="accent6" w:val="single"/>
      </w:tblBorders>
    </w:tblPr>
  </w:style>
  <w:style w:styleId="Style_134" w:type="table">
    <w:name w:val="Lined - Accent 2"/>
    <w:basedOn w:val="Style_2"/>
    <w:pPr>
      <w:widowControl w:val="1"/>
      <w:spacing w:after="0" w:line="240" w:lineRule="auto"/>
      <w:ind/>
    </w:pPr>
    <w:rPr>
      <w:color w:val="404040"/>
      <w:sz w:val="20"/>
    </w:rPr>
  </w:style>
  <w:style w:styleId="Style_135" w:type="table">
    <w:name w:val="Grid Table 5 Dark - Accent 2"/>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6" w:type="table">
    <w:name w:val="Bordered - Accent 5"/>
    <w:basedOn w:val="Style_2"/>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37" w:type="table">
    <w:name w:val="Grid Table 7 Colorful - Accent 6"/>
    <w:basedOn w:val="Style_2"/>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38" w:type="table">
    <w:name w:val="Grid Table 7 Colorful - Accent 1"/>
    <w:basedOn w:val="Style_2"/>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39" w:type="table">
    <w:name w:val="List Table 2 - Accent 4"/>
    <w:basedOn w:val="Style_2"/>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40" w:type="table">
    <w:name w:val="Grid Table 3 - Accent 6"/>
    <w:basedOn w:val="Style_2"/>
    <w:pPr>
      <w:widowControl w:val="1"/>
      <w:spacing w:after="0" w:line="240" w:lineRule="auto"/>
      <w:ind/>
    </w:pPr>
    <w:tblPr>
      <w:tblBorders>
        <w:bottom w:sz="4" w:themeColor="accent6" w:val="single"/>
        <w:insideH w:sz="4" w:themeColor="accent6" w:val="single"/>
        <w:insideV w:sz="4" w:themeColor="accent6" w:val="single"/>
      </w:tblBorders>
    </w:tblPr>
  </w:style>
  <w:style w:styleId="Style_141" w:type="table">
    <w:name w:val="Lined - Accent 4"/>
    <w:basedOn w:val="Style_2"/>
    <w:pPr>
      <w:widowControl w:val="1"/>
      <w:spacing w:after="0" w:line="240" w:lineRule="auto"/>
      <w:ind/>
    </w:pPr>
    <w:rPr>
      <w:color w:val="404040"/>
      <w:sz w:val="20"/>
    </w:rPr>
  </w:style>
  <w:style w:styleId="Style_142" w:type="table">
    <w:name w:val="List Table 7 Colorful - Accent 4"/>
    <w:basedOn w:val="Style_2"/>
    <w:pPr>
      <w:widowControl w:val="1"/>
      <w:spacing w:after="0" w:line="240" w:lineRule="auto"/>
      <w:ind/>
    </w:pPr>
    <w:tblPr>
      <w:tblBorders>
        <w:right w:sz="4" w:themeColor="accent4" w:themeTint="9A" w:val="single"/>
      </w:tblBorders>
    </w:tblPr>
  </w:style>
  <w:style w:styleId="Style_143" w:type="table">
    <w:name w:val="List Table 3 - Accent 4"/>
    <w:basedOn w:val="Style_2"/>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default="1" w:styleId="Style_2" w:type="table">
    <w:name w:val="Normal Table"/>
    <w:tblPr>
      <w:tblInd w:type="dxa" w:w="0"/>
      <w:tblCellMar>
        <w:top w:type="dxa" w:w="0"/>
        <w:left w:type="dxa" w:w="108"/>
        <w:bottom w:type="dxa" w:w="0"/>
        <w:right w:type="dxa" w:w="108"/>
      </w:tblCellMar>
    </w:tblPr>
  </w:style>
  <w:style w:styleId="Style_144" w:type="table">
    <w:name w:val="Grid Table 1 Light - Accent 4"/>
    <w:basedOn w:val="Style_2"/>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5" w:type="table">
    <w:name w:val="Grid Table 4 - Accent 1"/>
    <w:basedOn w:val="Style_2"/>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6" w:type="table">
    <w:name w:val="List Table 4 - Accent 2"/>
    <w:basedOn w:val="Style_2"/>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47" w:type="table">
    <w:name w:val="Bordered &amp; Lined - Accent 3"/>
    <w:basedOn w:val="Style_2"/>
    <w:pPr>
      <w:widowControl w:val="1"/>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48" w:type="table">
    <w:name w:val="List Table 1 Light - Accent 4"/>
    <w:basedOn w:val="Style_2"/>
    <w:pPr>
      <w:widowControl w:val="1"/>
      <w:spacing w:after="0" w:line="240" w:lineRule="auto"/>
      <w:ind/>
    </w:pPr>
  </w:style>
  <w:style w:styleId="Style_149" w:type="table">
    <w:name w:val="List Table 2 - Accent 3"/>
    <w:basedOn w:val="Style_2"/>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50" w:type="table">
    <w:name w:val="Grid Table 6 Colorful - Accent 3"/>
    <w:basedOn w:val="Style_2"/>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51" w:type="table">
    <w:name w:val="List Table 5 Dark - Accent 3"/>
    <w:basedOn w:val="Style_2"/>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52" w:type="table">
    <w:name w:val="Grid Table 5 Dark - Accent 6"/>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3" w:type="table">
    <w:name w:val="List Table 2 - Accent 2"/>
    <w:basedOn w:val="Style_2"/>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54" w:type="table">
    <w:name w:val="List Table 5 Dark - Accent 1"/>
    <w:basedOn w:val="Style_2"/>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55" w:type="table">
    <w:name w:val="Bordered - Accent 2"/>
    <w:basedOn w:val="Style_2"/>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6" w:type="table">
    <w:name w:val="List Table 4 - Accent 1"/>
    <w:basedOn w:val="Style_2"/>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57" w:type="table">
    <w:name w:val="Grid Table 3 - Accent 5"/>
    <w:basedOn w:val="Style_2"/>
    <w:pPr>
      <w:widowControl w:val="1"/>
      <w:spacing w:after="0" w:line="240" w:lineRule="auto"/>
      <w:ind/>
    </w:pPr>
    <w:tblPr>
      <w:tblBorders>
        <w:bottom w:sz="4" w:themeColor="accent5" w:val="single"/>
        <w:insideH w:sz="4" w:themeColor="accent5" w:val="single"/>
        <w:insideV w:sz="4" w:themeColor="accent5" w:val="single"/>
      </w:tblBorders>
    </w:tblPr>
  </w:style>
  <w:style w:styleId="Style_158" w:type="table">
    <w:name w:val="Lined - Accent 1"/>
    <w:basedOn w:val="Style_2"/>
    <w:pPr>
      <w:widowControl w:val="1"/>
      <w:spacing w:after="0" w:line="240" w:lineRule="auto"/>
      <w:ind/>
    </w:pPr>
    <w:rPr>
      <w:color w:val="404040"/>
      <w:sz w:val="20"/>
    </w:rPr>
  </w:style>
  <w:style w:styleId="Style_159" w:type="table">
    <w:name w:val="Table Grid"/>
    <w:basedOn w:val="Style_2"/>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0" w:type="table">
    <w:name w:val="List Table 4 - Accent 3"/>
    <w:basedOn w:val="Style_2"/>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61" w:type="table">
    <w:name w:val="List Table 4 - Accent 4"/>
    <w:basedOn w:val="Style_2"/>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62" w:type="table">
    <w:name w:val="Grid Table 3"/>
    <w:basedOn w:val="Style_2"/>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63" w:type="table">
    <w:name w:val="Bordered - Accent 3"/>
    <w:basedOn w:val="Style_2"/>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4" w:type="table">
    <w:name w:val="Grid Table 4 - Accent 3"/>
    <w:basedOn w:val="Style_2"/>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65" w:type="table">
    <w:name w:val="List Table 3 - Accent 3"/>
    <w:basedOn w:val="Style_2"/>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66" w:type="table">
    <w:name w:val="Grid Table 7 Colorful - Accent 2"/>
    <w:basedOn w:val="Style_2"/>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7" w:type="table">
    <w:name w:val="Grid Table 6 Colorful - Accent 5"/>
    <w:basedOn w:val="Style_2"/>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68" w:type="table">
    <w:name w:val="List Table 1 Light - Accent 5"/>
    <w:basedOn w:val="Style_2"/>
    <w:pPr>
      <w:widowControl w:val="1"/>
      <w:spacing w:after="0" w:line="240" w:lineRule="auto"/>
      <w:ind/>
    </w:pPr>
  </w:style>
  <w:style w:styleId="Style_169" w:type="table">
    <w:name w:val="List Table 5 Dark - Accent 2"/>
    <w:basedOn w:val="Style_2"/>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70" w:type="table">
    <w:name w:val="Grid Table 5 Dark- Accent 1"/>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1" w:type="table">
    <w:name w:val="List Table 4 - Accent 6"/>
    <w:basedOn w:val="Style_2"/>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72" w:type="table">
    <w:name w:val="Grid Table 6 Colorful - Accent 4"/>
    <w:basedOn w:val="Style_2"/>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73" w:type="table">
    <w:name w:val="List Table 5 Dark - Accent 5"/>
    <w:basedOn w:val="Style_2"/>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74" w:type="table">
    <w:name w:val="Grid Table 2 - Accent 4"/>
    <w:basedOn w:val="Style_2"/>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75" w:type="table">
    <w:name w:val="List Table 1 Light"/>
    <w:basedOn w:val="Style_2"/>
    <w:pPr>
      <w:widowControl w:val="1"/>
      <w:spacing w:after="0" w:line="240" w:lineRule="auto"/>
      <w:ind/>
    </w:pPr>
  </w:style>
  <w:style w:styleId="Style_176" w:type="table">
    <w:name w:val="Grid Table 2 - Accent 3"/>
    <w:basedOn w:val="Style_2"/>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77" w:type="table">
    <w:name w:val="Plain Table 5"/>
    <w:basedOn w:val="Style_2"/>
    <w:pPr>
      <w:widowControl w:val="1"/>
      <w:spacing w:after="0" w:line="240" w:lineRule="auto"/>
      <w:ind/>
    </w:pPr>
  </w:style>
  <w:style w:styleId="Style_178" w:type="table">
    <w:name w:val="List Table 3"/>
    <w:basedOn w:val="Style_2"/>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79" w:type="table">
    <w:name w:val="List Table 5 Dark - Accent 4"/>
    <w:basedOn w:val="Style_2"/>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80" w:type="table">
    <w:name w:val="Grid Table 4 - Accent 4"/>
    <w:basedOn w:val="Style_2"/>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1" w:type="table">
    <w:name w:val="List Table 7 Colorful - Accent 6"/>
    <w:basedOn w:val="Style_2"/>
    <w:pPr>
      <w:widowControl w:val="1"/>
      <w:spacing w:after="0" w:line="240" w:lineRule="auto"/>
      <w:ind/>
    </w:pPr>
    <w:tblPr>
      <w:tblBorders>
        <w:right w:sz="4" w:themeColor="accent6" w:themeTint="98" w:val="single"/>
      </w:tblBorders>
    </w:tblPr>
  </w:style>
  <w:style w:styleId="Style_182" w:type="table">
    <w:name w:val="Grid Table 1 Light - Accent 6"/>
    <w:basedOn w:val="Style_2"/>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3" w:type="table">
    <w:name w:val="Grid Table 7 Colorful - Accent 3"/>
    <w:basedOn w:val="Style_2"/>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84" w:type="table">
    <w:name w:val="List Table 7 Colorful - Accent 5"/>
    <w:basedOn w:val="Style_2"/>
    <w:pPr>
      <w:widowControl w:val="1"/>
      <w:spacing w:after="0" w:line="240" w:lineRule="auto"/>
      <w:ind/>
    </w:pPr>
    <w:tblPr>
      <w:tblBorders>
        <w:right w:sz="4" w:themeColor="accent5" w:themeTint="9A" w:val="single"/>
      </w:tblBorders>
    </w:tblPr>
  </w:style>
  <w:style w:styleId="Style_185" w:type="table">
    <w:name w:val="Grid Table 5 Dark - Accent 5"/>
    <w:basedOn w:val="Style_2"/>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6" w:type="table">
    <w:name w:val="List Table 7 Colorful - Accent 3"/>
    <w:basedOn w:val="Style_2"/>
    <w:pPr>
      <w:widowControl w:val="1"/>
      <w:spacing w:after="0" w:line="240" w:lineRule="auto"/>
      <w:ind/>
    </w:pPr>
    <w:tblPr>
      <w:tblBorders>
        <w:right w:sz="4" w:themeColor="accent3" w:themeTint="98" w:val="single"/>
      </w:tblBorders>
    </w:tblPr>
  </w:style>
  <w:style w:styleId="Style_187" w:type="table">
    <w:name w:val="Plain Table 1"/>
    <w:basedOn w:val="Style_2"/>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88" w:type="table">
    <w:name w:val="Bordered"/>
    <w:basedOn w:val="Style_2"/>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9" w:type="table">
    <w:name w:val="Grid Table 2"/>
    <w:basedOn w:val="Style_2"/>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90" w:type="table">
    <w:name w:val="Grid Table 6 Colorful - Accent 6"/>
    <w:basedOn w:val="Style_2"/>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91" w:type="table">
    <w:name w:val="Grid Table 3 - Accent 4"/>
    <w:basedOn w:val="Style_2"/>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92" w:type="table">
    <w:name w:val="List Table 6 Colorful"/>
    <w:basedOn w:val="Style_2"/>
    <w:pPr>
      <w:widowControl w:val="1"/>
      <w:spacing w:after="0" w:line="240" w:lineRule="auto"/>
      <w:ind/>
    </w:pPr>
    <w:tblPr>
      <w:tblBorders>
        <w:top w:sz="4" w:themeColor="text1" w:themeTint="80" w:val="single"/>
        <w:bottom w:sz="4" w:themeColor="text1" w:themeTint="80" w:val="single"/>
      </w:tblBorders>
    </w:tblPr>
  </w:style>
  <w:style w:styleId="Style_193" w:type="table">
    <w:name w:val="Grid Table 3 - Accent 3"/>
    <w:basedOn w:val="Style_2"/>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94" w:type="table">
    <w:name w:val="Lined - Accent 6"/>
    <w:basedOn w:val="Style_2"/>
    <w:pPr>
      <w:widowControl w:val="1"/>
      <w:spacing w:after="0" w:line="240" w:lineRule="auto"/>
      <w:ind/>
    </w:pPr>
    <w:rPr>
      <w:color w:val="404040"/>
      <w:sz w:val="20"/>
    </w:rPr>
  </w:style>
  <w:style w:styleId="Style_195" w:type="table">
    <w:name w:val="Lined - Accent 5"/>
    <w:basedOn w:val="Style_2"/>
    <w:pPr>
      <w:widowControl w:val="1"/>
      <w:spacing w:after="0" w:line="240" w:lineRule="auto"/>
      <w:ind/>
    </w:pPr>
    <w:rPr>
      <w:color w:val="404040"/>
      <w:sz w:val="20"/>
    </w:rPr>
  </w:style>
  <w:style w:styleId="Style_196" w:type="table">
    <w:name w:val="Grid Table 4 - Accent 2"/>
    <w:basedOn w:val="Style_2"/>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97" w:type="table">
    <w:name w:val="Grid Table 4"/>
    <w:basedOn w:val="Style_2"/>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98" w:type="table">
    <w:name w:val="List Table 5 Dark - Accent 6"/>
    <w:basedOn w:val="Style_2"/>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99" w:type="table">
    <w:name w:val="Table Grid Light"/>
    <w:basedOn w:val="Style_2"/>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200" w:type="table">
    <w:name w:val="List Table 2"/>
    <w:basedOn w:val="Style_2"/>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201" w:type="table">
    <w:name w:val="Bordered - Accent 6"/>
    <w:basedOn w:val="Style_2"/>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2" w:type="table">
    <w:name w:val="Plain Table 2"/>
    <w:basedOn w:val="Style_2"/>
    <w:pPr>
      <w:widowControl w:val="1"/>
      <w:spacing w:after="0" w:line="240" w:lineRule="auto"/>
      <w:ind/>
    </w:pPr>
    <w:tblPr>
      <w:tblBorders>
        <w:top w:sz="4" w:themeColor="text1" w:val="single"/>
        <w:left w:sz="4" w:themeColor="text1" w:val="nil"/>
        <w:bottom w:sz="4" w:themeColor="text1" w:val="single"/>
        <w:right w:sz="4" w:themeColor="text1" w:val="nil"/>
      </w:tblBorders>
    </w:tblPr>
  </w:style>
  <w:style w:styleId="Style_203" w:type="table">
    <w:name w:val="Grid Table 4 - Accent 5"/>
    <w:basedOn w:val="Style_2"/>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2025-12-24T14:40:00Z</dcterms:created>
  <dcterms:modified xsi:type="dcterms:W3CDTF">2026-01-12T07:42:16Z</dcterms:modified>
</cp:coreProperties>
</file>