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F6" w:rsidRPr="00CD3AC4" w:rsidRDefault="006E3DF6" w:rsidP="006E3DF6">
      <w:pPr>
        <w:jc w:val="center"/>
        <w:rPr>
          <w:b/>
        </w:rPr>
      </w:pPr>
      <w:r w:rsidRPr="00CD3AC4">
        <w:rPr>
          <w:b/>
        </w:rPr>
        <w:t xml:space="preserve">Протокол </w:t>
      </w:r>
      <w:r>
        <w:rPr>
          <w:b/>
        </w:rPr>
        <w:t xml:space="preserve">проведения публичных слушаний по проекту </w:t>
      </w:r>
    </w:p>
    <w:p w:rsidR="006E3DF6" w:rsidRDefault="006E3DF6" w:rsidP="006E3DF6">
      <w:pPr>
        <w:jc w:val="center"/>
        <w:rPr>
          <w:b/>
        </w:rPr>
      </w:pPr>
      <w:r w:rsidRPr="00CD3AC4">
        <w:rPr>
          <w:b/>
        </w:rPr>
        <w:t xml:space="preserve">генерального плана </w:t>
      </w:r>
      <w:r>
        <w:rPr>
          <w:b/>
        </w:rPr>
        <w:t xml:space="preserve">Новоплатнировского сельского поселения </w:t>
      </w:r>
    </w:p>
    <w:p w:rsidR="006E3DF6" w:rsidRPr="00CD3AC4" w:rsidRDefault="006E3DF6" w:rsidP="006E3DF6">
      <w:pPr>
        <w:jc w:val="center"/>
        <w:rPr>
          <w:b/>
        </w:rPr>
      </w:pPr>
      <w:r>
        <w:rPr>
          <w:b/>
        </w:rPr>
        <w:t xml:space="preserve">Ленинградского района </w:t>
      </w:r>
      <w:r w:rsidRPr="00CD3AC4">
        <w:rPr>
          <w:b/>
        </w:rPr>
        <w:t>Краснодарского края</w:t>
      </w:r>
    </w:p>
    <w:p w:rsidR="006E3DF6" w:rsidRPr="00CD3AC4" w:rsidRDefault="006E3DF6" w:rsidP="006E3DF6">
      <w:pPr>
        <w:jc w:val="center"/>
        <w:rPr>
          <w:b/>
        </w:rPr>
      </w:pPr>
    </w:p>
    <w:p w:rsidR="006E3DF6" w:rsidRPr="00733218" w:rsidRDefault="006E3DF6" w:rsidP="006E3DF6">
      <w:pPr>
        <w:rPr>
          <w:b/>
          <w:sz w:val="28"/>
          <w:szCs w:val="28"/>
        </w:rPr>
      </w:pPr>
    </w:p>
    <w:p w:rsidR="006E3DF6" w:rsidRDefault="006E3DF6" w:rsidP="006E3DF6">
      <w:pPr>
        <w:rPr>
          <w:sz w:val="28"/>
          <w:szCs w:val="28"/>
        </w:rPr>
      </w:pPr>
    </w:p>
    <w:p w:rsidR="006E3DF6" w:rsidRPr="00C700E0" w:rsidRDefault="006E3DF6" w:rsidP="006E3DF6">
      <w:r w:rsidRPr="00C700E0">
        <w:t>28 сентября 2010 года</w:t>
      </w:r>
      <w:r w:rsidRPr="00C700E0">
        <w:tab/>
      </w:r>
      <w:r w:rsidRPr="00C700E0">
        <w:tab/>
      </w:r>
      <w:r w:rsidRPr="00C700E0">
        <w:tab/>
      </w:r>
      <w:r w:rsidRPr="00C700E0">
        <w:tab/>
      </w:r>
      <w:r w:rsidRPr="00C700E0">
        <w:tab/>
      </w:r>
      <w:r w:rsidRPr="00C700E0">
        <w:tab/>
        <w:t xml:space="preserve">          ст. </w:t>
      </w:r>
      <w:proofErr w:type="spellStart"/>
      <w:r w:rsidRPr="00C700E0">
        <w:t>Новоплатниро</w:t>
      </w:r>
      <w:r w:rsidRPr="00C700E0">
        <w:t>в</w:t>
      </w:r>
      <w:r w:rsidRPr="00C700E0">
        <w:t>ская</w:t>
      </w:r>
      <w:proofErr w:type="spellEnd"/>
    </w:p>
    <w:p w:rsidR="006E3DF6" w:rsidRPr="00CD3AC4" w:rsidRDefault="006E3DF6" w:rsidP="006E3DF6">
      <w:r w:rsidRPr="00CD3AC4">
        <w:tab/>
      </w:r>
      <w:r w:rsidRPr="00CD3AC4">
        <w:tab/>
      </w:r>
      <w:r w:rsidRPr="00CD3AC4">
        <w:tab/>
      </w:r>
      <w:r w:rsidRPr="00CD3AC4">
        <w:tab/>
      </w:r>
      <w:r w:rsidRPr="00CD3AC4">
        <w:tab/>
      </w:r>
      <w:r w:rsidRPr="00CD3AC4">
        <w:tab/>
      </w:r>
      <w:r w:rsidRPr="00CD3AC4">
        <w:tab/>
      </w:r>
      <w:r w:rsidRPr="00CD3AC4">
        <w:tab/>
      </w:r>
      <w:r w:rsidRPr="00CD3AC4">
        <w:tab/>
      </w:r>
      <w:r w:rsidRPr="00CD3AC4">
        <w:tab/>
      </w:r>
      <w:r w:rsidRPr="00CD3AC4">
        <w:tab/>
      </w:r>
      <w:r w:rsidRPr="00CD3AC4">
        <w:tab/>
      </w:r>
      <w:r w:rsidRPr="00CD3AC4">
        <w:tab/>
      </w:r>
    </w:p>
    <w:p w:rsidR="006E3DF6" w:rsidRPr="00CD3AC4" w:rsidRDefault="006E3DF6" w:rsidP="006E3DF6"/>
    <w:tbl>
      <w:tblPr>
        <w:tblW w:w="6048" w:type="dxa"/>
        <w:tblLook w:val="0000"/>
      </w:tblPr>
      <w:tblGrid>
        <w:gridCol w:w="6048"/>
      </w:tblGrid>
      <w:tr w:rsidR="006E3DF6" w:rsidRPr="00CD3AC4" w:rsidTr="002529EA">
        <w:trPr>
          <w:trHeight w:val="433"/>
        </w:trPr>
        <w:tc>
          <w:tcPr>
            <w:tcW w:w="6048" w:type="dxa"/>
          </w:tcPr>
          <w:p w:rsidR="006E3DF6" w:rsidRPr="003C3DBB" w:rsidRDefault="006E3DF6" w:rsidP="002529EA">
            <w:pPr>
              <w:tabs>
                <w:tab w:val="left" w:pos="2910"/>
              </w:tabs>
              <w:rPr>
                <w:b/>
              </w:rPr>
            </w:pPr>
            <w:r w:rsidRPr="003C3DBB">
              <w:rPr>
                <w:b/>
              </w:rPr>
              <w:t>Присутствовали:</w:t>
            </w:r>
          </w:p>
        </w:tc>
      </w:tr>
      <w:tr w:rsidR="006E3DF6" w:rsidRPr="00CD3AC4" w:rsidTr="002529EA">
        <w:trPr>
          <w:trHeight w:val="433"/>
        </w:trPr>
        <w:tc>
          <w:tcPr>
            <w:tcW w:w="6048" w:type="dxa"/>
          </w:tcPr>
          <w:p w:rsidR="006E3DF6" w:rsidRDefault="006E3DF6" w:rsidP="002529EA">
            <w:pPr>
              <w:tabs>
                <w:tab w:val="left" w:pos="2910"/>
              </w:tabs>
            </w:pPr>
            <w:r>
              <w:t xml:space="preserve">А.А. </w:t>
            </w:r>
            <w:proofErr w:type="spellStart"/>
            <w:r>
              <w:t>Балюк</w:t>
            </w:r>
            <w:proofErr w:type="spellEnd"/>
            <w:r>
              <w:t xml:space="preserve"> – председатель организационного комитета</w:t>
            </w:r>
          </w:p>
        </w:tc>
      </w:tr>
      <w:tr w:rsidR="006E3DF6" w:rsidRPr="00CD3AC4" w:rsidTr="002529EA">
        <w:trPr>
          <w:trHeight w:val="433"/>
        </w:trPr>
        <w:tc>
          <w:tcPr>
            <w:tcW w:w="6048" w:type="dxa"/>
          </w:tcPr>
          <w:p w:rsidR="006E3DF6" w:rsidRDefault="006E3DF6" w:rsidP="002529EA">
            <w:pPr>
              <w:tabs>
                <w:tab w:val="left" w:pos="2910"/>
              </w:tabs>
            </w:pPr>
            <w:r>
              <w:t>М.В. Ронис – секретарь организационного комитета</w:t>
            </w:r>
          </w:p>
        </w:tc>
      </w:tr>
      <w:tr w:rsidR="006E3DF6" w:rsidRPr="0022234D" w:rsidTr="002529EA">
        <w:trPr>
          <w:trHeight w:val="433"/>
        </w:trPr>
        <w:tc>
          <w:tcPr>
            <w:tcW w:w="6048" w:type="dxa"/>
          </w:tcPr>
          <w:p w:rsidR="006E3DF6" w:rsidRPr="0022234D" w:rsidRDefault="006E3DF6" w:rsidP="002529EA">
            <w:pPr>
              <w:tabs>
                <w:tab w:val="left" w:pos="2910"/>
              </w:tabs>
              <w:rPr>
                <w:b/>
              </w:rPr>
            </w:pPr>
            <w:r w:rsidRPr="0022234D">
              <w:rPr>
                <w:b/>
              </w:rPr>
              <w:t>Члены организационного комитета:</w:t>
            </w:r>
          </w:p>
        </w:tc>
      </w:tr>
      <w:tr w:rsidR="006E3DF6" w:rsidRPr="00CD3AC4" w:rsidTr="002529EA">
        <w:trPr>
          <w:trHeight w:val="433"/>
        </w:trPr>
        <w:tc>
          <w:tcPr>
            <w:tcW w:w="6048" w:type="dxa"/>
          </w:tcPr>
          <w:p w:rsidR="006E3DF6" w:rsidRPr="00CD3AC4" w:rsidRDefault="006E3DF6" w:rsidP="002529EA">
            <w:pPr>
              <w:tabs>
                <w:tab w:val="left" w:pos="2910"/>
              </w:tabs>
            </w:pPr>
            <w:r>
              <w:t>Л.А. Татаринцева</w:t>
            </w:r>
          </w:p>
        </w:tc>
      </w:tr>
      <w:tr w:rsidR="006E3DF6" w:rsidRPr="00CD3AC4" w:rsidTr="002529EA">
        <w:trPr>
          <w:trHeight w:val="414"/>
        </w:trPr>
        <w:tc>
          <w:tcPr>
            <w:tcW w:w="6048" w:type="dxa"/>
          </w:tcPr>
          <w:p w:rsidR="006E3DF6" w:rsidRPr="00CD3AC4" w:rsidRDefault="006E3DF6" w:rsidP="002529EA">
            <w:pPr>
              <w:tabs>
                <w:tab w:val="left" w:pos="2910"/>
              </w:tabs>
            </w:pPr>
            <w:r>
              <w:t>Л.Э. Шостак</w:t>
            </w:r>
          </w:p>
        </w:tc>
      </w:tr>
      <w:tr w:rsidR="006E3DF6" w:rsidRPr="00CD3AC4" w:rsidTr="002529EA">
        <w:trPr>
          <w:trHeight w:val="414"/>
        </w:trPr>
        <w:tc>
          <w:tcPr>
            <w:tcW w:w="6048" w:type="dxa"/>
          </w:tcPr>
          <w:p w:rsidR="006E3DF6" w:rsidRPr="00CD3AC4" w:rsidRDefault="006E3DF6" w:rsidP="002529EA">
            <w:pPr>
              <w:tabs>
                <w:tab w:val="left" w:pos="2910"/>
              </w:tabs>
            </w:pPr>
            <w:r>
              <w:t>А.А.Чуркин</w:t>
            </w:r>
          </w:p>
        </w:tc>
      </w:tr>
      <w:tr w:rsidR="006E3DF6" w:rsidRPr="00CD3AC4" w:rsidTr="002529EA">
        <w:trPr>
          <w:trHeight w:val="414"/>
        </w:trPr>
        <w:tc>
          <w:tcPr>
            <w:tcW w:w="6048" w:type="dxa"/>
          </w:tcPr>
          <w:p w:rsidR="006E3DF6" w:rsidRPr="00CD3AC4" w:rsidRDefault="006E3DF6" w:rsidP="002529EA">
            <w:pPr>
              <w:tabs>
                <w:tab w:val="left" w:pos="2910"/>
              </w:tabs>
            </w:pPr>
            <w:r>
              <w:t xml:space="preserve">В.И. </w:t>
            </w:r>
            <w:proofErr w:type="spellStart"/>
            <w:r>
              <w:t>Никипелов</w:t>
            </w:r>
            <w:proofErr w:type="spellEnd"/>
          </w:p>
        </w:tc>
      </w:tr>
      <w:tr w:rsidR="006E3DF6" w:rsidRPr="00CD3AC4" w:rsidTr="002529EA">
        <w:trPr>
          <w:trHeight w:val="433"/>
        </w:trPr>
        <w:tc>
          <w:tcPr>
            <w:tcW w:w="6048" w:type="dxa"/>
          </w:tcPr>
          <w:p w:rsidR="006E3DF6" w:rsidRPr="00CD3AC4" w:rsidRDefault="006E3DF6" w:rsidP="002529EA">
            <w:pPr>
              <w:tabs>
                <w:tab w:val="left" w:pos="2910"/>
              </w:tabs>
            </w:pPr>
            <w:r>
              <w:t>Н.З. Овсяников</w:t>
            </w:r>
          </w:p>
        </w:tc>
      </w:tr>
      <w:tr w:rsidR="006E3DF6" w:rsidRPr="00CD3AC4" w:rsidTr="002529EA">
        <w:trPr>
          <w:trHeight w:val="433"/>
        </w:trPr>
        <w:tc>
          <w:tcPr>
            <w:tcW w:w="6048" w:type="dxa"/>
          </w:tcPr>
          <w:p w:rsidR="006E3DF6" w:rsidRPr="00CD3AC4" w:rsidRDefault="006E3DF6" w:rsidP="002529EA">
            <w:pPr>
              <w:tabs>
                <w:tab w:val="left" w:pos="2910"/>
              </w:tabs>
            </w:pPr>
            <w:r>
              <w:t>А.В. Масько</w:t>
            </w:r>
          </w:p>
        </w:tc>
      </w:tr>
      <w:tr w:rsidR="006E3DF6" w:rsidRPr="00CD3AC4" w:rsidTr="002529EA">
        <w:trPr>
          <w:trHeight w:val="433"/>
        </w:trPr>
        <w:tc>
          <w:tcPr>
            <w:tcW w:w="6048" w:type="dxa"/>
          </w:tcPr>
          <w:p w:rsidR="006E3DF6" w:rsidRPr="00CD3AC4" w:rsidRDefault="006E3DF6" w:rsidP="002529EA">
            <w:pPr>
              <w:tabs>
                <w:tab w:val="left" w:pos="2910"/>
              </w:tabs>
            </w:pPr>
            <w:r>
              <w:t xml:space="preserve">В.И. </w:t>
            </w:r>
            <w:proofErr w:type="spellStart"/>
            <w:r>
              <w:t>Лега</w:t>
            </w:r>
            <w:proofErr w:type="spellEnd"/>
          </w:p>
        </w:tc>
      </w:tr>
      <w:tr w:rsidR="006E3DF6" w:rsidRPr="00CD3AC4" w:rsidTr="002529EA">
        <w:trPr>
          <w:trHeight w:val="414"/>
        </w:trPr>
        <w:tc>
          <w:tcPr>
            <w:tcW w:w="6048" w:type="dxa"/>
          </w:tcPr>
          <w:p w:rsidR="006E3DF6" w:rsidRPr="00CD3AC4" w:rsidRDefault="006E3DF6" w:rsidP="002529EA">
            <w:pPr>
              <w:tabs>
                <w:tab w:val="left" w:pos="2910"/>
              </w:tabs>
            </w:pPr>
            <w:r>
              <w:t xml:space="preserve">Д.Т. </w:t>
            </w:r>
            <w:proofErr w:type="spellStart"/>
            <w:r>
              <w:t>Семилет</w:t>
            </w:r>
            <w:proofErr w:type="spellEnd"/>
            <w:r w:rsidRPr="00CD3AC4">
              <w:t xml:space="preserve"> </w:t>
            </w:r>
          </w:p>
        </w:tc>
      </w:tr>
      <w:tr w:rsidR="006E3DF6" w:rsidRPr="00CD3AC4" w:rsidTr="002529EA">
        <w:trPr>
          <w:trHeight w:val="414"/>
        </w:trPr>
        <w:tc>
          <w:tcPr>
            <w:tcW w:w="6048" w:type="dxa"/>
          </w:tcPr>
          <w:p w:rsidR="006E3DF6" w:rsidRPr="00CD3AC4" w:rsidRDefault="006E3DF6" w:rsidP="002529EA">
            <w:pPr>
              <w:tabs>
                <w:tab w:val="left" w:pos="2910"/>
              </w:tabs>
            </w:pPr>
            <w:r>
              <w:t xml:space="preserve">Н.М. </w:t>
            </w:r>
            <w:proofErr w:type="spellStart"/>
            <w:r>
              <w:t>Остапенко</w:t>
            </w:r>
            <w:proofErr w:type="spellEnd"/>
            <w:r>
              <w:t xml:space="preserve"> </w:t>
            </w:r>
          </w:p>
        </w:tc>
      </w:tr>
      <w:tr w:rsidR="006E3DF6" w:rsidRPr="00CD3AC4" w:rsidTr="002529EA">
        <w:trPr>
          <w:trHeight w:val="414"/>
        </w:trPr>
        <w:tc>
          <w:tcPr>
            <w:tcW w:w="6048" w:type="dxa"/>
          </w:tcPr>
          <w:p w:rsidR="006E3DF6" w:rsidRPr="00CD3AC4" w:rsidRDefault="006E3DF6" w:rsidP="002529EA">
            <w:pPr>
              <w:tabs>
                <w:tab w:val="left" w:pos="2910"/>
              </w:tabs>
            </w:pPr>
            <w:r>
              <w:t xml:space="preserve">Е.Н. </w:t>
            </w:r>
            <w:proofErr w:type="spellStart"/>
            <w:r>
              <w:t>Лисовец</w:t>
            </w:r>
            <w:proofErr w:type="spellEnd"/>
          </w:p>
        </w:tc>
      </w:tr>
      <w:tr w:rsidR="006E3DF6" w:rsidRPr="00CD3AC4" w:rsidTr="002529EA">
        <w:trPr>
          <w:trHeight w:val="414"/>
        </w:trPr>
        <w:tc>
          <w:tcPr>
            <w:tcW w:w="6048" w:type="dxa"/>
          </w:tcPr>
          <w:p w:rsidR="006E3DF6" w:rsidRPr="00CD3AC4" w:rsidRDefault="006E3DF6" w:rsidP="002529EA">
            <w:pPr>
              <w:tabs>
                <w:tab w:val="left" w:pos="2910"/>
              </w:tabs>
            </w:pPr>
            <w:r>
              <w:t xml:space="preserve">Г.Г. </w:t>
            </w:r>
            <w:proofErr w:type="spellStart"/>
            <w:r>
              <w:t>Куропятник</w:t>
            </w:r>
            <w:proofErr w:type="spellEnd"/>
          </w:p>
        </w:tc>
      </w:tr>
    </w:tbl>
    <w:p w:rsidR="006E3DF6" w:rsidRDefault="006E3DF6" w:rsidP="006E3DF6">
      <w:pPr>
        <w:tabs>
          <w:tab w:val="left" w:pos="2910"/>
        </w:tabs>
      </w:pPr>
    </w:p>
    <w:p w:rsidR="006E3DF6" w:rsidRPr="00CD3AC4" w:rsidRDefault="006E3DF6" w:rsidP="006E3DF6">
      <w:pPr>
        <w:jc w:val="center"/>
        <w:rPr>
          <w:b/>
        </w:rPr>
      </w:pPr>
      <w:r w:rsidRPr="00CD3AC4">
        <w:rPr>
          <w:b/>
        </w:rPr>
        <w:t>Повестка дня:</w:t>
      </w:r>
    </w:p>
    <w:p w:rsidR="006E3DF6" w:rsidRDefault="006E3DF6" w:rsidP="006E3DF6">
      <w:pPr>
        <w:jc w:val="both"/>
        <w:rPr>
          <w:sz w:val="28"/>
          <w:szCs w:val="28"/>
        </w:rPr>
      </w:pPr>
    </w:p>
    <w:p w:rsidR="006E3DF6" w:rsidRDefault="006E3DF6" w:rsidP="006E3DF6">
      <w:pPr>
        <w:ind w:firstLine="851"/>
        <w:jc w:val="both"/>
      </w:pPr>
      <w:r>
        <w:t>О рассмотрении проекта генерального плана Новоплатнировского сельского п</w:t>
      </w:r>
      <w:r>
        <w:t>о</w:t>
      </w:r>
      <w:r>
        <w:t>селения Ленинградского района Краснодарского края.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/>
      </w:tblPr>
      <w:tblGrid>
        <w:gridCol w:w="9360"/>
      </w:tblGrid>
      <w:tr w:rsidR="006E3DF6" w:rsidTr="002529E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360" w:type="dxa"/>
          </w:tcPr>
          <w:p w:rsidR="006E3DF6" w:rsidRDefault="006E3DF6" w:rsidP="002529EA">
            <w:pPr>
              <w:jc w:val="both"/>
            </w:pPr>
            <w:r>
              <w:t>(А.А.Балюк, глава поселения)</w:t>
            </w:r>
          </w:p>
        </w:tc>
      </w:tr>
    </w:tbl>
    <w:p w:rsidR="006E3DF6" w:rsidRDefault="006E3DF6" w:rsidP="006E3DF6">
      <w:pPr>
        <w:jc w:val="both"/>
      </w:pPr>
    </w:p>
    <w:p w:rsidR="006E3DF6" w:rsidRDefault="006E3DF6" w:rsidP="006E3DF6">
      <w:pPr>
        <w:jc w:val="both"/>
      </w:pPr>
      <w:r w:rsidRPr="00CD3AC4">
        <w:t xml:space="preserve">СЛУШАЛИ: </w:t>
      </w:r>
      <w:r>
        <w:t>О рассмотрении проекта генерального плана Новоплатнировского сельск</w:t>
      </w:r>
      <w:r>
        <w:t>о</w:t>
      </w:r>
      <w:r>
        <w:t>го поселения Ленинградского района Краснодарского края.</w:t>
      </w:r>
    </w:p>
    <w:p w:rsidR="006E3DF6" w:rsidRPr="00CD3AC4" w:rsidRDefault="006E3DF6" w:rsidP="006E3DF6">
      <w:pPr>
        <w:jc w:val="both"/>
      </w:pPr>
    </w:p>
    <w:p w:rsidR="006E3DF6" w:rsidRDefault="006E3DF6" w:rsidP="006E3DF6">
      <w:pPr>
        <w:jc w:val="both"/>
      </w:pPr>
      <w:r>
        <w:t>ВЫСТУПИЛИ</w:t>
      </w:r>
      <w:r w:rsidRPr="00CD3AC4">
        <w:t xml:space="preserve">: </w:t>
      </w:r>
    </w:p>
    <w:p w:rsidR="006E3DF6" w:rsidRDefault="006E3DF6" w:rsidP="006E3DF6">
      <w:pPr>
        <w:ind w:firstLine="851"/>
        <w:jc w:val="both"/>
      </w:pPr>
      <w:r>
        <w:t>А.А.Балюк ознакомил присутствующих с тем, что обществом с ограниченной ответственностью «Проектный институт территориального планирования» разработан пр</w:t>
      </w:r>
      <w:r>
        <w:t>о</w:t>
      </w:r>
      <w:r>
        <w:t>ект генерального плана Новоплатнировского сельского поселения. Подготовлен картографич</w:t>
      </w:r>
      <w:r>
        <w:t>е</w:t>
      </w:r>
      <w:r>
        <w:t>ский материал и материалы по обоснованию на бумажном и электронном носителях. Г</w:t>
      </w:r>
      <w:r>
        <w:t>е</w:t>
      </w:r>
      <w:r>
        <w:t>неральный план поселения – документ территориального планирования, определяющий стратегию градостроительного развития поселения. На первую очередь строительства – до 2020 года, расчетный срок – до 2030 года и долгосрочную перспективу до 2045 года. Г</w:t>
      </w:r>
      <w:r>
        <w:t>е</w:t>
      </w:r>
      <w:r>
        <w:t xml:space="preserve">неральный план является основным градостроительным документом, определяющим в интересах населения и государства условия формирования среды </w:t>
      </w:r>
      <w:r>
        <w:lastRenderedPageBreak/>
        <w:t>жизнедеятельности, н</w:t>
      </w:r>
      <w:r>
        <w:t>а</w:t>
      </w:r>
      <w:r>
        <w:t>правления и развития территории поселения, зонирование территорий, развитие инжене</w:t>
      </w:r>
      <w:r>
        <w:t>р</w:t>
      </w:r>
      <w:r>
        <w:t>ной и транспортной и социальной инфраструктур, градостроительные требования к с</w:t>
      </w:r>
      <w:r>
        <w:t>о</w:t>
      </w:r>
      <w:r>
        <w:t>хранению объектов историко-культурного наследия и особо охраняемых природных террит</w:t>
      </w:r>
      <w:r>
        <w:t>о</w:t>
      </w:r>
      <w:r>
        <w:t xml:space="preserve">рий, экологическому и санитарному благополучию. </w:t>
      </w:r>
    </w:p>
    <w:p w:rsidR="006E3DF6" w:rsidRDefault="006E3DF6" w:rsidP="006E3DF6">
      <w:pPr>
        <w:ind w:firstLine="851"/>
        <w:jc w:val="both"/>
      </w:pPr>
      <w:r>
        <w:t>Целью разработки генерального плана поселения  является создание действенного инструмента  управления развитием территории в соответствии с федеральным законод</w:t>
      </w:r>
      <w:r>
        <w:t>а</w:t>
      </w:r>
      <w:r>
        <w:t>тельством и законодательством субъекта Российской Федерации. Проектные решения г</w:t>
      </w:r>
      <w:r>
        <w:t>е</w:t>
      </w:r>
      <w:r>
        <w:t xml:space="preserve">нерального плана являются основой для комплексного решения вопросов организации планировочной структуры; территориального, инфраструктурного  и социально-экономического развития поселения, разработки правил землепользования и застройки, устанавливающих правовой режим использования территориальных зон; определения зон инвестиционного развития. </w:t>
      </w:r>
    </w:p>
    <w:p w:rsidR="006E3DF6" w:rsidRPr="00EB2D57" w:rsidRDefault="006E3DF6" w:rsidP="006E3DF6">
      <w:pPr>
        <w:ind w:firstLine="851"/>
        <w:jc w:val="both"/>
        <w:rPr>
          <w:color w:val="FF0000"/>
          <w:sz w:val="28"/>
          <w:szCs w:val="28"/>
        </w:rPr>
      </w:pPr>
      <w:proofErr w:type="gramStart"/>
      <w:r>
        <w:t xml:space="preserve">Л.Э.Шостак </w:t>
      </w:r>
      <w:r w:rsidRPr="00C32EEF">
        <w:t>сказала о том</w:t>
      </w:r>
      <w:r>
        <w:t>,</w:t>
      </w:r>
      <w:r w:rsidRPr="00C32EEF">
        <w:t xml:space="preserve"> что сравнив имеющиеся данные о предприятиях и у</w:t>
      </w:r>
      <w:r w:rsidRPr="00C32EEF">
        <w:t>ч</w:t>
      </w:r>
      <w:r w:rsidRPr="00C32EEF">
        <w:t>реждениях, находящихся на территории Новоплатнировского сельского поселения и имеющийся в администрации сельского поселения картографический материал, с представленными ООО «Проектный институт те</w:t>
      </w:r>
      <w:r w:rsidRPr="00C32EEF">
        <w:t>р</w:t>
      </w:r>
      <w:r w:rsidRPr="00C32EEF">
        <w:t xml:space="preserve">риториального планирования» материалами по проекту </w:t>
      </w:r>
      <w:r w:rsidRPr="00A94EC8">
        <w:t>генеральн</w:t>
      </w:r>
      <w:r w:rsidRPr="00A94EC8">
        <w:t>о</w:t>
      </w:r>
      <w:r w:rsidRPr="00A94EC8">
        <w:t>го плана Новоплатнировского сельского поселения Ленинградского района Красн</w:t>
      </w:r>
      <w:r w:rsidRPr="00A94EC8">
        <w:t>о</w:t>
      </w:r>
      <w:r w:rsidRPr="00A94EC8">
        <w:t>дарского края несоответствия не выявлены</w:t>
      </w:r>
      <w:r w:rsidRPr="00A94EC8">
        <w:rPr>
          <w:sz w:val="28"/>
          <w:szCs w:val="28"/>
        </w:rPr>
        <w:t>.</w:t>
      </w:r>
      <w:proofErr w:type="gramEnd"/>
    </w:p>
    <w:p w:rsidR="006E3DF6" w:rsidRDefault="006E3DF6" w:rsidP="006E3DF6">
      <w:pPr>
        <w:pStyle w:val="3"/>
        <w:tabs>
          <w:tab w:val="num" w:pos="900"/>
          <w:tab w:val="left" w:pos="1080"/>
        </w:tabs>
        <w:ind w:firstLine="851"/>
        <w:jc w:val="both"/>
        <w:rPr>
          <w:sz w:val="24"/>
          <w:szCs w:val="24"/>
        </w:rPr>
      </w:pPr>
      <w:proofErr w:type="spellStart"/>
      <w:r w:rsidRPr="00EB2D57">
        <w:rPr>
          <w:sz w:val="24"/>
          <w:szCs w:val="24"/>
        </w:rPr>
        <w:t>В.И.Лега</w:t>
      </w:r>
      <w:proofErr w:type="spellEnd"/>
      <w:r w:rsidRPr="00EB2D57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EB2D57">
        <w:rPr>
          <w:sz w:val="24"/>
          <w:szCs w:val="24"/>
        </w:rPr>
        <w:t xml:space="preserve">казал о том, </w:t>
      </w:r>
      <w:r w:rsidRPr="00B9443C">
        <w:rPr>
          <w:sz w:val="24"/>
          <w:szCs w:val="24"/>
        </w:rPr>
        <w:t xml:space="preserve">что на схеме развития объектов </w:t>
      </w:r>
      <w:proofErr w:type="gramStart"/>
      <w:r w:rsidRPr="00B9443C">
        <w:rPr>
          <w:sz w:val="24"/>
          <w:szCs w:val="24"/>
        </w:rPr>
        <w:t>газоснабжения</w:t>
      </w:r>
      <w:proofErr w:type="gramEnd"/>
      <w:r w:rsidRPr="00B9443C">
        <w:rPr>
          <w:sz w:val="24"/>
          <w:szCs w:val="24"/>
        </w:rPr>
        <w:t xml:space="preserve"> сущес</w:t>
      </w:r>
      <w:r w:rsidRPr="00B9443C">
        <w:rPr>
          <w:sz w:val="24"/>
          <w:szCs w:val="24"/>
        </w:rPr>
        <w:t>т</w:t>
      </w:r>
      <w:r w:rsidRPr="00B9443C">
        <w:rPr>
          <w:sz w:val="24"/>
          <w:szCs w:val="24"/>
        </w:rPr>
        <w:t>вующие газораспределительная станция, газораспределительный пункт и газопровод среднего да</w:t>
      </w:r>
      <w:r w:rsidRPr="00B9443C">
        <w:rPr>
          <w:sz w:val="24"/>
          <w:szCs w:val="24"/>
        </w:rPr>
        <w:t>в</w:t>
      </w:r>
      <w:r w:rsidRPr="00B9443C">
        <w:rPr>
          <w:sz w:val="24"/>
          <w:szCs w:val="24"/>
        </w:rPr>
        <w:t>ления нанесены правильно.</w:t>
      </w:r>
    </w:p>
    <w:p w:rsidR="006E3DF6" w:rsidRPr="00B9443C" w:rsidRDefault="006E3DF6" w:rsidP="006E3DF6">
      <w:pPr>
        <w:pStyle w:val="3"/>
        <w:tabs>
          <w:tab w:val="num" w:pos="900"/>
          <w:tab w:val="left" w:pos="1080"/>
        </w:tabs>
        <w:ind w:firstLine="851"/>
        <w:jc w:val="both"/>
        <w:rPr>
          <w:sz w:val="24"/>
          <w:szCs w:val="24"/>
        </w:rPr>
      </w:pPr>
      <w:r w:rsidRPr="00B9443C">
        <w:rPr>
          <w:sz w:val="24"/>
          <w:szCs w:val="24"/>
        </w:rPr>
        <w:t xml:space="preserve">А.В.Масько </w:t>
      </w:r>
      <w:r>
        <w:rPr>
          <w:sz w:val="24"/>
          <w:szCs w:val="24"/>
        </w:rPr>
        <w:t>с</w:t>
      </w:r>
      <w:r w:rsidRPr="00B9443C">
        <w:rPr>
          <w:sz w:val="24"/>
          <w:szCs w:val="24"/>
        </w:rPr>
        <w:t>казал о том, что на схеме развит</w:t>
      </w:r>
      <w:r>
        <w:rPr>
          <w:sz w:val="24"/>
          <w:szCs w:val="24"/>
        </w:rPr>
        <w:t xml:space="preserve">ия объектов водоснабжения и </w:t>
      </w:r>
      <w:proofErr w:type="gramStart"/>
      <w:r>
        <w:rPr>
          <w:sz w:val="24"/>
          <w:szCs w:val="24"/>
        </w:rPr>
        <w:t>кан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лизации</w:t>
      </w:r>
      <w:proofErr w:type="gramEnd"/>
      <w:r>
        <w:rPr>
          <w:sz w:val="24"/>
          <w:szCs w:val="24"/>
        </w:rPr>
        <w:t xml:space="preserve"> существующие объекты нанесены правильно.  </w:t>
      </w:r>
    </w:p>
    <w:p w:rsidR="006E3DF6" w:rsidRPr="005011B5" w:rsidRDefault="006E3DF6" w:rsidP="006E3DF6">
      <w:pPr>
        <w:ind w:firstLine="851"/>
        <w:jc w:val="both"/>
      </w:pPr>
      <w:proofErr w:type="spellStart"/>
      <w:r>
        <w:t>Д.Т.</w:t>
      </w:r>
      <w:r w:rsidRPr="005011B5">
        <w:t>Семилет</w:t>
      </w:r>
      <w:proofErr w:type="spellEnd"/>
      <w:r w:rsidRPr="005011B5">
        <w:t xml:space="preserve"> </w:t>
      </w:r>
      <w:r>
        <w:t>у</w:t>
      </w:r>
      <w:r w:rsidRPr="005011B5">
        <w:t>казал на то, что на схеме развития объектов электроснабжения ПС</w:t>
      </w:r>
      <w:r>
        <w:t>-</w:t>
      </w:r>
      <w:r w:rsidRPr="005011B5">
        <w:t xml:space="preserve"> 35/10</w:t>
      </w:r>
      <w:r>
        <w:t xml:space="preserve"> кВ</w:t>
      </w:r>
      <w:r w:rsidRPr="005011B5">
        <w:t xml:space="preserve"> «</w:t>
      </w:r>
      <w:proofErr w:type="spellStart"/>
      <w:r w:rsidRPr="005011B5">
        <w:t>Новоплатнировская</w:t>
      </w:r>
      <w:proofErr w:type="spellEnd"/>
      <w:r w:rsidRPr="005011B5">
        <w:t xml:space="preserve">» </w:t>
      </w:r>
      <w:r>
        <w:t xml:space="preserve">2х2,5 МВА (2х6,3 МВА) </w:t>
      </w:r>
      <w:proofErr w:type="gramStart"/>
      <w:r w:rsidRPr="005011B5">
        <w:t>нанесен</w:t>
      </w:r>
      <w:r>
        <w:t>а</w:t>
      </w:r>
      <w:proofErr w:type="gramEnd"/>
      <w:r w:rsidRPr="005011B5">
        <w:t xml:space="preserve"> правильно.</w:t>
      </w:r>
    </w:p>
    <w:p w:rsidR="006E3DF6" w:rsidRDefault="006E3DF6" w:rsidP="006E3DF6">
      <w:pPr>
        <w:ind w:firstLine="851"/>
        <w:jc w:val="both"/>
      </w:pPr>
      <w:proofErr w:type="spellStart"/>
      <w:r>
        <w:t>Н.М.Остапенко</w:t>
      </w:r>
      <w:proofErr w:type="spellEnd"/>
      <w:r>
        <w:t xml:space="preserve"> </w:t>
      </w:r>
      <w:r w:rsidRPr="00E845FF">
        <w:t>указал на то, что на схеме развития объектов проводных сре</w:t>
      </w:r>
      <w:proofErr w:type="gramStart"/>
      <w:r w:rsidRPr="00E845FF">
        <w:t>дств св</w:t>
      </w:r>
      <w:proofErr w:type="gramEnd"/>
      <w:r w:rsidRPr="00E845FF">
        <w:t>язи существующая АТС и отделение почтовой связи нанесены правильно</w:t>
      </w:r>
      <w:r>
        <w:t>.</w:t>
      </w:r>
    </w:p>
    <w:p w:rsidR="006E3DF6" w:rsidRPr="00DA4D05" w:rsidRDefault="006E3DF6" w:rsidP="006E3DF6">
      <w:pPr>
        <w:ind w:firstLine="851"/>
        <w:jc w:val="both"/>
      </w:pPr>
      <w:proofErr w:type="spellStart"/>
      <w:r>
        <w:t>Е.Н.Лисовец</w:t>
      </w:r>
      <w:proofErr w:type="spellEnd"/>
      <w:r>
        <w:t xml:space="preserve"> </w:t>
      </w:r>
      <w:r w:rsidRPr="00DA4D05">
        <w:t>объяснил, что на схеме развития объектов теплоснабжения сущес</w:t>
      </w:r>
      <w:r w:rsidRPr="00DA4D05">
        <w:t>т</w:t>
      </w:r>
      <w:r w:rsidRPr="00DA4D05">
        <w:t>вующая котельная нанесена правильно.</w:t>
      </w:r>
    </w:p>
    <w:p w:rsidR="006E3DF6" w:rsidRPr="00DA4D05" w:rsidRDefault="006E3DF6" w:rsidP="006E3DF6">
      <w:pPr>
        <w:jc w:val="both"/>
      </w:pPr>
    </w:p>
    <w:p w:rsidR="006E3DF6" w:rsidRPr="00A4295C" w:rsidRDefault="006E3DF6" w:rsidP="006E3DF6">
      <w:pPr>
        <w:tabs>
          <w:tab w:val="left" w:pos="2910"/>
        </w:tabs>
        <w:jc w:val="both"/>
      </w:pPr>
      <w:r w:rsidRPr="00CD3AC4">
        <w:t xml:space="preserve">РЕШИЛИ: </w:t>
      </w:r>
      <w:r>
        <w:t>Одобрить проект генерального плана Новоплатнировского сельского посел</w:t>
      </w:r>
      <w:r>
        <w:t>е</w:t>
      </w:r>
      <w:r w:rsidRPr="00A4295C">
        <w:t>ния Ленинградского района и предложить утвердить решением Совета Новоплатнировского сел</w:t>
      </w:r>
      <w:r w:rsidRPr="00A4295C">
        <w:t>ь</w:t>
      </w:r>
      <w:r w:rsidRPr="00A4295C">
        <w:t>ского поселения Ленинградского района</w:t>
      </w:r>
    </w:p>
    <w:p w:rsidR="006E3DF6" w:rsidRPr="00CD3AC4" w:rsidRDefault="006E3DF6" w:rsidP="006E3DF6">
      <w:pPr>
        <w:tabs>
          <w:tab w:val="left" w:pos="2910"/>
        </w:tabs>
        <w:jc w:val="both"/>
      </w:pPr>
    </w:p>
    <w:p w:rsidR="006E3DF6" w:rsidRPr="00CD3AC4" w:rsidRDefault="006E3DF6" w:rsidP="006E3DF6">
      <w:pPr>
        <w:jc w:val="both"/>
      </w:pPr>
      <w:r w:rsidRPr="00CD3AC4">
        <w:rPr>
          <w:b/>
        </w:rPr>
        <w:t>Результаты голосования</w:t>
      </w:r>
      <w:r w:rsidRPr="00CD3AC4">
        <w:t>: «за» - 13 человек, «против» - нет, «воздержа</w:t>
      </w:r>
      <w:r w:rsidRPr="00CD3AC4">
        <w:t>в</w:t>
      </w:r>
      <w:r w:rsidRPr="00CD3AC4">
        <w:t>шихся» –</w:t>
      </w:r>
      <w:r>
        <w:t xml:space="preserve"> </w:t>
      </w:r>
      <w:r w:rsidRPr="00CD3AC4">
        <w:t>нет.</w:t>
      </w:r>
    </w:p>
    <w:p w:rsidR="006E3DF6" w:rsidRPr="00CD3AC4" w:rsidRDefault="006E3DF6" w:rsidP="006E3DF6">
      <w:pPr>
        <w:jc w:val="both"/>
      </w:pPr>
    </w:p>
    <w:p w:rsidR="006E3DF6" w:rsidRPr="00CD3AC4" w:rsidRDefault="006E3DF6" w:rsidP="006E3DF6">
      <w:pPr>
        <w:jc w:val="both"/>
      </w:pPr>
    </w:p>
    <w:p w:rsidR="006E3DF6" w:rsidRPr="00CD3AC4" w:rsidRDefault="006E3DF6" w:rsidP="006E3DF6">
      <w:pPr>
        <w:jc w:val="both"/>
      </w:pPr>
      <w:r w:rsidRPr="00CD3AC4">
        <w:t>Председатель оргкомитета</w:t>
      </w:r>
      <w:r w:rsidRPr="00CD3AC4">
        <w:tab/>
      </w:r>
      <w:r w:rsidRPr="00CD3AC4">
        <w:tab/>
      </w:r>
      <w:r w:rsidRPr="00CD3AC4">
        <w:tab/>
      </w:r>
      <w:r w:rsidRPr="00CD3AC4">
        <w:tab/>
      </w:r>
      <w:r w:rsidRPr="00CD3AC4">
        <w:tab/>
      </w:r>
      <w:r w:rsidRPr="00CD3AC4">
        <w:tab/>
      </w:r>
      <w:r>
        <w:t xml:space="preserve">                              А.А.Балюк</w:t>
      </w:r>
    </w:p>
    <w:p w:rsidR="006E3DF6" w:rsidRPr="00CD3AC4" w:rsidRDefault="006E3DF6" w:rsidP="006E3DF6">
      <w:pPr>
        <w:jc w:val="both"/>
      </w:pPr>
    </w:p>
    <w:p w:rsidR="00201A8A" w:rsidRDefault="006E3DF6" w:rsidP="006E3DF6">
      <w:r w:rsidRPr="00CD3AC4">
        <w:t>Секретарь оргкомитета</w:t>
      </w:r>
      <w:r w:rsidRPr="00CD3AC4">
        <w:tab/>
      </w:r>
      <w:r w:rsidRPr="00CD3AC4">
        <w:tab/>
      </w:r>
      <w:r w:rsidRPr="00CD3AC4">
        <w:tab/>
      </w:r>
      <w:r w:rsidRPr="00CD3AC4">
        <w:tab/>
      </w:r>
      <w:r w:rsidRPr="00CD3AC4">
        <w:tab/>
      </w:r>
      <w:r w:rsidRPr="00CD3AC4">
        <w:tab/>
      </w:r>
      <w:r w:rsidRPr="00CD3AC4">
        <w:tab/>
        <w:t xml:space="preserve">      </w:t>
      </w:r>
      <w:r>
        <w:t xml:space="preserve">             М.В.Ронис</w:t>
      </w:r>
    </w:p>
    <w:sectPr w:rsidR="00201A8A" w:rsidSect="003B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DF6"/>
    <w:rsid w:val="0017300A"/>
    <w:rsid w:val="003B0CD5"/>
    <w:rsid w:val="006E3DF6"/>
    <w:rsid w:val="00D0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3DF6"/>
    <w:pPr>
      <w:ind w:firstLine="900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6E3DF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3461</Characters>
  <Application>Microsoft Office Word</Application>
  <DocSecurity>0</DocSecurity>
  <Lines>28</Lines>
  <Paragraphs>8</Paragraphs>
  <ScaleCrop>false</ScaleCrop>
  <Company>SamForum.ws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2017-11-23T06:55:00Z</dcterms:created>
  <dcterms:modified xsi:type="dcterms:W3CDTF">2017-11-23T06:56:00Z</dcterms:modified>
</cp:coreProperties>
</file>