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0" w:right="1" w:firstLine="5811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Приложение 34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contextualSpacing/>
        <w:ind w:left="0" w:right="1" w:firstLine="5811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к решению Совета 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contextualSpacing/>
        <w:ind w:left="0" w:right="1" w:firstLine="5811"/>
        <w:jc w:val="left"/>
        <w:rPr>
          <w:rFonts w:ascii="FreeSerif" w:hAnsi="FreeSerif" w:cs="FreeSerif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муниципального образования</w:t>
      </w:r>
      <w:r>
        <w:rPr>
          <w:rFonts w:ascii="FreeSerif" w:hAnsi="FreeSerif" w:cs="FreeSerif"/>
          <w:highlight w:val="none"/>
        </w:rPr>
      </w:r>
      <w:r>
        <w:rPr>
          <w:rFonts w:ascii="FreeSerif" w:hAnsi="FreeSerif" w:cs="FreeSerif"/>
          <w:highlight w:val="none"/>
        </w:rPr>
      </w:r>
    </w:p>
    <w:p>
      <w:pPr>
        <w:contextualSpacing/>
        <w:ind w:left="0" w:right="1" w:firstLine="5811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Ленинградский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contextualSpacing/>
        <w:ind w:left="0" w:right="1" w:firstLine="5811"/>
        <w:jc w:val="left"/>
        <w:rPr>
          <w:rFonts w:ascii="FreeSerif" w:hAnsi="FreeSerif" w:eastAsia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муниципальный округ</w:t>
      </w: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</w:rPr>
      </w:r>
    </w:p>
    <w:p>
      <w:pPr>
        <w:contextualSpacing/>
        <w:ind w:left="0" w:right="1" w:firstLine="5811"/>
        <w:jc w:val="lef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Краснодарского края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3"/>
        <w:contextualSpacing/>
        <w:ind w:left="0" w:right="1" w:firstLine="5811"/>
        <w:jc w:val="left"/>
        <w:rPr>
          <w:rFonts w:ascii="FreeSerif" w:hAnsi="FreeSerif" w:cs="FreeSerif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29.01.2026 г.№ 2</w:t>
      </w:r>
      <w:r>
        <w:rPr>
          <w:rFonts w:ascii="FreeSerif" w:hAnsi="FreeSerif" w:cs="FreeSerif"/>
          <w:highlight w:val="none"/>
        </w:rPr>
      </w:r>
      <w:r>
        <w:rPr>
          <w:rFonts w:ascii="FreeSerif" w:hAnsi="FreeSerif" w:cs="FreeSerif"/>
          <w:highlight w:val="none"/>
        </w:rPr>
      </w:r>
    </w:p>
    <w:p>
      <w:pPr>
        <w:pStyle w:val="833"/>
        <w:contextualSpacing/>
        <w:jc w:val="right"/>
        <w:spacing w:before="0" w:after="0"/>
      </w:pPr>
      <w:r/>
      <w:r/>
    </w:p>
    <w:p>
      <w:pPr>
        <w:pStyle w:val="833"/>
        <w:contextualSpacing/>
        <w:jc w:val="right"/>
        <w:spacing w:before="0" w:after="0"/>
      </w:pPr>
      <w:r/>
      <w:r/>
    </w:p>
    <w:p>
      <w:pPr>
        <w:pStyle w:val="833"/>
        <w:contextualSpacing/>
        <w:jc w:val="right"/>
        <w:spacing w:before="0" w:after="0"/>
      </w:pPr>
      <w:r/>
      <w:r/>
    </w:p>
    <w:p>
      <w:pPr>
        <w:pStyle w:val="845"/>
        <w:jc w:val="center"/>
        <w:spacing w:before="0" w:after="0"/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Перечень муниципального имущества, закрепленного на праве оперативного управления за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муниципальным бюджетным дошкольным образовательным учреждением детским садом № 23 поселка Первомайского 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и подлежащего передаче в безвозмездное пользование </w:t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</w:p>
    <w:p>
      <w:pPr>
        <w:pStyle w:val="845"/>
        <w:jc w:val="center"/>
        <w:spacing w:before="0" w:after="0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45"/>
        <w:jc w:val="center"/>
        <w:spacing w:before="0" w:after="0"/>
        <w:rPr>
          <w:rFonts w:ascii="FreeSerif" w:hAnsi="FreeSerif" w:cs="FreeSerif"/>
          <w:b w:val="0"/>
          <w:b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sz w:val="28"/>
          <w:szCs w:val="28"/>
          <w:highlight w:val="none"/>
        </w:rPr>
        <w:t xml:space="preserve">Нежилые помещения:</w:t>
      </w:r>
      <w:r>
        <w:rPr>
          <w:rFonts w:ascii="FreeSerif" w:hAnsi="FreeSerif" w:cs="FreeSerif"/>
          <w:b w:val="0"/>
          <w:bCs w:val="0"/>
          <w:sz w:val="28"/>
          <w:szCs w:val="28"/>
        </w:rPr>
      </w:r>
      <w:r>
        <w:rPr>
          <w:rFonts w:ascii="FreeSerif" w:hAnsi="FreeSerif" w:cs="FreeSerif"/>
          <w:b w:val="0"/>
          <w:bCs w:val="0"/>
          <w:sz w:val="28"/>
          <w:szCs w:val="28"/>
        </w:rPr>
      </w:r>
    </w:p>
    <w:p>
      <w:pPr>
        <w:pStyle w:val="845"/>
        <w:jc w:val="center"/>
        <w:spacing w:before="0" w:after="0"/>
      </w:pPr>
      <w:r/>
      <w:r/>
    </w:p>
    <w:tbl>
      <w:tblPr>
        <w:tblW w:w="0" w:type="auto"/>
        <w:tblInd w:w="-441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6"/>
        <w:gridCol w:w="1020"/>
        <w:gridCol w:w="850"/>
        <w:gridCol w:w="1559"/>
        <w:gridCol w:w="2416"/>
        <w:gridCol w:w="1277"/>
        <w:gridCol w:w="1815"/>
      </w:tblGrid>
      <w:tr>
        <w:tblPrEx/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66" w:type="dxa"/>
            <w:vAlign w:val="top"/>
            <w:vMerge w:val="restart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№ </w:t>
            </w:r>
            <w:r>
              <w:rPr>
                <w:rFonts w:ascii="FreeSerif" w:hAnsi="FreeSerif" w:eastAsia="FreeSerif" w:cs="FreeSerif"/>
                <w:lang w:eastAsia="en-US"/>
              </w:rPr>
              <w:t xml:space="preserve">п/п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vMerge w:val="restart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Литер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Этаж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№ </w:t>
            </w:r>
            <w:r>
              <w:rPr>
                <w:rFonts w:ascii="FreeSerif" w:hAnsi="FreeSerif" w:eastAsia="FreeSerif" w:cs="FreeSerif"/>
                <w:lang w:eastAsia="en-US"/>
              </w:rPr>
              <w:t xml:space="preserve">помещения по тех. паспорту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6" w:type="dxa"/>
            <w:vAlign w:val="top"/>
            <w:vMerge w:val="restart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Наименование по экспликации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2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Площадь (кв.м.)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66" w:type="dxa"/>
            <w:vAlign w:val="top"/>
            <w:vMerge w:val="continue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vMerge w:val="continue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6" w:type="dxa"/>
            <w:vAlign w:val="top"/>
            <w:vMerge w:val="continue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основная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вспомогательная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6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eastAsia="FreeSerif" w:cs="FreeSerif"/>
                <w:highlight w:val="none"/>
                <w:lang w:eastAsia="en-US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eastAsia="FreeSerif" w:cs="FreeSerif"/>
                <w:highlight w:val="none"/>
                <w:lang w:eastAsia="en-US"/>
              </w:rPr>
            </w:r>
            <w:r>
              <w:rPr>
                <w:rFonts w:ascii="FreeSerif" w:hAnsi="FreeSerif" w:eastAsia="FreeSerif" w:cs="FreeSerif"/>
                <w:highlight w:val="none"/>
                <w:lang w:eastAsia="en-US"/>
              </w:rPr>
            </w:r>
          </w:p>
          <w:p>
            <w:pPr>
              <w:jc w:val="left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  <w:lang w:eastAsia="en-US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Г3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6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Бытовое помещение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26,9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-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6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eastAsia="FreeSerif" w:cs="FreeSerif"/>
                <w:highlight w:val="none"/>
                <w:lang w:eastAsia="en-US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2</w:t>
            </w:r>
            <w:r>
              <w:rPr>
                <w:rFonts w:ascii="FreeSerif" w:hAnsi="FreeSerif" w:eastAsia="FreeSerif" w:cs="FreeSerif"/>
                <w:highlight w:val="none"/>
                <w:lang w:eastAsia="en-US"/>
              </w:rPr>
            </w:r>
            <w:r>
              <w:rPr>
                <w:rFonts w:ascii="FreeSerif" w:hAnsi="FreeSerif" w:eastAsia="FreeSerif" w:cs="FreeSerif"/>
                <w:highlight w:val="none"/>
                <w:lang w:eastAsia="en-US"/>
              </w:rPr>
            </w:r>
          </w:p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  <w:lang w:eastAsia="en-US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Г2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6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Кладовая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14,6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-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6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Г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6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Подвал, вход в подвал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23,5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4,5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811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65,0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5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4,5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811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lang w:eastAsia="en-US"/>
              </w:rPr>
              <w:t xml:space="preserve">ИТОГО: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2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b/>
                <w:lang w:eastAsia="en-US"/>
              </w:rPr>
              <w:t xml:space="preserve">                 </w:t>
            </w:r>
            <w:r>
              <w:rPr>
                <w:rFonts w:ascii="FreeSerif" w:hAnsi="FreeSerif" w:eastAsia="FreeSerif" w:cs="FreeSerif"/>
                <w:b/>
                <w:lang w:eastAsia="en-US"/>
              </w:rPr>
              <w:t xml:space="preserve">69,5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</w:tbl>
    <w:p>
      <w:pPr>
        <w:pStyle w:val="845"/>
        <w:ind w:left="0" w:right="0" w:firstLine="708"/>
        <w:jc w:val="center"/>
        <w:spacing w:before="0" w:after="0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45"/>
        <w:ind w:left="0" w:right="0" w:firstLine="708"/>
        <w:jc w:val="center"/>
        <w:spacing w:before="0" w:after="0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Технологическое и иное оборудование: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845"/>
        <w:ind w:left="0" w:right="0" w:firstLine="708"/>
        <w:jc w:val="center"/>
        <w:spacing w:before="0" w:after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tbl>
      <w:tblPr>
        <w:tblW w:w="0" w:type="auto"/>
        <w:tblInd w:w="-38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80"/>
        <w:gridCol w:w="5215"/>
        <w:gridCol w:w="1734"/>
        <w:gridCol w:w="1819"/>
      </w:tblGrid>
      <w:tr>
        <w:tblPrEx/>
        <w:trPr>
          <w:trHeight w:val="7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0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№ п/п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15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Наименование имущества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34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Инвентарный номер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9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Количество, шт.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2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21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весы  порционные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204380004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2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2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21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ванна моечная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104360102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2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3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21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холодильник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104380016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2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4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21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морозильник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1380044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46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5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21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водонагреватель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10689544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2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6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21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весы пропорцион.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2106000002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2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7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21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Печь электрическая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1380003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2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8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21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Печь электрическая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1380004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2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9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21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мясорубка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1380005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60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21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холодильник «Атлант»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106380006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21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Стеллаж для посуды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4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            з/б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3"/>
      </w:pPr>
      <w:r/>
      <w:r/>
    </w:p>
    <w:p>
      <w:pPr>
        <w:pStyle w:val="848"/>
        <w:ind w:left="0" w:right="0" w:hanging="425"/>
        <w:jc w:val="both"/>
      </w:pPr>
      <w:r>
        <w:rPr>
          <w:rFonts w:ascii="FreeSerif" w:hAnsi="FreeSerif" w:cs="FreeSerif"/>
          <w:sz w:val="28"/>
          <w:szCs w:val="28"/>
          <w:highlight w:val="none"/>
        </w:rPr>
        <w:t xml:space="preserve">Заместитель главы </w:t>
      </w:r>
      <w:r/>
    </w:p>
    <w:p>
      <w:pPr>
        <w:pStyle w:val="848"/>
        <w:ind w:left="0" w:right="0" w:hanging="425"/>
        <w:jc w:val="both"/>
      </w:pPr>
      <w:r>
        <w:rPr>
          <w:rFonts w:ascii="FreeSerif" w:hAnsi="FreeSerif" w:cs="FreeSerif"/>
          <w:sz w:val="28"/>
          <w:szCs w:val="28"/>
          <w:highlight w:val="none"/>
        </w:rPr>
        <w:t xml:space="preserve">Ленинградского муниципального округа, </w:t>
      </w:r>
      <w:r/>
    </w:p>
    <w:p>
      <w:pPr>
        <w:pStyle w:val="848"/>
        <w:ind w:left="0" w:right="0" w:hanging="425"/>
        <w:jc w:val="both"/>
      </w:pPr>
      <w:r>
        <w:rPr>
          <w:rFonts w:ascii="FreeSerif" w:hAnsi="FreeSerif" w:cs="FreeSerif"/>
          <w:sz w:val="28"/>
          <w:szCs w:val="28"/>
          <w:highlight w:val="none"/>
        </w:rPr>
        <w:t xml:space="preserve">начальник отдела имущественных</w:t>
      </w:r>
      <w:r/>
    </w:p>
    <w:p>
      <w:pPr>
        <w:pStyle w:val="848"/>
        <w:ind w:left="0" w:right="0" w:hanging="425"/>
        <w:jc w:val="both"/>
      </w:pPr>
      <w:r>
        <w:rPr>
          <w:rFonts w:ascii="FreeSerif" w:hAnsi="FreeSerif" w:cs="FreeSerif"/>
          <w:sz w:val="28"/>
          <w:szCs w:val="28"/>
          <w:highlight w:val="none"/>
        </w:rPr>
        <w:t xml:space="preserve">отношений администрации                                                                          Р.Г. Тоцкая</w:t>
      </w:r>
      <w:r/>
    </w:p>
    <w:p>
      <w:pPr>
        <w:pStyle w:val="848"/>
        <w:ind w:left="0" w:right="0" w:hanging="425"/>
        <w:jc w:val="both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rPr>
          <w:rFonts w:ascii="FreeSerif" w:hAnsi="FreeSerif" w:cs="FreeSerif"/>
          <w:sz w:val="26"/>
          <w:szCs w:val="26"/>
        </w:rPr>
      </w:pPr>
      <w:r>
        <w:rPr>
          <w:rFonts w:ascii="FreeSerif" w:hAnsi="FreeSerif" w:cs="FreeSerif"/>
          <w:sz w:val="26"/>
          <w:szCs w:val="26"/>
        </w:rPr>
      </w:r>
      <w:r>
        <w:rPr>
          <w:rFonts w:ascii="FreeSerif" w:hAnsi="FreeSerif" w:cs="FreeSerif"/>
          <w:sz w:val="26"/>
          <w:szCs w:val="26"/>
        </w:rPr>
      </w:r>
      <w:r>
        <w:rPr>
          <w:rFonts w:ascii="FreeSerif" w:hAnsi="FreeSerif" w:cs="FreeSerif"/>
          <w:sz w:val="26"/>
          <w:szCs w:val="26"/>
        </w:rPr>
      </w:r>
    </w:p>
    <w:p>
      <w:pPr>
        <w:pStyle w:val="83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3"/>
      </w:pPr>
      <w:r/>
      <w:r/>
    </w:p>
    <w:p>
      <w:pPr>
        <w:pStyle w:val="833"/>
        <w:jc w:val="both"/>
        <w:tabs>
          <w:tab w:val="left" w:pos="7553" w:leader="none"/>
        </w:tabs>
      </w:pPr>
      <w:r/>
      <w:r/>
    </w:p>
    <w:p>
      <w:pPr>
        <w:pStyle w:val="83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jc w:val="center"/>
        <w:spacing w:before="0" w:after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3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3"/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3"/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3"/>
        <w:jc w:val="right"/>
      </w:pPr>
      <w:r/>
      <w:r/>
    </w:p>
    <w:sectPr>
      <w:footnotePr>
        <w:numRestart w:val="continuous"/>
      </w:footnotePr>
      <w:endnotePr/>
      <w:type w:val="nextPage"/>
      <w:pgSz w:w="11906" w:h="16838" w:orient="portrait"/>
      <w:pgMar w:top="993" w:right="850" w:bottom="993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6040504020204"/>
  </w:font>
  <w:font w:name="Courier New">
    <w:panose1 w:val="02070409020205020404"/>
  </w:font>
  <w:font w:name="Mangal">
    <w:panose1 w:val="02040503050406030204"/>
  </w:font>
  <w:font w:name="FreeSerif">
    <w:panose1 w:val="02020603050405020304"/>
  </w:font>
  <w:font w:name="Liberation Sans">
    <w:panose1 w:val="020B0604020202020204"/>
  </w:font>
  <w:font w:name="Microsoft YaHei">
    <w:panose1 w:val="020B0503020203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3"/>
    <w:next w:val="833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3"/>
    <w:next w:val="833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3"/>
    <w:next w:val="833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3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3"/>
    <w:next w:val="833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3"/>
    <w:next w:val="833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3"/>
    <w:next w:val="833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3"/>
    <w:next w:val="833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3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3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3"/>
    <w:next w:val="8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3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3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3"/>
    <w:next w:val="833"/>
    <w:uiPriority w:val="99"/>
    <w:unhideWhenUsed/>
    <w:pPr>
      <w:spacing w:after="0" w:afterAutospacing="0"/>
    </w:pPr>
  </w:style>
  <w:style w:type="table" w:styleId="83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33" w:default="1">
    <w:name w:val="Normal"/>
    <w:next w:val="833"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834">
    <w:name w:val="WW8Num1z0"/>
    <w:next w:val="834"/>
    <w:link w:val="833"/>
    <w:rPr>
      <w:rFonts w:cs="Times New Roman"/>
    </w:rPr>
  </w:style>
  <w:style w:type="character" w:styleId="835">
    <w:name w:val="WW8Num2z0"/>
    <w:next w:val="835"/>
    <w:link w:val="833"/>
    <w:rPr>
      <w:rFonts w:cs="Times New Roman"/>
    </w:rPr>
  </w:style>
  <w:style w:type="character" w:styleId="836">
    <w:name w:val="Основной шрифт абзаца"/>
    <w:next w:val="836"/>
    <w:link w:val="833"/>
  </w:style>
  <w:style w:type="character" w:styleId="837">
    <w:name w:val=" Знак Знак"/>
    <w:next w:val="837"/>
    <w:link w:val="833"/>
    <w:rPr>
      <w:sz w:val="28"/>
      <w:szCs w:val="24"/>
    </w:rPr>
  </w:style>
  <w:style w:type="character" w:styleId="838">
    <w:name w:val="Без интервала Знак"/>
    <w:next w:val="838"/>
    <w:link w:val="833"/>
    <w:rPr>
      <w:sz w:val="24"/>
      <w:szCs w:val="22"/>
    </w:rPr>
  </w:style>
  <w:style w:type="character" w:styleId="839">
    <w:name w:val="Обычный (Web) Знак"/>
    <w:next w:val="839"/>
    <w:link w:val="833"/>
    <w:rPr>
      <w:sz w:val="24"/>
      <w:szCs w:val="24"/>
    </w:rPr>
  </w:style>
  <w:style w:type="paragraph" w:styleId="840">
    <w:name w:val="Заголовок"/>
    <w:basedOn w:val="833"/>
    <w:next w:val="841"/>
    <w:link w:val="833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841">
    <w:name w:val="Основной текст"/>
    <w:basedOn w:val="833"/>
    <w:next w:val="841"/>
    <w:link w:val="833"/>
    <w:pPr>
      <w:jc w:val="both"/>
    </w:pPr>
    <w:rPr>
      <w:sz w:val="28"/>
    </w:rPr>
  </w:style>
  <w:style w:type="paragraph" w:styleId="842">
    <w:name w:val="Список"/>
    <w:basedOn w:val="841"/>
    <w:next w:val="842"/>
    <w:link w:val="833"/>
    <w:rPr>
      <w:rFonts w:cs="Mangal"/>
    </w:rPr>
  </w:style>
  <w:style w:type="paragraph" w:styleId="843">
    <w:name w:val="Название"/>
    <w:basedOn w:val="833"/>
    <w:next w:val="843"/>
    <w:link w:val="833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44">
    <w:name w:val="Указатель"/>
    <w:basedOn w:val="833"/>
    <w:next w:val="844"/>
    <w:link w:val="833"/>
    <w:pPr>
      <w:suppressLineNumbers/>
    </w:pPr>
    <w:rPr>
      <w:rFonts w:cs="Mangal"/>
    </w:rPr>
  </w:style>
  <w:style w:type="paragraph" w:styleId="845">
    <w:name w:val="Обычный (веб)"/>
    <w:basedOn w:val="833"/>
    <w:next w:val="845"/>
    <w:link w:val="833"/>
    <w:pPr>
      <w:spacing w:before="280" w:after="280"/>
    </w:pPr>
  </w:style>
  <w:style w:type="paragraph" w:styleId="846">
    <w:name w:val="ConsPlusNonformat"/>
    <w:next w:val="846"/>
    <w:link w:val="833"/>
    <w:pPr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847">
    <w:name w:val="Текст выноски"/>
    <w:basedOn w:val="833"/>
    <w:next w:val="847"/>
    <w:link w:val="833"/>
    <w:rPr>
      <w:rFonts w:ascii="Tahoma" w:hAnsi="Tahoma" w:cs="Tahoma"/>
      <w:sz w:val="16"/>
      <w:szCs w:val="16"/>
    </w:rPr>
  </w:style>
  <w:style w:type="paragraph" w:styleId="848">
    <w:name w:val="Без интервала"/>
    <w:next w:val="848"/>
    <w:link w:val="833"/>
    <w:pPr>
      <w:widowControl/>
    </w:pPr>
    <w:rPr>
      <w:rFonts w:ascii="Times New Roman" w:hAnsi="Times New Roman" w:eastAsia="Times New Roman" w:cs="Times New Roman"/>
      <w:color w:val="auto"/>
      <w:sz w:val="24"/>
      <w:szCs w:val="22"/>
      <w:lang w:val="ru-RU" w:eastAsia="zh-CN" w:bidi="ar-SA"/>
    </w:rPr>
  </w:style>
  <w:style w:type="paragraph" w:styleId="849">
    <w:name w:val="Абзац списка1"/>
    <w:basedOn w:val="833"/>
    <w:next w:val="849"/>
    <w:link w:val="833"/>
    <w:pPr>
      <w:ind w:left="720" w:right="0" w:firstLine="0"/>
    </w:pPr>
    <w:rPr>
      <w:rFonts w:ascii="Calibri" w:hAnsi="Calibri" w:cs="Calibri"/>
      <w:sz w:val="22"/>
      <w:szCs w:val="22"/>
    </w:rPr>
  </w:style>
  <w:style w:type="paragraph" w:styleId="850">
    <w:name w:val="Содержимое таблицы"/>
    <w:basedOn w:val="833"/>
    <w:next w:val="850"/>
    <w:link w:val="833"/>
    <w:pPr>
      <w:suppressLineNumbers/>
    </w:pPr>
  </w:style>
  <w:style w:type="paragraph" w:styleId="851">
    <w:name w:val="Заголовок таблицы"/>
    <w:basedOn w:val="850"/>
    <w:next w:val="851"/>
    <w:link w:val="833"/>
    <w:pPr>
      <w:jc w:val="center"/>
      <w:suppressLineNumbers/>
    </w:pPr>
    <w:rPr>
      <w:b/>
      <w:bCs/>
    </w:rPr>
  </w:style>
  <w:style w:type="character" w:styleId="852" w:default="1">
    <w:name w:val="Default Paragraph Font"/>
    <w:uiPriority w:val="1"/>
    <w:semiHidden/>
    <w:unhideWhenUsed/>
  </w:style>
  <w:style w:type="numbering" w:styleId="85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elenka</dc:creator>
  <cp:revision>26</cp:revision>
  <dcterms:created xsi:type="dcterms:W3CDTF">2019-01-11T21:27:00Z</dcterms:created>
  <dcterms:modified xsi:type="dcterms:W3CDTF">2026-02-03T13:13:04Z</dcterms:modified>
</cp:coreProperties>
</file>