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35" w:rsidRPr="004C1CF5" w:rsidRDefault="00DD74A6" w:rsidP="00F952DE">
      <w:pPr>
        <w:jc w:val="center"/>
        <w:rPr>
          <w:b/>
          <w:sz w:val="28"/>
          <w:szCs w:val="28"/>
        </w:rPr>
      </w:pPr>
      <w:r w:rsidRPr="004C1CF5">
        <w:rPr>
          <w:b/>
          <w:sz w:val="28"/>
          <w:szCs w:val="28"/>
        </w:rPr>
        <w:t>ПОЯСНИТЕЛЬНАЯ ЗАПИСКА</w:t>
      </w:r>
    </w:p>
    <w:p w:rsidR="00DD74A6" w:rsidRPr="004C1CF5" w:rsidRDefault="00DD74A6" w:rsidP="00F952DE">
      <w:pPr>
        <w:jc w:val="center"/>
        <w:rPr>
          <w:sz w:val="28"/>
          <w:szCs w:val="28"/>
        </w:rPr>
      </w:pPr>
    </w:p>
    <w:p w:rsidR="00040A36" w:rsidRPr="004C1CF5" w:rsidRDefault="00222B04" w:rsidP="00F952DE">
      <w:pPr>
        <w:jc w:val="center"/>
        <w:rPr>
          <w:sz w:val="28"/>
          <w:szCs w:val="28"/>
        </w:rPr>
      </w:pPr>
      <w:r w:rsidRPr="004C1CF5">
        <w:rPr>
          <w:sz w:val="28"/>
          <w:szCs w:val="28"/>
        </w:rPr>
        <w:t>к отчету</w:t>
      </w:r>
      <w:r w:rsidR="00040A36" w:rsidRPr="004C1CF5">
        <w:rPr>
          <w:sz w:val="28"/>
          <w:szCs w:val="28"/>
        </w:rPr>
        <w:t xml:space="preserve"> об исполнении бюджета </w:t>
      </w:r>
      <w:proofErr w:type="spellStart"/>
      <w:r w:rsidR="00EB76E4" w:rsidRPr="004C1CF5">
        <w:rPr>
          <w:sz w:val="28"/>
          <w:szCs w:val="28"/>
        </w:rPr>
        <w:t>Новоплатнировского</w:t>
      </w:r>
      <w:proofErr w:type="spellEnd"/>
      <w:r w:rsidR="00040A36" w:rsidRPr="004C1CF5">
        <w:rPr>
          <w:sz w:val="28"/>
          <w:szCs w:val="28"/>
        </w:rPr>
        <w:t xml:space="preserve"> сельского поселен</w:t>
      </w:r>
      <w:r w:rsidR="00B663AE" w:rsidRPr="004C1CF5">
        <w:rPr>
          <w:sz w:val="28"/>
          <w:szCs w:val="28"/>
        </w:rPr>
        <w:t>ия Ленинградского района за 2024</w:t>
      </w:r>
      <w:r w:rsidR="00D87C58" w:rsidRPr="004C1CF5">
        <w:rPr>
          <w:sz w:val="28"/>
          <w:szCs w:val="28"/>
        </w:rPr>
        <w:t xml:space="preserve"> год</w:t>
      </w:r>
    </w:p>
    <w:p w:rsidR="00040A36" w:rsidRPr="004C1CF5" w:rsidRDefault="00040A36" w:rsidP="00F952DE">
      <w:pPr>
        <w:pStyle w:val="a4"/>
        <w:jc w:val="left"/>
        <w:outlineLvl w:val="0"/>
        <w:rPr>
          <w:sz w:val="28"/>
          <w:szCs w:val="28"/>
        </w:rPr>
      </w:pPr>
    </w:p>
    <w:p w:rsidR="00040A36" w:rsidRPr="004C1CF5" w:rsidRDefault="00040A36" w:rsidP="00F952DE">
      <w:pPr>
        <w:autoSpaceDE w:val="0"/>
        <w:autoSpaceDN w:val="0"/>
        <w:adjustRightInd w:val="0"/>
        <w:ind w:firstLine="709"/>
        <w:jc w:val="both"/>
        <w:rPr>
          <w:sz w:val="28"/>
          <w:szCs w:val="28"/>
        </w:rPr>
      </w:pPr>
      <w:r w:rsidRPr="004C1CF5">
        <w:rPr>
          <w:sz w:val="28"/>
          <w:szCs w:val="28"/>
        </w:rPr>
        <w:t xml:space="preserve">Бюджет </w:t>
      </w:r>
      <w:proofErr w:type="spellStart"/>
      <w:r w:rsidR="00EB76E4" w:rsidRPr="004C1CF5">
        <w:rPr>
          <w:sz w:val="28"/>
          <w:szCs w:val="28"/>
        </w:rPr>
        <w:t>Новоплатнировского</w:t>
      </w:r>
      <w:proofErr w:type="spellEnd"/>
      <w:r w:rsidR="00EB76E4" w:rsidRPr="004C1CF5">
        <w:rPr>
          <w:sz w:val="28"/>
          <w:szCs w:val="28"/>
        </w:rPr>
        <w:t xml:space="preserve"> </w:t>
      </w:r>
      <w:r w:rsidRPr="004C1CF5">
        <w:rPr>
          <w:sz w:val="28"/>
          <w:szCs w:val="28"/>
        </w:rPr>
        <w:t>сельского поселен</w:t>
      </w:r>
      <w:r w:rsidR="00C01BA7" w:rsidRPr="004C1CF5">
        <w:rPr>
          <w:sz w:val="28"/>
          <w:szCs w:val="28"/>
        </w:rPr>
        <w:t>ия Ленинградского района на 202</w:t>
      </w:r>
      <w:r w:rsidR="00B663AE" w:rsidRPr="004C1CF5">
        <w:rPr>
          <w:sz w:val="28"/>
          <w:szCs w:val="28"/>
        </w:rPr>
        <w:t>4</w:t>
      </w:r>
      <w:r w:rsidRPr="004C1CF5">
        <w:rPr>
          <w:sz w:val="28"/>
          <w:szCs w:val="28"/>
        </w:rPr>
        <w:t xml:space="preserve"> год утвержден решением Совета </w:t>
      </w:r>
      <w:proofErr w:type="spellStart"/>
      <w:r w:rsidR="00762173" w:rsidRPr="004C1CF5">
        <w:rPr>
          <w:sz w:val="28"/>
          <w:szCs w:val="28"/>
        </w:rPr>
        <w:t>Новоплатнировского</w:t>
      </w:r>
      <w:proofErr w:type="spellEnd"/>
      <w:r w:rsidR="00762173" w:rsidRPr="004C1CF5">
        <w:rPr>
          <w:sz w:val="28"/>
          <w:szCs w:val="28"/>
        </w:rPr>
        <w:t xml:space="preserve"> </w:t>
      </w:r>
      <w:r w:rsidRPr="004C1CF5">
        <w:rPr>
          <w:sz w:val="28"/>
          <w:szCs w:val="28"/>
        </w:rPr>
        <w:t>сельского посе</w:t>
      </w:r>
      <w:r w:rsidR="002C526F" w:rsidRPr="004C1CF5">
        <w:rPr>
          <w:sz w:val="28"/>
          <w:szCs w:val="28"/>
        </w:rPr>
        <w:t xml:space="preserve">ления </w:t>
      </w:r>
      <w:r w:rsidR="003D1EE5" w:rsidRPr="004C1CF5">
        <w:rPr>
          <w:sz w:val="28"/>
          <w:szCs w:val="28"/>
        </w:rPr>
        <w:t xml:space="preserve">Ленинградского района </w:t>
      </w:r>
      <w:r w:rsidRPr="004C1CF5">
        <w:rPr>
          <w:sz w:val="28"/>
          <w:szCs w:val="28"/>
        </w:rPr>
        <w:t xml:space="preserve">по доходам в сумме </w:t>
      </w:r>
      <w:r w:rsidR="00762173" w:rsidRPr="004C1CF5">
        <w:rPr>
          <w:sz w:val="28"/>
          <w:szCs w:val="28"/>
        </w:rPr>
        <w:t>20354,6</w:t>
      </w:r>
      <w:r w:rsidRPr="004C1CF5">
        <w:rPr>
          <w:sz w:val="28"/>
          <w:szCs w:val="28"/>
        </w:rPr>
        <w:t xml:space="preserve"> </w:t>
      </w:r>
      <w:r w:rsidR="000E4ED2" w:rsidRPr="004C1CF5">
        <w:rPr>
          <w:sz w:val="28"/>
          <w:szCs w:val="28"/>
        </w:rPr>
        <w:t>тыс. рублей</w:t>
      </w:r>
      <w:r w:rsidRPr="004C1CF5">
        <w:rPr>
          <w:sz w:val="28"/>
          <w:szCs w:val="28"/>
        </w:rPr>
        <w:t xml:space="preserve">, по расходам в сумме </w:t>
      </w:r>
      <w:r w:rsidR="00762173" w:rsidRPr="004C1CF5">
        <w:rPr>
          <w:bCs/>
          <w:sz w:val="28"/>
          <w:szCs w:val="28"/>
        </w:rPr>
        <w:t>20354,6</w:t>
      </w:r>
      <w:r w:rsidR="00E37F3D" w:rsidRPr="004C1CF5">
        <w:rPr>
          <w:bCs/>
          <w:sz w:val="28"/>
          <w:szCs w:val="28"/>
        </w:rPr>
        <w:t xml:space="preserve"> </w:t>
      </w:r>
      <w:r w:rsidR="002D0E39" w:rsidRPr="004C1CF5">
        <w:rPr>
          <w:sz w:val="28"/>
          <w:szCs w:val="28"/>
        </w:rPr>
        <w:t>тыс</w:t>
      </w:r>
      <w:r w:rsidR="000E4ED2" w:rsidRPr="004C1CF5">
        <w:rPr>
          <w:sz w:val="28"/>
          <w:szCs w:val="28"/>
        </w:rPr>
        <w:t>. р</w:t>
      </w:r>
      <w:r w:rsidR="002D0E39" w:rsidRPr="004C1CF5">
        <w:rPr>
          <w:sz w:val="28"/>
          <w:szCs w:val="28"/>
        </w:rPr>
        <w:t>ублей</w:t>
      </w:r>
      <w:r w:rsidR="00762173" w:rsidRPr="004C1CF5">
        <w:rPr>
          <w:sz w:val="28"/>
          <w:szCs w:val="28"/>
        </w:rPr>
        <w:t>.</w:t>
      </w:r>
      <w:r w:rsidR="002D0E39" w:rsidRPr="004C1CF5">
        <w:rPr>
          <w:sz w:val="28"/>
          <w:szCs w:val="28"/>
        </w:rPr>
        <w:t xml:space="preserve"> </w:t>
      </w:r>
    </w:p>
    <w:p w:rsidR="00040A36" w:rsidRPr="004C1CF5" w:rsidRDefault="00040A36" w:rsidP="00F952DE">
      <w:pPr>
        <w:ind w:firstLine="709"/>
        <w:jc w:val="both"/>
        <w:rPr>
          <w:sz w:val="28"/>
          <w:szCs w:val="28"/>
        </w:rPr>
      </w:pPr>
      <w:r w:rsidRPr="004C1CF5">
        <w:rPr>
          <w:sz w:val="28"/>
          <w:szCs w:val="28"/>
        </w:rPr>
        <w:t>Уточнен</w:t>
      </w:r>
      <w:r w:rsidR="000475FF" w:rsidRPr="004C1CF5">
        <w:rPr>
          <w:sz w:val="28"/>
          <w:szCs w:val="28"/>
        </w:rPr>
        <w:t>ные бюджетные назначения н</w:t>
      </w:r>
      <w:r w:rsidR="003D1EE5" w:rsidRPr="004C1CF5">
        <w:rPr>
          <w:sz w:val="28"/>
          <w:szCs w:val="28"/>
        </w:rPr>
        <w:t>а 202</w:t>
      </w:r>
      <w:r w:rsidR="00B663AE" w:rsidRPr="004C1CF5">
        <w:rPr>
          <w:sz w:val="28"/>
          <w:szCs w:val="28"/>
        </w:rPr>
        <w:t>4</w:t>
      </w:r>
      <w:r w:rsidR="00762173" w:rsidRPr="004C1CF5">
        <w:rPr>
          <w:sz w:val="28"/>
          <w:szCs w:val="28"/>
        </w:rPr>
        <w:t xml:space="preserve"> год составили по доходам 33429,8</w:t>
      </w:r>
      <w:r w:rsidR="00E37F3D" w:rsidRPr="004C1CF5">
        <w:rPr>
          <w:sz w:val="28"/>
          <w:szCs w:val="28"/>
        </w:rPr>
        <w:t xml:space="preserve"> </w:t>
      </w:r>
      <w:r w:rsidR="000E4ED2" w:rsidRPr="004C1CF5">
        <w:rPr>
          <w:sz w:val="28"/>
          <w:szCs w:val="28"/>
        </w:rPr>
        <w:t>тыс. рублей</w:t>
      </w:r>
      <w:r w:rsidRPr="004C1CF5">
        <w:rPr>
          <w:sz w:val="28"/>
          <w:szCs w:val="28"/>
        </w:rPr>
        <w:t xml:space="preserve">, по расходам </w:t>
      </w:r>
      <w:r w:rsidR="00762173" w:rsidRPr="004C1CF5">
        <w:rPr>
          <w:sz w:val="28"/>
          <w:szCs w:val="28"/>
        </w:rPr>
        <w:t>36930,5</w:t>
      </w:r>
      <w:r w:rsidR="003D1EE5" w:rsidRPr="004C1CF5">
        <w:rPr>
          <w:bCs/>
          <w:sz w:val="28"/>
          <w:szCs w:val="28"/>
        </w:rPr>
        <w:t xml:space="preserve"> </w:t>
      </w:r>
      <w:r w:rsidR="000E4ED2" w:rsidRPr="004C1CF5">
        <w:rPr>
          <w:sz w:val="28"/>
          <w:szCs w:val="28"/>
        </w:rPr>
        <w:t xml:space="preserve">тыс. рублей </w:t>
      </w:r>
      <w:r w:rsidRPr="004C1CF5">
        <w:rPr>
          <w:sz w:val="28"/>
          <w:szCs w:val="28"/>
        </w:rPr>
        <w:t>и, таким образом, с учетом изм</w:t>
      </w:r>
      <w:r w:rsidR="003D1EE5" w:rsidRPr="004C1CF5">
        <w:rPr>
          <w:sz w:val="28"/>
          <w:szCs w:val="28"/>
        </w:rPr>
        <w:t>енений, бюджет поселения на 202</w:t>
      </w:r>
      <w:r w:rsidR="001142EE" w:rsidRPr="004C1CF5">
        <w:rPr>
          <w:sz w:val="28"/>
          <w:szCs w:val="28"/>
        </w:rPr>
        <w:t>4</w:t>
      </w:r>
      <w:r w:rsidRPr="004C1CF5">
        <w:rPr>
          <w:sz w:val="28"/>
          <w:szCs w:val="28"/>
        </w:rPr>
        <w:t xml:space="preserve"> год </w:t>
      </w:r>
      <w:r w:rsidR="003D1EE5" w:rsidRPr="004C1CF5">
        <w:rPr>
          <w:sz w:val="28"/>
          <w:szCs w:val="28"/>
        </w:rPr>
        <w:t xml:space="preserve">был утвержден с дефицитом </w:t>
      </w:r>
      <w:r w:rsidR="00762173" w:rsidRPr="004C1CF5">
        <w:rPr>
          <w:sz w:val="28"/>
          <w:szCs w:val="28"/>
        </w:rPr>
        <w:t>3500,7</w:t>
      </w:r>
      <w:r w:rsidRPr="004C1CF5">
        <w:rPr>
          <w:sz w:val="28"/>
          <w:szCs w:val="28"/>
        </w:rPr>
        <w:t xml:space="preserve"> </w:t>
      </w:r>
      <w:r w:rsidR="000E4ED2" w:rsidRPr="004C1CF5">
        <w:rPr>
          <w:sz w:val="28"/>
          <w:szCs w:val="28"/>
        </w:rPr>
        <w:t>тыс. рублей</w:t>
      </w:r>
      <w:r w:rsidRPr="004C1CF5">
        <w:rPr>
          <w:sz w:val="28"/>
          <w:szCs w:val="28"/>
        </w:rPr>
        <w:t>.</w:t>
      </w:r>
    </w:p>
    <w:p w:rsidR="00040A36" w:rsidRPr="004C1CF5" w:rsidRDefault="00040A36" w:rsidP="00F952DE">
      <w:pPr>
        <w:ind w:firstLine="709"/>
        <w:jc w:val="both"/>
        <w:rPr>
          <w:sz w:val="28"/>
          <w:szCs w:val="28"/>
        </w:rPr>
      </w:pPr>
      <w:r w:rsidRPr="004C1CF5">
        <w:rPr>
          <w:sz w:val="28"/>
          <w:szCs w:val="28"/>
        </w:rPr>
        <w:t xml:space="preserve">Бюджет </w:t>
      </w:r>
      <w:proofErr w:type="spellStart"/>
      <w:r w:rsidR="00EB76E4" w:rsidRPr="004C1CF5">
        <w:rPr>
          <w:sz w:val="28"/>
          <w:szCs w:val="28"/>
        </w:rPr>
        <w:t>Новоплатнировского</w:t>
      </w:r>
      <w:proofErr w:type="spellEnd"/>
      <w:r w:rsidR="00EB76E4" w:rsidRPr="004C1CF5">
        <w:rPr>
          <w:sz w:val="28"/>
          <w:szCs w:val="28"/>
        </w:rPr>
        <w:t xml:space="preserve"> </w:t>
      </w:r>
      <w:r w:rsidRPr="004C1CF5">
        <w:rPr>
          <w:sz w:val="28"/>
          <w:szCs w:val="28"/>
        </w:rPr>
        <w:t>сельского поселен</w:t>
      </w:r>
      <w:r w:rsidR="003D1EE5" w:rsidRPr="004C1CF5">
        <w:rPr>
          <w:sz w:val="28"/>
          <w:szCs w:val="28"/>
        </w:rPr>
        <w:t>ия Ленинградского района за 202</w:t>
      </w:r>
      <w:r w:rsidR="001142EE" w:rsidRPr="004C1CF5">
        <w:rPr>
          <w:sz w:val="28"/>
          <w:szCs w:val="28"/>
        </w:rPr>
        <w:t>4</w:t>
      </w:r>
      <w:r w:rsidRPr="004C1CF5">
        <w:rPr>
          <w:sz w:val="28"/>
          <w:szCs w:val="28"/>
        </w:rPr>
        <w:t xml:space="preserve"> год в части исполнения по доходам составил </w:t>
      </w:r>
      <w:r w:rsidR="00762173" w:rsidRPr="004C1CF5">
        <w:rPr>
          <w:sz w:val="28"/>
          <w:szCs w:val="28"/>
        </w:rPr>
        <w:t xml:space="preserve">34083,2 </w:t>
      </w:r>
      <w:r w:rsidR="000E4ED2" w:rsidRPr="004C1CF5">
        <w:rPr>
          <w:sz w:val="28"/>
          <w:szCs w:val="28"/>
        </w:rPr>
        <w:t>тыс. рублей</w:t>
      </w:r>
      <w:r w:rsidRPr="004C1CF5">
        <w:rPr>
          <w:sz w:val="28"/>
          <w:szCs w:val="28"/>
        </w:rPr>
        <w:t xml:space="preserve">, по расходам </w:t>
      </w:r>
      <w:r w:rsidR="00762173" w:rsidRPr="004C1CF5">
        <w:rPr>
          <w:bCs/>
          <w:sz w:val="28"/>
          <w:szCs w:val="28"/>
        </w:rPr>
        <w:t>36299,1</w:t>
      </w:r>
      <w:r w:rsidR="00E37F3D" w:rsidRPr="004C1CF5">
        <w:rPr>
          <w:bCs/>
          <w:sz w:val="28"/>
          <w:szCs w:val="28"/>
        </w:rPr>
        <w:t xml:space="preserve"> </w:t>
      </w:r>
      <w:r w:rsidR="000E4ED2" w:rsidRPr="004C1CF5">
        <w:rPr>
          <w:sz w:val="28"/>
          <w:szCs w:val="28"/>
        </w:rPr>
        <w:t>тыс. рублей</w:t>
      </w:r>
      <w:r w:rsidRPr="004C1CF5">
        <w:rPr>
          <w:sz w:val="28"/>
          <w:szCs w:val="28"/>
        </w:rPr>
        <w:t xml:space="preserve"> с превышением </w:t>
      </w:r>
      <w:r w:rsidR="00762173" w:rsidRPr="004C1CF5">
        <w:rPr>
          <w:sz w:val="28"/>
          <w:szCs w:val="28"/>
        </w:rPr>
        <w:t>расходов над доходами</w:t>
      </w:r>
      <w:r w:rsidRPr="004C1CF5">
        <w:rPr>
          <w:sz w:val="28"/>
          <w:szCs w:val="28"/>
        </w:rPr>
        <w:t xml:space="preserve"> (</w:t>
      </w:r>
      <w:r w:rsidR="00762173" w:rsidRPr="004C1CF5">
        <w:rPr>
          <w:sz w:val="28"/>
          <w:szCs w:val="28"/>
        </w:rPr>
        <w:t>дефицит</w:t>
      </w:r>
      <w:r w:rsidRPr="004C1CF5">
        <w:rPr>
          <w:sz w:val="28"/>
          <w:szCs w:val="28"/>
        </w:rPr>
        <w:t xml:space="preserve"> бюджета поселения) в сумме </w:t>
      </w:r>
      <w:r w:rsidR="00762173" w:rsidRPr="004C1CF5">
        <w:rPr>
          <w:sz w:val="28"/>
          <w:szCs w:val="28"/>
        </w:rPr>
        <w:t>2215,9</w:t>
      </w:r>
      <w:r w:rsidRPr="004C1CF5">
        <w:rPr>
          <w:sz w:val="28"/>
          <w:szCs w:val="28"/>
        </w:rPr>
        <w:t xml:space="preserve"> </w:t>
      </w:r>
      <w:r w:rsidR="000E4ED2" w:rsidRPr="004C1CF5">
        <w:rPr>
          <w:sz w:val="28"/>
          <w:szCs w:val="28"/>
        </w:rPr>
        <w:t>тыс. рублей</w:t>
      </w:r>
      <w:r w:rsidRPr="004C1CF5">
        <w:rPr>
          <w:sz w:val="28"/>
          <w:szCs w:val="28"/>
        </w:rPr>
        <w:t>.</w:t>
      </w:r>
    </w:p>
    <w:p w:rsidR="00040A36" w:rsidRPr="004C1CF5" w:rsidRDefault="00040A36" w:rsidP="00F952DE">
      <w:pPr>
        <w:ind w:firstLine="709"/>
        <w:jc w:val="both"/>
        <w:rPr>
          <w:sz w:val="28"/>
          <w:szCs w:val="28"/>
        </w:rPr>
      </w:pPr>
      <w:r w:rsidRPr="004C1CF5">
        <w:rPr>
          <w:sz w:val="28"/>
          <w:szCs w:val="28"/>
        </w:rPr>
        <w:t>С учетом всех измене</w:t>
      </w:r>
      <w:r w:rsidR="003D1EE5" w:rsidRPr="004C1CF5">
        <w:rPr>
          <w:sz w:val="28"/>
          <w:szCs w:val="28"/>
        </w:rPr>
        <w:t xml:space="preserve">ний доходы увеличены на </w:t>
      </w:r>
      <w:r w:rsidR="00762173" w:rsidRPr="004C1CF5">
        <w:rPr>
          <w:sz w:val="28"/>
          <w:szCs w:val="28"/>
        </w:rPr>
        <w:t>13075,2</w:t>
      </w:r>
      <w:r w:rsidRPr="004C1CF5">
        <w:rPr>
          <w:sz w:val="28"/>
          <w:szCs w:val="28"/>
        </w:rPr>
        <w:t xml:space="preserve"> </w:t>
      </w:r>
      <w:r w:rsidR="000E4ED2" w:rsidRPr="004C1CF5">
        <w:rPr>
          <w:sz w:val="28"/>
          <w:szCs w:val="28"/>
        </w:rPr>
        <w:t>тыс. рублей</w:t>
      </w:r>
      <w:r w:rsidRPr="004C1CF5">
        <w:rPr>
          <w:sz w:val="28"/>
          <w:szCs w:val="28"/>
        </w:rPr>
        <w:t>.</w:t>
      </w:r>
    </w:p>
    <w:p w:rsidR="001142EE" w:rsidRPr="004C1CF5" w:rsidRDefault="003D1EE5" w:rsidP="00F952DE">
      <w:pPr>
        <w:ind w:firstLine="709"/>
        <w:jc w:val="both"/>
        <w:rPr>
          <w:sz w:val="28"/>
          <w:szCs w:val="28"/>
        </w:rPr>
      </w:pPr>
      <w:r w:rsidRPr="004C1CF5">
        <w:rPr>
          <w:sz w:val="28"/>
          <w:szCs w:val="28"/>
        </w:rPr>
        <w:t>За 202</w:t>
      </w:r>
      <w:r w:rsidR="001142EE" w:rsidRPr="004C1CF5">
        <w:rPr>
          <w:sz w:val="28"/>
          <w:szCs w:val="28"/>
        </w:rPr>
        <w:t>4</w:t>
      </w:r>
      <w:r w:rsidR="00040A36" w:rsidRPr="004C1CF5">
        <w:rPr>
          <w:sz w:val="28"/>
          <w:szCs w:val="28"/>
        </w:rPr>
        <w:t xml:space="preserve"> год</w:t>
      </w:r>
      <w:r w:rsidR="00E37F3D" w:rsidRPr="004C1CF5">
        <w:rPr>
          <w:sz w:val="28"/>
          <w:szCs w:val="28"/>
        </w:rPr>
        <w:t xml:space="preserve"> </w:t>
      </w:r>
      <w:r w:rsidR="00040A36" w:rsidRPr="004C1CF5">
        <w:rPr>
          <w:sz w:val="28"/>
          <w:szCs w:val="28"/>
        </w:rPr>
        <w:t xml:space="preserve">в бюджет </w:t>
      </w:r>
      <w:proofErr w:type="spellStart"/>
      <w:r w:rsidR="00EB76E4" w:rsidRPr="004C1CF5">
        <w:rPr>
          <w:sz w:val="28"/>
          <w:szCs w:val="28"/>
        </w:rPr>
        <w:t>Новоплатнировского</w:t>
      </w:r>
      <w:proofErr w:type="spellEnd"/>
      <w:r w:rsidR="00EB76E4" w:rsidRPr="004C1CF5">
        <w:rPr>
          <w:sz w:val="28"/>
          <w:szCs w:val="28"/>
        </w:rPr>
        <w:t xml:space="preserve"> </w:t>
      </w:r>
      <w:r w:rsidR="00040A36" w:rsidRPr="004C1CF5">
        <w:rPr>
          <w:sz w:val="28"/>
          <w:szCs w:val="28"/>
        </w:rPr>
        <w:t xml:space="preserve">сельского поселения поступило доходов </w:t>
      </w:r>
      <w:r w:rsidR="00762173" w:rsidRPr="004C1CF5">
        <w:rPr>
          <w:sz w:val="28"/>
          <w:szCs w:val="28"/>
        </w:rPr>
        <w:t>34083,2</w:t>
      </w:r>
      <w:r w:rsidR="00B008C6" w:rsidRPr="004C1CF5">
        <w:rPr>
          <w:sz w:val="28"/>
          <w:szCs w:val="28"/>
        </w:rPr>
        <w:t xml:space="preserve"> </w:t>
      </w:r>
      <w:r w:rsidR="000E4ED2" w:rsidRPr="004C1CF5">
        <w:rPr>
          <w:sz w:val="28"/>
          <w:szCs w:val="28"/>
        </w:rPr>
        <w:t>тыс. рублей</w:t>
      </w:r>
      <w:r w:rsidR="00040A36" w:rsidRPr="004C1CF5">
        <w:rPr>
          <w:sz w:val="28"/>
          <w:szCs w:val="28"/>
        </w:rPr>
        <w:t xml:space="preserve">, при плановом задании </w:t>
      </w:r>
      <w:r w:rsidR="00762173" w:rsidRPr="004C1CF5">
        <w:rPr>
          <w:sz w:val="28"/>
          <w:szCs w:val="28"/>
        </w:rPr>
        <w:t>33429,8</w:t>
      </w:r>
      <w:r w:rsidR="00E37F3D" w:rsidRPr="004C1CF5">
        <w:rPr>
          <w:sz w:val="28"/>
          <w:szCs w:val="28"/>
        </w:rPr>
        <w:t xml:space="preserve"> </w:t>
      </w:r>
      <w:r w:rsidR="000E4ED2" w:rsidRPr="004C1CF5">
        <w:rPr>
          <w:sz w:val="28"/>
          <w:szCs w:val="28"/>
        </w:rPr>
        <w:t>тыс. рублей</w:t>
      </w:r>
      <w:r w:rsidR="00040A36" w:rsidRPr="004C1CF5">
        <w:rPr>
          <w:sz w:val="28"/>
          <w:szCs w:val="28"/>
        </w:rPr>
        <w:t xml:space="preserve">. Плановое задание было </w:t>
      </w:r>
      <w:r w:rsidR="001142EE" w:rsidRPr="004C1CF5">
        <w:rPr>
          <w:sz w:val="28"/>
          <w:szCs w:val="28"/>
        </w:rPr>
        <w:t>не исполнено</w:t>
      </w:r>
      <w:r w:rsidR="00040A36" w:rsidRPr="004C1CF5">
        <w:rPr>
          <w:sz w:val="28"/>
          <w:szCs w:val="28"/>
        </w:rPr>
        <w:t xml:space="preserve"> на</w:t>
      </w:r>
      <w:r w:rsidR="001142EE" w:rsidRPr="004C1CF5">
        <w:rPr>
          <w:sz w:val="28"/>
          <w:szCs w:val="28"/>
        </w:rPr>
        <w:t xml:space="preserve"> сумму</w:t>
      </w:r>
      <w:r w:rsidR="00040A36" w:rsidRPr="004C1CF5">
        <w:rPr>
          <w:sz w:val="28"/>
          <w:szCs w:val="28"/>
        </w:rPr>
        <w:t xml:space="preserve"> </w:t>
      </w:r>
      <w:r w:rsidR="00762173" w:rsidRPr="004C1CF5">
        <w:rPr>
          <w:sz w:val="28"/>
          <w:szCs w:val="28"/>
        </w:rPr>
        <w:t>653,4</w:t>
      </w:r>
      <w:r w:rsidR="001142EE" w:rsidRPr="004C1CF5">
        <w:rPr>
          <w:sz w:val="28"/>
          <w:szCs w:val="28"/>
        </w:rPr>
        <w:t xml:space="preserve"> </w:t>
      </w:r>
      <w:r w:rsidR="000E4ED2" w:rsidRPr="004C1CF5">
        <w:rPr>
          <w:sz w:val="28"/>
          <w:szCs w:val="28"/>
        </w:rPr>
        <w:t>тыс. рублей</w:t>
      </w:r>
      <w:r w:rsidR="001142EE" w:rsidRPr="004C1CF5">
        <w:rPr>
          <w:sz w:val="28"/>
          <w:szCs w:val="28"/>
        </w:rPr>
        <w:t xml:space="preserve">. </w:t>
      </w:r>
    </w:p>
    <w:p w:rsidR="00040A36" w:rsidRPr="004C1CF5" w:rsidRDefault="00040A36" w:rsidP="00F952DE">
      <w:pPr>
        <w:ind w:firstLine="709"/>
        <w:jc w:val="both"/>
        <w:rPr>
          <w:sz w:val="28"/>
          <w:szCs w:val="28"/>
        </w:rPr>
      </w:pPr>
      <w:r w:rsidRPr="004C1CF5">
        <w:rPr>
          <w:sz w:val="28"/>
          <w:szCs w:val="28"/>
        </w:rPr>
        <w:t xml:space="preserve">В общей сумме доходов налоговые и неналоговые доходы поселения составили </w:t>
      </w:r>
      <w:r w:rsidR="00762173" w:rsidRPr="004C1CF5">
        <w:rPr>
          <w:sz w:val="28"/>
          <w:szCs w:val="28"/>
        </w:rPr>
        <w:t>19037,4</w:t>
      </w:r>
      <w:r w:rsidR="00E37F3D" w:rsidRPr="004C1CF5">
        <w:rPr>
          <w:sz w:val="28"/>
          <w:szCs w:val="28"/>
        </w:rPr>
        <w:t xml:space="preserve"> </w:t>
      </w:r>
      <w:r w:rsidR="000E4ED2" w:rsidRPr="004C1CF5">
        <w:rPr>
          <w:sz w:val="28"/>
          <w:szCs w:val="28"/>
        </w:rPr>
        <w:t xml:space="preserve">тыс. рублей </w:t>
      </w:r>
      <w:r w:rsidRPr="004C1CF5">
        <w:rPr>
          <w:sz w:val="28"/>
          <w:szCs w:val="28"/>
        </w:rPr>
        <w:t xml:space="preserve">при плановом назначении </w:t>
      </w:r>
      <w:r w:rsidR="00762173" w:rsidRPr="004C1CF5">
        <w:rPr>
          <w:sz w:val="28"/>
          <w:szCs w:val="28"/>
        </w:rPr>
        <w:t>18384,0</w:t>
      </w:r>
      <w:r w:rsidR="00E37F3D" w:rsidRPr="004C1CF5">
        <w:rPr>
          <w:sz w:val="28"/>
          <w:szCs w:val="28"/>
        </w:rPr>
        <w:t xml:space="preserve"> </w:t>
      </w:r>
      <w:r w:rsidR="000E4ED2" w:rsidRPr="004C1CF5">
        <w:rPr>
          <w:sz w:val="28"/>
          <w:szCs w:val="28"/>
        </w:rPr>
        <w:t>тыс. рублей</w:t>
      </w:r>
      <w:r w:rsidRPr="004C1CF5">
        <w:rPr>
          <w:sz w:val="28"/>
          <w:szCs w:val="28"/>
        </w:rPr>
        <w:t>, плановое</w:t>
      </w:r>
      <w:r w:rsidR="00B008C6" w:rsidRPr="004C1CF5">
        <w:rPr>
          <w:sz w:val="28"/>
          <w:szCs w:val="28"/>
        </w:rPr>
        <w:t xml:space="preserve"> задание было выполнено на </w:t>
      </w:r>
      <w:r w:rsidR="00762173" w:rsidRPr="004C1CF5">
        <w:rPr>
          <w:sz w:val="28"/>
          <w:szCs w:val="28"/>
        </w:rPr>
        <w:t>103,6</w:t>
      </w:r>
      <w:r w:rsidR="00C33DC3" w:rsidRPr="004C1CF5">
        <w:rPr>
          <w:sz w:val="28"/>
          <w:szCs w:val="28"/>
        </w:rPr>
        <w:t xml:space="preserve"> </w:t>
      </w:r>
      <w:r w:rsidRPr="004C1CF5">
        <w:rPr>
          <w:sz w:val="28"/>
          <w:szCs w:val="28"/>
        </w:rPr>
        <w:t>%.</w:t>
      </w:r>
    </w:p>
    <w:p w:rsidR="001142EE" w:rsidRPr="004C1CF5" w:rsidRDefault="001142EE" w:rsidP="00F952DE">
      <w:pPr>
        <w:ind w:firstLine="709"/>
        <w:jc w:val="both"/>
        <w:rPr>
          <w:sz w:val="28"/>
          <w:szCs w:val="28"/>
        </w:rPr>
      </w:pPr>
    </w:p>
    <w:p w:rsidR="00040A36" w:rsidRPr="004C1CF5" w:rsidRDefault="00040A36" w:rsidP="00F952DE">
      <w:pPr>
        <w:ind w:firstLine="709"/>
        <w:jc w:val="both"/>
        <w:rPr>
          <w:sz w:val="28"/>
          <w:szCs w:val="28"/>
        </w:rPr>
      </w:pPr>
      <w:r w:rsidRPr="004C1CF5">
        <w:rPr>
          <w:sz w:val="28"/>
          <w:szCs w:val="28"/>
        </w:rPr>
        <w:t xml:space="preserve">Исполнение доходной части бюджета </w:t>
      </w:r>
      <w:proofErr w:type="spellStart"/>
      <w:r w:rsidR="00EB76E4" w:rsidRPr="004C1CF5">
        <w:rPr>
          <w:sz w:val="28"/>
          <w:szCs w:val="28"/>
        </w:rPr>
        <w:t>Новоплатнировского</w:t>
      </w:r>
      <w:proofErr w:type="spellEnd"/>
      <w:r w:rsidR="00EB76E4" w:rsidRPr="004C1CF5">
        <w:rPr>
          <w:sz w:val="28"/>
          <w:szCs w:val="28"/>
        </w:rPr>
        <w:t xml:space="preserve"> </w:t>
      </w:r>
      <w:r w:rsidR="00B008C6" w:rsidRPr="004C1CF5">
        <w:rPr>
          <w:sz w:val="28"/>
          <w:szCs w:val="28"/>
        </w:rPr>
        <w:t>сельского поселения в 202</w:t>
      </w:r>
      <w:r w:rsidR="000C22A8" w:rsidRPr="004C1CF5">
        <w:rPr>
          <w:sz w:val="28"/>
          <w:szCs w:val="28"/>
        </w:rPr>
        <w:t xml:space="preserve">4 </w:t>
      </w:r>
      <w:r w:rsidRPr="004C1CF5">
        <w:rPr>
          <w:sz w:val="28"/>
          <w:szCs w:val="28"/>
        </w:rPr>
        <w:t>году характеризуется следующими данными: </w:t>
      </w:r>
    </w:p>
    <w:p w:rsidR="002609F7" w:rsidRPr="004C1CF5" w:rsidRDefault="002609F7" w:rsidP="00F952DE">
      <w:pPr>
        <w:jc w:val="both"/>
        <w:rPr>
          <w:sz w:val="28"/>
          <w:szCs w:val="28"/>
        </w:rPr>
      </w:pPr>
    </w:p>
    <w:tbl>
      <w:tblPr>
        <w:tblStyle w:val="af5"/>
        <w:tblW w:w="9889" w:type="dxa"/>
        <w:tblLayout w:type="fixed"/>
        <w:tblLook w:val="04A0" w:firstRow="1" w:lastRow="0" w:firstColumn="1" w:lastColumn="0" w:noHBand="0" w:noVBand="1"/>
      </w:tblPr>
      <w:tblGrid>
        <w:gridCol w:w="5920"/>
        <w:gridCol w:w="1750"/>
        <w:gridCol w:w="1348"/>
        <w:gridCol w:w="871"/>
      </w:tblGrid>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tcPr>
          <w:p w:rsidR="00762173" w:rsidRPr="004C1CF5" w:rsidRDefault="00762173">
            <w:pPr>
              <w:pStyle w:val="af6"/>
              <w:jc w:val="center"/>
              <w:rPr>
                <w:sz w:val="28"/>
                <w:szCs w:val="28"/>
              </w:rPr>
            </w:pPr>
          </w:p>
          <w:p w:rsidR="00762173" w:rsidRPr="004C1CF5" w:rsidRDefault="00762173">
            <w:pPr>
              <w:pStyle w:val="af6"/>
              <w:jc w:val="center"/>
              <w:rPr>
                <w:sz w:val="28"/>
                <w:szCs w:val="28"/>
              </w:rPr>
            </w:pPr>
            <w:r w:rsidRPr="004C1CF5">
              <w:rPr>
                <w:sz w:val="28"/>
                <w:szCs w:val="28"/>
              </w:rPr>
              <w:t>Наименование показателя</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center"/>
              <w:rPr>
                <w:sz w:val="28"/>
                <w:szCs w:val="28"/>
              </w:rPr>
            </w:pPr>
            <w:r w:rsidRPr="004C1CF5">
              <w:rPr>
                <w:sz w:val="28"/>
                <w:szCs w:val="28"/>
              </w:rPr>
              <w:t>Утвержденные бюджетные назначения</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center"/>
              <w:rPr>
                <w:sz w:val="28"/>
                <w:szCs w:val="28"/>
              </w:rPr>
            </w:pPr>
            <w:r w:rsidRPr="004C1CF5">
              <w:rPr>
                <w:sz w:val="28"/>
                <w:szCs w:val="28"/>
              </w:rPr>
              <w:t>Исполнено</w:t>
            </w:r>
          </w:p>
        </w:tc>
        <w:tc>
          <w:tcPr>
            <w:tcW w:w="871" w:type="dxa"/>
            <w:tcBorders>
              <w:top w:val="single" w:sz="4" w:space="0" w:color="auto"/>
              <w:left w:val="single" w:sz="4" w:space="0" w:color="auto"/>
              <w:bottom w:val="single" w:sz="4" w:space="0" w:color="auto"/>
              <w:right w:val="single" w:sz="4" w:space="0" w:color="auto"/>
            </w:tcBorders>
          </w:tcPr>
          <w:p w:rsidR="00762173" w:rsidRPr="004C1CF5" w:rsidRDefault="00762173">
            <w:pPr>
              <w:pStyle w:val="af6"/>
              <w:jc w:val="center"/>
              <w:rPr>
                <w:sz w:val="28"/>
                <w:szCs w:val="28"/>
              </w:rPr>
            </w:pPr>
            <w:r w:rsidRPr="004C1CF5">
              <w:rPr>
                <w:sz w:val="28"/>
                <w:szCs w:val="28"/>
              </w:rPr>
              <w:t>Процент исполнения</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Доходы бюджета - всего</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33 429,8</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34 083,2</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102,0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НАЛОГОВЫЕ И НЕНАЛОГОВЫЕ ДОХОДЫ</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18 384,0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19 037,4</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103,6</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НАЛОГИ НА ПРИБЫЛЬ, ДОХОДЫ</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3 593,0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3 886,8</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108,2</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Налог на доходы физических лиц</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3 593,0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3 886,8</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108,2</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НАЛОГИ НА ТОВАРЫ (РАБОТЫ, УСЛУГИ), РЕАЛИЗУЕМЫЕ НА ТЕРРИТОРИИ РОССИЙСКОЙ ФЕДЕРАЦИИ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3 987,0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3 794,0</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95,2</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Акцизы по подакцизным товарам (продукции), производимым на территории Российской Федерации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3 987,0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3 794,0</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95,2</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НАЛОГИ НА СОВОКУПНЫЙ ДОХОД</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4 836,0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4 983,9</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103,1</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Единый сельскохозяйственный налог</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4 836,0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4 983,9</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103,1</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Единый сельскохозяйственный налог</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4 836,0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4 983,9</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103,1</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lastRenderedPageBreak/>
              <w:t>НАЛОГИ НА ИМУЩЕСТВО</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5 950,0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6 354,7</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106,8</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Налог на имущество физических лиц</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2 224,0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2 100,2</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94,4</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Земельный налог</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3 726,0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4 254,5</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114,2</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Земельный налог с организаций</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568,0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759,5</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133,7</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Земельный налог с физических лиц</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3 158,0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3 494,9</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110,7</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ДОХОДЫ ОТ ИСПОЛЬЗОВАНИЯ ИМУЩЕСТВА, НАХОДЯЩЕГОСЯ В ГОСУДАРСТВЕННОЙ И МУНИЦИПАЛЬНОЙ СОБСТВЕННОСТИ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18,0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18,0</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18,0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18,0</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18,0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18,0</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18,0</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18,0</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БЕЗВОЗМЕЗДНЫЕ ПОСТУПЛЕНИЯ</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15 045,8</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15 045,8</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БЕЗВОЗМЕЗДНЫЕ ПОСТУПЛЕНИЯ ОТ ДРУГИХ БЮДЖЕТОВ БЮДЖЕТНОЙ СИСТЕМЫ РОССИЙСКОЙ ФЕДЕРАЦИИ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15 045,8</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15 045,8</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Дотации бюджетам бюджетной системы Российской Федерации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4 107,5</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4 107 ,5</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1 681,5</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1 681,5</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Дотации бюджетам сельских поселений на поддержку мер по обеспечению сбалансированности бюджетов</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1 115,4</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1 115,4</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Дотации бюджетам сельских поселений на выравнивание бюджетной обеспеченности из бюджетов муниципальных районов</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1 310,6</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1 310,6</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 xml:space="preserve">Субсидии бюджетам бюджетной системы </w:t>
            </w:r>
            <w:r w:rsidRPr="004C1CF5">
              <w:rPr>
                <w:sz w:val="28"/>
                <w:szCs w:val="28"/>
              </w:rPr>
              <w:lastRenderedPageBreak/>
              <w:t>Российской Федерации (межбюджетные субсидии)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lastRenderedPageBreak/>
              <w:t>10 481,9</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10 481,9</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lastRenderedPageBreak/>
              <w:t>Прочие субсидии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10 481,9</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10 481,9</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Прочие субсидии бюджетам сельских поселений</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10 481,9</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10 481,9</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Субвенции бюджетам бюджетной системы Российской Федерации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358,9</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358,9</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Субвенции местным бюджетам на выполнение передаваемых полномочий субъектов Российской Федерации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3,8</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3,8</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Субвенции бюджетам сельских поселений на выполнение передаваемых полномочий субъектов Российской Федерации</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3,8</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3,8</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355,1</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355,1</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355,1</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355,1</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Иные межбюджетные трансферты</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97,5</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97,5</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Прочие межбюджетные трансферты, передаваемые бюджетам</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97,5</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97,5</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r w:rsidR="00762173" w:rsidRPr="004C1CF5" w:rsidTr="00762173">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rPr>
                <w:sz w:val="28"/>
                <w:szCs w:val="28"/>
              </w:rPr>
            </w:pPr>
            <w:r w:rsidRPr="004C1CF5">
              <w:rPr>
                <w:sz w:val="28"/>
                <w:szCs w:val="28"/>
              </w:rPr>
              <w:t>Прочие межбюджетные трансферты, передаваемые бюджетам сельских поселений</w:t>
            </w:r>
          </w:p>
        </w:tc>
        <w:tc>
          <w:tcPr>
            <w:tcW w:w="1750"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97,5</w:t>
            </w:r>
          </w:p>
        </w:tc>
        <w:tc>
          <w:tcPr>
            <w:tcW w:w="1348" w:type="dxa"/>
            <w:tcBorders>
              <w:top w:val="single" w:sz="4" w:space="0" w:color="auto"/>
              <w:left w:val="single" w:sz="4" w:space="0" w:color="auto"/>
              <w:bottom w:val="single" w:sz="4" w:space="0" w:color="auto"/>
              <w:right w:val="single" w:sz="4" w:space="0" w:color="auto"/>
            </w:tcBorders>
            <w:noWrap/>
            <w:hideMark/>
          </w:tcPr>
          <w:p w:rsidR="00762173" w:rsidRPr="004C1CF5" w:rsidRDefault="00762173">
            <w:pPr>
              <w:pStyle w:val="af6"/>
              <w:jc w:val="right"/>
              <w:rPr>
                <w:sz w:val="28"/>
                <w:szCs w:val="28"/>
              </w:rPr>
            </w:pPr>
            <w:r w:rsidRPr="004C1CF5">
              <w:rPr>
                <w:sz w:val="28"/>
                <w:szCs w:val="28"/>
              </w:rPr>
              <w:t>97,5</w:t>
            </w:r>
          </w:p>
        </w:tc>
        <w:tc>
          <w:tcPr>
            <w:tcW w:w="871" w:type="dxa"/>
            <w:tcBorders>
              <w:top w:val="single" w:sz="4" w:space="0" w:color="auto"/>
              <w:left w:val="single" w:sz="4" w:space="0" w:color="auto"/>
              <w:bottom w:val="single" w:sz="4" w:space="0" w:color="auto"/>
              <w:right w:val="single" w:sz="4" w:space="0" w:color="auto"/>
            </w:tcBorders>
            <w:vAlign w:val="bottom"/>
          </w:tcPr>
          <w:p w:rsidR="00762173" w:rsidRPr="004C1CF5" w:rsidRDefault="00762173">
            <w:pPr>
              <w:jc w:val="right"/>
              <w:rPr>
                <w:sz w:val="28"/>
                <w:szCs w:val="28"/>
              </w:rPr>
            </w:pPr>
            <w:r w:rsidRPr="004C1CF5">
              <w:rPr>
                <w:sz w:val="28"/>
                <w:szCs w:val="28"/>
              </w:rPr>
              <w:t>100,0</w:t>
            </w:r>
          </w:p>
        </w:tc>
      </w:tr>
    </w:tbl>
    <w:p w:rsidR="00762173" w:rsidRPr="004C1CF5" w:rsidRDefault="00762173" w:rsidP="00762173">
      <w:pPr>
        <w:rPr>
          <w:sz w:val="28"/>
          <w:szCs w:val="28"/>
        </w:rPr>
      </w:pPr>
    </w:p>
    <w:p w:rsidR="003849E2" w:rsidRPr="004C1CF5" w:rsidRDefault="00762173" w:rsidP="00762173">
      <w:pPr>
        <w:ind w:firstLine="708"/>
        <w:jc w:val="both"/>
        <w:rPr>
          <w:sz w:val="28"/>
          <w:szCs w:val="28"/>
        </w:rPr>
      </w:pPr>
      <w:r w:rsidRPr="004C1CF5">
        <w:rPr>
          <w:sz w:val="28"/>
          <w:szCs w:val="28"/>
        </w:rPr>
        <w:t>Н</w:t>
      </w:r>
      <w:r w:rsidR="003849E2" w:rsidRPr="004C1CF5">
        <w:rPr>
          <w:sz w:val="28"/>
          <w:szCs w:val="28"/>
        </w:rPr>
        <w:t>аибольшую долю в налоговых доходах занимают земельный налог, НДФЛ, налог на имущество физических лиц, ЕСХН.</w:t>
      </w:r>
    </w:p>
    <w:p w:rsidR="0078157B" w:rsidRPr="004C1CF5" w:rsidRDefault="003849E2" w:rsidP="003849E2">
      <w:pPr>
        <w:suppressAutoHyphens/>
        <w:ind w:firstLine="709"/>
        <w:jc w:val="both"/>
        <w:rPr>
          <w:sz w:val="28"/>
          <w:szCs w:val="28"/>
        </w:rPr>
      </w:pPr>
      <w:r w:rsidRPr="004C1CF5">
        <w:rPr>
          <w:sz w:val="28"/>
          <w:szCs w:val="28"/>
        </w:rPr>
        <w:t xml:space="preserve">По земельному налогу за 2024 год поступило </w:t>
      </w:r>
      <w:r w:rsidR="002609F7" w:rsidRPr="004C1CF5">
        <w:rPr>
          <w:sz w:val="28"/>
          <w:szCs w:val="28"/>
        </w:rPr>
        <w:t>4254,5</w:t>
      </w:r>
      <w:r w:rsidRPr="004C1CF5">
        <w:rPr>
          <w:sz w:val="28"/>
          <w:szCs w:val="28"/>
        </w:rPr>
        <w:t xml:space="preserve"> </w:t>
      </w:r>
      <w:r w:rsidR="000E4ED2" w:rsidRPr="004C1CF5">
        <w:rPr>
          <w:sz w:val="28"/>
          <w:szCs w:val="28"/>
        </w:rPr>
        <w:t>тыс. рублей</w:t>
      </w:r>
      <w:r w:rsidRPr="004C1CF5">
        <w:rPr>
          <w:sz w:val="28"/>
          <w:szCs w:val="28"/>
        </w:rPr>
        <w:t xml:space="preserve">, при плановом назначении </w:t>
      </w:r>
      <w:r w:rsidR="002609F7" w:rsidRPr="004C1CF5">
        <w:rPr>
          <w:sz w:val="28"/>
          <w:szCs w:val="28"/>
        </w:rPr>
        <w:t>3726,0</w:t>
      </w:r>
      <w:r w:rsidRPr="004C1CF5">
        <w:rPr>
          <w:sz w:val="28"/>
          <w:szCs w:val="28"/>
        </w:rPr>
        <w:t xml:space="preserve"> </w:t>
      </w:r>
      <w:r w:rsidR="000E4ED2" w:rsidRPr="004C1CF5">
        <w:rPr>
          <w:sz w:val="28"/>
          <w:szCs w:val="28"/>
        </w:rPr>
        <w:t>тыс. рублей</w:t>
      </w:r>
      <w:r w:rsidRPr="004C1CF5">
        <w:rPr>
          <w:sz w:val="28"/>
          <w:szCs w:val="28"/>
        </w:rPr>
        <w:t xml:space="preserve">, исполнение составило </w:t>
      </w:r>
      <w:r w:rsidR="002609F7" w:rsidRPr="004C1CF5">
        <w:rPr>
          <w:bCs/>
          <w:sz w:val="28"/>
          <w:szCs w:val="28"/>
        </w:rPr>
        <w:t>114,2</w:t>
      </w:r>
      <w:r w:rsidRPr="004C1CF5">
        <w:rPr>
          <w:bCs/>
          <w:sz w:val="28"/>
          <w:szCs w:val="28"/>
        </w:rPr>
        <w:t xml:space="preserve"> </w:t>
      </w:r>
      <w:r w:rsidRPr="004C1CF5">
        <w:rPr>
          <w:sz w:val="28"/>
          <w:szCs w:val="28"/>
        </w:rPr>
        <w:t>%.</w:t>
      </w:r>
    </w:p>
    <w:p w:rsidR="003849E2" w:rsidRPr="004C1CF5" w:rsidRDefault="003849E2" w:rsidP="003849E2">
      <w:pPr>
        <w:suppressAutoHyphens/>
        <w:ind w:firstLine="709"/>
        <w:jc w:val="both"/>
        <w:rPr>
          <w:sz w:val="28"/>
          <w:szCs w:val="28"/>
        </w:rPr>
      </w:pPr>
      <w:r w:rsidRPr="004C1CF5">
        <w:rPr>
          <w:sz w:val="28"/>
          <w:szCs w:val="28"/>
        </w:rPr>
        <w:t xml:space="preserve">За 2024 год по единому сельскохозяйственному налогу поступило </w:t>
      </w:r>
      <w:r w:rsidR="002609F7" w:rsidRPr="004C1CF5">
        <w:rPr>
          <w:sz w:val="28"/>
          <w:szCs w:val="28"/>
        </w:rPr>
        <w:t>4983,9</w:t>
      </w:r>
      <w:r w:rsidRPr="004C1CF5">
        <w:rPr>
          <w:sz w:val="28"/>
          <w:szCs w:val="28"/>
        </w:rPr>
        <w:t xml:space="preserve"> </w:t>
      </w:r>
      <w:r w:rsidR="000E4ED2" w:rsidRPr="004C1CF5">
        <w:rPr>
          <w:sz w:val="28"/>
          <w:szCs w:val="28"/>
        </w:rPr>
        <w:t>тыс. рублей</w:t>
      </w:r>
      <w:r w:rsidRPr="004C1CF5">
        <w:rPr>
          <w:sz w:val="28"/>
          <w:szCs w:val="28"/>
        </w:rPr>
        <w:t xml:space="preserve">, при плановом задании </w:t>
      </w:r>
      <w:r w:rsidR="002609F7" w:rsidRPr="004C1CF5">
        <w:rPr>
          <w:sz w:val="28"/>
          <w:szCs w:val="28"/>
        </w:rPr>
        <w:t>4836,0</w:t>
      </w:r>
      <w:r w:rsidRPr="004C1CF5">
        <w:rPr>
          <w:sz w:val="28"/>
          <w:szCs w:val="28"/>
        </w:rPr>
        <w:t xml:space="preserve"> </w:t>
      </w:r>
      <w:r w:rsidR="000E4ED2" w:rsidRPr="004C1CF5">
        <w:rPr>
          <w:sz w:val="28"/>
          <w:szCs w:val="28"/>
        </w:rPr>
        <w:t>тыс. рублей</w:t>
      </w:r>
      <w:r w:rsidRPr="004C1CF5">
        <w:rPr>
          <w:sz w:val="28"/>
          <w:szCs w:val="28"/>
        </w:rPr>
        <w:t xml:space="preserve">, исполнение составило </w:t>
      </w:r>
      <w:r w:rsidR="002609F7" w:rsidRPr="004C1CF5">
        <w:rPr>
          <w:sz w:val="28"/>
          <w:szCs w:val="28"/>
        </w:rPr>
        <w:t>103,1</w:t>
      </w:r>
      <w:r w:rsidRPr="004C1CF5">
        <w:rPr>
          <w:sz w:val="28"/>
          <w:szCs w:val="28"/>
        </w:rPr>
        <w:t xml:space="preserve"> %. </w:t>
      </w:r>
    </w:p>
    <w:p w:rsidR="003849E2" w:rsidRPr="004C1CF5" w:rsidRDefault="003849E2" w:rsidP="003849E2">
      <w:pPr>
        <w:ind w:firstLine="709"/>
        <w:jc w:val="both"/>
        <w:rPr>
          <w:sz w:val="28"/>
          <w:szCs w:val="28"/>
        </w:rPr>
      </w:pPr>
      <w:r w:rsidRPr="004C1CF5">
        <w:rPr>
          <w:sz w:val="28"/>
          <w:szCs w:val="28"/>
        </w:rPr>
        <w:t xml:space="preserve">За 2024 год поступление от налога на имущество физических лиц составило </w:t>
      </w:r>
      <w:r w:rsidR="002609F7" w:rsidRPr="004C1CF5">
        <w:rPr>
          <w:sz w:val="28"/>
          <w:szCs w:val="28"/>
        </w:rPr>
        <w:t>2100,2</w:t>
      </w:r>
      <w:r w:rsidRPr="004C1CF5">
        <w:rPr>
          <w:sz w:val="28"/>
          <w:szCs w:val="28"/>
        </w:rPr>
        <w:t xml:space="preserve"> </w:t>
      </w:r>
      <w:r w:rsidR="000E4ED2" w:rsidRPr="004C1CF5">
        <w:rPr>
          <w:sz w:val="28"/>
          <w:szCs w:val="28"/>
        </w:rPr>
        <w:t>тыс. рублей</w:t>
      </w:r>
      <w:r w:rsidRPr="004C1CF5">
        <w:rPr>
          <w:sz w:val="28"/>
          <w:szCs w:val="28"/>
        </w:rPr>
        <w:t xml:space="preserve">, при бюджетном назначении </w:t>
      </w:r>
      <w:r w:rsidR="002609F7" w:rsidRPr="004C1CF5">
        <w:rPr>
          <w:sz w:val="28"/>
          <w:szCs w:val="28"/>
        </w:rPr>
        <w:t xml:space="preserve">2224,0 </w:t>
      </w:r>
      <w:r w:rsidR="000E4ED2" w:rsidRPr="004C1CF5">
        <w:rPr>
          <w:sz w:val="28"/>
          <w:szCs w:val="28"/>
        </w:rPr>
        <w:t>тыс. рублей</w:t>
      </w:r>
      <w:r w:rsidRPr="004C1CF5">
        <w:rPr>
          <w:sz w:val="28"/>
          <w:szCs w:val="28"/>
        </w:rPr>
        <w:t xml:space="preserve">, исполнение бюджетного назначения составило </w:t>
      </w:r>
      <w:r w:rsidR="002609F7" w:rsidRPr="004C1CF5">
        <w:rPr>
          <w:sz w:val="28"/>
          <w:szCs w:val="28"/>
        </w:rPr>
        <w:t>94,4</w:t>
      </w:r>
      <w:r w:rsidRPr="004C1CF5">
        <w:rPr>
          <w:sz w:val="28"/>
          <w:szCs w:val="28"/>
        </w:rPr>
        <w:t xml:space="preserve"> %. </w:t>
      </w:r>
    </w:p>
    <w:p w:rsidR="003849E2" w:rsidRPr="004C1CF5" w:rsidRDefault="003849E2" w:rsidP="003849E2">
      <w:pPr>
        <w:ind w:firstLine="709"/>
        <w:jc w:val="both"/>
        <w:rPr>
          <w:sz w:val="28"/>
          <w:szCs w:val="28"/>
        </w:rPr>
      </w:pPr>
      <w:r w:rsidRPr="004C1CF5">
        <w:rPr>
          <w:sz w:val="28"/>
          <w:szCs w:val="28"/>
        </w:rPr>
        <w:t xml:space="preserve">За 2024 год в бюджет поселения поступление по НДФЛ составило </w:t>
      </w:r>
      <w:r w:rsidR="002609F7" w:rsidRPr="004C1CF5">
        <w:rPr>
          <w:sz w:val="28"/>
          <w:szCs w:val="28"/>
        </w:rPr>
        <w:t>3886,8</w:t>
      </w:r>
      <w:r w:rsidRPr="004C1CF5">
        <w:rPr>
          <w:sz w:val="28"/>
          <w:szCs w:val="28"/>
        </w:rPr>
        <w:t xml:space="preserve"> </w:t>
      </w:r>
      <w:r w:rsidR="000E4ED2" w:rsidRPr="004C1CF5">
        <w:rPr>
          <w:sz w:val="28"/>
          <w:szCs w:val="28"/>
        </w:rPr>
        <w:t>тыс. рублей</w:t>
      </w:r>
      <w:r w:rsidRPr="004C1CF5">
        <w:rPr>
          <w:sz w:val="28"/>
          <w:szCs w:val="28"/>
        </w:rPr>
        <w:t xml:space="preserve">, при бюджетном назначении на отчетную дату </w:t>
      </w:r>
      <w:r w:rsidR="002609F7" w:rsidRPr="004C1CF5">
        <w:rPr>
          <w:sz w:val="28"/>
          <w:szCs w:val="28"/>
        </w:rPr>
        <w:t>3593,0</w:t>
      </w:r>
      <w:r w:rsidRPr="004C1CF5">
        <w:rPr>
          <w:sz w:val="28"/>
          <w:szCs w:val="28"/>
        </w:rPr>
        <w:t xml:space="preserve"> </w:t>
      </w:r>
      <w:r w:rsidR="000E4ED2" w:rsidRPr="004C1CF5">
        <w:rPr>
          <w:sz w:val="28"/>
          <w:szCs w:val="28"/>
        </w:rPr>
        <w:t xml:space="preserve">тыс. рублей </w:t>
      </w:r>
      <w:r w:rsidRPr="004C1CF5">
        <w:rPr>
          <w:sz w:val="28"/>
          <w:szCs w:val="28"/>
        </w:rPr>
        <w:t xml:space="preserve">или на </w:t>
      </w:r>
      <w:r w:rsidR="002609F7" w:rsidRPr="004C1CF5">
        <w:rPr>
          <w:bCs/>
          <w:sz w:val="28"/>
          <w:szCs w:val="28"/>
        </w:rPr>
        <w:t>108,2</w:t>
      </w:r>
      <w:r w:rsidRPr="004C1CF5">
        <w:rPr>
          <w:sz w:val="28"/>
          <w:szCs w:val="28"/>
        </w:rPr>
        <w:t xml:space="preserve">%. </w:t>
      </w:r>
    </w:p>
    <w:p w:rsidR="003849E2" w:rsidRPr="004C1CF5" w:rsidRDefault="003849E2" w:rsidP="003849E2">
      <w:pPr>
        <w:ind w:firstLine="709"/>
        <w:jc w:val="both"/>
        <w:rPr>
          <w:bCs/>
          <w:sz w:val="28"/>
          <w:szCs w:val="28"/>
        </w:rPr>
      </w:pPr>
      <w:r w:rsidRPr="004C1CF5">
        <w:rPr>
          <w:bCs/>
          <w:sz w:val="28"/>
          <w:szCs w:val="28"/>
        </w:rPr>
        <w:t xml:space="preserve">Доходы от уплаты акцизов на нефтепродукты в 2024 году составили </w:t>
      </w:r>
      <w:r w:rsidR="002609F7" w:rsidRPr="004C1CF5">
        <w:rPr>
          <w:sz w:val="28"/>
          <w:szCs w:val="28"/>
        </w:rPr>
        <w:t>3794,0</w:t>
      </w:r>
      <w:r w:rsidRPr="004C1CF5">
        <w:rPr>
          <w:sz w:val="28"/>
          <w:szCs w:val="28"/>
        </w:rPr>
        <w:t xml:space="preserve"> </w:t>
      </w:r>
      <w:r w:rsidR="000E4ED2" w:rsidRPr="004C1CF5">
        <w:rPr>
          <w:bCs/>
          <w:sz w:val="28"/>
          <w:szCs w:val="28"/>
        </w:rPr>
        <w:t xml:space="preserve">тыс. рублей </w:t>
      </w:r>
      <w:r w:rsidRPr="004C1CF5">
        <w:rPr>
          <w:bCs/>
          <w:sz w:val="28"/>
          <w:szCs w:val="28"/>
        </w:rPr>
        <w:t xml:space="preserve">при плановом задании </w:t>
      </w:r>
      <w:r w:rsidR="002609F7" w:rsidRPr="004C1CF5">
        <w:rPr>
          <w:sz w:val="28"/>
          <w:szCs w:val="28"/>
        </w:rPr>
        <w:t>3987,0</w:t>
      </w:r>
      <w:r w:rsidRPr="004C1CF5">
        <w:rPr>
          <w:sz w:val="28"/>
          <w:szCs w:val="28"/>
        </w:rPr>
        <w:t xml:space="preserve"> </w:t>
      </w:r>
      <w:r w:rsidR="000E4ED2" w:rsidRPr="004C1CF5">
        <w:rPr>
          <w:bCs/>
          <w:sz w:val="28"/>
          <w:szCs w:val="28"/>
        </w:rPr>
        <w:t>тыс. рублей</w:t>
      </w:r>
      <w:r w:rsidRPr="004C1CF5">
        <w:rPr>
          <w:bCs/>
          <w:sz w:val="28"/>
          <w:szCs w:val="28"/>
        </w:rPr>
        <w:t xml:space="preserve">, что составило </w:t>
      </w:r>
      <w:r w:rsidR="002609F7" w:rsidRPr="004C1CF5">
        <w:rPr>
          <w:bCs/>
          <w:sz w:val="28"/>
          <w:szCs w:val="28"/>
        </w:rPr>
        <w:t>95</w:t>
      </w:r>
      <w:r w:rsidR="0078157B" w:rsidRPr="004C1CF5">
        <w:rPr>
          <w:bCs/>
          <w:sz w:val="28"/>
          <w:szCs w:val="28"/>
        </w:rPr>
        <w:t>,</w:t>
      </w:r>
      <w:r w:rsidR="002609F7" w:rsidRPr="004C1CF5">
        <w:rPr>
          <w:bCs/>
          <w:sz w:val="28"/>
          <w:szCs w:val="28"/>
        </w:rPr>
        <w:t>2</w:t>
      </w:r>
      <w:r w:rsidRPr="004C1CF5">
        <w:rPr>
          <w:bCs/>
          <w:sz w:val="28"/>
          <w:szCs w:val="28"/>
        </w:rPr>
        <w:t xml:space="preserve"> %.</w:t>
      </w:r>
    </w:p>
    <w:p w:rsidR="003849E2" w:rsidRPr="004C1CF5" w:rsidRDefault="003849E2" w:rsidP="003849E2">
      <w:pPr>
        <w:ind w:firstLine="708"/>
        <w:jc w:val="both"/>
        <w:rPr>
          <w:sz w:val="28"/>
          <w:szCs w:val="28"/>
        </w:rPr>
      </w:pPr>
      <w:r w:rsidRPr="004C1CF5">
        <w:rPr>
          <w:bCs/>
          <w:sz w:val="28"/>
          <w:szCs w:val="28"/>
        </w:rPr>
        <w:t xml:space="preserve">Поступления по прочим неналоговым доходам за 2024 год исполнены в сумме </w:t>
      </w:r>
      <w:r w:rsidR="002609F7" w:rsidRPr="004C1CF5">
        <w:rPr>
          <w:bCs/>
          <w:sz w:val="28"/>
          <w:szCs w:val="28"/>
        </w:rPr>
        <w:t>18</w:t>
      </w:r>
      <w:r w:rsidR="0078157B" w:rsidRPr="004C1CF5">
        <w:rPr>
          <w:bCs/>
          <w:sz w:val="28"/>
          <w:szCs w:val="28"/>
        </w:rPr>
        <w:t>,0</w:t>
      </w:r>
      <w:r w:rsidRPr="004C1CF5">
        <w:rPr>
          <w:bCs/>
          <w:sz w:val="28"/>
          <w:szCs w:val="28"/>
        </w:rPr>
        <w:t xml:space="preserve"> </w:t>
      </w:r>
      <w:r w:rsidR="000E4ED2" w:rsidRPr="004C1CF5">
        <w:rPr>
          <w:bCs/>
          <w:sz w:val="28"/>
          <w:szCs w:val="28"/>
        </w:rPr>
        <w:t xml:space="preserve">тыс. рублей </w:t>
      </w:r>
      <w:r w:rsidRPr="004C1CF5">
        <w:rPr>
          <w:bCs/>
          <w:sz w:val="28"/>
          <w:szCs w:val="28"/>
        </w:rPr>
        <w:t xml:space="preserve">при плановом назначении </w:t>
      </w:r>
      <w:r w:rsidR="002609F7" w:rsidRPr="004C1CF5">
        <w:rPr>
          <w:bCs/>
          <w:sz w:val="28"/>
          <w:szCs w:val="28"/>
        </w:rPr>
        <w:t>18</w:t>
      </w:r>
      <w:r w:rsidR="0078157B" w:rsidRPr="004C1CF5">
        <w:rPr>
          <w:bCs/>
          <w:sz w:val="28"/>
          <w:szCs w:val="28"/>
        </w:rPr>
        <w:t>,8</w:t>
      </w:r>
      <w:r w:rsidRPr="004C1CF5">
        <w:rPr>
          <w:bCs/>
          <w:sz w:val="28"/>
          <w:szCs w:val="28"/>
        </w:rPr>
        <w:t xml:space="preserve"> </w:t>
      </w:r>
      <w:r w:rsidR="000E4ED2" w:rsidRPr="004C1CF5">
        <w:rPr>
          <w:bCs/>
          <w:sz w:val="28"/>
          <w:szCs w:val="28"/>
        </w:rPr>
        <w:t>тыс. рублей</w:t>
      </w:r>
      <w:r w:rsidRPr="004C1CF5">
        <w:rPr>
          <w:bCs/>
          <w:sz w:val="28"/>
          <w:szCs w:val="28"/>
        </w:rPr>
        <w:t xml:space="preserve">, исполнение составило </w:t>
      </w:r>
      <w:r w:rsidR="002609F7" w:rsidRPr="004C1CF5">
        <w:rPr>
          <w:bCs/>
          <w:sz w:val="28"/>
          <w:szCs w:val="28"/>
        </w:rPr>
        <w:t>100,0</w:t>
      </w:r>
      <w:r w:rsidRPr="004C1CF5">
        <w:rPr>
          <w:bCs/>
          <w:sz w:val="28"/>
          <w:szCs w:val="28"/>
        </w:rPr>
        <w:t xml:space="preserve"> %. </w:t>
      </w:r>
    </w:p>
    <w:p w:rsidR="003849E2" w:rsidRPr="004C1CF5" w:rsidRDefault="003849E2" w:rsidP="003849E2">
      <w:pPr>
        <w:tabs>
          <w:tab w:val="left" w:pos="0"/>
        </w:tabs>
        <w:ind w:firstLine="709"/>
        <w:jc w:val="both"/>
        <w:rPr>
          <w:bCs/>
          <w:sz w:val="28"/>
          <w:szCs w:val="28"/>
        </w:rPr>
      </w:pPr>
      <w:r w:rsidRPr="004C1CF5">
        <w:rPr>
          <w:bCs/>
          <w:sz w:val="28"/>
          <w:szCs w:val="28"/>
        </w:rPr>
        <w:lastRenderedPageBreak/>
        <w:t xml:space="preserve">Безвозмездные поступления за 2024 год исполнены </w:t>
      </w:r>
      <w:r w:rsidR="002609F7" w:rsidRPr="004C1CF5">
        <w:rPr>
          <w:bCs/>
          <w:sz w:val="28"/>
          <w:szCs w:val="28"/>
        </w:rPr>
        <w:t xml:space="preserve">в полном объеме </w:t>
      </w:r>
      <w:r w:rsidRPr="004C1CF5">
        <w:rPr>
          <w:bCs/>
          <w:sz w:val="28"/>
          <w:szCs w:val="28"/>
        </w:rPr>
        <w:t xml:space="preserve">в сумме </w:t>
      </w:r>
      <w:r w:rsidR="002609F7" w:rsidRPr="004C1CF5">
        <w:rPr>
          <w:sz w:val="28"/>
          <w:szCs w:val="28"/>
        </w:rPr>
        <w:t>15045,8</w:t>
      </w:r>
      <w:r w:rsidRPr="004C1CF5">
        <w:rPr>
          <w:sz w:val="28"/>
          <w:szCs w:val="28"/>
        </w:rPr>
        <w:t xml:space="preserve"> </w:t>
      </w:r>
      <w:r w:rsidR="000E4ED2" w:rsidRPr="004C1CF5">
        <w:rPr>
          <w:bCs/>
          <w:sz w:val="28"/>
          <w:szCs w:val="28"/>
        </w:rPr>
        <w:t>тыс. рублей</w:t>
      </w:r>
      <w:r w:rsidR="002609F7" w:rsidRPr="004C1CF5">
        <w:rPr>
          <w:bCs/>
          <w:sz w:val="28"/>
          <w:szCs w:val="28"/>
        </w:rPr>
        <w:t>.</w:t>
      </w:r>
    </w:p>
    <w:p w:rsidR="003849E2" w:rsidRPr="004C1CF5" w:rsidRDefault="003849E2" w:rsidP="0078157B">
      <w:pPr>
        <w:ind w:firstLine="708"/>
        <w:jc w:val="both"/>
        <w:rPr>
          <w:bCs/>
          <w:sz w:val="28"/>
          <w:szCs w:val="28"/>
        </w:rPr>
      </w:pPr>
      <w:r w:rsidRPr="004C1CF5">
        <w:rPr>
          <w:bCs/>
          <w:sz w:val="28"/>
          <w:szCs w:val="28"/>
        </w:rPr>
        <w:t>Динамика доходов бюджета поселения (2024 год к 202</w:t>
      </w:r>
      <w:r w:rsidR="0078157B" w:rsidRPr="004C1CF5">
        <w:rPr>
          <w:bCs/>
          <w:sz w:val="28"/>
          <w:szCs w:val="28"/>
        </w:rPr>
        <w:t>3</w:t>
      </w:r>
      <w:r w:rsidRPr="004C1CF5">
        <w:rPr>
          <w:bCs/>
          <w:sz w:val="28"/>
          <w:szCs w:val="28"/>
        </w:rPr>
        <w:t xml:space="preserve"> году) представлена в следующей таблице:</w:t>
      </w:r>
    </w:p>
    <w:p w:rsidR="002609F7" w:rsidRPr="004C1CF5" w:rsidRDefault="002609F7" w:rsidP="003849E2">
      <w:pPr>
        <w:jc w:val="both"/>
        <w:rPr>
          <w:sz w:val="28"/>
          <w:szCs w:val="2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524"/>
        <w:gridCol w:w="1440"/>
        <w:gridCol w:w="1260"/>
      </w:tblGrid>
      <w:tr w:rsidR="00FC691E" w:rsidRPr="004C1CF5" w:rsidTr="003849E2">
        <w:trPr>
          <w:trHeight w:val="690"/>
        </w:trPr>
        <w:tc>
          <w:tcPr>
            <w:tcW w:w="5508"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4C1CF5" w:rsidRDefault="003849E2" w:rsidP="003849E2">
            <w:pPr>
              <w:jc w:val="center"/>
              <w:rPr>
                <w:sz w:val="28"/>
                <w:szCs w:val="28"/>
              </w:rPr>
            </w:pPr>
            <w:r w:rsidRPr="004C1CF5">
              <w:rPr>
                <w:sz w:val="28"/>
                <w:szCs w:val="28"/>
              </w:rPr>
              <w:t>Наименование дохода</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4C1CF5" w:rsidRDefault="003849E2" w:rsidP="003849E2">
            <w:pPr>
              <w:jc w:val="center"/>
              <w:rPr>
                <w:sz w:val="28"/>
                <w:szCs w:val="28"/>
              </w:rPr>
            </w:pPr>
            <w:r w:rsidRPr="004C1CF5">
              <w:rPr>
                <w:sz w:val="28"/>
                <w:szCs w:val="28"/>
              </w:rPr>
              <w:t>Факт за 2024 год</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4C1CF5" w:rsidRDefault="003849E2" w:rsidP="003849E2">
            <w:pPr>
              <w:jc w:val="center"/>
              <w:rPr>
                <w:sz w:val="28"/>
                <w:szCs w:val="28"/>
              </w:rPr>
            </w:pPr>
            <w:r w:rsidRPr="004C1CF5">
              <w:rPr>
                <w:sz w:val="28"/>
                <w:szCs w:val="28"/>
              </w:rPr>
              <w:t>Факт за 2023 год</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C1CF5" w:rsidRDefault="003849E2" w:rsidP="003849E2">
            <w:pPr>
              <w:jc w:val="center"/>
              <w:rPr>
                <w:sz w:val="28"/>
                <w:szCs w:val="28"/>
              </w:rPr>
            </w:pPr>
            <w:r w:rsidRPr="004C1CF5">
              <w:rPr>
                <w:sz w:val="28"/>
                <w:szCs w:val="28"/>
              </w:rPr>
              <w:t>Уровень к АППГ, %</w:t>
            </w:r>
          </w:p>
        </w:tc>
      </w:tr>
      <w:tr w:rsidR="00FC691E" w:rsidRPr="004C1CF5"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C1CF5" w:rsidRDefault="003849E2" w:rsidP="003849E2">
            <w:pPr>
              <w:rPr>
                <w:sz w:val="28"/>
                <w:szCs w:val="28"/>
              </w:rPr>
            </w:pPr>
            <w:r w:rsidRPr="004C1CF5">
              <w:rPr>
                <w:sz w:val="28"/>
                <w:szCs w:val="28"/>
              </w:rPr>
              <w:t>Акцизы</w:t>
            </w:r>
          </w:p>
        </w:tc>
        <w:tc>
          <w:tcPr>
            <w:tcW w:w="1524" w:type="dxa"/>
            <w:tcBorders>
              <w:top w:val="single" w:sz="4" w:space="0" w:color="auto"/>
              <w:left w:val="single" w:sz="4" w:space="0" w:color="auto"/>
              <w:bottom w:val="single" w:sz="4" w:space="0" w:color="auto"/>
              <w:right w:val="single" w:sz="4" w:space="0" w:color="auto"/>
            </w:tcBorders>
            <w:noWrap/>
          </w:tcPr>
          <w:p w:rsidR="003849E2" w:rsidRPr="004C1CF5" w:rsidRDefault="002609F7" w:rsidP="003849E2">
            <w:pPr>
              <w:jc w:val="center"/>
              <w:rPr>
                <w:sz w:val="28"/>
                <w:szCs w:val="28"/>
              </w:rPr>
            </w:pPr>
            <w:r w:rsidRPr="004C1CF5">
              <w:rPr>
                <w:sz w:val="28"/>
                <w:szCs w:val="28"/>
              </w:rPr>
              <w:t>3794,0</w:t>
            </w:r>
          </w:p>
        </w:tc>
        <w:tc>
          <w:tcPr>
            <w:tcW w:w="1440" w:type="dxa"/>
            <w:tcBorders>
              <w:top w:val="single" w:sz="4" w:space="0" w:color="auto"/>
              <w:left w:val="single" w:sz="4" w:space="0" w:color="auto"/>
              <w:bottom w:val="single" w:sz="4" w:space="0" w:color="auto"/>
              <w:right w:val="single" w:sz="4" w:space="0" w:color="auto"/>
            </w:tcBorders>
          </w:tcPr>
          <w:p w:rsidR="003849E2" w:rsidRPr="004C1CF5" w:rsidRDefault="002609F7" w:rsidP="00FC691E">
            <w:pPr>
              <w:jc w:val="center"/>
              <w:rPr>
                <w:sz w:val="28"/>
                <w:szCs w:val="28"/>
              </w:rPr>
            </w:pPr>
            <w:r w:rsidRPr="004C1CF5">
              <w:rPr>
                <w:sz w:val="28"/>
                <w:szCs w:val="28"/>
              </w:rPr>
              <w:t>3</w:t>
            </w:r>
            <w:r w:rsidR="00FC691E" w:rsidRPr="004C1CF5">
              <w:rPr>
                <w:sz w:val="28"/>
                <w:szCs w:val="28"/>
              </w:rPr>
              <w:t> </w:t>
            </w:r>
            <w:r w:rsidRPr="004C1CF5">
              <w:rPr>
                <w:sz w:val="28"/>
                <w:szCs w:val="28"/>
              </w:rPr>
              <w:t>772</w:t>
            </w:r>
            <w:r w:rsidR="00FC691E" w:rsidRPr="004C1CF5">
              <w:rPr>
                <w:sz w:val="28"/>
                <w:szCs w:val="28"/>
              </w:rPr>
              <w:t>,7</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C1CF5" w:rsidRDefault="00FC691E">
            <w:pPr>
              <w:jc w:val="right"/>
              <w:rPr>
                <w:color w:val="000000"/>
                <w:sz w:val="28"/>
                <w:szCs w:val="28"/>
              </w:rPr>
            </w:pPr>
            <w:r w:rsidRPr="004C1CF5">
              <w:rPr>
                <w:color w:val="000000"/>
                <w:sz w:val="28"/>
                <w:szCs w:val="28"/>
              </w:rPr>
              <w:t>100,6</w:t>
            </w:r>
          </w:p>
        </w:tc>
      </w:tr>
      <w:tr w:rsidR="00FC691E" w:rsidRPr="004C1CF5"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C1CF5" w:rsidRDefault="003849E2" w:rsidP="003849E2">
            <w:pPr>
              <w:rPr>
                <w:sz w:val="28"/>
                <w:szCs w:val="28"/>
              </w:rPr>
            </w:pPr>
            <w:r w:rsidRPr="004C1CF5">
              <w:rPr>
                <w:sz w:val="28"/>
                <w:szCs w:val="28"/>
              </w:rPr>
              <w:t>Земельный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4C1CF5" w:rsidRDefault="002609F7" w:rsidP="003849E2">
            <w:pPr>
              <w:jc w:val="center"/>
              <w:rPr>
                <w:sz w:val="28"/>
                <w:szCs w:val="28"/>
              </w:rPr>
            </w:pPr>
            <w:r w:rsidRPr="004C1CF5">
              <w:rPr>
                <w:sz w:val="28"/>
                <w:szCs w:val="28"/>
              </w:rPr>
              <w:t>4254,5</w:t>
            </w:r>
          </w:p>
        </w:tc>
        <w:tc>
          <w:tcPr>
            <w:tcW w:w="1440" w:type="dxa"/>
            <w:tcBorders>
              <w:top w:val="single" w:sz="4" w:space="0" w:color="auto"/>
              <w:left w:val="single" w:sz="4" w:space="0" w:color="auto"/>
              <w:bottom w:val="single" w:sz="4" w:space="0" w:color="auto"/>
              <w:right w:val="single" w:sz="4" w:space="0" w:color="auto"/>
            </w:tcBorders>
          </w:tcPr>
          <w:p w:rsidR="003849E2" w:rsidRPr="004C1CF5" w:rsidRDefault="00FC691E" w:rsidP="00FC691E">
            <w:pPr>
              <w:jc w:val="center"/>
              <w:rPr>
                <w:sz w:val="28"/>
                <w:szCs w:val="28"/>
              </w:rPr>
            </w:pPr>
            <w:r w:rsidRPr="004C1CF5">
              <w:rPr>
                <w:sz w:val="28"/>
                <w:szCs w:val="28"/>
              </w:rPr>
              <w:t>2 902,0</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C1CF5" w:rsidRDefault="00FC691E">
            <w:pPr>
              <w:jc w:val="right"/>
              <w:rPr>
                <w:color w:val="000000"/>
                <w:sz w:val="28"/>
                <w:szCs w:val="28"/>
              </w:rPr>
            </w:pPr>
            <w:r w:rsidRPr="004C1CF5">
              <w:rPr>
                <w:color w:val="000000"/>
                <w:sz w:val="28"/>
                <w:szCs w:val="28"/>
              </w:rPr>
              <w:t>146,6</w:t>
            </w:r>
          </w:p>
        </w:tc>
      </w:tr>
      <w:tr w:rsidR="00FC691E" w:rsidRPr="004C1CF5"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C1CF5" w:rsidRDefault="003849E2" w:rsidP="003849E2">
            <w:pPr>
              <w:rPr>
                <w:sz w:val="28"/>
                <w:szCs w:val="28"/>
              </w:rPr>
            </w:pPr>
            <w:r w:rsidRPr="004C1CF5">
              <w:rPr>
                <w:sz w:val="28"/>
                <w:szCs w:val="28"/>
              </w:rPr>
              <w:t>Единый с/х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4C1CF5" w:rsidRDefault="002609F7" w:rsidP="003849E2">
            <w:pPr>
              <w:jc w:val="center"/>
              <w:rPr>
                <w:sz w:val="28"/>
                <w:szCs w:val="28"/>
              </w:rPr>
            </w:pPr>
            <w:r w:rsidRPr="004C1CF5">
              <w:rPr>
                <w:sz w:val="28"/>
                <w:szCs w:val="28"/>
              </w:rPr>
              <w:t>4983,9</w:t>
            </w:r>
          </w:p>
        </w:tc>
        <w:tc>
          <w:tcPr>
            <w:tcW w:w="1440" w:type="dxa"/>
            <w:tcBorders>
              <w:top w:val="single" w:sz="4" w:space="0" w:color="auto"/>
              <w:left w:val="single" w:sz="4" w:space="0" w:color="auto"/>
              <w:bottom w:val="single" w:sz="4" w:space="0" w:color="auto"/>
              <w:right w:val="single" w:sz="4" w:space="0" w:color="auto"/>
            </w:tcBorders>
          </w:tcPr>
          <w:p w:rsidR="003849E2" w:rsidRPr="004C1CF5" w:rsidRDefault="002609F7" w:rsidP="00FC691E">
            <w:pPr>
              <w:jc w:val="center"/>
              <w:rPr>
                <w:sz w:val="28"/>
                <w:szCs w:val="28"/>
              </w:rPr>
            </w:pPr>
            <w:r w:rsidRPr="004C1CF5">
              <w:rPr>
                <w:sz w:val="28"/>
                <w:szCs w:val="28"/>
              </w:rPr>
              <w:t>4</w:t>
            </w:r>
            <w:r w:rsidR="00FC691E" w:rsidRPr="004C1CF5">
              <w:rPr>
                <w:sz w:val="28"/>
                <w:szCs w:val="28"/>
              </w:rPr>
              <w:t> </w:t>
            </w:r>
            <w:r w:rsidRPr="004C1CF5">
              <w:rPr>
                <w:sz w:val="28"/>
                <w:szCs w:val="28"/>
              </w:rPr>
              <w:t>106</w:t>
            </w:r>
            <w:r w:rsidR="00FC691E" w:rsidRPr="004C1CF5">
              <w:rPr>
                <w:sz w:val="28"/>
                <w:szCs w:val="28"/>
              </w:rPr>
              <w:t>,2</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C1CF5" w:rsidRDefault="00FC691E">
            <w:pPr>
              <w:jc w:val="right"/>
              <w:rPr>
                <w:color w:val="000000"/>
                <w:sz w:val="28"/>
                <w:szCs w:val="28"/>
              </w:rPr>
            </w:pPr>
            <w:r w:rsidRPr="004C1CF5">
              <w:rPr>
                <w:color w:val="000000"/>
                <w:sz w:val="28"/>
                <w:szCs w:val="28"/>
              </w:rPr>
              <w:t>121,4</w:t>
            </w:r>
          </w:p>
        </w:tc>
      </w:tr>
      <w:tr w:rsidR="00FC691E" w:rsidRPr="004C1CF5"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C1CF5" w:rsidRDefault="003849E2" w:rsidP="003849E2">
            <w:pPr>
              <w:rPr>
                <w:sz w:val="28"/>
                <w:szCs w:val="28"/>
              </w:rPr>
            </w:pPr>
            <w:r w:rsidRPr="004C1CF5">
              <w:rPr>
                <w:sz w:val="28"/>
                <w:szCs w:val="28"/>
              </w:rPr>
              <w:t>Налог на имущество физических лиц</w:t>
            </w:r>
          </w:p>
        </w:tc>
        <w:tc>
          <w:tcPr>
            <w:tcW w:w="1524" w:type="dxa"/>
            <w:tcBorders>
              <w:top w:val="single" w:sz="4" w:space="0" w:color="auto"/>
              <w:left w:val="single" w:sz="4" w:space="0" w:color="auto"/>
              <w:bottom w:val="single" w:sz="4" w:space="0" w:color="auto"/>
              <w:right w:val="single" w:sz="4" w:space="0" w:color="auto"/>
            </w:tcBorders>
            <w:noWrap/>
          </w:tcPr>
          <w:p w:rsidR="003849E2" w:rsidRPr="004C1CF5" w:rsidRDefault="002609F7" w:rsidP="003849E2">
            <w:pPr>
              <w:jc w:val="center"/>
              <w:rPr>
                <w:sz w:val="28"/>
                <w:szCs w:val="28"/>
              </w:rPr>
            </w:pPr>
            <w:r w:rsidRPr="004C1CF5">
              <w:rPr>
                <w:sz w:val="28"/>
                <w:szCs w:val="28"/>
              </w:rPr>
              <w:t>2100,2</w:t>
            </w:r>
          </w:p>
        </w:tc>
        <w:tc>
          <w:tcPr>
            <w:tcW w:w="1440" w:type="dxa"/>
            <w:tcBorders>
              <w:top w:val="single" w:sz="4" w:space="0" w:color="auto"/>
              <w:left w:val="single" w:sz="4" w:space="0" w:color="auto"/>
              <w:bottom w:val="single" w:sz="4" w:space="0" w:color="auto"/>
              <w:right w:val="single" w:sz="4" w:space="0" w:color="auto"/>
            </w:tcBorders>
          </w:tcPr>
          <w:p w:rsidR="003849E2" w:rsidRPr="004C1CF5" w:rsidRDefault="002609F7" w:rsidP="00FC691E">
            <w:pPr>
              <w:jc w:val="center"/>
              <w:rPr>
                <w:sz w:val="28"/>
                <w:szCs w:val="28"/>
              </w:rPr>
            </w:pPr>
            <w:r w:rsidRPr="004C1CF5">
              <w:rPr>
                <w:sz w:val="28"/>
                <w:szCs w:val="28"/>
              </w:rPr>
              <w:t>2</w:t>
            </w:r>
            <w:r w:rsidR="00FC691E" w:rsidRPr="004C1CF5">
              <w:rPr>
                <w:sz w:val="28"/>
                <w:szCs w:val="28"/>
              </w:rPr>
              <w:t> </w:t>
            </w:r>
            <w:r w:rsidRPr="004C1CF5">
              <w:rPr>
                <w:sz w:val="28"/>
                <w:szCs w:val="28"/>
              </w:rPr>
              <w:t>019</w:t>
            </w:r>
            <w:r w:rsidR="00FC691E" w:rsidRPr="004C1CF5">
              <w:rPr>
                <w:sz w:val="28"/>
                <w:szCs w:val="28"/>
              </w:rPr>
              <w:t>,9</w:t>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4C1CF5" w:rsidRDefault="00FC691E">
            <w:pPr>
              <w:jc w:val="right"/>
              <w:rPr>
                <w:color w:val="000000"/>
                <w:sz w:val="28"/>
                <w:szCs w:val="28"/>
              </w:rPr>
            </w:pPr>
            <w:r w:rsidRPr="004C1CF5">
              <w:rPr>
                <w:color w:val="000000"/>
                <w:sz w:val="28"/>
                <w:szCs w:val="28"/>
              </w:rPr>
              <w:t>104,0</w:t>
            </w:r>
          </w:p>
        </w:tc>
      </w:tr>
      <w:tr w:rsidR="00FC691E" w:rsidRPr="004C1CF5"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C1CF5" w:rsidRDefault="003849E2" w:rsidP="003849E2">
            <w:pPr>
              <w:rPr>
                <w:sz w:val="28"/>
                <w:szCs w:val="28"/>
              </w:rPr>
            </w:pPr>
            <w:r w:rsidRPr="004C1CF5">
              <w:rPr>
                <w:sz w:val="28"/>
                <w:szCs w:val="28"/>
              </w:rPr>
              <w:t>НДФЛ</w:t>
            </w:r>
          </w:p>
        </w:tc>
        <w:tc>
          <w:tcPr>
            <w:tcW w:w="1524" w:type="dxa"/>
            <w:tcBorders>
              <w:top w:val="single" w:sz="4" w:space="0" w:color="auto"/>
              <w:left w:val="single" w:sz="4" w:space="0" w:color="auto"/>
              <w:bottom w:val="single" w:sz="4" w:space="0" w:color="auto"/>
              <w:right w:val="single" w:sz="4" w:space="0" w:color="auto"/>
            </w:tcBorders>
            <w:noWrap/>
          </w:tcPr>
          <w:p w:rsidR="003849E2" w:rsidRPr="004C1CF5" w:rsidRDefault="002609F7" w:rsidP="003849E2">
            <w:pPr>
              <w:jc w:val="center"/>
              <w:rPr>
                <w:sz w:val="28"/>
                <w:szCs w:val="28"/>
              </w:rPr>
            </w:pPr>
            <w:r w:rsidRPr="004C1CF5">
              <w:rPr>
                <w:sz w:val="28"/>
                <w:szCs w:val="28"/>
              </w:rPr>
              <w:t>3886,8</w:t>
            </w:r>
          </w:p>
        </w:tc>
        <w:tc>
          <w:tcPr>
            <w:tcW w:w="1440" w:type="dxa"/>
            <w:tcBorders>
              <w:top w:val="single" w:sz="4" w:space="0" w:color="auto"/>
              <w:left w:val="single" w:sz="4" w:space="0" w:color="auto"/>
              <w:bottom w:val="single" w:sz="4" w:space="0" w:color="auto"/>
              <w:right w:val="single" w:sz="4" w:space="0" w:color="auto"/>
            </w:tcBorders>
          </w:tcPr>
          <w:p w:rsidR="003849E2" w:rsidRPr="004C1CF5" w:rsidRDefault="002609F7" w:rsidP="00FC691E">
            <w:pPr>
              <w:jc w:val="center"/>
              <w:rPr>
                <w:sz w:val="28"/>
                <w:szCs w:val="28"/>
              </w:rPr>
            </w:pPr>
            <w:r w:rsidRPr="004C1CF5">
              <w:rPr>
                <w:sz w:val="28"/>
                <w:szCs w:val="28"/>
              </w:rPr>
              <w:t>2</w:t>
            </w:r>
            <w:r w:rsidR="00FC691E" w:rsidRPr="004C1CF5">
              <w:rPr>
                <w:sz w:val="28"/>
                <w:szCs w:val="28"/>
              </w:rPr>
              <w:t> </w:t>
            </w:r>
            <w:r w:rsidRPr="004C1CF5">
              <w:rPr>
                <w:sz w:val="28"/>
                <w:szCs w:val="28"/>
              </w:rPr>
              <w:t>964</w:t>
            </w:r>
            <w:r w:rsidR="00FC691E" w:rsidRPr="004C1CF5">
              <w:rPr>
                <w:sz w:val="28"/>
                <w:szCs w:val="28"/>
              </w:rPr>
              <w:t>,3</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C1CF5" w:rsidRDefault="00FC691E">
            <w:pPr>
              <w:jc w:val="right"/>
              <w:rPr>
                <w:color w:val="000000"/>
                <w:sz w:val="28"/>
                <w:szCs w:val="28"/>
              </w:rPr>
            </w:pPr>
            <w:r w:rsidRPr="004C1CF5">
              <w:rPr>
                <w:color w:val="000000"/>
                <w:sz w:val="28"/>
                <w:szCs w:val="28"/>
              </w:rPr>
              <w:t>131,1</w:t>
            </w:r>
          </w:p>
        </w:tc>
      </w:tr>
      <w:tr w:rsidR="00FC691E" w:rsidRPr="004C1CF5" w:rsidTr="003849E2">
        <w:trPr>
          <w:trHeight w:val="70"/>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C1CF5" w:rsidRDefault="003849E2" w:rsidP="003849E2">
            <w:pPr>
              <w:jc w:val="both"/>
              <w:rPr>
                <w:sz w:val="28"/>
                <w:szCs w:val="28"/>
              </w:rPr>
            </w:pPr>
            <w:r w:rsidRPr="004C1CF5">
              <w:rPr>
                <w:sz w:val="28"/>
                <w:szCs w:val="28"/>
              </w:rPr>
              <w:t>Прочие неналоговые поступления</w:t>
            </w:r>
          </w:p>
        </w:tc>
        <w:tc>
          <w:tcPr>
            <w:tcW w:w="1524" w:type="dxa"/>
            <w:tcBorders>
              <w:top w:val="single" w:sz="4" w:space="0" w:color="auto"/>
              <w:left w:val="single" w:sz="4" w:space="0" w:color="auto"/>
              <w:bottom w:val="single" w:sz="4" w:space="0" w:color="auto"/>
              <w:right w:val="single" w:sz="4" w:space="0" w:color="auto"/>
            </w:tcBorders>
            <w:noWrap/>
          </w:tcPr>
          <w:p w:rsidR="003849E2" w:rsidRPr="004C1CF5" w:rsidRDefault="002609F7" w:rsidP="003849E2">
            <w:pPr>
              <w:jc w:val="center"/>
              <w:rPr>
                <w:sz w:val="28"/>
                <w:szCs w:val="28"/>
              </w:rPr>
            </w:pPr>
            <w:r w:rsidRPr="004C1CF5">
              <w:rPr>
                <w:sz w:val="28"/>
                <w:szCs w:val="28"/>
              </w:rPr>
              <w:t>18,0</w:t>
            </w:r>
          </w:p>
        </w:tc>
        <w:tc>
          <w:tcPr>
            <w:tcW w:w="1440" w:type="dxa"/>
            <w:tcBorders>
              <w:top w:val="single" w:sz="4" w:space="0" w:color="auto"/>
              <w:left w:val="single" w:sz="4" w:space="0" w:color="auto"/>
              <w:bottom w:val="single" w:sz="4" w:space="0" w:color="auto"/>
              <w:right w:val="single" w:sz="4" w:space="0" w:color="auto"/>
            </w:tcBorders>
          </w:tcPr>
          <w:p w:rsidR="003849E2" w:rsidRPr="004C1CF5" w:rsidRDefault="00FC691E" w:rsidP="003849E2">
            <w:pPr>
              <w:jc w:val="center"/>
              <w:rPr>
                <w:sz w:val="28"/>
                <w:szCs w:val="28"/>
              </w:rPr>
            </w:pPr>
            <w:r w:rsidRPr="004C1CF5">
              <w:rPr>
                <w:sz w:val="28"/>
                <w:szCs w:val="28"/>
              </w:rPr>
              <w:t>24,0</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C1CF5" w:rsidRDefault="00FC691E">
            <w:pPr>
              <w:jc w:val="right"/>
              <w:rPr>
                <w:color w:val="000000"/>
                <w:sz w:val="28"/>
                <w:szCs w:val="28"/>
              </w:rPr>
            </w:pPr>
            <w:r w:rsidRPr="004C1CF5">
              <w:rPr>
                <w:color w:val="000000"/>
                <w:sz w:val="28"/>
                <w:szCs w:val="28"/>
              </w:rPr>
              <w:t>75,0</w:t>
            </w:r>
          </w:p>
        </w:tc>
      </w:tr>
      <w:tr w:rsidR="00FC691E" w:rsidRPr="004C1CF5" w:rsidTr="003849E2">
        <w:trPr>
          <w:trHeight w:val="573"/>
        </w:trPr>
        <w:tc>
          <w:tcPr>
            <w:tcW w:w="5508" w:type="dxa"/>
            <w:tcBorders>
              <w:top w:val="single" w:sz="4" w:space="0" w:color="auto"/>
              <w:left w:val="single" w:sz="4" w:space="0" w:color="auto"/>
              <w:bottom w:val="single" w:sz="4" w:space="0" w:color="auto"/>
              <w:right w:val="single" w:sz="4" w:space="0" w:color="auto"/>
            </w:tcBorders>
            <w:vAlign w:val="center"/>
          </w:tcPr>
          <w:p w:rsidR="003849E2" w:rsidRPr="004C1CF5" w:rsidRDefault="003849E2" w:rsidP="003849E2">
            <w:pPr>
              <w:rPr>
                <w:sz w:val="28"/>
                <w:szCs w:val="28"/>
              </w:rPr>
            </w:pPr>
            <w:r w:rsidRPr="004C1CF5">
              <w:rPr>
                <w:sz w:val="28"/>
                <w:szCs w:val="28"/>
              </w:rPr>
              <w:t xml:space="preserve">Безвозмездные поступления (прочие безвозмездные, субсидии, </w:t>
            </w:r>
            <w:r w:rsidRPr="004C1CF5">
              <w:rPr>
                <w:sz w:val="28"/>
                <w:szCs w:val="28"/>
              </w:rPr>
              <w:br/>
              <w:t>субвенции, трансферты)</w:t>
            </w:r>
          </w:p>
        </w:tc>
        <w:tc>
          <w:tcPr>
            <w:tcW w:w="1524" w:type="dxa"/>
            <w:tcBorders>
              <w:top w:val="single" w:sz="4" w:space="0" w:color="auto"/>
              <w:left w:val="single" w:sz="4" w:space="0" w:color="auto"/>
              <w:bottom w:val="single" w:sz="4" w:space="0" w:color="auto"/>
              <w:right w:val="single" w:sz="4" w:space="0" w:color="auto"/>
            </w:tcBorders>
            <w:noWrap/>
          </w:tcPr>
          <w:p w:rsidR="003849E2" w:rsidRPr="004C1CF5" w:rsidRDefault="002609F7" w:rsidP="003849E2">
            <w:pPr>
              <w:jc w:val="center"/>
              <w:rPr>
                <w:sz w:val="28"/>
                <w:szCs w:val="28"/>
              </w:rPr>
            </w:pPr>
            <w:r w:rsidRPr="004C1CF5">
              <w:rPr>
                <w:sz w:val="28"/>
                <w:szCs w:val="28"/>
              </w:rPr>
              <w:t>15045,8</w:t>
            </w:r>
          </w:p>
        </w:tc>
        <w:tc>
          <w:tcPr>
            <w:tcW w:w="1440" w:type="dxa"/>
            <w:tcBorders>
              <w:top w:val="single" w:sz="4" w:space="0" w:color="auto"/>
              <w:left w:val="single" w:sz="4" w:space="0" w:color="auto"/>
              <w:bottom w:val="single" w:sz="4" w:space="0" w:color="auto"/>
              <w:right w:val="single" w:sz="4" w:space="0" w:color="auto"/>
            </w:tcBorders>
          </w:tcPr>
          <w:p w:rsidR="003849E2" w:rsidRPr="004C1CF5" w:rsidRDefault="00FC691E" w:rsidP="00FC691E">
            <w:pPr>
              <w:jc w:val="center"/>
              <w:rPr>
                <w:sz w:val="28"/>
                <w:szCs w:val="28"/>
              </w:rPr>
            </w:pPr>
            <w:r w:rsidRPr="004C1CF5">
              <w:rPr>
                <w:sz w:val="28"/>
                <w:szCs w:val="28"/>
              </w:rPr>
              <w:t>5 442,0</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C1CF5" w:rsidRDefault="00FC691E">
            <w:pPr>
              <w:jc w:val="right"/>
              <w:rPr>
                <w:color w:val="000000"/>
                <w:sz w:val="28"/>
                <w:szCs w:val="28"/>
              </w:rPr>
            </w:pPr>
            <w:r w:rsidRPr="004C1CF5">
              <w:rPr>
                <w:color w:val="000000"/>
                <w:sz w:val="28"/>
                <w:szCs w:val="28"/>
              </w:rPr>
              <w:t>276,5</w:t>
            </w:r>
          </w:p>
        </w:tc>
      </w:tr>
      <w:tr w:rsidR="00FC691E" w:rsidRPr="004C1CF5"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C1CF5" w:rsidRDefault="003849E2" w:rsidP="003849E2">
            <w:pPr>
              <w:rPr>
                <w:sz w:val="28"/>
                <w:szCs w:val="28"/>
              </w:rPr>
            </w:pPr>
            <w:r w:rsidRPr="004C1CF5">
              <w:rPr>
                <w:sz w:val="28"/>
                <w:szCs w:val="28"/>
              </w:rPr>
              <w:t>Всего:</w:t>
            </w:r>
          </w:p>
        </w:tc>
        <w:tc>
          <w:tcPr>
            <w:tcW w:w="1524" w:type="dxa"/>
            <w:tcBorders>
              <w:top w:val="single" w:sz="4" w:space="0" w:color="auto"/>
              <w:left w:val="single" w:sz="4" w:space="0" w:color="auto"/>
              <w:bottom w:val="single" w:sz="4" w:space="0" w:color="auto"/>
              <w:right w:val="single" w:sz="4" w:space="0" w:color="auto"/>
            </w:tcBorders>
            <w:noWrap/>
          </w:tcPr>
          <w:p w:rsidR="003849E2" w:rsidRPr="004C1CF5" w:rsidRDefault="002609F7" w:rsidP="003849E2">
            <w:pPr>
              <w:jc w:val="center"/>
              <w:rPr>
                <w:sz w:val="28"/>
                <w:szCs w:val="28"/>
              </w:rPr>
            </w:pPr>
            <w:r w:rsidRPr="004C1CF5">
              <w:rPr>
                <w:sz w:val="28"/>
                <w:szCs w:val="28"/>
              </w:rPr>
              <w:t>34083,2</w:t>
            </w:r>
          </w:p>
        </w:tc>
        <w:tc>
          <w:tcPr>
            <w:tcW w:w="1440" w:type="dxa"/>
            <w:tcBorders>
              <w:top w:val="single" w:sz="4" w:space="0" w:color="auto"/>
              <w:left w:val="single" w:sz="4" w:space="0" w:color="auto"/>
              <w:bottom w:val="single" w:sz="4" w:space="0" w:color="auto"/>
              <w:right w:val="single" w:sz="4" w:space="0" w:color="auto"/>
            </w:tcBorders>
            <w:noWrap/>
          </w:tcPr>
          <w:p w:rsidR="003849E2" w:rsidRPr="004C1CF5" w:rsidRDefault="00FC691E" w:rsidP="00FC691E">
            <w:pPr>
              <w:jc w:val="center"/>
              <w:rPr>
                <w:sz w:val="28"/>
                <w:szCs w:val="28"/>
              </w:rPr>
            </w:pPr>
            <w:r w:rsidRPr="004C1CF5">
              <w:rPr>
                <w:sz w:val="28"/>
                <w:szCs w:val="28"/>
              </w:rPr>
              <w:t>21 231,2</w:t>
            </w:r>
            <w:r w:rsidRPr="004C1CF5">
              <w:rPr>
                <w:sz w:val="28"/>
                <w:szCs w:val="28"/>
              </w:rPr>
              <w:tab/>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4C1CF5" w:rsidRDefault="00FC691E">
            <w:pPr>
              <w:jc w:val="right"/>
              <w:rPr>
                <w:color w:val="000000"/>
                <w:sz w:val="28"/>
                <w:szCs w:val="28"/>
              </w:rPr>
            </w:pPr>
            <w:r w:rsidRPr="004C1CF5">
              <w:rPr>
                <w:color w:val="000000"/>
                <w:sz w:val="28"/>
                <w:szCs w:val="28"/>
              </w:rPr>
              <w:t>160,5</w:t>
            </w:r>
          </w:p>
        </w:tc>
      </w:tr>
    </w:tbl>
    <w:p w:rsidR="0082103F" w:rsidRPr="004C1CF5" w:rsidRDefault="0082103F" w:rsidP="0078157B">
      <w:pPr>
        <w:jc w:val="both"/>
        <w:rPr>
          <w:sz w:val="28"/>
          <w:szCs w:val="28"/>
        </w:rPr>
      </w:pPr>
    </w:p>
    <w:p w:rsidR="00FC3DAE" w:rsidRPr="004C1CF5" w:rsidRDefault="00FC3DAE" w:rsidP="00FC3DAE">
      <w:pPr>
        <w:ind w:firstLine="709"/>
        <w:jc w:val="both"/>
        <w:rPr>
          <w:bCs/>
          <w:color w:val="000000"/>
          <w:sz w:val="28"/>
          <w:szCs w:val="28"/>
        </w:rPr>
      </w:pPr>
      <w:r w:rsidRPr="004C1CF5">
        <w:rPr>
          <w:sz w:val="28"/>
          <w:szCs w:val="28"/>
        </w:rPr>
        <w:t xml:space="preserve">Структура безвозмездных поступлений (субсидии, </w:t>
      </w:r>
      <w:r w:rsidRPr="004C1CF5">
        <w:rPr>
          <w:sz w:val="28"/>
          <w:szCs w:val="28"/>
        </w:rPr>
        <w:br/>
        <w:t>субвенции, трансферты) и их целевое назначение за 202</w:t>
      </w:r>
      <w:r w:rsidR="00886081" w:rsidRPr="004C1CF5">
        <w:rPr>
          <w:sz w:val="28"/>
          <w:szCs w:val="28"/>
        </w:rPr>
        <w:t>4</w:t>
      </w:r>
      <w:r w:rsidRPr="004C1CF5">
        <w:rPr>
          <w:sz w:val="28"/>
          <w:szCs w:val="28"/>
        </w:rPr>
        <w:t xml:space="preserve"> год представлена в следующем виде:</w:t>
      </w:r>
    </w:p>
    <w:p w:rsidR="00FC3DAE" w:rsidRPr="004C1CF5" w:rsidRDefault="00FC3DAE" w:rsidP="00FC3DAE">
      <w:pPr>
        <w:ind w:firstLine="709"/>
        <w:jc w:val="both"/>
        <w:rPr>
          <w:bCs/>
          <w:color w:val="000000"/>
          <w:sz w:val="28"/>
          <w:szCs w:val="2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685"/>
        <w:gridCol w:w="1280"/>
      </w:tblGrid>
      <w:tr w:rsidR="00FC3DAE" w:rsidRPr="004C1CF5" w:rsidTr="000E75C3">
        <w:trPr>
          <w:trHeight w:val="827"/>
        </w:trPr>
        <w:tc>
          <w:tcPr>
            <w:tcW w:w="4928" w:type="dxa"/>
            <w:tcBorders>
              <w:top w:val="single" w:sz="4" w:space="0" w:color="auto"/>
              <w:left w:val="single" w:sz="4" w:space="0" w:color="auto"/>
              <w:bottom w:val="single" w:sz="4" w:space="0" w:color="auto"/>
              <w:right w:val="single" w:sz="4" w:space="0" w:color="auto"/>
            </w:tcBorders>
            <w:vAlign w:val="center"/>
          </w:tcPr>
          <w:p w:rsidR="00FC3DAE" w:rsidRPr="004C1CF5" w:rsidRDefault="00FC3DAE" w:rsidP="00FC3DAE">
            <w:pPr>
              <w:jc w:val="center"/>
              <w:rPr>
                <w:bCs/>
                <w:sz w:val="28"/>
                <w:szCs w:val="28"/>
              </w:rPr>
            </w:pPr>
            <w:r w:rsidRPr="004C1CF5">
              <w:rPr>
                <w:bCs/>
                <w:sz w:val="28"/>
                <w:szCs w:val="28"/>
              </w:rPr>
              <w:t>Наименование программы, мероприятия</w:t>
            </w:r>
          </w:p>
        </w:tc>
        <w:tc>
          <w:tcPr>
            <w:tcW w:w="3685" w:type="dxa"/>
            <w:tcBorders>
              <w:top w:val="single" w:sz="4" w:space="0" w:color="auto"/>
              <w:left w:val="single" w:sz="4" w:space="0" w:color="auto"/>
              <w:bottom w:val="single" w:sz="4" w:space="0" w:color="auto"/>
              <w:right w:val="single" w:sz="4" w:space="0" w:color="auto"/>
            </w:tcBorders>
            <w:vAlign w:val="center"/>
          </w:tcPr>
          <w:p w:rsidR="00FC3DAE" w:rsidRPr="004C1CF5" w:rsidRDefault="00FC3DAE" w:rsidP="00FC3DAE">
            <w:pPr>
              <w:jc w:val="center"/>
              <w:rPr>
                <w:bCs/>
                <w:sz w:val="28"/>
                <w:szCs w:val="28"/>
              </w:rPr>
            </w:pPr>
            <w:r w:rsidRPr="004C1CF5">
              <w:rPr>
                <w:bCs/>
                <w:sz w:val="28"/>
                <w:szCs w:val="28"/>
              </w:rPr>
              <w:t>Целевое назначение</w:t>
            </w:r>
          </w:p>
        </w:tc>
        <w:tc>
          <w:tcPr>
            <w:tcW w:w="1280" w:type="dxa"/>
            <w:tcBorders>
              <w:top w:val="single" w:sz="4" w:space="0" w:color="auto"/>
              <w:left w:val="single" w:sz="4" w:space="0" w:color="auto"/>
              <w:bottom w:val="single" w:sz="4" w:space="0" w:color="auto"/>
              <w:right w:val="single" w:sz="4" w:space="0" w:color="auto"/>
            </w:tcBorders>
            <w:vAlign w:val="center"/>
          </w:tcPr>
          <w:p w:rsidR="00FC3DAE" w:rsidRPr="004C1CF5" w:rsidRDefault="00FC3DAE" w:rsidP="00FC3DAE">
            <w:pPr>
              <w:jc w:val="center"/>
              <w:rPr>
                <w:bCs/>
                <w:sz w:val="28"/>
                <w:szCs w:val="28"/>
              </w:rPr>
            </w:pPr>
            <w:r w:rsidRPr="004C1CF5">
              <w:rPr>
                <w:bCs/>
                <w:sz w:val="28"/>
                <w:szCs w:val="28"/>
              </w:rPr>
              <w:t>Сумма за год (тыс. рублей)</w:t>
            </w:r>
          </w:p>
        </w:tc>
      </w:tr>
      <w:tr w:rsidR="00FC3DAE" w:rsidRPr="004C1CF5"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4C1CF5" w:rsidRDefault="00FC691E" w:rsidP="00FC3DAE">
            <w:pPr>
              <w:rPr>
                <w:sz w:val="28"/>
                <w:szCs w:val="28"/>
              </w:rPr>
            </w:pPr>
            <w:r w:rsidRPr="004C1CF5">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4C1CF5" w:rsidRDefault="00FC3DAE"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4C1CF5" w:rsidRDefault="00FC691E" w:rsidP="000E4ED2">
            <w:pPr>
              <w:jc w:val="right"/>
              <w:rPr>
                <w:sz w:val="28"/>
                <w:szCs w:val="28"/>
              </w:rPr>
            </w:pPr>
            <w:r w:rsidRPr="004C1CF5">
              <w:rPr>
                <w:sz w:val="28"/>
                <w:szCs w:val="28"/>
              </w:rPr>
              <w:t>1681,5</w:t>
            </w:r>
          </w:p>
        </w:tc>
      </w:tr>
      <w:tr w:rsidR="000E75C3" w:rsidRPr="004C1CF5"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0E75C3" w:rsidRPr="004C1CF5" w:rsidRDefault="00FC691E" w:rsidP="000E75C3">
            <w:pPr>
              <w:tabs>
                <w:tab w:val="left" w:pos="1170"/>
              </w:tabs>
              <w:rPr>
                <w:sz w:val="28"/>
                <w:szCs w:val="28"/>
              </w:rPr>
            </w:pPr>
            <w:r w:rsidRPr="004C1CF5">
              <w:rPr>
                <w:sz w:val="28"/>
                <w:szCs w:val="28"/>
              </w:rPr>
              <w:t>Дотации бюджетам сельских поселений на поддержку мер по обеспечению сбалансированности бюджетов</w:t>
            </w:r>
            <w:r w:rsidRPr="004C1CF5">
              <w:rPr>
                <w:sz w:val="28"/>
                <w:szCs w:val="28"/>
              </w:rPr>
              <w:tab/>
            </w:r>
            <w:r w:rsidR="000E75C3" w:rsidRPr="004C1CF5">
              <w:rPr>
                <w:sz w:val="28"/>
                <w:szCs w:val="28"/>
              </w:rPr>
              <w:tab/>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E75C3" w:rsidRPr="004C1CF5" w:rsidRDefault="000E75C3"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0E75C3" w:rsidRPr="004C1CF5" w:rsidRDefault="00FC691E" w:rsidP="000E4ED2">
            <w:pPr>
              <w:jc w:val="right"/>
              <w:rPr>
                <w:sz w:val="28"/>
                <w:szCs w:val="28"/>
              </w:rPr>
            </w:pPr>
            <w:r w:rsidRPr="004C1CF5">
              <w:rPr>
                <w:sz w:val="28"/>
                <w:szCs w:val="28"/>
              </w:rPr>
              <w:t>1115,4</w:t>
            </w:r>
          </w:p>
        </w:tc>
      </w:tr>
      <w:tr w:rsidR="009A0E70" w:rsidRPr="004C1CF5"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9A0E70" w:rsidRPr="004C1CF5" w:rsidRDefault="00FC691E" w:rsidP="00FC3DAE">
            <w:pPr>
              <w:rPr>
                <w:sz w:val="28"/>
                <w:szCs w:val="28"/>
              </w:rPr>
            </w:pPr>
            <w:r w:rsidRPr="004C1CF5">
              <w:rPr>
                <w:sz w:val="28"/>
                <w:szCs w:val="28"/>
              </w:rPr>
              <w:t>Дотации бюджетам сельских поселений на выравнивание бюджетной обеспеченности из бюджетов муниципальных районов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A0E70" w:rsidRPr="004C1CF5" w:rsidRDefault="009A0E70"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9A0E70" w:rsidRPr="004C1CF5" w:rsidRDefault="00FC691E" w:rsidP="000E4ED2">
            <w:pPr>
              <w:jc w:val="right"/>
              <w:rPr>
                <w:sz w:val="28"/>
                <w:szCs w:val="28"/>
              </w:rPr>
            </w:pPr>
            <w:r w:rsidRPr="004C1CF5">
              <w:rPr>
                <w:sz w:val="28"/>
                <w:szCs w:val="28"/>
              </w:rPr>
              <w:t>1310,6</w:t>
            </w:r>
          </w:p>
        </w:tc>
      </w:tr>
      <w:tr w:rsidR="00FC3DAE" w:rsidRPr="004C1CF5"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4C1CF5" w:rsidRDefault="00245F59" w:rsidP="00FC3DAE">
            <w:pPr>
              <w:rPr>
                <w:sz w:val="28"/>
                <w:szCs w:val="28"/>
              </w:rPr>
            </w:pPr>
            <w:r w:rsidRPr="004C1CF5">
              <w:rPr>
                <w:sz w:val="28"/>
                <w:szCs w:val="28"/>
              </w:rPr>
              <w:t xml:space="preserve">Субсидии на ремонт и укрепление материально-технической базы, в том числе приобретение автотранспорта (автобусы, микроавтобусы), </w:t>
            </w:r>
            <w:r w:rsidRPr="004C1CF5">
              <w:rPr>
                <w:sz w:val="28"/>
                <w:szCs w:val="28"/>
              </w:rPr>
              <w:lastRenderedPageBreak/>
              <w:t xml:space="preserve">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C1CF5">
              <w:rPr>
                <w:sz w:val="28"/>
                <w:szCs w:val="28"/>
              </w:rPr>
              <w:t>учредителя</w:t>
            </w:r>
            <w:proofErr w:type="gramEnd"/>
            <w:r w:rsidRPr="004C1CF5">
              <w:rPr>
                <w:sz w:val="28"/>
                <w:szCs w:val="28"/>
              </w:rPr>
              <w:t xml:space="preserve"> в отношении которых осуществляют органы местного самоуправления муниципальных образований Краснодарского края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4C1CF5" w:rsidRDefault="00245F59" w:rsidP="00FC3DAE">
            <w:pPr>
              <w:rPr>
                <w:sz w:val="28"/>
                <w:szCs w:val="28"/>
              </w:rPr>
            </w:pPr>
            <w:r w:rsidRPr="004C1CF5">
              <w:rPr>
                <w:sz w:val="28"/>
                <w:szCs w:val="28"/>
              </w:rPr>
              <w:lastRenderedPageBreak/>
              <w:t xml:space="preserve">Ремонт дворца культуры </w:t>
            </w:r>
            <w:proofErr w:type="spellStart"/>
            <w:r w:rsidRPr="004C1CF5">
              <w:rPr>
                <w:sz w:val="28"/>
                <w:szCs w:val="28"/>
              </w:rPr>
              <w:t>Новоплатнировского</w:t>
            </w:r>
            <w:proofErr w:type="spellEnd"/>
            <w:r w:rsidRPr="004C1CF5">
              <w:rPr>
                <w:sz w:val="28"/>
                <w:szCs w:val="28"/>
              </w:rPr>
              <w:t xml:space="preserve"> сельского поселения</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4C1CF5" w:rsidRDefault="00FC691E" w:rsidP="000E4ED2">
            <w:pPr>
              <w:jc w:val="right"/>
              <w:rPr>
                <w:sz w:val="28"/>
                <w:szCs w:val="28"/>
              </w:rPr>
            </w:pPr>
            <w:r w:rsidRPr="004C1CF5">
              <w:rPr>
                <w:sz w:val="28"/>
                <w:szCs w:val="28"/>
              </w:rPr>
              <w:t>10481,9</w:t>
            </w:r>
          </w:p>
        </w:tc>
      </w:tr>
      <w:tr w:rsidR="00FC3DAE" w:rsidRPr="004C1CF5"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4C1CF5" w:rsidRDefault="00FC3DAE" w:rsidP="00FC3DAE">
            <w:pPr>
              <w:rPr>
                <w:sz w:val="28"/>
                <w:szCs w:val="28"/>
              </w:rPr>
            </w:pPr>
            <w:r w:rsidRPr="004C1CF5">
              <w:rPr>
                <w:sz w:val="28"/>
                <w:szCs w:val="28"/>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4C1CF5" w:rsidRDefault="00FC3DAE" w:rsidP="00EB76E4">
            <w:pPr>
              <w:rPr>
                <w:sz w:val="28"/>
                <w:szCs w:val="28"/>
              </w:rPr>
            </w:pPr>
            <w:r w:rsidRPr="004C1CF5">
              <w:rPr>
                <w:sz w:val="28"/>
                <w:szCs w:val="28"/>
              </w:rPr>
              <w:t xml:space="preserve">Осуществление первичного воинского учета </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4C1CF5" w:rsidRDefault="00FC691E" w:rsidP="000E4ED2">
            <w:pPr>
              <w:jc w:val="right"/>
              <w:rPr>
                <w:sz w:val="28"/>
                <w:szCs w:val="28"/>
              </w:rPr>
            </w:pPr>
            <w:r w:rsidRPr="004C1CF5">
              <w:rPr>
                <w:sz w:val="28"/>
                <w:szCs w:val="28"/>
              </w:rPr>
              <w:t>355,1</w:t>
            </w:r>
          </w:p>
        </w:tc>
      </w:tr>
      <w:tr w:rsidR="00FC3DAE" w:rsidRPr="004C1CF5"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4C1CF5" w:rsidRDefault="00FC3DAE" w:rsidP="00FC3DAE">
            <w:pPr>
              <w:rPr>
                <w:sz w:val="28"/>
                <w:szCs w:val="28"/>
              </w:rPr>
            </w:pPr>
            <w:r w:rsidRPr="004C1CF5">
              <w:rPr>
                <w:sz w:val="28"/>
                <w:szCs w:val="28"/>
              </w:rPr>
              <w:t>Субвенции на осуществление отдельных государственных полномочий по образованию и организации деятельности административных комиссий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4C1CF5" w:rsidRDefault="00FC3DAE" w:rsidP="00FC3DAE">
            <w:pPr>
              <w:jc w:val="both"/>
              <w:rPr>
                <w:sz w:val="28"/>
                <w:szCs w:val="28"/>
              </w:rPr>
            </w:pPr>
            <w:r w:rsidRPr="004C1CF5">
              <w:rPr>
                <w:sz w:val="28"/>
                <w:szCs w:val="28"/>
              </w:rPr>
              <w:t>Выполнение передаваемых полномочий по организации деятельности административных комиссий</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4C1CF5" w:rsidRDefault="00FC691E" w:rsidP="000E4ED2">
            <w:pPr>
              <w:jc w:val="right"/>
              <w:rPr>
                <w:sz w:val="28"/>
                <w:szCs w:val="28"/>
              </w:rPr>
            </w:pPr>
            <w:r w:rsidRPr="004C1CF5">
              <w:rPr>
                <w:sz w:val="28"/>
                <w:szCs w:val="28"/>
              </w:rPr>
              <w:t>3,8</w:t>
            </w:r>
          </w:p>
        </w:tc>
      </w:tr>
      <w:tr w:rsidR="00FC3DAE" w:rsidRPr="004C1CF5"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4C1CF5" w:rsidRDefault="00FC3DAE" w:rsidP="00FC3DAE">
            <w:pPr>
              <w:rPr>
                <w:sz w:val="28"/>
                <w:szCs w:val="28"/>
              </w:rPr>
            </w:pPr>
            <w:r w:rsidRPr="004C1CF5">
              <w:rPr>
                <w:sz w:val="28"/>
                <w:szCs w:val="28"/>
              </w:rPr>
              <w:t>ИТОГО:</w:t>
            </w:r>
          </w:p>
        </w:tc>
        <w:tc>
          <w:tcPr>
            <w:tcW w:w="3685" w:type="dxa"/>
            <w:tcBorders>
              <w:top w:val="single" w:sz="4" w:space="0" w:color="auto"/>
              <w:left w:val="single" w:sz="4" w:space="0" w:color="auto"/>
              <w:bottom w:val="single" w:sz="4" w:space="0" w:color="auto"/>
              <w:right w:val="single" w:sz="4" w:space="0" w:color="auto"/>
            </w:tcBorders>
          </w:tcPr>
          <w:p w:rsidR="00FC3DAE" w:rsidRPr="004C1CF5" w:rsidRDefault="00FC3DAE" w:rsidP="00FC3DAE">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noWrap/>
          </w:tcPr>
          <w:p w:rsidR="00FC3DAE" w:rsidRPr="004C1CF5" w:rsidRDefault="00FC691E" w:rsidP="00245F59">
            <w:pPr>
              <w:jc w:val="right"/>
              <w:rPr>
                <w:sz w:val="28"/>
                <w:szCs w:val="28"/>
              </w:rPr>
            </w:pPr>
            <w:r w:rsidRPr="004C1CF5">
              <w:rPr>
                <w:sz w:val="28"/>
                <w:szCs w:val="28"/>
              </w:rPr>
              <w:t>15</w:t>
            </w:r>
            <w:r w:rsidR="00245F59" w:rsidRPr="004C1CF5">
              <w:rPr>
                <w:sz w:val="28"/>
                <w:szCs w:val="28"/>
              </w:rPr>
              <w:t> </w:t>
            </w:r>
            <w:r w:rsidRPr="004C1CF5">
              <w:rPr>
                <w:sz w:val="28"/>
                <w:szCs w:val="28"/>
              </w:rPr>
              <w:t>045</w:t>
            </w:r>
            <w:r w:rsidR="00245F59" w:rsidRPr="004C1CF5">
              <w:rPr>
                <w:sz w:val="28"/>
                <w:szCs w:val="28"/>
              </w:rPr>
              <w:t>,8</w:t>
            </w:r>
          </w:p>
        </w:tc>
      </w:tr>
    </w:tbl>
    <w:p w:rsidR="00FC3DAE" w:rsidRPr="004C1CF5" w:rsidRDefault="00FC3DAE" w:rsidP="0078157B">
      <w:pPr>
        <w:jc w:val="both"/>
        <w:rPr>
          <w:sz w:val="28"/>
          <w:szCs w:val="28"/>
        </w:rPr>
      </w:pPr>
    </w:p>
    <w:p w:rsidR="00663D35" w:rsidRPr="004C1CF5" w:rsidRDefault="00663D35" w:rsidP="00F952DE">
      <w:pPr>
        <w:widowControl w:val="0"/>
        <w:ind w:firstLine="709"/>
        <w:jc w:val="both"/>
        <w:rPr>
          <w:sz w:val="28"/>
          <w:szCs w:val="28"/>
        </w:rPr>
      </w:pPr>
      <w:r w:rsidRPr="004C1CF5">
        <w:rPr>
          <w:sz w:val="28"/>
          <w:szCs w:val="28"/>
        </w:rPr>
        <w:t xml:space="preserve">Структура расходов бюджета </w:t>
      </w:r>
      <w:proofErr w:type="spellStart"/>
      <w:r w:rsidR="00EB76E4" w:rsidRPr="004C1CF5">
        <w:rPr>
          <w:sz w:val="28"/>
          <w:szCs w:val="28"/>
        </w:rPr>
        <w:t>Новоплатнировского</w:t>
      </w:r>
      <w:proofErr w:type="spellEnd"/>
      <w:r w:rsidR="00EB76E4" w:rsidRPr="004C1CF5">
        <w:rPr>
          <w:sz w:val="28"/>
          <w:szCs w:val="28"/>
        </w:rPr>
        <w:t xml:space="preserve"> </w:t>
      </w:r>
      <w:r w:rsidRPr="004C1CF5">
        <w:rPr>
          <w:sz w:val="28"/>
          <w:szCs w:val="28"/>
        </w:rPr>
        <w:t>сельского поселения на 20</w:t>
      </w:r>
      <w:r w:rsidR="00661BB4" w:rsidRPr="004C1CF5">
        <w:rPr>
          <w:sz w:val="28"/>
          <w:szCs w:val="28"/>
        </w:rPr>
        <w:t>2</w:t>
      </w:r>
      <w:r w:rsidR="00CF514A" w:rsidRPr="004C1CF5">
        <w:rPr>
          <w:sz w:val="28"/>
          <w:szCs w:val="28"/>
        </w:rPr>
        <w:t>4</w:t>
      </w:r>
      <w:r w:rsidRPr="004C1CF5">
        <w:rPr>
          <w:sz w:val="28"/>
          <w:szCs w:val="28"/>
        </w:rPr>
        <w:t xml:space="preserve"> год представлена в следующем виде:</w:t>
      </w:r>
    </w:p>
    <w:p w:rsidR="00D02543" w:rsidRPr="004C1CF5" w:rsidRDefault="00D02543" w:rsidP="000E4ED2">
      <w:pPr>
        <w:widowControl w:val="0"/>
        <w:jc w:val="both"/>
        <w:rPr>
          <w:sz w:val="28"/>
          <w:szCs w:val="28"/>
        </w:rPr>
      </w:pPr>
    </w:p>
    <w:tbl>
      <w:tblPr>
        <w:tblStyle w:val="af5"/>
        <w:tblW w:w="9889" w:type="dxa"/>
        <w:tblLayout w:type="fixed"/>
        <w:tblLook w:val="04A0" w:firstRow="1" w:lastRow="0" w:firstColumn="1" w:lastColumn="0" w:noHBand="0" w:noVBand="1"/>
      </w:tblPr>
      <w:tblGrid>
        <w:gridCol w:w="5353"/>
        <w:gridCol w:w="850"/>
        <w:gridCol w:w="1276"/>
        <w:gridCol w:w="1276"/>
        <w:gridCol w:w="1134"/>
      </w:tblGrid>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center"/>
              <w:rPr>
                <w:sz w:val="28"/>
                <w:szCs w:val="28"/>
              </w:rPr>
            </w:pPr>
            <w:r w:rsidRPr="004C1CF5">
              <w:rPr>
                <w:sz w:val="28"/>
                <w:szCs w:val="28"/>
              </w:rPr>
              <w:t>Раздел, подраздел</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center"/>
              <w:rPr>
                <w:sz w:val="28"/>
                <w:szCs w:val="28"/>
              </w:rPr>
            </w:pPr>
            <w:r w:rsidRPr="004C1CF5">
              <w:rPr>
                <w:sz w:val="28"/>
                <w:szCs w:val="28"/>
              </w:rPr>
              <w:t>Утвержденные бюджетные назначения</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center"/>
              <w:rPr>
                <w:sz w:val="28"/>
                <w:szCs w:val="28"/>
              </w:rPr>
            </w:pPr>
            <w:r w:rsidRPr="004C1CF5">
              <w:rPr>
                <w:sz w:val="28"/>
                <w:szCs w:val="28"/>
              </w:rPr>
              <w:t>Исполнено</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center"/>
              <w:rPr>
                <w:sz w:val="28"/>
                <w:szCs w:val="28"/>
              </w:rPr>
            </w:pPr>
            <w:r w:rsidRPr="004C1CF5">
              <w:rPr>
                <w:sz w:val="28"/>
                <w:szCs w:val="28"/>
              </w:rPr>
              <w:t>Процент исполнения</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Расходы бюджета - всего</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02543" w:rsidRPr="004C1CF5" w:rsidRDefault="00D02543" w:rsidP="00245F59">
            <w:pPr>
              <w:jc w:val="right"/>
              <w:rPr>
                <w:sz w:val="28"/>
                <w:szCs w:val="28"/>
              </w:rPr>
            </w:pPr>
            <w:r w:rsidRPr="004C1CF5">
              <w:rPr>
                <w:sz w:val="28"/>
                <w:szCs w:val="28"/>
              </w:rPr>
              <w:t>36 930,5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02543" w:rsidRPr="004C1CF5" w:rsidRDefault="00D02543" w:rsidP="00245F59">
            <w:pPr>
              <w:jc w:val="right"/>
              <w:rPr>
                <w:sz w:val="28"/>
                <w:szCs w:val="28"/>
              </w:rPr>
            </w:pPr>
            <w:r w:rsidRPr="004C1CF5">
              <w:rPr>
                <w:sz w:val="28"/>
                <w:szCs w:val="28"/>
              </w:rPr>
              <w:t>36 299,1</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D02543">
            <w:pPr>
              <w:jc w:val="right"/>
              <w:rPr>
                <w:sz w:val="28"/>
                <w:szCs w:val="28"/>
              </w:rPr>
            </w:pPr>
            <w:r w:rsidRPr="004C1CF5">
              <w:rPr>
                <w:sz w:val="28"/>
                <w:szCs w:val="28"/>
              </w:rPr>
              <w:t>98,3</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0100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13 357,2</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13 155,0</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98,5</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0102</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1 098,7</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1 098,7</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0104</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4 772,5</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4 745,6</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99,4</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0106</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51,3</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51,3</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Резервные фонды</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0111</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6,1</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lastRenderedPageBreak/>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0113</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7 428,5</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7 259,4</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97,7</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0200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480,3</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480,3</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0203</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480,3</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480,3</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0300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0314</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0400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4 013,4</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3 598,5</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89,7</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Общеэкономические вопросы</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0401</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26,4</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26,4</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0409</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3 987,0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3 572,1</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89,6</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0500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266,0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252,5</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94,9</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0502</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87,8</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87,8</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Благоустройство</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0503</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178,2</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164,7</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D02543">
            <w:pPr>
              <w:jc w:val="right"/>
              <w:rPr>
                <w:sz w:val="28"/>
                <w:szCs w:val="28"/>
              </w:rPr>
            </w:pPr>
            <w:r w:rsidRPr="004C1CF5">
              <w:rPr>
                <w:sz w:val="28"/>
                <w:szCs w:val="28"/>
              </w:rPr>
              <w:t>92,4</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Образование</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0700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22,4</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22,4</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Молодежная политика</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0707</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22,4</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22,4</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0800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18 703,2</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18 703,2</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Культура</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0801</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18 703,2</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18 703,2</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Социальная политика</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1000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77,0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77,0</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1001</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77,0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77,0</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100,0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Обслуживание государственного (муниципального) долга</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1300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0,2</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20,0</w:t>
            </w:r>
          </w:p>
        </w:tc>
      </w:tr>
      <w:tr w:rsidR="00D02543" w:rsidRPr="004C1CF5" w:rsidTr="004C1CF5">
        <w:trPr>
          <w:trHeight w:val="300"/>
        </w:trPr>
        <w:tc>
          <w:tcPr>
            <w:tcW w:w="5353"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rPr>
                <w:sz w:val="28"/>
                <w:szCs w:val="28"/>
              </w:rPr>
            </w:pPr>
            <w:r w:rsidRPr="004C1CF5">
              <w:rPr>
                <w:sz w:val="28"/>
                <w:szCs w:val="28"/>
              </w:rPr>
              <w:t>Обслуживание государственного (муниципального) внутреннего долга</w:t>
            </w:r>
          </w:p>
        </w:tc>
        <w:tc>
          <w:tcPr>
            <w:tcW w:w="850"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1301</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1,0</w:t>
            </w:r>
          </w:p>
        </w:tc>
        <w:tc>
          <w:tcPr>
            <w:tcW w:w="1276" w:type="dxa"/>
            <w:tcBorders>
              <w:top w:val="single" w:sz="4" w:space="0" w:color="auto"/>
              <w:left w:val="single" w:sz="4" w:space="0" w:color="auto"/>
              <w:bottom w:val="single" w:sz="4" w:space="0" w:color="auto"/>
              <w:right w:val="single" w:sz="4" w:space="0" w:color="auto"/>
            </w:tcBorders>
            <w:noWrap/>
            <w:hideMark/>
          </w:tcPr>
          <w:p w:rsidR="00D02543" w:rsidRPr="004C1CF5" w:rsidRDefault="00D02543" w:rsidP="00245F59">
            <w:pPr>
              <w:jc w:val="right"/>
              <w:rPr>
                <w:sz w:val="28"/>
                <w:szCs w:val="28"/>
              </w:rPr>
            </w:pPr>
            <w:r w:rsidRPr="004C1CF5">
              <w:rPr>
                <w:sz w:val="28"/>
                <w:szCs w:val="28"/>
              </w:rPr>
              <w:t>0,2</w:t>
            </w:r>
          </w:p>
        </w:tc>
        <w:tc>
          <w:tcPr>
            <w:tcW w:w="1134" w:type="dxa"/>
            <w:tcBorders>
              <w:top w:val="single" w:sz="4" w:space="0" w:color="auto"/>
              <w:left w:val="single" w:sz="4" w:space="0" w:color="auto"/>
              <w:bottom w:val="single" w:sz="4" w:space="0" w:color="auto"/>
              <w:right w:val="single" w:sz="4" w:space="0" w:color="auto"/>
            </w:tcBorders>
          </w:tcPr>
          <w:p w:rsidR="00D02543" w:rsidRPr="004C1CF5" w:rsidRDefault="00D02543" w:rsidP="00245F59">
            <w:pPr>
              <w:jc w:val="right"/>
              <w:rPr>
                <w:sz w:val="28"/>
                <w:szCs w:val="28"/>
              </w:rPr>
            </w:pPr>
            <w:r w:rsidRPr="004C1CF5">
              <w:rPr>
                <w:sz w:val="28"/>
                <w:szCs w:val="28"/>
              </w:rPr>
              <w:t>20,0</w:t>
            </w:r>
          </w:p>
        </w:tc>
      </w:tr>
    </w:tbl>
    <w:p w:rsidR="00663D35" w:rsidRPr="004C1CF5" w:rsidRDefault="00663D35" w:rsidP="00F952DE">
      <w:pPr>
        <w:widowControl w:val="0"/>
        <w:jc w:val="both"/>
        <w:rPr>
          <w:color w:val="0000FF"/>
          <w:sz w:val="28"/>
          <w:szCs w:val="28"/>
        </w:rPr>
      </w:pPr>
    </w:p>
    <w:p w:rsidR="00663D35" w:rsidRPr="004C1CF5" w:rsidRDefault="00663D35" w:rsidP="00F952DE">
      <w:pPr>
        <w:ind w:firstLine="709"/>
        <w:jc w:val="both"/>
        <w:rPr>
          <w:sz w:val="28"/>
          <w:szCs w:val="28"/>
        </w:rPr>
      </w:pPr>
      <w:r w:rsidRPr="004C1CF5">
        <w:rPr>
          <w:sz w:val="28"/>
          <w:szCs w:val="28"/>
        </w:rPr>
        <w:t>Наибольший удельный вес (по факту исполнения) в общих расходах бюджета поселения в 20</w:t>
      </w:r>
      <w:r w:rsidR="004667E2" w:rsidRPr="004C1CF5">
        <w:rPr>
          <w:sz w:val="28"/>
          <w:szCs w:val="28"/>
        </w:rPr>
        <w:t>2</w:t>
      </w:r>
      <w:r w:rsidR="0037089E" w:rsidRPr="004C1CF5">
        <w:rPr>
          <w:sz w:val="28"/>
          <w:szCs w:val="28"/>
        </w:rPr>
        <w:t>4</w:t>
      </w:r>
      <w:r w:rsidRPr="004C1CF5">
        <w:rPr>
          <w:sz w:val="28"/>
          <w:szCs w:val="28"/>
        </w:rPr>
        <w:t xml:space="preserve"> году составили расходы по направлениям: </w:t>
      </w:r>
      <w:r w:rsidR="00501DF8" w:rsidRPr="004C1CF5">
        <w:rPr>
          <w:sz w:val="28"/>
          <w:szCs w:val="28"/>
        </w:rPr>
        <w:t xml:space="preserve">жилищно-коммунальное хозяйство; </w:t>
      </w:r>
      <w:r w:rsidR="00A60603" w:rsidRPr="004C1CF5">
        <w:rPr>
          <w:sz w:val="28"/>
          <w:szCs w:val="28"/>
        </w:rPr>
        <w:t>культура, кинемат</w:t>
      </w:r>
      <w:r w:rsidR="00501DF8" w:rsidRPr="004C1CF5">
        <w:rPr>
          <w:sz w:val="28"/>
          <w:szCs w:val="28"/>
        </w:rPr>
        <w:t>ография; национальная экономика</w:t>
      </w:r>
      <w:r w:rsidR="00E37F3D" w:rsidRPr="004C1CF5">
        <w:rPr>
          <w:sz w:val="28"/>
          <w:szCs w:val="28"/>
        </w:rPr>
        <w:t xml:space="preserve"> </w:t>
      </w:r>
      <w:r w:rsidRPr="004C1CF5">
        <w:rPr>
          <w:sz w:val="28"/>
          <w:szCs w:val="28"/>
        </w:rPr>
        <w:t xml:space="preserve">и общегосударственные вопросы. </w:t>
      </w:r>
    </w:p>
    <w:p w:rsidR="00663D35" w:rsidRPr="004C1CF5" w:rsidRDefault="00663D35" w:rsidP="00F952DE">
      <w:pPr>
        <w:ind w:firstLine="709"/>
        <w:jc w:val="both"/>
        <w:rPr>
          <w:bCs/>
          <w:sz w:val="28"/>
          <w:szCs w:val="28"/>
        </w:rPr>
      </w:pPr>
      <w:r w:rsidRPr="004C1CF5">
        <w:rPr>
          <w:sz w:val="28"/>
          <w:szCs w:val="28"/>
        </w:rPr>
        <w:t xml:space="preserve">Расходы бюджета </w:t>
      </w:r>
      <w:proofErr w:type="spellStart"/>
      <w:r w:rsidR="00EB76E4" w:rsidRPr="004C1CF5">
        <w:rPr>
          <w:sz w:val="28"/>
          <w:szCs w:val="28"/>
        </w:rPr>
        <w:t>Новоплатнировского</w:t>
      </w:r>
      <w:proofErr w:type="spellEnd"/>
      <w:r w:rsidR="00EB76E4" w:rsidRPr="004C1CF5">
        <w:rPr>
          <w:sz w:val="28"/>
          <w:szCs w:val="28"/>
        </w:rPr>
        <w:t xml:space="preserve"> </w:t>
      </w:r>
      <w:r w:rsidRPr="004C1CF5">
        <w:rPr>
          <w:sz w:val="28"/>
          <w:szCs w:val="28"/>
        </w:rPr>
        <w:t>сельского поселения за 20</w:t>
      </w:r>
      <w:r w:rsidR="004667E2" w:rsidRPr="004C1CF5">
        <w:rPr>
          <w:sz w:val="28"/>
          <w:szCs w:val="28"/>
        </w:rPr>
        <w:t>2</w:t>
      </w:r>
      <w:r w:rsidR="0037089E" w:rsidRPr="004C1CF5">
        <w:rPr>
          <w:sz w:val="28"/>
          <w:szCs w:val="28"/>
        </w:rPr>
        <w:t>4</w:t>
      </w:r>
      <w:r w:rsidRPr="004C1CF5">
        <w:rPr>
          <w:sz w:val="28"/>
          <w:szCs w:val="28"/>
        </w:rPr>
        <w:t xml:space="preserve"> год составили </w:t>
      </w:r>
      <w:r w:rsidR="00D02543" w:rsidRPr="004C1CF5">
        <w:rPr>
          <w:sz w:val="28"/>
          <w:szCs w:val="28"/>
        </w:rPr>
        <w:t>36299,1</w:t>
      </w:r>
      <w:r w:rsidRPr="004C1CF5">
        <w:rPr>
          <w:sz w:val="28"/>
          <w:szCs w:val="28"/>
        </w:rPr>
        <w:t xml:space="preserve"> </w:t>
      </w:r>
      <w:r w:rsidR="000E4ED2" w:rsidRPr="004C1CF5">
        <w:rPr>
          <w:sz w:val="28"/>
          <w:szCs w:val="28"/>
        </w:rPr>
        <w:t>тыс. рублей</w:t>
      </w:r>
      <w:proofErr w:type="gramStart"/>
      <w:r w:rsidR="00D02543" w:rsidRPr="004C1CF5">
        <w:rPr>
          <w:sz w:val="28"/>
          <w:szCs w:val="28"/>
        </w:rPr>
        <w:t>.</w:t>
      </w:r>
      <w:r w:rsidRPr="004C1CF5">
        <w:rPr>
          <w:bCs/>
          <w:sz w:val="28"/>
          <w:szCs w:val="28"/>
        </w:rPr>
        <w:t>.</w:t>
      </w:r>
      <w:proofErr w:type="gramEnd"/>
    </w:p>
    <w:p w:rsidR="00176666" w:rsidRPr="004C1CF5" w:rsidRDefault="00663D35" w:rsidP="00F952DE">
      <w:pPr>
        <w:ind w:firstLine="709"/>
        <w:jc w:val="both"/>
        <w:rPr>
          <w:sz w:val="28"/>
          <w:szCs w:val="28"/>
        </w:rPr>
      </w:pPr>
      <w:r w:rsidRPr="004C1CF5">
        <w:rPr>
          <w:sz w:val="28"/>
          <w:szCs w:val="28"/>
        </w:rPr>
        <w:t xml:space="preserve">Расходы </w:t>
      </w:r>
      <w:r w:rsidR="00F35DB3" w:rsidRPr="004C1CF5">
        <w:rPr>
          <w:sz w:val="28"/>
          <w:szCs w:val="28"/>
        </w:rPr>
        <w:t>по разделу</w:t>
      </w:r>
      <w:r w:rsidRPr="004C1CF5">
        <w:rPr>
          <w:sz w:val="28"/>
          <w:szCs w:val="28"/>
        </w:rPr>
        <w:t xml:space="preserve"> «Общегосударственные вопросы» составили </w:t>
      </w:r>
      <w:r w:rsidR="00D02543" w:rsidRPr="004C1CF5">
        <w:rPr>
          <w:bCs/>
          <w:sz w:val="28"/>
          <w:szCs w:val="28"/>
        </w:rPr>
        <w:t>13155,0</w:t>
      </w:r>
      <w:r w:rsidR="004667E2" w:rsidRPr="004C1CF5">
        <w:rPr>
          <w:bCs/>
          <w:sz w:val="28"/>
          <w:szCs w:val="28"/>
        </w:rPr>
        <w:t xml:space="preserve"> </w:t>
      </w:r>
      <w:r w:rsidR="000E4ED2" w:rsidRPr="004C1CF5">
        <w:rPr>
          <w:sz w:val="28"/>
          <w:szCs w:val="28"/>
        </w:rPr>
        <w:t xml:space="preserve">тыс. рублей </w:t>
      </w:r>
      <w:r w:rsidR="00137DA5" w:rsidRPr="004C1CF5">
        <w:rPr>
          <w:sz w:val="28"/>
          <w:szCs w:val="28"/>
        </w:rPr>
        <w:t xml:space="preserve">или </w:t>
      </w:r>
      <w:r w:rsidR="00D02543" w:rsidRPr="004C1CF5">
        <w:rPr>
          <w:sz w:val="28"/>
          <w:szCs w:val="28"/>
        </w:rPr>
        <w:t>98,5</w:t>
      </w:r>
      <w:r w:rsidR="00A27E79" w:rsidRPr="004C1CF5">
        <w:rPr>
          <w:sz w:val="28"/>
          <w:szCs w:val="28"/>
        </w:rPr>
        <w:t xml:space="preserve"> %</w:t>
      </w:r>
      <w:r w:rsidR="00F35DB3" w:rsidRPr="004C1CF5">
        <w:rPr>
          <w:sz w:val="28"/>
          <w:szCs w:val="28"/>
        </w:rPr>
        <w:t xml:space="preserve"> от планового назначения</w:t>
      </w:r>
      <w:r w:rsidRPr="004C1CF5">
        <w:rPr>
          <w:sz w:val="28"/>
          <w:szCs w:val="28"/>
        </w:rPr>
        <w:t xml:space="preserve">. Доля в общем объеме расходов составляет </w:t>
      </w:r>
      <w:r w:rsidR="00D02543" w:rsidRPr="004C1CF5">
        <w:rPr>
          <w:sz w:val="28"/>
          <w:szCs w:val="28"/>
        </w:rPr>
        <w:t>36,2</w:t>
      </w:r>
      <w:r w:rsidR="00137DA5" w:rsidRPr="004C1CF5">
        <w:rPr>
          <w:sz w:val="28"/>
          <w:szCs w:val="28"/>
        </w:rPr>
        <w:t xml:space="preserve"> %. </w:t>
      </w:r>
    </w:p>
    <w:p w:rsidR="00663D35" w:rsidRPr="004C1CF5" w:rsidRDefault="00663D35" w:rsidP="00F952DE">
      <w:pPr>
        <w:ind w:firstLine="709"/>
        <w:jc w:val="both"/>
        <w:rPr>
          <w:sz w:val="28"/>
          <w:szCs w:val="28"/>
        </w:rPr>
      </w:pPr>
      <w:r w:rsidRPr="004C1CF5">
        <w:rPr>
          <w:sz w:val="28"/>
          <w:szCs w:val="28"/>
        </w:rPr>
        <w:t>По данному разделу отражены расходы:</w:t>
      </w:r>
    </w:p>
    <w:p w:rsidR="00663D35" w:rsidRPr="004C1CF5" w:rsidRDefault="001A31A8" w:rsidP="00F952DE">
      <w:pPr>
        <w:ind w:firstLine="709"/>
        <w:jc w:val="both"/>
        <w:rPr>
          <w:sz w:val="28"/>
          <w:szCs w:val="28"/>
        </w:rPr>
      </w:pPr>
      <w:r w:rsidRPr="004C1CF5">
        <w:rPr>
          <w:sz w:val="28"/>
          <w:szCs w:val="28"/>
        </w:rPr>
        <w:t>1.</w:t>
      </w:r>
      <w:r w:rsidRPr="004C1CF5">
        <w:rPr>
          <w:color w:val="FFFFFF"/>
          <w:sz w:val="28"/>
          <w:szCs w:val="28"/>
        </w:rPr>
        <w:t>.</w:t>
      </w:r>
      <w:r w:rsidR="00663D35" w:rsidRPr="004C1CF5">
        <w:rPr>
          <w:sz w:val="28"/>
          <w:szCs w:val="28"/>
        </w:rPr>
        <w:t xml:space="preserve">на функционирование высшего должностного лица </w:t>
      </w:r>
      <w:r w:rsidR="006B4918" w:rsidRPr="004C1CF5">
        <w:rPr>
          <w:sz w:val="28"/>
          <w:szCs w:val="28"/>
        </w:rPr>
        <w:t xml:space="preserve">муниципального образования </w:t>
      </w:r>
      <w:r w:rsidR="00663D35" w:rsidRPr="004C1CF5">
        <w:rPr>
          <w:sz w:val="28"/>
          <w:szCs w:val="28"/>
        </w:rPr>
        <w:t xml:space="preserve">– исполнение составило </w:t>
      </w:r>
      <w:r w:rsidR="00D02543" w:rsidRPr="004C1CF5">
        <w:rPr>
          <w:sz w:val="28"/>
          <w:szCs w:val="28"/>
        </w:rPr>
        <w:t>1098,7</w:t>
      </w:r>
      <w:r w:rsidR="00663D35" w:rsidRPr="004C1CF5">
        <w:rPr>
          <w:sz w:val="28"/>
          <w:szCs w:val="28"/>
        </w:rPr>
        <w:t xml:space="preserve"> </w:t>
      </w:r>
      <w:r w:rsidR="000E4ED2" w:rsidRPr="004C1CF5">
        <w:rPr>
          <w:sz w:val="28"/>
          <w:szCs w:val="28"/>
        </w:rPr>
        <w:t>тыс. рублей</w:t>
      </w:r>
      <w:r w:rsidR="00663D35" w:rsidRPr="004C1CF5">
        <w:rPr>
          <w:sz w:val="28"/>
          <w:szCs w:val="28"/>
        </w:rPr>
        <w:t>;</w:t>
      </w:r>
    </w:p>
    <w:p w:rsidR="00663D35" w:rsidRPr="004C1CF5" w:rsidRDefault="00D02543" w:rsidP="00F952DE">
      <w:pPr>
        <w:ind w:firstLine="709"/>
        <w:jc w:val="both"/>
        <w:rPr>
          <w:sz w:val="28"/>
          <w:szCs w:val="28"/>
        </w:rPr>
      </w:pPr>
      <w:r w:rsidRPr="004C1CF5">
        <w:rPr>
          <w:sz w:val="28"/>
          <w:szCs w:val="28"/>
        </w:rPr>
        <w:t>2</w:t>
      </w:r>
      <w:r w:rsidR="001A31A8" w:rsidRPr="004C1CF5">
        <w:rPr>
          <w:sz w:val="28"/>
          <w:szCs w:val="28"/>
        </w:rPr>
        <w:t>.</w:t>
      </w:r>
      <w:r w:rsidR="001A31A8" w:rsidRPr="004C1CF5">
        <w:rPr>
          <w:color w:val="FFFFFF"/>
          <w:sz w:val="28"/>
          <w:szCs w:val="28"/>
        </w:rPr>
        <w:t>.</w:t>
      </w:r>
      <w:r w:rsidR="00663D35" w:rsidRPr="004C1CF5">
        <w:rPr>
          <w:sz w:val="28"/>
          <w:szCs w:val="28"/>
        </w:rPr>
        <w:t xml:space="preserve">на функционирование местной администрации – </w:t>
      </w:r>
      <w:r w:rsidRPr="004C1CF5">
        <w:rPr>
          <w:sz w:val="28"/>
          <w:szCs w:val="28"/>
        </w:rPr>
        <w:t>4745,6</w:t>
      </w:r>
      <w:r w:rsidR="00663D35" w:rsidRPr="004C1CF5">
        <w:rPr>
          <w:sz w:val="28"/>
          <w:szCs w:val="28"/>
        </w:rPr>
        <w:t xml:space="preserve"> </w:t>
      </w:r>
      <w:r w:rsidR="000E4ED2" w:rsidRPr="004C1CF5">
        <w:rPr>
          <w:sz w:val="28"/>
          <w:szCs w:val="28"/>
        </w:rPr>
        <w:t>тыс. рублей</w:t>
      </w:r>
      <w:r w:rsidR="00663D35" w:rsidRPr="004C1CF5">
        <w:rPr>
          <w:sz w:val="28"/>
          <w:szCs w:val="28"/>
        </w:rPr>
        <w:t>;</w:t>
      </w:r>
    </w:p>
    <w:p w:rsidR="00663D35" w:rsidRPr="004C1CF5" w:rsidRDefault="00D02543" w:rsidP="00F952DE">
      <w:pPr>
        <w:ind w:firstLine="709"/>
        <w:jc w:val="both"/>
        <w:rPr>
          <w:sz w:val="28"/>
          <w:szCs w:val="28"/>
        </w:rPr>
      </w:pPr>
      <w:r w:rsidRPr="004C1CF5">
        <w:rPr>
          <w:sz w:val="28"/>
          <w:szCs w:val="28"/>
        </w:rPr>
        <w:t>3</w:t>
      </w:r>
      <w:r w:rsidR="001A31A8" w:rsidRPr="004C1CF5">
        <w:rPr>
          <w:sz w:val="28"/>
          <w:szCs w:val="28"/>
        </w:rPr>
        <w:t>.</w:t>
      </w:r>
      <w:r w:rsidR="001A31A8" w:rsidRPr="004C1CF5">
        <w:rPr>
          <w:color w:val="FFFFFF"/>
          <w:sz w:val="28"/>
          <w:szCs w:val="28"/>
        </w:rPr>
        <w:t>.</w:t>
      </w:r>
      <w:r w:rsidR="00663D35" w:rsidRPr="004C1CF5">
        <w:rPr>
          <w:sz w:val="28"/>
          <w:szCs w:val="28"/>
        </w:rPr>
        <w:t xml:space="preserve">на обеспечение деятельности финансовых органов и органов </w:t>
      </w:r>
      <w:r w:rsidR="007B2EDB" w:rsidRPr="004C1CF5">
        <w:rPr>
          <w:sz w:val="28"/>
          <w:szCs w:val="28"/>
        </w:rPr>
        <w:t xml:space="preserve">финансового </w:t>
      </w:r>
      <w:r w:rsidR="00663D35" w:rsidRPr="004C1CF5">
        <w:rPr>
          <w:sz w:val="28"/>
          <w:szCs w:val="28"/>
        </w:rPr>
        <w:t xml:space="preserve">надзора – </w:t>
      </w:r>
      <w:r w:rsidRPr="004C1CF5">
        <w:rPr>
          <w:sz w:val="28"/>
          <w:szCs w:val="28"/>
        </w:rPr>
        <w:t>51,3</w:t>
      </w:r>
      <w:r w:rsidR="007B2EDB" w:rsidRPr="004C1CF5">
        <w:rPr>
          <w:sz w:val="28"/>
          <w:szCs w:val="28"/>
        </w:rPr>
        <w:t xml:space="preserve"> </w:t>
      </w:r>
      <w:r w:rsidR="000E4ED2" w:rsidRPr="004C1CF5">
        <w:rPr>
          <w:sz w:val="28"/>
          <w:szCs w:val="28"/>
        </w:rPr>
        <w:t>тыс. рублей</w:t>
      </w:r>
      <w:r w:rsidR="00663D35" w:rsidRPr="004C1CF5">
        <w:rPr>
          <w:sz w:val="28"/>
          <w:szCs w:val="28"/>
        </w:rPr>
        <w:t>;</w:t>
      </w:r>
    </w:p>
    <w:p w:rsidR="00D02543" w:rsidRPr="004C1CF5" w:rsidRDefault="00D02543" w:rsidP="00F952DE">
      <w:pPr>
        <w:ind w:firstLine="709"/>
        <w:jc w:val="both"/>
        <w:rPr>
          <w:sz w:val="28"/>
          <w:szCs w:val="28"/>
        </w:rPr>
      </w:pPr>
      <w:r w:rsidRPr="004C1CF5">
        <w:rPr>
          <w:sz w:val="28"/>
          <w:szCs w:val="28"/>
        </w:rPr>
        <w:t>4</w:t>
      </w:r>
      <w:r w:rsidR="001A31A8" w:rsidRPr="004C1CF5">
        <w:rPr>
          <w:sz w:val="28"/>
          <w:szCs w:val="28"/>
        </w:rPr>
        <w:t>.</w:t>
      </w:r>
      <w:r w:rsidR="001A31A8" w:rsidRPr="004C1CF5">
        <w:rPr>
          <w:color w:val="FFFFFF"/>
          <w:sz w:val="28"/>
          <w:szCs w:val="28"/>
        </w:rPr>
        <w:t>.</w:t>
      </w:r>
      <w:r w:rsidR="00663D35" w:rsidRPr="004C1CF5">
        <w:rPr>
          <w:sz w:val="28"/>
          <w:szCs w:val="28"/>
        </w:rPr>
        <w:t xml:space="preserve">на другие общегосударственные вопросы  – </w:t>
      </w:r>
      <w:r w:rsidRPr="004C1CF5">
        <w:rPr>
          <w:sz w:val="28"/>
          <w:szCs w:val="28"/>
        </w:rPr>
        <w:t>7259,4</w:t>
      </w:r>
      <w:r w:rsidR="00663D35" w:rsidRPr="004C1CF5">
        <w:rPr>
          <w:sz w:val="28"/>
          <w:szCs w:val="28"/>
        </w:rPr>
        <w:t xml:space="preserve"> </w:t>
      </w:r>
      <w:r w:rsidR="000E4ED2" w:rsidRPr="004C1CF5">
        <w:rPr>
          <w:sz w:val="28"/>
          <w:szCs w:val="28"/>
        </w:rPr>
        <w:t>тыс. рублей</w:t>
      </w:r>
      <w:r w:rsidR="00663D35" w:rsidRPr="004C1CF5">
        <w:rPr>
          <w:sz w:val="28"/>
          <w:szCs w:val="28"/>
        </w:rPr>
        <w:t>,</w:t>
      </w:r>
      <w:r w:rsidR="00E37F3D" w:rsidRPr="004C1CF5">
        <w:rPr>
          <w:sz w:val="28"/>
          <w:szCs w:val="28"/>
        </w:rPr>
        <w:t xml:space="preserve"> </w:t>
      </w:r>
      <w:r w:rsidR="00663D35" w:rsidRPr="004C1CF5">
        <w:rPr>
          <w:sz w:val="28"/>
          <w:szCs w:val="28"/>
        </w:rPr>
        <w:t xml:space="preserve">в том числе на </w:t>
      </w:r>
      <w:r w:rsidRPr="004C1CF5">
        <w:rPr>
          <w:sz w:val="28"/>
          <w:szCs w:val="28"/>
        </w:rPr>
        <w:t>содержание муниципального казенного учреждения – 6516,7 тыс. рублей.</w:t>
      </w:r>
    </w:p>
    <w:p w:rsidR="00F66E5C" w:rsidRPr="004C1CF5" w:rsidRDefault="00663D35" w:rsidP="00F952DE">
      <w:pPr>
        <w:ind w:firstLine="709"/>
        <w:jc w:val="both"/>
        <w:rPr>
          <w:sz w:val="28"/>
          <w:szCs w:val="28"/>
        </w:rPr>
      </w:pPr>
      <w:r w:rsidRPr="004C1CF5">
        <w:rPr>
          <w:sz w:val="28"/>
          <w:szCs w:val="28"/>
        </w:rPr>
        <w:lastRenderedPageBreak/>
        <w:t xml:space="preserve">Расходы по разделу «Национальная оборона» </w:t>
      </w:r>
      <w:r w:rsidR="00F35DB3" w:rsidRPr="004C1CF5">
        <w:rPr>
          <w:sz w:val="28"/>
          <w:szCs w:val="28"/>
        </w:rPr>
        <w:t xml:space="preserve">исполнены в полном объеме и </w:t>
      </w:r>
      <w:r w:rsidRPr="004C1CF5">
        <w:rPr>
          <w:sz w:val="28"/>
          <w:szCs w:val="28"/>
        </w:rPr>
        <w:t>составил</w:t>
      </w:r>
      <w:r w:rsidR="00D02543" w:rsidRPr="004C1CF5">
        <w:rPr>
          <w:sz w:val="28"/>
          <w:szCs w:val="28"/>
        </w:rPr>
        <w:t>и 480,3</w:t>
      </w:r>
      <w:r w:rsidRPr="004C1CF5">
        <w:rPr>
          <w:sz w:val="28"/>
          <w:szCs w:val="28"/>
        </w:rPr>
        <w:t xml:space="preserve"> </w:t>
      </w:r>
      <w:r w:rsidR="000E4ED2" w:rsidRPr="004C1CF5">
        <w:rPr>
          <w:sz w:val="28"/>
          <w:szCs w:val="28"/>
        </w:rPr>
        <w:t>тыс. рублей</w:t>
      </w:r>
      <w:r w:rsidRPr="004C1CF5">
        <w:rPr>
          <w:sz w:val="28"/>
          <w:szCs w:val="28"/>
        </w:rPr>
        <w:t>. Данные расходы направлены на осуществление первичного воинского учета на территориях, где о</w:t>
      </w:r>
      <w:r w:rsidR="00F66E5C" w:rsidRPr="004C1CF5">
        <w:rPr>
          <w:sz w:val="28"/>
          <w:szCs w:val="28"/>
        </w:rPr>
        <w:t>тсутствуют военные комиссариаты.</w:t>
      </w:r>
    </w:p>
    <w:p w:rsidR="001F690D" w:rsidRPr="004C1CF5" w:rsidRDefault="00663D35" w:rsidP="00F952DE">
      <w:pPr>
        <w:ind w:firstLine="709"/>
        <w:jc w:val="both"/>
        <w:rPr>
          <w:sz w:val="28"/>
          <w:szCs w:val="28"/>
        </w:rPr>
      </w:pPr>
      <w:r w:rsidRPr="004C1CF5">
        <w:rPr>
          <w:sz w:val="28"/>
          <w:szCs w:val="28"/>
        </w:rPr>
        <w:t xml:space="preserve">Расходы по </w:t>
      </w:r>
      <w:r w:rsidR="00F35DB3" w:rsidRPr="004C1CF5">
        <w:rPr>
          <w:sz w:val="28"/>
          <w:szCs w:val="28"/>
        </w:rPr>
        <w:t>разделу</w:t>
      </w:r>
      <w:r w:rsidRPr="004C1CF5">
        <w:rPr>
          <w:sz w:val="28"/>
          <w:szCs w:val="28"/>
        </w:rPr>
        <w:t xml:space="preserve"> «Национальная безопасность и правоохранительная деятельность» составляют </w:t>
      </w:r>
      <w:r w:rsidR="00D02543" w:rsidRPr="004C1CF5">
        <w:rPr>
          <w:sz w:val="28"/>
          <w:szCs w:val="28"/>
        </w:rPr>
        <w:t>10,0</w:t>
      </w:r>
      <w:r w:rsidRPr="004C1CF5">
        <w:rPr>
          <w:sz w:val="28"/>
          <w:szCs w:val="28"/>
        </w:rPr>
        <w:t xml:space="preserve"> </w:t>
      </w:r>
      <w:r w:rsidR="000E4ED2" w:rsidRPr="004C1CF5">
        <w:rPr>
          <w:sz w:val="28"/>
          <w:szCs w:val="28"/>
        </w:rPr>
        <w:t>тыс. рублей</w:t>
      </w:r>
      <w:r w:rsidR="00503851" w:rsidRPr="004C1CF5">
        <w:rPr>
          <w:sz w:val="28"/>
          <w:szCs w:val="28"/>
        </w:rPr>
        <w:t xml:space="preserve"> или </w:t>
      </w:r>
      <w:r w:rsidR="00D02543" w:rsidRPr="004C1CF5">
        <w:rPr>
          <w:sz w:val="28"/>
          <w:szCs w:val="28"/>
        </w:rPr>
        <w:t xml:space="preserve">100,0 </w:t>
      </w:r>
      <w:r w:rsidR="00503851" w:rsidRPr="004C1CF5">
        <w:rPr>
          <w:sz w:val="28"/>
          <w:szCs w:val="28"/>
        </w:rPr>
        <w:t>%</w:t>
      </w:r>
      <w:r w:rsidR="00176666" w:rsidRPr="004C1CF5">
        <w:rPr>
          <w:sz w:val="28"/>
          <w:szCs w:val="28"/>
        </w:rPr>
        <w:t xml:space="preserve"> от планового назначения.</w:t>
      </w:r>
      <w:r w:rsidR="00D02543" w:rsidRPr="004C1CF5">
        <w:rPr>
          <w:sz w:val="28"/>
          <w:szCs w:val="28"/>
        </w:rPr>
        <w:t xml:space="preserve"> Данные средства направлены на реализацию муниципальной программы «Укрепление правопорядка, профилактика правонарушений и усиление борьбы с преступностью в </w:t>
      </w:r>
      <w:proofErr w:type="spellStart"/>
      <w:r w:rsidR="00D02543" w:rsidRPr="004C1CF5">
        <w:rPr>
          <w:sz w:val="28"/>
          <w:szCs w:val="28"/>
        </w:rPr>
        <w:t>Новоплатнировском</w:t>
      </w:r>
      <w:proofErr w:type="spellEnd"/>
      <w:r w:rsidR="00D02543" w:rsidRPr="004C1CF5">
        <w:rPr>
          <w:sz w:val="28"/>
          <w:szCs w:val="28"/>
        </w:rPr>
        <w:t xml:space="preserve"> сельском поселении Ленинградского района».</w:t>
      </w:r>
    </w:p>
    <w:p w:rsidR="00DD740F" w:rsidRPr="004C1CF5" w:rsidRDefault="00663D35" w:rsidP="00DD740F">
      <w:pPr>
        <w:ind w:firstLine="709"/>
        <w:jc w:val="both"/>
        <w:rPr>
          <w:sz w:val="28"/>
          <w:szCs w:val="28"/>
        </w:rPr>
      </w:pPr>
      <w:r w:rsidRPr="004C1CF5">
        <w:rPr>
          <w:sz w:val="28"/>
          <w:szCs w:val="28"/>
        </w:rPr>
        <w:t>Расходы по направлению «Национальная экономика» составили</w:t>
      </w:r>
      <w:r w:rsidR="0033186B" w:rsidRPr="004C1CF5">
        <w:rPr>
          <w:sz w:val="28"/>
          <w:szCs w:val="28"/>
        </w:rPr>
        <w:t xml:space="preserve"> 3598,5</w:t>
      </w:r>
      <w:r w:rsidR="00DD740F" w:rsidRPr="004C1CF5">
        <w:rPr>
          <w:sz w:val="28"/>
          <w:szCs w:val="28"/>
        </w:rPr>
        <w:t xml:space="preserve"> </w:t>
      </w:r>
      <w:r w:rsidR="000E4ED2" w:rsidRPr="004C1CF5">
        <w:rPr>
          <w:sz w:val="28"/>
          <w:szCs w:val="28"/>
        </w:rPr>
        <w:t xml:space="preserve">тыс. </w:t>
      </w:r>
      <w:r w:rsidRPr="004C1CF5">
        <w:rPr>
          <w:sz w:val="28"/>
          <w:szCs w:val="28"/>
        </w:rPr>
        <w:t>рублей</w:t>
      </w:r>
      <w:r w:rsidR="009D09A7" w:rsidRPr="004C1CF5">
        <w:rPr>
          <w:sz w:val="28"/>
          <w:szCs w:val="28"/>
        </w:rPr>
        <w:t xml:space="preserve"> или </w:t>
      </w:r>
      <w:r w:rsidR="0033186B" w:rsidRPr="004C1CF5">
        <w:rPr>
          <w:sz w:val="28"/>
          <w:szCs w:val="28"/>
        </w:rPr>
        <w:t>89,7</w:t>
      </w:r>
      <w:r w:rsidR="009D09A7" w:rsidRPr="004C1CF5">
        <w:rPr>
          <w:sz w:val="28"/>
          <w:szCs w:val="28"/>
        </w:rPr>
        <w:t>% к плановым назначениям</w:t>
      </w:r>
      <w:r w:rsidRPr="004C1CF5">
        <w:rPr>
          <w:sz w:val="28"/>
          <w:szCs w:val="28"/>
        </w:rPr>
        <w:t xml:space="preserve">. Доля в общем объеме расходов составляет </w:t>
      </w:r>
      <w:r w:rsidR="0033186B" w:rsidRPr="004C1CF5">
        <w:rPr>
          <w:sz w:val="28"/>
          <w:szCs w:val="28"/>
        </w:rPr>
        <w:t>9,9</w:t>
      </w:r>
      <w:r w:rsidRPr="004C1CF5">
        <w:rPr>
          <w:sz w:val="28"/>
          <w:szCs w:val="28"/>
        </w:rPr>
        <w:t>%.</w:t>
      </w:r>
      <w:r w:rsidR="004667E2" w:rsidRPr="004C1CF5">
        <w:rPr>
          <w:sz w:val="28"/>
          <w:szCs w:val="28"/>
        </w:rPr>
        <w:t xml:space="preserve"> </w:t>
      </w:r>
      <w:r w:rsidR="00BC3CA6" w:rsidRPr="004C1CF5">
        <w:rPr>
          <w:sz w:val="28"/>
          <w:szCs w:val="28"/>
        </w:rPr>
        <w:t>Данный раздел включает в себя подраздел «Дорожное хозяйство (дорожные фонды)».</w:t>
      </w:r>
      <w:r w:rsidR="009D09A7" w:rsidRPr="004C1CF5">
        <w:rPr>
          <w:sz w:val="28"/>
          <w:szCs w:val="28"/>
        </w:rPr>
        <w:t xml:space="preserve"> По данному подразделу средства </w:t>
      </w:r>
      <w:r w:rsidR="00DD740F" w:rsidRPr="004C1CF5">
        <w:rPr>
          <w:sz w:val="28"/>
          <w:szCs w:val="28"/>
        </w:rPr>
        <w:t>направленны</w:t>
      </w:r>
      <w:r w:rsidR="009D09A7" w:rsidRPr="004C1CF5">
        <w:rPr>
          <w:sz w:val="28"/>
          <w:szCs w:val="28"/>
        </w:rPr>
        <w:t xml:space="preserve"> на мероприятия </w:t>
      </w:r>
      <w:r w:rsidR="000475FF" w:rsidRPr="004C1CF5">
        <w:rPr>
          <w:sz w:val="28"/>
          <w:szCs w:val="28"/>
        </w:rPr>
        <w:t xml:space="preserve">по содержанию </w:t>
      </w:r>
      <w:r w:rsidR="009D09A7" w:rsidRPr="004C1CF5">
        <w:rPr>
          <w:sz w:val="28"/>
          <w:szCs w:val="28"/>
        </w:rPr>
        <w:t>автомобильных дорог общег</w:t>
      </w:r>
      <w:r w:rsidR="0033186B" w:rsidRPr="004C1CF5">
        <w:rPr>
          <w:sz w:val="28"/>
          <w:szCs w:val="28"/>
        </w:rPr>
        <w:t>о пользования местного значения в сумме 3572,1 тыс. рублей.</w:t>
      </w:r>
    </w:p>
    <w:p w:rsidR="00A83A78" w:rsidRPr="004C1CF5" w:rsidRDefault="0033186B" w:rsidP="0033186B">
      <w:pPr>
        <w:ind w:firstLine="709"/>
        <w:jc w:val="both"/>
        <w:rPr>
          <w:sz w:val="28"/>
          <w:szCs w:val="28"/>
        </w:rPr>
      </w:pPr>
      <w:r w:rsidRPr="004C1CF5">
        <w:rPr>
          <w:sz w:val="28"/>
          <w:szCs w:val="28"/>
        </w:rPr>
        <w:t xml:space="preserve">Также </w:t>
      </w:r>
      <w:r w:rsidR="00663D35" w:rsidRPr="004C1CF5">
        <w:rPr>
          <w:sz w:val="28"/>
          <w:szCs w:val="28"/>
        </w:rPr>
        <w:t xml:space="preserve"> реализован</w:t>
      </w:r>
      <w:r w:rsidRPr="004C1CF5">
        <w:rPr>
          <w:sz w:val="28"/>
          <w:szCs w:val="28"/>
        </w:rPr>
        <w:t>а</w:t>
      </w:r>
      <w:r w:rsidR="00663D35" w:rsidRPr="004C1CF5">
        <w:rPr>
          <w:sz w:val="28"/>
          <w:szCs w:val="28"/>
        </w:rPr>
        <w:t xml:space="preserve"> муниципальн</w:t>
      </w:r>
      <w:r w:rsidRPr="004C1CF5">
        <w:rPr>
          <w:sz w:val="28"/>
          <w:szCs w:val="28"/>
        </w:rPr>
        <w:t xml:space="preserve">ая программа «Содействие занятости населения </w:t>
      </w:r>
      <w:proofErr w:type="spellStart"/>
      <w:r w:rsidRPr="004C1CF5">
        <w:rPr>
          <w:sz w:val="28"/>
          <w:szCs w:val="28"/>
        </w:rPr>
        <w:t>Новоплатнировского</w:t>
      </w:r>
      <w:proofErr w:type="spellEnd"/>
      <w:r w:rsidRPr="004C1CF5">
        <w:rPr>
          <w:sz w:val="28"/>
          <w:szCs w:val="28"/>
        </w:rPr>
        <w:t xml:space="preserve"> сельского поселения Ленинградского района</w:t>
      </w:r>
      <w:r w:rsidR="0046427C" w:rsidRPr="004C1CF5">
        <w:rPr>
          <w:sz w:val="28"/>
          <w:szCs w:val="28"/>
        </w:rPr>
        <w:t xml:space="preserve">» </w:t>
      </w:r>
      <w:r w:rsidRPr="004C1CF5">
        <w:rPr>
          <w:sz w:val="28"/>
          <w:szCs w:val="28"/>
        </w:rPr>
        <w:t>- 26,4 тыс. рублей.</w:t>
      </w:r>
    </w:p>
    <w:p w:rsidR="00663D35" w:rsidRPr="004C1CF5" w:rsidRDefault="00663D35" w:rsidP="00F952DE">
      <w:pPr>
        <w:ind w:firstLine="709"/>
        <w:jc w:val="both"/>
        <w:rPr>
          <w:sz w:val="28"/>
          <w:szCs w:val="28"/>
        </w:rPr>
      </w:pPr>
      <w:r w:rsidRPr="004C1CF5">
        <w:rPr>
          <w:sz w:val="28"/>
          <w:szCs w:val="28"/>
        </w:rPr>
        <w:t xml:space="preserve">Расходы по </w:t>
      </w:r>
      <w:r w:rsidR="00A83A78" w:rsidRPr="004C1CF5">
        <w:rPr>
          <w:sz w:val="28"/>
          <w:szCs w:val="28"/>
        </w:rPr>
        <w:t>разделу</w:t>
      </w:r>
      <w:r w:rsidRPr="004C1CF5">
        <w:rPr>
          <w:sz w:val="28"/>
          <w:szCs w:val="28"/>
        </w:rPr>
        <w:t xml:space="preserve"> «Жилищно-коммунальное хозяйство» составляют </w:t>
      </w:r>
      <w:r w:rsidR="0033186B" w:rsidRPr="004C1CF5">
        <w:rPr>
          <w:sz w:val="28"/>
          <w:szCs w:val="28"/>
        </w:rPr>
        <w:t>252,5</w:t>
      </w:r>
      <w:r w:rsidRPr="004C1CF5">
        <w:rPr>
          <w:sz w:val="28"/>
          <w:szCs w:val="28"/>
        </w:rPr>
        <w:t xml:space="preserve"> </w:t>
      </w:r>
      <w:r w:rsidR="000E4ED2" w:rsidRPr="004C1CF5">
        <w:rPr>
          <w:sz w:val="28"/>
          <w:szCs w:val="28"/>
        </w:rPr>
        <w:t xml:space="preserve">тыс. </w:t>
      </w:r>
      <w:r w:rsidR="000E7C30" w:rsidRPr="004C1CF5">
        <w:rPr>
          <w:sz w:val="28"/>
          <w:szCs w:val="28"/>
        </w:rPr>
        <w:t>рублей</w:t>
      </w:r>
      <w:r w:rsidRPr="004C1CF5">
        <w:rPr>
          <w:sz w:val="28"/>
          <w:szCs w:val="28"/>
        </w:rPr>
        <w:t xml:space="preserve"> или </w:t>
      </w:r>
      <w:r w:rsidR="0033186B" w:rsidRPr="004C1CF5">
        <w:rPr>
          <w:sz w:val="28"/>
          <w:szCs w:val="28"/>
        </w:rPr>
        <w:t>94,9% от планового назначения.</w:t>
      </w:r>
    </w:p>
    <w:p w:rsidR="007C7EB1" w:rsidRPr="004C1CF5" w:rsidRDefault="00663D35" w:rsidP="0033186B">
      <w:pPr>
        <w:tabs>
          <w:tab w:val="left" w:pos="0"/>
        </w:tabs>
        <w:ind w:firstLine="709"/>
        <w:jc w:val="both"/>
        <w:rPr>
          <w:sz w:val="28"/>
          <w:szCs w:val="28"/>
        </w:rPr>
      </w:pPr>
      <w:r w:rsidRPr="004C1CF5">
        <w:rPr>
          <w:sz w:val="28"/>
          <w:szCs w:val="28"/>
        </w:rPr>
        <w:t>Расходы на «Коммуна</w:t>
      </w:r>
      <w:r w:rsidR="000E7C30" w:rsidRPr="004C1CF5">
        <w:rPr>
          <w:sz w:val="28"/>
          <w:szCs w:val="28"/>
        </w:rPr>
        <w:t xml:space="preserve">льное хозяйство» составили </w:t>
      </w:r>
      <w:r w:rsidR="0033186B" w:rsidRPr="004C1CF5">
        <w:rPr>
          <w:sz w:val="28"/>
          <w:szCs w:val="28"/>
        </w:rPr>
        <w:t>87,8</w:t>
      </w:r>
      <w:r w:rsidRPr="004C1CF5">
        <w:rPr>
          <w:sz w:val="28"/>
          <w:szCs w:val="28"/>
        </w:rPr>
        <w:t xml:space="preserve"> </w:t>
      </w:r>
      <w:r w:rsidR="000E4ED2" w:rsidRPr="004C1CF5">
        <w:rPr>
          <w:sz w:val="28"/>
          <w:szCs w:val="28"/>
        </w:rPr>
        <w:t xml:space="preserve">тыс. </w:t>
      </w:r>
      <w:r w:rsidR="0033186B" w:rsidRPr="004C1CF5">
        <w:rPr>
          <w:sz w:val="28"/>
          <w:szCs w:val="28"/>
        </w:rPr>
        <w:t xml:space="preserve">рублей. Реализована муниципальная программа «Энергосбережение и повышение энергетической эффективности на территории </w:t>
      </w:r>
      <w:proofErr w:type="spellStart"/>
      <w:r w:rsidR="0033186B" w:rsidRPr="004C1CF5">
        <w:rPr>
          <w:sz w:val="28"/>
          <w:szCs w:val="28"/>
        </w:rPr>
        <w:t>Новоплатнировского</w:t>
      </w:r>
      <w:proofErr w:type="spellEnd"/>
      <w:r w:rsidR="0033186B" w:rsidRPr="004C1CF5">
        <w:rPr>
          <w:sz w:val="28"/>
          <w:szCs w:val="28"/>
        </w:rPr>
        <w:t xml:space="preserve"> сельского поселения Ленинградского района».</w:t>
      </w:r>
    </w:p>
    <w:p w:rsidR="00127CBC" w:rsidRPr="004C1CF5" w:rsidRDefault="00663D35" w:rsidP="00127CBC">
      <w:pPr>
        <w:ind w:firstLine="737"/>
        <w:jc w:val="both"/>
        <w:rPr>
          <w:sz w:val="28"/>
          <w:szCs w:val="28"/>
        </w:rPr>
      </w:pPr>
      <w:r w:rsidRPr="004C1CF5">
        <w:rPr>
          <w:sz w:val="28"/>
          <w:szCs w:val="28"/>
        </w:rPr>
        <w:t xml:space="preserve">По подразделу «Благоустройство» расходы составили </w:t>
      </w:r>
      <w:r w:rsidR="0033186B" w:rsidRPr="004C1CF5">
        <w:rPr>
          <w:sz w:val="28"/>
          <w:szCs w:val="28"/>
        </w:rPr>
        <w:t xml:space="preserve">164,7 </w:t>
      </w:r>
      <w:r w:rsidR="000E4ED2" w:rsidRPr="004C1CF5">
        <w:rPr>
          <w:sz w:val="28"/>
          <w:szCs w:val="28"/>
        </w:rPr>
        <w:t xml:space="preserve">тыс. </w:t>
      </w:r>
      <w:r w:rsidR="00FC01E2" w:rsidRPr="004C1CF5">
        <w:rPr>
          <w:sz w:val="28"/>
          <w:szCs w:val="28"/>
        </w:rPr>
        <w:t>рублей</w:t>
      </w:r>
      <w:r w:rsidR="0033186B" w:rsidRPr="004C1CF5">
        <w:rPr>
          <w:sz w:val="28"/>
          <w:szCs w:val="28"/>
        </w:rPr>
        <w:t>.</w:t>
      </w:r>
      <w:r w:rsidR="00460882" w:rsidRPr="004C1CF5">
        <w:rPr>
          <w:sz w:val="28"/>
          <w:szCs w:val="28"/>
        </w:rPr>
        <w:t xml:space="preserve"> </w:t>
      </w:r>
    </w:p>
    <w:p w:rsidR="0033186B" w:rsidRPr="004C1CF5" w:rsidRDefault="0033186B" w:rsidP="00127CBC">
      <w:pPr>
        <w:ind w:firstLine="737"/>
        <w:jc w:val="both"/>
        <w:rPr>
          <w:sz w:val="28"/>
          <w:szCs w:val="28"/>
        </w:rPr>
      </w:pPr>
      <w:r w:rsidRPr="004C1CF5">
        <w:rPr>
          <w:sz w:val="28"/>
          <w:szCs w:val="28"/>
        </w:rPr>
        <w:t xml:space="preserve">Средства по данному разделу направлены на реализацию муниципальной программы «Благоустройство территории </w:t>
      </w:r>
      <w:proofErr w:type="spellStart"/>
      <w:r w:rsidRPr="004C1CF5">
        <w:rPr>
          <w:sz w:val="28"/>
          <w:szCs w:val="28"/>
        </w:rPr>
        <w:t>Новоплатнировского</w:t>
      </w:r>
      <w:proofErr w:type="spellEnd"/>
      <w:r w:rsidRPr="004C1CF5">
        <w:rPr>
          <w:sz w:val="28"/>
          <w:szCs w:val="28"/>
        </w:rPr>
        <w:t xml:space="preserve"> сельского поселения Ленинградского района».</w:t>
      </w:r>
    </w:p>
    <w:p w:rsidR="000377B9" w:rsidRPr="004C1CF5" w:rsidRDefault="000377B9" w:rsidP="00F952DE">
      <w:pPr>
        <w:ind w:firstLine="709"/>
        <w:jc w:val="both"/>
        <w:rPr>
          <w:sz w:val="28"/>
          <w:szCs w:val="28"/>
        </w:rPr>
      </w:pPr>
      <w:r w:rsidRPr="004C1CF5">
        <w:rPr>
          <w:sz w:val="28"/>
          <w:szCs w:val="28"/>
        </w:rPr>
        <w:t>Расходы по подразделу «Об</w:t>
      </w:r>
      <w:r w:rsidR="00AC0D25" w:rsidRPr="004C1CF5">
        <w:rPr>
          <w:sz w:val="28"/>
          <w:szCs w:val="28"/>
        </w:rPr>
        <w:t xml:space="preserve">разование» расходы составили </w:t>
      </w:r>
      <w:r w:rsidR="0033186B" w:rsidRPr="004C1CF5">
        <w:rPr>
          <w:sz w:val="28"/>
          <w:szCs w:val="28"/>
        </w:rPr>
        <w:t>22,4</w:t>
      </w:r>
      <w:r w:rsidR="00E37F3D" w:rsidRPr="004C1CF5">
        <w:rPr>
          <w:sz w:val="28"/>
          <w:szCs w:val="28"/>
        </w:rPr>
        <w:t xml:space="preserve"> </w:t>
      </w:r>
      <w:r w:rsidR="000E4ED2" w:rsidRPr="004C1CF5">
        <w:rPr>
          <w:sz w:val="28"/>
          <w:szCs w:val="28"/>
        </w:rPr>
        <w:t>тыс. рублей</w:t>
      </w:r>
      <w:r w:rsidRPr="004C1CF5">
        <w:rPr>
          <w:sz w:val="28"/>
          <w:szCs w:val="28"/>
        </w:rPr>
        <w:t>, что соответствует 100% плановых назначений. Это затраты по подразделу  «Молодежная политика», в котором отражены расходы на реализацию муниципальной программы «</w:t>
      </w:r>
      <w:proofErr w:type="spellStart"/>
      <w:r w:rsidR="0033186B" w:rsidRPr="004C1CF5">
        <w:rPr>
          <w:sz w:val="28"/>
          <w:szCs w:val="28"/>
        </w:rPr>
        <w:t>Новоплатнировская</w:t>
      </w:r>
      <w:proofErr w:type="spellEnd"/>
      <w:r w:rsidR="0033186B" w:rsidRPr="004C1CF5">
        <w:rPr>
          <w:sz w:val="28"/>
          <w:szCs w:val="28"/>
        </w:rPr>
        <w:t xml:space="preserve"> молодежь».</w:t>
      </w:r>
    </w:p>
    <w:p w:rsidR="00663D35" w:rsidRPr="004C1CF5" w:rsidRDefault="00663D35" w:rsidP="00F952DE">
      <w:pPr>
        <w:ind w:firstLine="709"/>
        <w:jc w:val="both"/>
        <w:rPr>
          <w:sz w:val="28"/>
          <w:szCs w:val="28"/>
        </w:rPr>
      </w:pPr>
      <w:r w:rsidRPr="004C1CF5">
        <w:rPr>
          <w:sz w:val="28"/>
          <w:szCs w:val="28"/>
        </w:rPr>
        <w:t>По направлению «Кул</w:t>
      </w:r>
      <w:r w:rsidR="00BF5D45" w:rsidRPr="004C1CF5">
        <w:rPr>
          <w:sz w:val="28"/>
          <w:szCs w:val="28"/>
        </w:rPr>
        <w:t>ьтура» объем расходов составил</w:t>
      </w:r>
      <w:r w:rsidR="00E37F3D" w:rsidRPr="004C1CF5">
        <w:rPr>
          <w:sz w:val="28"/>
          <w:szCs w:val="28"/>
        </w:rPr>
        <w:t xml:space="preserve"> </w:t>
      </w:r>
      <w:r w:rsidR="00681D92" w:rsidRPr="004C1CF5">
        <w:rPr>
          <w:sz w:val="28"/>
          <w:szCs w:val="28"/>
        </w:rPr>
        <w:t>18703,2</w:t>
      </w:r>
      <w:r w:rsidRPr="004C1CF5">
        <w:rPr>
          <w:sz w:val="28"/>
          <w:szCs w:val="28"/>
        </w:rPr>
        <w:t xml:space="preserve"> </w:t>
      </w:r>
      <w:r w:rsidR="000E4ED2" w:rsidRPr="004C1CF5">
        <w:rPr>
          <w:sz w:val="28"/>
          <w:szCs w:val="28"/>
        </w:rPr>
        <w:t xml:space="preserve">тыс. </w:t>
      </w:r>
      <w:r w:rsidRPr="004C1CF5">
        <w:rPr>
          <w:sz w:val="28"/>
          <w:szCs w:val="28"/>
        </w:rPr>
        <w:t>руб</w:t>
      </w:r>
      <w:r w:rsidR="00BF5D45" w:rsidRPr="004C1CF5">
        <w:rPr>
          <w:sz w:val="28"/>
          <w:szCs w:val="28"/>
        </w:rPr>
        <w:t xml:space="preserve">лей или </w:t>
      </w:r>
      <w:r w:rsidR="00681D92" w:rsidRPr="004C1CF5">
        <w:rPr>
          <w:sz w:val="28"/>
          <w:szCs w:val="28"/>
        </w:rPr>
        <w:t xml:space="preserve">100,0 </w:t>
      </w:r>
      <w:r w:rsidR="00BF5D45" w:rsidRPr="004C1CF5">
        <w:rPr>
          <w:sz w:val="28"/>
          <w:szCs w:val="28"/>
        </w:rPr>
        <w:t>% от планового показателя</w:t>
      </w:r>
      <w:r w:rsidRPr="004C1CF5">
        <w:rPr>
          <w:sz w:val="28"/>
          <w:szCs w:val="28"/>
        </w:rPr>
        <w:t xml:space="preserve">. Доля в общем объеме расходов составляет </w:t>
      </w:r>
      <w:r w:rsidR="00681D92" w:rsidRPr="004C1CF5">
        <w:rPr>
          <w:sz w:val="28"/>
          <w:szCs w:val="28"/>
        </w:rPr>
        <w:t>51,5</w:t>
      </w:r>
      <w:r w:rsidRPr="004C1CF5">
        <w:rPr>
          <w:sz w:val="28"/>
          <w:szCs w:val="28"/>
        </w:rPr>
        <w:t>%.</w:t>
      </w:r>
    </w:p>
    <w:p w:rsidR="007E0E0D" w:rsidRPr="004C1CF5" w:rsidRDefault="00291372" w:rsidP="00681D92">
      <w:pPr>
        <w:ind w:firstLine="737"/>
        <w:jc w:val="both"/>
        <w:rPr>
          <w:sz w:val="28"/>
          <w:szCs w:val="28"/>
        </w:rPr>
      </w:pPr>
      <w:r w:rsidRPr="004C1CF5">
        <w:rPr>
          <w:sz w:val="28"/>
          <w:szCs w:val="28"/>
        </w:rPr>
        <w:t xml:space="preserve">Здесь отражены показатели по подразделу «Культура», в том числе </w:t>
      </w:r>
      <w:r w:rsidR="00681D92" w:rsidRPr="004C1CF5">
        <w:rPr>
          <w:sz w:val="28"/>
          <w:szCs w:val="28"/>
        </w:rPr>
        <w:t xml:space="preserve"> </w:t>
      </w:r>
      <w:r w:rsidRPr="004C1CF5">
        <w:rPr>
          <w:sz w:val="28"/>
          <w:szCs w:val="28"/>
        </w:rPr>
        <w:t>субсидия на реализацию муниципальной программы «</w:t>
      </w:r>
      <w:r w:rsidR="00681D92" w:rsidRPr="004C1CF5">
        <w:rPr>
          <w:sz w:val="28"/>
          <w:szCs w:val="28"/>
        </w:rPr>
        <w:t xml:space="preserve">Поддержка сельских клубных учреждений </w:t>
      </w:r>
      <w:proofErr w:type="spellStart"/>
      <w:r w:rsidR="00681D92" w:rsidRPr="004C1CF5">
        <w:rPr>
          <w:sz w:val="28"/>
          <w:szCs w:val="28"/>
        </w:rPr>
        <w:t>Новоплатнировского</w:t>
      </w:r>
      <w:proofErr w:type="spellEnd"/>
      <w:r w:rsidR="00681D92" w:rsidRPr="004C1CF5">
        <w:rPr>
          <w:sz w:val="28"/>
          <w:szCs w:val="28"/>
        </w:rPr>
        <w:t xml:space="preserve"> сельского поселения Ленинградского района</w:t>
      </w:r>
      <w:r w:rsidRPr="004C1CF5">
        <w:rPr>
          <w:sz w:val="28"/>
          <w:szCs w:val="28"/>
        </w:rPr>
        <w:t xml:space="preserve">» – </w:t>
      </w:r>
      <w:r w:rsidR="00681D92" w:rsidRPr="004C1CF5">
        <w:rPr>
          <w:sz w:val="28"/>
          <w:szCs w:val="28"/>
        </w:rPr>
        <w:t>12188,2</w:t>
      </w:r>
      <w:r w:rsidRPr="004C1CF5">
        <w:rPr>
          <w:sz w:val="28"/>
          <w:szCs w:val="28"/>
        </w:rPr>
        <w:t xml:space="preserve"> </w:t>
      </w:r>
      <w:r w:rsidR="000E4ED2" w:rsidRPr="004C1CF5">
        <w:rPr>
          <w:sz w:val="28"/>
          <w:szCs w:val="28"/>
        </w:rPr>
        <w:t xml:space="preserve">тыс. </w:t>
      </w:r>
      <w:r w:rsidRPr="004C1CF5">
        <w:rPr>
          <w:sz w:val="28"/>
          <w:szCs w:val="28"/>
        </w:rPr>
        <w:t>рублей</w:t>
      </w:r>
      <w:r w:rsidR="0042665A" w:rsidRPr="004C1CF5">
        <w:rPr>
          <w:sz w:val="28"/>
          <w:szCs w:val="28"/>
        </w:rPr>
        <w:t>.</w:t>
      </w:r>
      <w:r w:rsidR="00E37F3D" w:rsidRPr="004C1CF5">
        <w:rPr>
          <w:sz w:val="28"/>
          <w:szCs w:val="28"/>
        </w:rPr>
        <w:t xml:space="preserve"> </w:t>
      </w:r>
      <w:r w:rsidR="00681D92" w:rsidRPr="004C1CF5">
        <w:rPr>
          <w:sz w:val="28"/>
          <w:szCs w:val="28"/>
        </w:rPr>
        <w:t xml:space="preserve">Выполнен ремонт дворца культуры </w:t>
      </w:r>
      <w:proofErr w:type="spellStart"/>
      <w:r w:rsidR="00681D92" w:rsidRPr="004C1CF5">
        <w:rPr>
          <w:sz w:val="28"/>
          <w:szCs w:val="28"/>
        </w:rPr>
        <w:t>Новоплатнировского</w:t>
      </w:r>
      <w:proofErr w:type="spellEnd"/>
      <w:r w:rsidR="00681D92" w:rsidRPr="004C1CF5">
        <w:rPr>
          <w:sz w:val="28"/>
          <w:szCs w:val="28"/>
        </w:rPr>
        <w:t xml:space="preserve"> сельского поселения. Субсидии на финансовое обеспечение муниципального задания на оказание муниципальных услуг – 6515,0 тыс. рублей.</w:t>
      </w:r>
    </w:p>
    <w:p w:rsidR="00D67EB1" w:rsidRPr="004C1CF5" w:rsidRDefault="00D67EB1" w:rsidP="00D67EB1">
      <w:pPr>
        <w:pStyle w:val="ConsPlusNonformat"/>
        <w:tabs>
          <w:tab w:val="left" w:pos="900"/>
        </w:tabs>
        <w:ind w:firstLine="709"/>
        <w:jc w:val="both"/>
        <w:rPr>
          <w:rFonts w:ascii="Times New Roman" w:hAnsi="Times New Roman" w:cs="Times New Roman"/>
          <w:sz w:val="28"/>
          <w:szCs w:val="28"/>
        </w:rPr>
      </w:pPr>
      <w:r w:rsidRPr="004C1CF5">
        <w:rPr>
          <w:rFonts w:ascii="Times New Roman" w:hAnsi="Times New Roman" w:cs="Times New Roman"/>
          <w:sz w:val="28"/>
          <w:szCs w:val="28"/>
        </w:rPr>
        <w:t xml:space="preserve">Показатели качества муниципальных услуг, а также объем муниципальных услуг (в натуральных показателях)  оказываемых муниципальным бюджетным учреждением сельский дом культуры станицы </w:t>
      </w:r>
      <w:proofErr w:type="spellStart"/>
      <w:r w:rsidRPr="004C1CF5">
        <w:rPr>
          <w:rFonts w:ascii="Times New Roman" w:hAnsi="Times New Roman" w:cs="Times New Roman"/>
          <w:sz w:val="28"/>
          <w:szCs w:val="28"/>
        </w:rPr>
        <w:lastRenderedPageBreak/>
        <w:t>Новоплатнировской</w:t>
      </w:r>
      <w:proofErr w:type="spellEnd"/>
      <w:r w:rsidRPr="004C1CF5">
        <w:rPr>
          <w:rFonts w:ascii="Times New Roman" w:hAnsi="Times New Roman" w:cs="Times New Roman"/>
          <w:sz w:val="28"/>
          <w:szCs w:val="28"/>
        </w:rPr>
        <w:t xml:space="preserve"> </w:t>
      </w:r>
      <w:proofErr w:type="spellStart"/>
      <w:r w:rsidRPr="004C1CF5">
        <w:rPr>
          <w:rFonts w:ascii="Times New Roman" w:hAnsi="Times New Roman" w:cs="Times New Roman"/>
          <w:sz w:val="28"/>
          <w:szCs w:val="28"/>
        </w:rPr>
        <w:t>Норвоплатнировского</w:t>
      </w:r>
      <w:proofErr w:type="spellEnd"/>
      <w:r w:rsidRPr="004C1CF5">
        <w:rPr>
          <w:rFonts w:ascii="Times New Roman" w:hAnsi="Times New Roman" w:cs="Times New Roman"/>
          <w:sz w:val="28"/>
          <w:szCs w:val="28"/>
        </w:rPr>
        <w:t xml:space="preserve"> сельского поселения Ленинградского района:</w:t>
      </w:r>
    </w:p>
    <w:p w:rsidR="00D67EB1" w:rsidRPr="004C1CF5" w:rsidRDefault="00D67EB1" w:rsidP="00D67EB1">
      <w:pPr>
        <w:jc w:val="both"/>
        <w:rPr>
          <w:sz w:val="28"/>
          <w:szCs w:val="28"/>
        </w:rPr>
      </w:pPr>
    </w:p>
    <w:tbl>
      <w:tblPr>
        <w:tblW w:w="9733" w:type="dxa"/>
        <w:tblInd w:w="-166" w:type="dxa"/>
        <w:tblLayout w:type="fixed"/>
        <w:tblCellMar>
          <w:left w:w="70" w:type="dxa"/>
          <w:right w:w="70" w:type="dxa"/>
        </w:tblCellMar>
        <w:tblLook w:val="0000" w:firstRow="0" w:lastRow="0" w:firstColumn="0" w:lastColumn="0" w:noHBand="0" w:noVBand="0"/>
      </w:tblPr>
      <w:tblGrid>
        <w:gridCol w:w="5339"/>
        <w:gridCol w:w="2977"/>
        <w:gridCol w:w="1417"/>
      </w:tblGrid>
      <w:tr w:rsidR="00D67EB1" w:rsidRPr="004C1CF5" w:rsidTr="00782701">
        <w:trPr>
          <w:cantSplit/>
          <w:trHeight w:val="240"/>
        </w:trPr>
        <w:tc>
          <w:tcPr>
            <w:tcW w:w="5339"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jc w:val="center"/>
              <w:rPr>
                <w:sz w:val="28"/>
                <w:szCs w:val="28"/>
              </w:rPr>
            </w:pPr>
            <w:r w:rsidRPr="004C1CF5">
              <w:rPr>
                <w:sz w:val="28"/>
                <w:szCs w:val="28"/>
              </w:rPr>
              <w:t>Показатель, характеризующий содержание муниципальной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jc w:val="center"/>
              <w:rPr>
                <w:sz w:val="28"/>
                <w:szCs w:val="28"/>
              </w:rPr>
            </w:pPr>
            <w:r w:rsidRPr="004C1CF5">
              <w:rPr>
                <w:sz w:val="28"/>
                <w:szCs w:val="28"/>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jc w:val="center"/>
              <w:rPr>
                <w:sz w:val="28"/>
                <w:szCs w:val="28"/>
              </w:rPr>
            </w:pPr>
            <w:r w:rsidRPr="004C1CF5">
              <w:rPr>
                <w:sz w:val="28"/>
                <w:szCs w:val="28"/>
              </w:rPr>
              <w:t>Значение показателя качества муниципальной услуги</w:t>
            </w:r>
          </w:p>
        </w:tc>
      </w:tr>
      <w:tr w:rsidR="00D67EB1" w:rsidRPr="004C1CF5" w:rsidTr="00782701">
        <w:trPr>
          <w:cantSplit/>
          <w:trHeight w:val="240"/>
        </w:trPr>
        <w:tc>
          <w:tcPr>
            <w:tcW w:w="5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Организация деятельности клубных формирований и формирований самодеятельного народного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Количество мероприятий.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403</w:t>
            </w:r>
          </w:p>
        </w:tc>
      </w:tr>
      <w:tr w:rsidR="00D67EB1" w:rsidRPr="004C1CF5" w:rsidTr="00782701">
        <w:trPr>
          <w:cantSplit/>
          <w:trHeight w:val="240"/>
        </w:trPr>
        <w:tc>
          <w:tcPr>
            <w:tcW w:w="5339" w:type="dxa"/>
            <w:vMerge/>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Число посетителей мероприятий.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40000</w:t>
            </w:r>
          </w:p>
        </w:tc>
      </w:tr>
      <w:tr w:rsidR="00D67EB1" w:rsidRPr="004C1CF5" w:rsidTr="00782701">
        <w:trPr>
          <w:cantSplit/>
          <w:trHeight w:val="240"/>
        </w:trPr>
        <w:tc>
          <w:tcPr>
            <w:tcW w:w="5339"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Организация деятельности клубных формирований и формирований самодеятельного народного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Наполняемость клубных формирований.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630</w:t>
            </w:r>
          </w:p>
        </w:tc>
      </w:tr>
      <w:tr w:rsidR="00D67EB1" w:rsidRPr="004C1CF5" w:rsidTr="00782701">
        <w:trPr>
          <w:cantSplit/>
          <w:trHeight w:val="240"/>
        </w:trPr>
        <w:tc>
          <w:tcPr>
            <w:tcW w:w="5339"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Организация деятельности клубных формирований и формирований самодеятельного народного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Количество клубных формирований.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27</w:t>
            </w:r>
          </w:p>
        </w:tc>
      </w:tr>
      <w:tr w:rsidR="00D67EB1" w:rsidRPr="004C1CF5" w:rsidTr="00782701">
        <w:trPr>
          <w:cantSplit/>
          <w:trHeight w:val="240"/>
        </w:trPr>
        <w:tc>
          <w:tcPr>
            <w:tcW w:w="5339"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Организация деятельности клубных формирований и формирований самодеятельного народного творчества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Уровень удовлетворительности потребителей качеством и доступностью услуг.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7EB1" w:rsidRPr="004C1CF5" w:rsidRDefault="00D67EB1" w:rsidP="00782701">
            <w:pPr>
              <w:widowControl w:val="0"/>
              <w:suppressAutoHyphens/>
              <w:rPr>
                <w:sz w:val="28"/>
                <w:szCs w:val="28"/>
              </w:rPr>
            </w:pPr>
            <w:r w:rsidRPr="004C1CF5">
              <w:rPr>
                <w:sz w:val="28"/>
                <w:szCs w:val="28"/>
              </w:rPr>
              <w:t>100%</w:t>
            </w:r>
          </w:p>
        </w:tc>
      </w:tr>
    </w:tbl>
    <w:p w:rsidR="00D67EB1" w:rsidRPr="004C1CF5" w:rsidRDefault="00D67EB1" w:rsidP="00D67EB1">
      <w:pPr>
        <w:jc w:val="both"/>
        <w:rPr>
          <w:sz w:val="28"/>
          <w:szCs w:val="28"/>
        </w:rPr>
      </w:pPr>
    </w:p>
    <w:p w:rsidR="00663D35" w:rsidRPr="004C1CF5" w:rsidRDefault="008B5D85" w:rsidP="00F952DE">
      <w:pPr>
        <w:ind w:firstLine="709"/>
        <w:jc w:val="both"/>
        <w:rPr>
          <w:sz w:val="28"/>
          <w:szCs w:val="28"/>
        </w:rPr>
      </w:pPr>
      <w:r w:rsidRPr="004C1CF5">
        <w:rPr>
          <w:sz w:val="28"/>
          <w:szCs w:val="28"/>
        </w:rPr>
        <w:t>По разделу</w:t>
      </w:r>
      <w:r w:rsidR="00663D35" w:rsidRPr="004C1CF5">
        <w:rPr>
          <w:sz w:val="28"/>
          <w:szCs w:val="28"/>
        </w:rPr>
        <w:t xml:space="preserve"> «Социальная политика» исполнение составляет </w:t>
      </w:r>
      <w:r w:rsidR="00681D92" w:rsidRPr="004C1CF5">
        <w:rPr>
          <w:sz w:val="28"/>
          <w:szCs w:val="28"/>
        </w:rPr>
        <w:t>77,0</w:t>
      </w:r>
      <w:r w:rsidR="00663D35" w:rsidRPr="004C1CF5">
        <w:rPr>
          <w:sz w:val="28"/>
          <w:szCs w:val="28"/>
        </w:rPr>
        <w:t xml:space="preserve"> </w:t>
      </w:r>
      <w:r w:rsidR="000E4ED2" w:rsidRPr="004C1CF5">
        <w:rPr>
          <w:sz w:val="28"/>
          <w:szCs w:val="28"/>
        </w:rPr>
        <w:t xml:space="preserve">тыс. </w:t>
      </w:r>
      <w:r w:rsidR="00663D35" w:rsidRPr="004C1CF5">
        <w:rPr>
          <w:sz w:val="28"/>
          <w:szCs w:val="28"/>
        </w:rPr>
        <w:t>рублей</w:t>
      </w:r>
      <w:r w:rsidR="008F3DA4" w:rsidRPr="004C1CF5">
        <w:rPr>
          <w:sz w:val="28"/>
          <w:szCs w:val="28"/>
        </w:rPr>
        <w:t xml:space="preserve"> или </w:t>
      </w:r>
      <w:r w:rsidR="00AE16E7" w:rsidRPr="004C1CF5">
        <w:rPr>
          <w:sz w:val="28"/>
          <w:szCs w:val="28"/>
        </w:rPr>
        <w:t xml:space="preserve">100,0 </w:t>
      </w:r>
      <w:r w:rsidRPr="004C1CF5">
        <w:rPr>
          <w:sz w:val="28"/>
          <w:szCs w:val="28"/>
        </w:rPr>
        <w:t>% от утвержденных ассигнований</w:t>
      </w:r>
      <w:r w:rsidR="00663D35" w:rsidRPr="004C1CF5">
        <w:rPr>
          <w:sz w:val="28"/>
          <w:szCs w:val="28"/>
        </w:rPr>
        <w:t>. Данные средства израсходованы по подразделу  «Пенсионное обеспечение».</w:t>
      </w:r>
    </w:p>
    <w:p w:rsidR="00AE16E7" w:rsidRPr="004C1CF5" w:rsidRDefault="00663D35" w:rsidP="000E4ED2">
      <w:pPr>
        <w:ind w:firstLine="709"/>
        <w:jc w:val="both"/>
        <w:rPr>
          <w:sz w:val="28"/>
          <w:szCs w:val="28"/>
        </w:rPr>
      </w:pPr>
      <w:r w:rsidRPr="004C1CF5">
        <w:rPr>
          <w:sz w:val="28"/>
          <w:szCs w:val="28"/>
        </w:rPr>
        <w:t xml:space="preserve">Расходы по разделу «Обслуживание государственного </w:t>
      </w:r>
      <w:r w:rsidR="00B47696" w:rsidRPr="004C1CF5">
        <w:rPr>
          <w:sz w:val="28"/>
          <w:szCs w:val="28"/>
        </w:rPr>
        <w:t>(</w:t>
      </w:r>
      <w:r w:rsidRPr="004C1CF5">
        <w:rPr>
          <w:sz w:val="28"/>
          <w:szCs w:val="28"/>
        </w:rPr>
        <w:t>муниципального</w:t>
      </w:r>
      <w:r w:rsidR="00B47696" w:rsidRPr="004C1CF5">
        <w:rPr>
          <w:sz w:val="28"/>
          <w:szCs w:val="28"/>
        </w:rPr>
        <w:t>)</w:t>
      </w:r>
      <w:r w:rsidRPr="004C1CF5">
        <w:rPr>
          <w:sz w:val="28"/>
          <w:szCs w:val="28"/>
        </w:rPr>
        <w:t xml:space="preserve"> долга» отражены в размере </w:t>
      </w:r>
      <w:r w:rsidR="00681D92" w:rsidRPr="004C1CF5">
        <w:rPr>
          <w:sz w:val="28"/>
          <w:szCs w:val="28"/>
        </w:rPr>
        <w:t>0,2</w:t>
      </w:r>
      <w:r w:rsidRPr="004C1CF5">
        <w:rPr>
          <w:sz w:val="28"/>
          <w:szCs w:val="28"/>
        </w:rPr>
        <w:t xml:space="preserve"> </w:t>
      </w:r>
      <w:r w:rsidR="000E4ED2" w:rsidRPr="004C1CF5">
        <w:rPr>
          <w:sz w:val="28"/>
          <w:szCs w:val="28"/>
        </w:rPr>
        <w:t xml:space="preserve">тыс. </w:t>
      </w:r>
      <w:r w:rsidRPr="004C1CF5">
        <w:rPr>
          <w:sz w:val="28"/>
          <w:szCs w:val="28"/>
        </w:rPr>
        <w:t>руб</w:t>
      </w:r>
      <w:r w:rsidR="00C41755" w:rsidRPr="004C1CF5">
        <w:rPr>
          <w:sz w:val="28"/>
          <w:szCs w:val="28"/>
        </w:rPr>
        <w:t>лей</w:t>
      </w:r>
      <w:r w:rsidRPr="004C1CF5">
        <w:rPr>
          <w:sz w:val="28"/>
          <w:szCs w:val="28"/>
        </w:rPr>
        <w:t>.</w:t>
      </w:r>
      <w:r w:rsidR="008F3DA4" w:rsidRPr="004C1CF5">
        <w:rPr>
          <w:sz w:val="28"/>
          <w:szCs w:val="28"/>
        </w:rPr>
        <w:t xml:space="preserve"> </w:t>
      </w:r>
      <w:r w:rsidRPr="004C1CF5">
        <w:rPr>
          <w:sz w:val="28"/>
          <w:szCs w:val="28"/>
        </w:rPr>
        <w:t>Здесь отражены расходы на погашение процентов по кредит</w:t>
      </w:r>
      <w:r w:rsidR="0059628D" w:rsidRPr="004C1CF5">
        <w:rPr>
          <w:sz w:val="28"/>
          <w:szCs w:val="28"/>
        </w:rPr>
        <w:t>ам</w:t>
      </w:r>
      <w:r w:rsidRPr="004C1CF5">
        <w:rPr>
          <w:sz w:val="28"/>
          <w:szCs w:val="28"/>
        </w:rPr>
        <w:t>.</w:t>
      </w:r>
    </w:p>
    <w:p w:rsidR="00AE16E7" w:rsidRPr="004C1CF5" w:rsidRDefault="00AE16E7" w:rsidP="00AE16E7">
      <w:pPr>
        <w:ind w:firstLine="709"/>
        <w:jc w:val="both"/>
        <w:rPr>
          <w:bCs/>
          <w:sz w:val="28"/>
          <w:szCs w:val="28"/>
        </w:rPr>
      </w:pPr>
      <w:r w:rsidRPr="004C1CF5">
        <w:rPr>
          <w:bCs/>
          <w:sz w:val="28"/>
          <w:szCs w:val="28"/>
        </w:rPr>
        <w:t>В</w:t>
      </w:r>
      <w:r w:rsidR="00663D35" w:rsidRPr="004C1CF5">
        <w:rPr>
          <w:bCs/>
          <w:sz w:val="28"/>
          <w:szCs w:val="28"/>
        </w:rPr>
        <w:t xml:space="preserve"> 20</w:t>
      </w:r>
      <w:r w:rsidR="008F3DA4" w:rsidRPr="004C1CF5">
        <w:rPr>
          <w:bCs/>
          <w:sz w:val="28"/>
          <w:szCs w:val="28"/>
        </w:rPr>
        <w:t>2</w:t>
      </w:r>
      <w:r w:rsidRPr="004C1CF5">
        <w:rPr>
          <w:bCs/>
          <w:sz w:val="28"/>
          <w:szCs w:val="28"/>
        </w:rPr>
        <w:t>4</w:t>
      </w:r>
      <w:r w:rsidR="00663D35" w:rsidRPr="004C1CF5">
        <w:rPr>
          <w:bCs/>
          <w:sz w:val="28"/>
          <w:szCs w:val="28"/>
        </w:rPr>
        <w:t xml:space="preserve"> году администрацией </w:t>
      </w:r>
      <w:proofErr w:type="spellStart"/>
      <w:r w:rsidR="00EB76E4" w:rsidRPr="004C1CF5">
        <w:rPr>
          <w:bCs/>
          <w:sz w:val="28"/>
          <w:szCs w:val="28"/>
        </w:rPr>
        <w:t>Новоплатнировского</w:t>
      </w:r>
      <w:proofErr w:type="spellEnd"/>
      <w:r w:rsidR="00EB76E4" w:rsidRPr="004C1CF5">
        <w:rPr>
          <w:bCs/>
          <w:sz w:val="28"/>
          <w:szCs w:val="28"/>
        </w:rPr>
        <w:t xml:space="preserve"> </w:t>
      </w:r>
      <w:r w:rsidR="00663D35" w:rsidRPr="004C1CF5">
        <w:rPr>
          <w:bCs/>
          <w:sz w:val="28"/>
          <w:szCs w:val="28"/>
        </w:rPr>
        <w:t>с</w:t>
      </w:r>
      <w:r w:rsidR="00DF2A8E" w:rsidRPr="004C1CF5">
        <w:rPr>
          <w:bCs/>
          <w:sz w:val="28"/>
          <w:szCs w:val="28"/>
        </w:rPr>
        <w:t xml:space="preserve">ельского поселения </w:t>
      </w:r>
      <w:r w:rsidR="000E4ED2" w:rsidRPr="004C1CF5">
        <w:rPr>
          <w:bCs/>
          <w:sz w:val="28"/>
          <w:szCs w:val="28"/>
        </w:rPr>
        <w:t>реализовывалось</w:t>
      </w:r>
      <w:r w:rsidR="00C06B0B" w:rsidRPr="004C1CF5">
        <w:rPr>
          <w:bCs/>
          <w:sz w:val="28"/>
          <w:szCs w:val="28"/>
        </w:rPr>
        <w:t xml:space="preserve"> 7</w:t>
      </w:r>
      <w:r w:rsidR="00663D35" w:rsidRPr="004C1CF5">
        <w:rPr>
          <w:bCs/>
          <w:sz w:val="28"/>
          <w:szCs w:val="28"/>
        </w:rPr>
        <w:t xml:space="preserve"> муниципальных программ. В рамках программ освоено </w:t>
      </w:r>
      <w:r w:rsidR="00C06B0B" w:rsidRPr="004C1CF5">
        <w:rPr>
          <w:color w:val="000000"/>
          <w:sz w:val="28"/>
          <w:szCs w:val="28"/>
        </w:rPr>
        <w:t>12490,2</w:t>
      </w:r>
      <w:r w:rsidR="00E37F3D" w:rsidRPr="004C1CF5">
        <w:rPr>
          <w:color w:val="000000"/>
          <w:sz w:val="28"/>
          <w:szCs w:val="28"/>
        </w:rPr>
        <w:t xml:space="preserve"> </w:t>
      </w:r>
      <w:r w:rsidR="000E4ED2" w:rsidRPr="004C1CF5">
        <w:rPr>
          <w:bCs/>
          <w:sz w:val="28"/>
          <w:szCs w:val="28"/>
        </w:rPr>
        <w:t xml:space="preserve">тыс. </w:t>
      </w:r>
      <w:r w:rsidR="00663D35" w:rsidRPr="004C1CF5">
        <w:rPr>
          <w:bCs/>
          <w:sz w:val="28"/>
          <w:szCs w:val="28"/>
        </w:rPr>
        <w:t xml:space="preserve">рублей, а это </w:t>
      </w:r>
      <w:r w:rsidR="00C06B0B" w:rsidRPr="004C1CF5">
        <w:rPr>
          <w:bCs/>
          <w:sz w:val="28"/>
          <w:szCs w:val="28"/>
        </w:rPr>
        <w:t>34,4</w:t>
      </w:r>
      <w:r w:rsidR="00663D35" w:rsidRPr="004C1CF5">
        <w:rPr>
          <w:bCs/>
          <w:sz w:val="28"/>
          <w:szCs w:val="28"/>
        </w:rPr>
        <w:t>% общего объема расходов бюджета.</w:t>
      </w:r>
    </w:p>
    <w:p w:rsidR="00663D35" w:rsidRPr="004C1CF5" w:rsidRDefault="00663D35" w:rsidP="00F952DE">
      <w:pPr>
        <w:ind w:firstLine="709"/>
        <w:jc w:val="both"/>
        <w:rPr>
          <w:sz w:val="28"/>
          <w:szCs w:val="28"/>
        </w:rPr>
      </w:pPr>
      <w:r w:rsidRPr="004C1CF5">
        <w:rPr>
          <w:sz w:val="28"/>
          <w:szCs w:val="28"/>
        </w:rPr>
        <w:t xml:space="preserve">Муниципальные программы удалось исполнить практически в полном объеме, а именно на </w:t>
      </w:r>
      <w:r w:rsidR="00C06B0B" w:rsidRPr="004C1CF5">
        <w:rPr>
          <w:sz w:val="28"/>
          <w:szCs w:val="28"/>
        </w:rPr>
        <w:t>99,9</w:t>
      </w:r>
      <w:r w:rsidRPr="004C1CF5">
        <w:rPr>
          <w:sz w:val="28"/>
          <w:szCs w:val="28"/>
        </w:rPr>
        <w:t xml:space="preserve"> %.</w:t>
      </w:r>
    </w:p>
    <w:tbl>
      <w:tblPr>
        <w:tblStyle w:val="af5"/>
        <w:tblW w:w="9854" w:type="dxa"/>
        <w:tblLook w:val="04A0" w:firstRow="1" w:lastRow="0" w:firstColumn="1" w:lastColumn="0" w:noHBand="0" w:noVBand="1"/>
      </w:tblPr>
      <w:tblGrid>
        <w:gridCol w:w="4659"/>
        <w:gridCol w:w="2004"/>
        <w:gridCol w:w="1558"/>
        <w:gridCol w:w="1633"/>
      </w:tblGrid>
      <w:tr w:rsidR="00C06B0B" w:rsidRPr="004C1CF5" w:rsidTr="00C06B0B">
        <w:trPr>
          <w:trHeight w:val="300"/>
        </w:trPr>
        <w:tc>
          <w:tcPr>
            <w:tcW w:w="4702" w:type="dxa"/>
            <w:noWrap/>
            <w:hideMark/>
          </w:tcPr>
          <w:p w:rsidR="00C06B0B" w:rsidRPr="004C1CF5" w:rsidRDefault="00C06B0B" w:rsidP="005735B8">
            <w:pPr>
              <w:jc w:val="center"/>
              <w:rPr>
                <w:bCs/>
                <w:sz w:val="28"/>
                <w:szCs w:val="28"/>
              </w:rPr>
            </w:pPr>
            <w:r w:rsidRPr="004C1CF5">
              <w:rPr>
                <w:bCs/>
                <w:sz w:val="28"/>
                <w:szCs w:val="28"/>
              </w:rPr>
              <w:t>Наименование муниципальной программы</w:t>
            </w:r>
          </w:p>
        </w:tc>
        <w:tc>
          <w:tcPr>
            <w:tcW w:w="1934" w:type="dxa"/>
            <w:noWrap/>
          </w:tcPr>
          <w:p w:rsidR="00C06B0B" w:rsidRPr="004C1CF5" w:rsidRDefault="00C06B0B" w:rsidP="005735B8">
            <w:pPr>
              <w:jc w:val="center"/>
              <w:rPr>
                <w:bCs/>
                <w:sz w:val="28"/>
                <w:szCs w:val="28"/>
              </w:rPr>
            </w:pPr>
            <w:r w:rsidRPr="004C1CF5">
              <w:rPr>
                <w:bCs/>
                <w:sz w:val="28"/>
                <w:szCs w:val="28"/>
              </w:rPr>
              <w:t>Запланировано</w:t>
            </w:r>
          </w:p>
          <w:p w:rsidR="00C06B0B" w:rsidRPr="004C1CF5" w:rsidRDefault="00C06B0B" w:rsidP="005735B8">
            <w:pPr>
              <w:jc w:val="center"/>
              <w:rPr>
                <w:bCs/>
                <w:sz w:val="28"/>
                <w:szCs w:val="28"/>
              </w:rPr>
            </w:pPr>
            <w:r w:rsidRPr="004C1CF5">
              <w:rPr>
                <w:bCs/>
                <w:sz w:val="28"/>
                <w:szCs w:val="28"/>
              </w:rPr>
              <w:t>(</w:t>
            </w:r>
            <w:proofErr w:type="spellStart"/>
            <w:r w:rsidRPr="004C1CF5">
              <w:rPr>
                <w:bCs/>
                <w:sz w:val="28"/>
                <w:szCs w:val="28"/>
              </w:rPr>
              <w:t>тыс</w:t>
            </w:r>
            <w:proofErr w:type="gramStart"/>
            <w:r w:rsidRPr="004C1CF5">
              <w:rPr>
                <w:bCs/>
                <w:sz w:val="28"/>
                <w:szCs w:val="28"/>
              </w:rPr>
              <w:t>.р</w:t>
            </w:r>
            <w:proofErr w:type="gramEnd"/>
            <w:r w:rsidRPr="004C1CF5">
              <w:rPr>
                <w:bCs/>
                <w:sz w:val="28"/>
                <w:szCs w:val="28"/>
              </w:rPr>
              <w:t>уб</w:t>
            </w:r>
            <w:proofErr w:type="spellEnd"/>
            <w:r w:rsidRPr="004C1CF5">
              <w:rPr>
                <w:bCs/>
                <w:sz w:val="28"/>
                <w:szCs w:val="28"/>
              </w:rPr>
              <w:t>.)</w:t>
            </w:r>
          </w:p>
        </w:tc>
        <w:tc>
          <w:tcPr>
            <w:tcW w:w="1571" w:type="dxa"/>
            <w:noWrap/>
          </w:tcPr>
          <w:p w:rsidR="00C06B0B" w:rsidRPr="004C1CF5" w:rsidRDefault="00C06B0B" w:rsidP="005735B8">
            <w:pPr>
              <w:jc w:val="center"/>
              <w:rPr>
                <w:bCs/>
                <w:sz w:val="28"/>
                <w:szCs w:val="28"/>
              </w:rPr>
            </w:pPr>
            <w:r w:rsidRPr="004C1CF5">
              <w:rPr>
                <w:bCs/>
                <w:sz w:val="28"/>
                <w:szCs w:val="28"/>
              </w:rPr>
              <w:t>Исполнено</w:t>
            </w:r>
          </w:p>
          <w:p w:rsidR="00C06B0B" w:rsidRPr="004C1CF5" w:rsidRDefault="00C06B0B" w:rsidP="005735B8">
            <w:pPr>
              <w:jc w:val="center"/>
              <w:rPr>
                <w:bCs/>
                <w:sz w:val="28"/>
                <w:szCs w:val="28"/>
              </w:rPr>
            </w:pPr>
            <w:r w:rsidRPr="004C1CF5">
              <w:rPr>
                <w:bCs/>
                <w:sz w:val="28"/>
                <w:szCs w:val="28"/>
              </w:rPr>
              <w:t>(</w:t>
            </w:r>
            <w:proofErr w:type="spellStart"/>
            <w:r w:rsidRPr="004C1CF5">
              <w:rPr>
                <w:bCs/>
                <w:sz w:val="28"/>
                <w:szCs w:val="28"/>
              </w:rPr>
              <w:t>тыс</w:t>
            </w:r>
            <w:proofErr w:type="gramStart"/>
            <w:r w:rsidRPr="004C1CF5">
              <w:rPr>
                <w:bCs/>
                <w:sz w:val="28"/>
                <w:szCs w:val="28"/>
              </w:rPr>
              <w:t>.р</w:t>
            </w:r>
            <w:proofErr w:type="gramEnd"/>
            <w:r w:rsidRPr="004C1CF5">
              <w:rPr>
                <w:bCs/>
                <w:sz w:val="28"/>
                <w:szCs w:val="28"/>
              </w:rPr>
              <w:t>уб</w:t>
            </w:r>
            <w:proofErr w:type="spellEnd"/>
            <w:r w:rsidRPr="004C1CF5">
              <w:rPr>
                <w:bCs/>
                <w:sz w:val="28"/>
                <w:szCs w:val="28"/>
              </w:rPr>
              <w:t>.)</w:t>
            </w:r>
          </w:p>
        </w:tc>
        <w:tc>
          <w:tcPr>
            <w:tcW w:w="1647" w:type="dxa"/>
            <w:noWrap/>
            <w:hideMark/>
          </w:tcPr>
          <w:p w:rsidR="00C06B0B" w:rsidRPr="004C1CF5" w:rsidRDefault="00C06B0B" w:rsidP="005735B8">
            <w:pPr>
              <w:jc w:val="both"/>
              <w:rPr>
                <w:bCs/>
                <w:sz w:val="28"/>
                <w:szCs w:val="28"/>
              </w:rPr>
            </w:pPr>
            <w:r w:rsidRPr="004C1CF5">
              <w:rPr>
                <w:bCs/>
                <w:sz w:val="28"/>
                <w:szCs w:val="28"/>
              </w:rPr>
              <w:t xml:space="preserve">Процент исполнения          </w:t>
            </w:r>
          </w:p>
        </w:tc>
      </w:tr>
      <w:tr w:rsidR="00C06B0B" w:rsidRPr="004C1CF5" w:rsidTr="00C06B0B">
        <w:trPr>
          <w:trHeight w:val="300"/>
        </w:trPr>
        <w:tc>
          <w:tcPr>
            <w:tcW w:w="4702" w:type="dxa"/>
            <w:noWrap/>
          </w:tcPr>
          <w:p w:rsidR="00C06B0B" w:rsidRPr="004C1CF5" w:rsidRDefault="00C06B0B" w:rsidP="005735B8">
            <w:pPr>
              <w:jc w:val="both"/>
              <w:rPr>
                <w:bCs/>
                <w:sz w:val="28"/>
                <w:szCs w:val="28"/>
              </w:rPr>
            </w:pPr>
            <w:r w:rsidRPr="004C1CF5">
              <w:rPr>
                <w:bCs/>
                <w:sz w:val="28"/>
                <w:szCs w:val="28"/>
              </w:rPr>
              <w:t>Итого по программам:</w:t>
            </w:r>
          </w:p>
        </w:tc>
        <w:tc>
          <w:tcPr>
            <w:tcW w:w="1934" w:type="dxa"/>
            <w:noWrap/>
            <w:vAlign w:val="bottom"/>
          </w:tcPr>
          <w:p w:rsidR="00C06B0B" w:rsidRPr="004C1CF5" w:rsidRDefault="00C06B0B" w:rsidP="00C06B0B">
            <w:pPr>
              <w:jc w:val="right"/>
              <w:rPr>
                <w:sz w:val="28"/>
                <w:szCs w:val="28"/>
              </w:rPr>
            </w:pPr>
            <w:r w:rsidRPr="004C1CF5">
              <w:rPr>
                <w:sz w:val="28"/>
                <w:szCs w:val="28"/>
              </w:rPr>
              <w:t>12 503,7</w:t>
            </w:r>
          </w:p>
        </w:tc>
        <w:tc>
          <w:tcPr>
            <w:tcW w:w="1571" w:type="dxa"/>
            <w:noWrap/>
            <w:vAlign w:val="bottom"/>
          </w:tcPr>
          <w:p w:rsidR="00C06B0B" w:rsidRPr="004C1CF5" w:rsidRDefault="00C06B0B" w:rsidP="00C06B0B">
            <w:pPr>
              <w:jc w:val="right"/>
              <w:rPr>
                <w:sz w:val="28"/>
                <w:szCs w:val="28"/>
              </w:rPr>
            </w:pPr>
            <w:r w:rsidRPr="004C1CF5">
              <w:rPr>
                <w:sz w:val="28"/>
                <w:szCs w:val="28"/>
              </w:rPr>
              <w:t>12 490,2</w:t>
            </w:r>
          </w:p>
        </w:tc>
        <w:tc>
          <w:tcPr>
            <w:tcW w:w="1647" w:type="dxa"/>
            <w:noWrap/>
            <w:vAlign w:val="bottom"/>
          </w:tcPr>
          <w:p w:rsidR="00C06B0B" w:rsidRPr="004C1CF5" w:rsidRDefault="00C06B0B">
            <w:pPr>
              <w:jc w:val="right"/>
              <w:rPr>
                <w:sz w:val="28"/>
                <w:szCs w:val="28"/>
              </w:rPr>
            </w:pPr>
            <w:r w:rsidRPr="004C1CF5">
              <w:rPr>
                <w:sz w:val="28"/>
                <w:szCs w:val="28"/>
              </w:rPr>
              <w:t>99,9</w:t>
            </w:r>
          </w:p>
        </w:tc>
      </w:tr>
      <w:tr w:rsidR="00C06B0B" w:rsidRPr="004C1CF5" w:rsidTr="00C06B0B">
        <w:trPr>
          <w:trHeight w:val="300"/>
        </w:trPr>
        <w:tc>
          <w:tcPr>
            <w:tcW w:w="4702" w:type="dxa"/>
            <w:noWrap/>
            <w:hideMark/>
          </w:tcPr>
          <w:p w:rsidR="00C06B0B" w:rsidRPr="004C1CF5" w:rsidRDefault="00C06B0B" w:rsidP="005735B8">
            <w:pPr>
              <w:jc w:val="both"/>
              <w:rPr>
                <w:bCs/>
                <w:sz w:val="28"/>
                <w:szCs w:val="28"/>
              </w:rPr>
            </w:pPr>
            <w:r w:rsidRPr="004C1CF5">
              <w:rPr>
                <w:bCs/>
                <w:sz w:val="28"/>
                <w:szCs w:val="28"/>
              </w:rPr>
              <w:t xml:space="preserve">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Ленинградское </w:t>
            </w:r>
            <w:r w:rsidRPr="004C1CF5">
              <w:rPr>
                <w:bCs/>
                <w:sz w:val="28"/>
                <w:szCs w:val="28"/>
              </w:rPr>
              <w:lastRenderedPageBreak/>
              <w:t>сельское поселение Ленинградского района» на 2023-2024 годы</w:t>
            </w:r>
          </w:p>
        </w:tc>
        <w:tc>
          <w:tcPr>
            <w:tcW w:w="1934" w:type="dxa"/>
            <w:noWrap/>
            <w:hideMark/>
          </w:tcPr>
          <w:p w:rsidR="00C06B0B" w:rsidRPr="004C1CF5" w:rsidRDefault="00C06B0B" w:rsidP="005735B8">
            <w:pPr>
              <w:jc w:val="right"/>
              <w:rPr>
                <w:bCs/>
                <w:sz w:val="28"/>
                <w:szCs w:val="28"/>
              </w:rPr>
            </w:pPr>
            <w:r w:rsidRPr="004C1CF5">
              <w:rPr>
                <w:bCs/>
                <w:sz w:val="28"/>
                <w:szCs w:val="28"/>
              </w:rPr>
              <w:lastRenderedPageBreak/>
              <w:t>202,8</w:t>
            </w:r>
          </w:p>
        </w:tc>
        <w:tc>
          <w:tcPr>
            <w:tcW w:w="1571" w:type="dxa"/>
            <w:noWrap/>
            <w:hideMark/>
          </w:tcPr>
          <w:p w:rsidR="00C06B0B" w:rsidRPr="004C1CF5" w:rsidRDefault="00C06B0B" w:rsidP="005735B8">
            <w:pPr>
              <w:jc w:val="right"/>
              <w:rPr>
                <w:bCs/>
                <w:sz w:val="28"/>
                <w:szCs w:val="28"/>
              </w:rPr>
            </w:pPr>
            <w:r w:rsidRPr="004C1CF5">
              <w:rPr>
                <w:bCs/>
                <w:sz w:val="28"/>
                <w:szCs w:val="28"/>
              </w:rPr>
              <w:t>202,8</w:t>
            </w:r>
          </w:p>
        </w:tc>
        <w:tc>
          <w:tcPr>
            <w:tcW w:w="1647" w:type="dxa"/>
            <w:noWrap/>
            <w:hideMark/>
          </w:tcPr>
          <w:p w:rsidR="00C06B0B" w:rsidRPr="004C1CF5" w:rsidRDefault="00C06B0B" w:rsidP="005735B8">
            <w:pPr>
              <w:ind w:firstLine="900"/>
              <w:jc w:val="right"/>
              <w:rPr>
                <w:bCs/>
                <w:sz w:val="28"/>
                <w:szCs w:val="28"/>
              </w:rPr>
            </w:pPr>
            <w:r w:rsidRPr="004C1CF5">
              <w:rPr>
                <w:bCs/>
                <w:sz w:val="28"/>
                <w:szCs w:val="28"/>
              </w:rPr>
              <w:t xml:space="preserve">         100,0</w:t>
            </w:r>
          </w:p>
        </w:tc>
      </w:tr>
      <w:tr w:rsidR="00C06B0B" w:rsidRPr="004C1CF5" w:rsidTr="00C06B0B">
        <w:trPr>
          <w:trHeight w:val="300"/>
        </w:trPr>
        <w:tc>
          <w:tcPr>
            <w:tcW w:w="4702" w:type="dxa"/>
            <w:noWrap/>
            <w:hideMark/>
          </w:tcPr>
          <w:p w:rsidR="00C06B0B" w:rsidRPr="004C1CF5" w:rsidRDefault="00C06B0B" w:rsidP="00C06B0B">
            <w:pPr>
              <w:jc w:val="both"/>
              <w:rPr>
                <w:bCs/>
                <w:sz w:val="28"/>
                <w:szCs w:val="28"/>
              </w:rPr>
            </w:pPr>
            <w:r w:rsidRPr="004C1CF5">
              <w:rPr>
                <w:bCs/>
                <w:sz w:val="28"/>
                <w:szCs w:val="28"/>
              </w:rPr>
              <w:lastRenderedPageBreak/>
              <w:t xml:space="preserve">«Укрепление правопорядка, профилактика правонарушений и усиление борьбы с преступностью в </w:t>
            </w:r>
            <w:proofErr w:type="spellStart"/>
            <w:r w:rsidRPr="004C1CF5">
              <w:rPr>
                <w:bCs/>
                <w:sz w:val="28"/>
                <w:szCs w:val="28"/>
              </w:rPr>
              <w:t>Новоплатнировском</w:t>
            </w:r>
            <w:proofErr w:type="spellEnd"/>
            <w:r w:rsidRPr="004C1CF5">
              <w:rPr>
                <w:bCs/>
                <w:sz w:val="28"/>
                <w:szCs w:val="28"/>
              </w:rPr>
              <w:t xml:space="preserve"> сельском поселении Ленинградского»</w:t>
            </w:r>
          </w:p>
        </w:tc>
        <w:tc>
          <w:tcPr>
            <w:tcW w:w="1934" w:type="dxa"/>
            <w:noWrap/>
            <w:hideMark/>
          </w:tcPr>
          <w:p w:rsidR="00C06B0B" w:rsidRPr="004C1CF5" w:rsidRDefault="00C06B0B" w:rsidP="00C06B0B">
            <w:pPr>
              <w:ind w:firstLine="12"/>
              <w:rPr>
                <w:bCs/>
                <w:sz w:val="28"/>
                <w:szCs w:val="28"/>
              </w:rPr>
            </w:pPr>
            <w:r w:rsidRPr="004C1CF5">
              <w:rPr>
                <w:bCs/>
                <w:sz w:val="28"/>
                <w:szCs w:val="28"/>
              </w:rPr>
              <w:t>10,0</w:t>
            </w:r>
          </w:p>
        </w:tc>
        <w:tc>
          <w:tcPr>
            <w:tcW w:w="1571" w:type="dxa"/>
            <w:noWrap/>
            <w:hideMark/>
          </w:tcPr>
          <w:p w:rsidR="00C06B0B" w:rsidRPr="004C1CF5" w:rsidRDefault="00C06B0B" w:rsidP="00C06B0B">
            <w:pPr>
              <w:ind w:firstLine="12"/>
              <w:rPr>
                <w:bCs/>
                <w:sz w:val="28"/>
                <w:szCs w:val="28"/>
              </w:rPr>
            </w:pPr>
            <w:r w:rsidRPr="004C1CF5">
              <w:rPr>
                <w:bCs/>
                <w:sz w:val="28"/>
                <w:szCs w:val="28"/>
              </w:rPr>
              <w:t>10,0</w:t>
            </w:r>
          </w:p>
        </w:tc>
        <w:tc>
          <w:tcPr>
            <w:tcW w:w="1647" w:type="dxa"/>
            <w:noWrap/>
            <w:hideMark/>
          </w:tcPr>
          <w:p w:rsidR="00C06B0B" w:rsidRPr="004C1CF5" w:rsidRDefault="00C06B0B" w:rsidP="00C06B0B">
            <w:pPr>
              <w:ind w:firstLine="12"/>
              <w:rPr>
                <w:bCs/>
                <w:sz w:val="28"/>
                <w:szCs w:val="28"/>
              </w:rPr>
            </w:pPr>
            <w:r w:rsidRPr="004C1CF5">
              <w:rPr>
                <w:bCs/>
                <w:sz w:val="28"/>
                <w:szCs w:val="28"/>
              </w:rPr>
              <w:t>100,0</w:t>
            </w:r>
          </w:p>
        </w:tc>
      </w:tr>
      <w:tr w:rsidR="00C06B0B" w:rsidRPr="004C1CF5" w:rsidTr="00C06B0B">
        <w:trPr>
          <w:trHeight w:val="300"/>
        </w:trPr>
        <w:tc>
          <w:tcPr>
            <w:tcW w:w="4702" w:type="dxa"/>
            <w:noWrap/>
            <w:hideMark/>
          </w:tcPr>
          <w:p w:rsidR="00C06B0B" w:rsidRPr="004C1CF5" w:rsidRDefault="00C06B0B" w:rsidP="00C06B0B">
            <w:pPr>
              <w:jc w:val="both"/>
              <w:rPr>
                <w:bCs/>
                <w:sz w:val="28"/>
                <w:szCs w:val="28"/>
              </w:rPr>
            </w:pPr>
            <w:r w:rsidRPr="004C1CF5">
              <w:rPr>
                <w:bCs/>
                <w:sz w:val="28"/>
                <w:szCs w:val="28"/>
              </w:rPr>
              <w:t xml:space="preserve">«Содействие занятости населения </w:t>
            </w:r>
            <w:proofErr w:type="spellStart"/>
            <w:r w:rsidRPr="004C1CF5">
              <w:rPr>
                <w:bCs/>
                <w:sz w:val="28"/>
                <w:szCs w:val="28"/>
              </w:rPr>
              <w:t>Новоплатнировского</w:t>
            </w:r>
            <w:proofErr w:type="spellEnd"/>
            <w:r w:rsidRPr="004C1CF5">
              <w:rPr>
                <w:bCs/>
                <w:sz w:val="28"/>
                <w:szCs w:val="28"/>
              </w:rPr>
              <w:t xml:space="preserve"> с</w:t>
            </w:r>
            <w:bookmarkStart w:id="0" w:name="_GoBack"/>
            <w:bookmarkEnd w:id="0"/>
            <w:r w:rsidRPr="004C1CF5">
              <w:rPr>
                <w:bCs/>
                <w:sz w:val="28"/>
                <w:szCs w:val="28"/>
              </w:rPr>
              <w:t>ельского поселения Ленинградского района»</w:t>
            </w:r>
          </w:p>
        </w:tc>
        <w:tc>
          <w:tcPr>
            <w:tcW w:w="1934" w:type="dxa"/>
            <w:noWrap/>
            <w:hideMark/>
          </w:tcPr>
          <w:p w:rsidR="00C06B0B" w:rsidRPr="004C1CF5" w:rsidRDefault="00C06B0B" w:rsidP="00C06B0B">
            <w:pPr>
              <w:ind w:firstLine="12"/>
              <w:rPr>
                <w:bCs/>
                <w:sz w:val="28"/>
                <w:szCs w:val="28"/>
              </w:rPr>
            </w:pPr>
            <w:r w:rsidRPr="004C1CF5">
              <w:rPr>
                <w:bCs/>
                <w:sz w:val="28"/>
                <w:szCs w:val="28"/>
              </w:rPr>
              <w:t>26,4</w:t>
            </w:r>
          </w:p>
        </w:tc>
        <w:tc>
          <w:tcPr>
            <w:tcW w:w="1571" w:type="dxa"/>
            <w:noWrap/>
            <w:hideMark/>
          </w:tcPr>
          <w:p w:rsidR="00C06B0B" w:rsidRPr="004C1CF5" w:rsidRDefault="00C06B0B" w:rsidP="00C06B0B">
            <w:pPr>
              <w:ind w:firstLine="12"/>
              <w:rPr>
                <w:bCs/>
                <w:sz w:val="28"/>
                <w:szCs w:val="28"/>
              </w:rPr>
            </w:pPr>
            <w:r w:rsidRPr="004C1CF5">
              <w:rPr>
                <w:bCs/>
                <w:sz w:val="28"/>
                <w:szCs w:val="28"/>
              </w:rPr>
              <w:t>26,4</w:t>
            </w:r>
          </w:p>
        </w:tc>
        <w:tc>
          <w:tcPr>
            <w:tcW w:w="1647" w:type="dxa"/>
            <w:noWrap/>
            <w:hideMark/>
          </w:tcPr>
          <w:p w:rsidR="00C06B0B" w:rsidRPr="004C1CF5" w:rsidRDefault="00C06B0B" w:rsidP="00C06B0B">
            <w:pPr>
              <w:ind w:firstLine="12"/>
              <w:rPr>
                <w:bCs/>
                <w:sz w:val="28"/>
                <w:szCs w:val="28"/>
              </w:rPr>
            </w:pPr>
            <w:r w:rsidRPr="004C1CF5">
              <w:rPr>
                <w:bCs/>
                <w:sz w:val="28"/>
                <w:szCs w:val="28"/>
              </w:rPr>
              <w:t>99,9</w:t>
            </w:r>
          </w:p>
        </w:tc>
      </w:tr>
      <w:tr w:rsidR="00C06B0B" w:rsidRPr="004C1CF5" w:rsidTr="00C06B0B">
        <w:trPr>
          <w:trHeight w:val="300"/>
        </w:trPr>
        <w:tc>
          <w:tcPr>
            <w:tcW w:w="4702" w:type="dxa"/>
            <w:noWrap/>
            <w:hideMark/>
          </w:tcPr>
          <w:p w:rsidR="00C06B0B" w:rsidRPr="004C1CF5" w:rsidRDefault="00C06B0B" w:rsidP="00C06B0B">
            <w:pPr>
              <w:jc w:val="both"/>
              <w:rPr>
                <w:bCs/>
                <w:sz w:val="28"/>
                <w:szCs w:val="28"/>
              </w:rPr>
            </w:pPr>
            <w:r w:rsidRPr="004C1CF5">
              <w:rPr>
                <w:bCs/>
                <w:sz w:val="28"/>
                <w:szCs w:val="28"/>
              </w:rPr>
              <w:t xml:space="preserve">«Энергосбережение и повышение энергетической эффективности на территории </w:t>
            </w:r>
            <w:proofErr w:type="spellStart"/>
            <w:r w:rsidRPr="004C1CF5">
              <w:rPr>
                <w:bCs/>
                <w:sz w:val="28"/>
                <w:szCs w:val="28"/>
              </w:rPr>
              <w:t>Новоплатнировского</w:t>
            </w:r>
            <w:proofErr w:type="spellEnd"/>
            <w:r w:rsidRPr="004C1CF5">
              <w:rPr>
                <w:bCs/>
                <w:sz w:val="28"/>
                <w:szCs w:val="28"/>
              </w:rPr>
              <w:t xml:space="preserve"> сельского поселения Ленинградского района»</w:t>
            </w:r>
          </w:p>
        </w:tc>
        <w:tc>
          <w:tcPr>
            <w:tcW w:w="1934" w:type="dxa"/>
            <w:noWrap/>
            <w:hideMark/>
          </w:tcPr>
          <w:p w:rsidR="00C06B0B" w:rsidRPr="004C1CF5" w:rsidRDefault="00C06B0B" w:rsidP="00C06B0B">
            <w:pPr>
              <w:ind w:firstLine="12"/>
              <w:rPr>
                <w:bCs/>
                <w:sz w:val="28"/>
                <w:szCs w:val="28"/>
              </w:rPr>
            </w:pPr>
            <w:r w:rsidRPr="004C1CF5">
              <w:rPr>
                <w:bCs/>
                <w:sz w:val="28"/>
                <w:szCs w:val="28"/>
              </w:rPr>
              <w:t>78,4</w:t>
            </w:r>
          </w:p>
        </w:tc>
        <w:tc>
          <w:tcPr>
            <w:tcW w:w="1571" w:type="dxa"/>
            <w:noWrap/>
            <w:hideMark/>
          </w:tcPr>
          <w:p w:rsidR="00C06B0B" w:rsidRPr="004C1CF5" w:rsidRDefault="00C06B0B" w:rsidP="00C06B0B">
            <w:pPr>
              <w:ind w:firstLine="12"/>
              <w:rPr>
                <w:bCs/>
                <w:sz w:val="28"/>
                <w:szCs w:val="28"/>
              </w:rPr>
            </w:pPr>
            <w:r w:rsidRPr="004C1CF5">
              <w:rPr>
                <w:bCs/>
                <w:sz w:val="28"/>
                <w:szCs w:val="28"/>
              </w:rPr>
              <w:t>78,4</w:t>
            </w:r>
          </w:p>
        </w:tc>
        <w:tc>
          <w:tcPr>
            <w:tcW w:w="1647" w:type="dxa"/>
            <w:noWrap/>
            <w:hideMark/>
          </w:tcPr>
          <w:p w:rsidR="00C06B0B" w:rsidRPr="004C1CF5" w:rsidRDefault="00C06B0B" w:rsidP="00C06B0B">
            <w:pPr>
              <w:ind w:firstLine="12"/>
              <w:rPr>
                <w:bCs/>
                <w:sz w:val="28"/>
                <w:szCs w:val="28"/>
              </w:rPr>
            </w:pPr>
            <w:r w:rsidRPr="004C1CF5">
              <w:rPr>
                <w:bCs/>
                <w:sz w:val="28"/>
                <w:szCs w:val="28"/>
              </w:rPr>
              <w:t>100,0</w:t>
            </w:r>
          </w:p>
        </w:tc>
      </w:tr>
      <w:tr w:rsidR="00C06B0B" w:rsidRPr="004C1CF5" w:rsidTr="00C06B0B">
        <w:trPr>
          <w:trHeight w:val="300"/>
        </w:trPr>
        <w:tc>
          <w:tcPr>
            <w:tcW w:w="4702" w:type="dxa"/>
            <w:noWrap/>
            <w:hideMark/>
          </w:tcPr>
          <w:p w:rsidR="00C06B0B" w:rsidRPr="004C1CF5" w:rsidRDefault="00C06B0B" w:rsidP="00C06B0B">
            <w:pPr>
              <w:jc w:val="both"/>
              <w:rPr>
                <w:bCs/>
                <w:sz w:val="28"/>
                <w:szCs w:val="28"/>
              </w:rPr>
            </w:pPr>
            <w:r w:rsidRPr="004C1CF5">
              <w:rPr>
                <w:bCs/>
                <w:sz w:val="28"/>
                <w:szCs w:val="28"/>
              </w:rPr>
              <w:t xml:space="preserve">«Благоустройство территории </w:t>
            </w:r>
            <w:proofErr w:type="spellStart"/>
            <w:r w:rsidRPr="004C1CF5">
              <w:rPr>
                <w:bCs/>
                <w:sz w:val="28"/>
                <w:szCs w:val="28"/>
              </w:rPr>
              <w:t>Новоплатнировского</w:t>
            </w:r>
            <w:proofErr w:type="spellEnd"/>
            <w:r w:rsidRPr="004C1CF5">
              <w:rPr>
                <w:bCs/>
                <w:sz w:val="28"/>
                <w:szCs w:val="28"/>
              </w:rPr>
              <w:t xml:space="preserve"> сельского поселения Ленинградского района»</w:t>
            </w:r>
          </w:p>
        </w:tc>
        <w:tc>
          <w:tcPr>
            <w:tcW w:w="1934" w:type="dxa"/>
            <w:noWrap/>
            <w:hideMark/>
          </w:tcPr>
          <w:p w:rsidR="00C06B0B" w:rsidRPr="004C1CF5" w:rsidRDefault="00C06B0B" w:rsidP="00C06B0B">
            <w:pPr>
              <w:ind w:firstLine="12"/>
              <w:rPr>
                <w:bCs/>
                <w:sz w:val="28"/>
                <w:szCs w:val="28"/>
              </w:rPr>
            </w:pPr>
            <w:r w:rsidRPr="004C1CF5">
              <w:rPr>
                <w:bCs/>
                <w:sz w:val="28"/>
                <w:szCs w:val="28"/>
              </w:rPr>
              <w:t>178,2</w:t>
            </w:r>
          </w:p>
        </w:tc>
        <w:tc>
          <w:tcPr>
            <w:tcW w:w="1571" w:type="dxa"/>
            <w:noWrap/>
            <w:hideMark/>
          </w:tcPr>
          <w:p w:rsidR="00C06B0B" w:rsidRPr="004C1CF5" w:rsidRDefault="00C06B0B" w:rsidP="00C06B0B">
            <w:pPr>
              <w:ind w:firstLine="12"/>
              <w:rPr>
                <w:bCs/>
                <w:sz w:val="28"/>
                <w:szCs w:val="28"/>
              </w:rPr>
            </w:pPr>
            <w:r w:rsidRPr="004C1CF5">
              <w:rPr>
                <w:bCs/>
                <w:sz w:val="28"/>
                <w:szCs w:val="28"/>
              </w:rPr>
              <w:t>164,7</w:t>
            </w:r>
          </w:p>
        </w:tc>
        <w:tc>
          <w:tcPr>
            <w:tcW w:w="1647" w:type="dxa"/>
            <w:noWrap/>
            <w:hideMark/>
          </w:tcPr>
          <w:p w:rsidR="00C06B0B" w:rsidRPr="004C1CF5" w:rsidRDefault="00C06B0B" w:rsidP="00C06B0B">
            <w:pPr>
              <w:ind w:firstLine="12"/>
              <w:rPr>
                <w:bCs/>
                <w:sz w:val="28"/>
                <w:szCs w:val="28"/>
              </w:rPr>
            </w:pPr>
            <w:r w:rsidRPr="004C1CF5">
              <w:rPr>
                <w:bCs/>
                <w:sz w:val="28"/>
                <w:szCs w:val="28"/>
              </w:rPr>
              <w:t>92,4</w:t>
            </w:r>
          </w:p>
        </w:tc>
      </w:tr>
      <w:tr w:rsidR="00C06B0B" w:rsidRPr="004C1CF5" w:rsidTr="00C06B0B">
        <w:trPr>
          <w:trHeight w:val="300"/>
        </w:trPr>
        <w:tc>
          <w:tcPr>
            <w:tcW w:w="4702" w:type="dxa"/>
            <w:noWrap/>
            <w:hideMark/>
          </w:tcPr>
          <w:p w:rsidR="00C06B0B" w:rsidRPr="004C1CF5" w:rsidRDefault="00C06B0B" w:rsidP="00C06B0B">
            <w:pPr>
              <w:jc w:val="both"/>
              <w:rPr>
                <w:bCs/>
                <w:sz w:val="28"/>
                <w:szCs w:val="28"/>
              </w:rPr>
            </w:pPr>
            <w:r w:rsidRPr="004C1CF5">
              <w:rPr>
                <w:bCs/>
                <w:sz w:val="28"/>
                <w:szCs w:val="28"/>
              </w:rPr>
              <w:t>«</w:t>
            </w:r>
            <w:proofErr w:type="spellStart"/>
            <w:r w:rsidRPr="004C1CF5">
              <w:rPr>
                <w:bCs/>
                <w:sz w:val="28"/>
                <w:szCs w:val="28"/>
              </w:rPr>
              <w:t>Новоплатнировская</w:t>
            </w:r>
            <w:proofErr w:type="spellEnd"/>
            <w:r w:rsidRPr="004C1CF5">
              <w:rPr>
                <w:bCs/>
                <w:sz w:val="28"/>
                <w:szCs w:val="28"/>
              </w:rPr>
              <w:t xml:space="preserve"> молодежь»</w:t>
            </w:r>
          </w:p>
        </w:tc>
        <w:tc>
          <w:tcPr>
            <w:tcW w:w="1934" w:type="dxa"/>
            <w:noWrap/>
            <w:hideMark/>
          </w:tcPr>
          <w:p w:rsidR="00C06B0B" w:rsidRPr="004C1CF5" w:rsidRDefault="00C06B0B" w:rsidP="00C06B0B">
            <w:pPr>
              <w:ind w:firstLine="12"/>
              <w:rPr>
                <w:bCs/>
                <w:sz w:val="28"/>
                <w:szCs w:val="28"/>
              </w:rPr>
            </w:pPr>
            <w:r w:rsidRPr="004C1CF5">
              <w:rPr>
                <w:bCs/>
                <w:sz w:val="28"/>
                <w:szCs w:val="28"/>
              </w:rPr>
              <w:t>22,4</w:t>
            </w:r>
          </w:p>
        </w:tc>
        <w:tc>
          <w:tcPr>
            <w:tcW w:w="1571" w:type="dxa"/>
            <w:noWrap/>
            <w:hideMark/>
          </w:tcPr>
          <w:p w:rsidR="00C06B0B" w:rsidRPr="004C1CF5" w:rsidRDefault="00C06B0B" w:rsidP="00C06B0B">
            <w:pPr>
              <w:ind w:firstLine="12"/>
              <w:rPr>
                <w:bCs/>
                <w:sz w:val="28"/>
                <w:szCs w:val="28"/>
              </w:rPr>
            </w:pPr>
            <w:r w:rsidRPr="004C1CF5">
              <w:rPr>
                <w:bCs/>
                <w:sz w:val="28"/>
                <w:szCs w:val="28"/>
              </w:rPr>
              <w:t>22,4</w:t>
            </w:r>
          </w:p>
        </w:tc>
        <w:tc>
          <w:tcPr>
            <w:tcW w:w="1647" w:type="dxa"/>
            <w:noWrap/>
            <w:hideMark/>
          </w:tcPr>
          <w:p w:rsidR="00C06B0B" w:rsidRPr="004C1CF5" w:rsidRDefault="00C06B0B" w:rsidP="00C06B0B">
            <w:pPr>
              <w:ind w:firstLine="12"/>
              <w:rPr>
                <w:bCs/>
                <w:sz w:val="28"/>
                <w:szCs w:val="28"/>
              </w:rPr>
            </w:pPr>
            <w:r w:rsidRPr="004C1CF5">
              <w:rPr>
                <w:bCs/>
                <w:sz w:val="28"/>
                <w:szCs w:val="28"/>
              </w:rPr>
              <w:t>100,0</w:t>
            </w:r>
          </w:p>
        </w:tc>
      </w:tr>
      <w:tr w:rsidR="00C06B0B" w:rsidRPr="004C1CF5" w:rsidTr="00C06B0B">
        <w:trPr>
          <w:trHeight w:val="300"/>
        </w:trPr>
        <w:tc>
          <w:tcPr>
            <w:tcW w:w="4702" w:type="dxa"/>
            <w:noWrap/>
            <w:hideMark/>
          </w:tcPr>
          <w:p w:rsidR="00C06B0B" w:rsidRPr="004C1CF5" w:rsidRDefault="00C06B0B" w:rsidP="00C06B0B">
            <w:pPr>
              <w:jc w:val="both"/>
              <w:rPr>
                <w:bCs/>
                <w:sz w:val="28"/>
                <w:szCs w:val="28"/>
              </w:rPr>
            </w:pPr>
            <w:r w:rsidRPr="004C1CF5">
              <w:rPr>
                <w:bCs/>
                <w:sz w:val="28"/>
                <w:szCs w:val="28"/>
              </w:rPr>
              <w:t xml:space="preserve">«Поддержка сельских клубных учреждений </w:t>
            </w:r>
            <w:proofErr w:type="spellStart"/>
            <w:r w:rsidRPr="004C1CF5">
              <w:rPr>
                <w:bCs/>
                <w:sz w:val="28"/>
                <w:szCs w:val="28"/>
              </w:rPr>
              <w:t>Новоплатнировского</w:t>
            </w:r>
            <w:proofErr w:type="spellEnd"/>
            <w:r w:rsidRPr="004C1CF5">
              <w:rPr>
                <w:bCs/>
                <w:sz w:val="28"/>
                <w:szCs w:val="28"/>
              </w:rPr>
              <w:t xml:space="preserve"> сельского поселения Ленинградского района»</w:t>
            </w:r>
          </w:p>
        </w:tc>
        <w:tc>
          <w:tcPr>
            <w:tcW w:w="1934" w:type="dxa"/>
            <w:noWrap/>
            <w:hideMark/>
          </w:tcPr>
          <w:p w:rsidR="00C06B0B" w:rsidRPr="004C1CF5" w:rsidRDefault="00C06B0B" w:rsidP="00C06B0B">
            <w:pPr>
              <w:ind w:firstLine="12"/>
              <w:rPr>
                <w:bCs/>
                <w:sz w:val="28"/>
                <w:szCs w:val="28"/>
              </w:rPr>
            </w:pPr>
            <w:r w:rsidRPr="004C1CF5">
              <w:rPr>
                <w:bCs/>
                <w:sz w:val="28"/>
                <w:szCs w:val="28"/>
              </w:rPr>
              <w:t>12 188,3</w:t>
            </w:r>
          </w:p>
        </w:tc>
        <w:tc>
          <w:tcPr>
            <w:tcW w:w="1571" w:type="dxa"/>
            <w:noWrap/>
            <w:hideMark/>
          </w:tcPr>
          <w:p w:rsidR="00C06B0B" w:rsidRPr="004C1CF5" w:rsidRDefault="00C06B0B" w:rsidP="00C06B0B">
            <w:pPr>
              <w:ind w:firstLine="12"/>
              <w:rPr>
                <w:bCs/>
                <w:sz w:val="28"/>
                <w:szCs w:val="28"/>
              </w:rPr>
            </w:pPr>
            <w:r w:rsidRPr="004C1CF5">
              <w:rPr>
                <w:bCs/>
                <w:sz w:val="28"/>
                <w:szCs w:val="28"/>
              </w:rPr>
              <w:t>12 188,3</w:t>
            </w:r>
          </w:p>
        </w:tc>
        <w:tc>
          <w:tcPr>
            <w:tcW w:w="1647" w:type="dxa"/>
            <w:noWrap/>
            <w:hideMark/>
          </w:tcPr>
          <w:p w:rsidR="00C06B0B" w:rsidRPr="004C1CF5" w:rsidRDefault="00C06B0B" w:rsidP="00C06B0B">
            <w:pPr>
              <w:ind w:firstLine="12"/>
              <w:rPr>
                <w:bCs/>
                <w:sz w:val="28"/>
                <w:szCs w:val="28"/>
              </w:rPr>
            </w:pPr>
            <w:r w:rsidRPr="004C1CF5">
              <w:rPr>
                <w:bCs/>
                <w:sz w:val="28"/>
                <w:szCs w:val="28"/>
              </w:rPr>
              <w:t>100,0</w:t>
            </w:r>
          </w:p>
        </w:tc>
      </w:tr>
    </w:tbl>
    <w:p w:rsidR="00663D35" w:rsidRPr="004C1CF5" w:rsidRDefault="00663D35" w:rsidP="00F952DE">
      <w:pPr>
        <w:jc w:val="both"/>
        <w:rPr>
          <w:sz w:val="28"/>
          <w:szCs w:val="28"/>
        </w:rPr>
      </w:pPr>
    </w:p>
    <w:p w:rsidR="0090211C" w:rsidRPr="004C1CF5" w:rsidRDefault="00663D35" w:rsidP="00F952DE">
      <w:pPr>
        <w:ind w:firstLine="709"/>
        <w:jc w:val="both"/>
        <w:rPr>
          <w:sz w:val="28"/>
          <w:szCs w:val="28"/>
        </w:rPr>
      </w:pPr>
      <w:proofErr w:type="gramStart"/>
      <w:r w:rsidRPr="004C1CF5">
        <w:rPr>
          <w:sz w:val="28"/>
          <w:szCs w:val="28"/>
        </w:rPr>
        <w:t>На конец</w:t>
      </w:r>
      <w:proofErr w:type="gramEnd"/>
      <w:r w:rsidRPr="004C1CF5">
        <w:rPr>
          <w:sz w:val="28"/>
          <w:szCs w:val="28"/>
        </w:rPr>
        <w:t xml:space="preserve"> 20</w:t>
      </w:r>
      <w:r w:rsidR="00740C45" w:rsidRPr="004C1CF5">
        <w:rPr>
          <w:sz w:val="28"/>
          <w:szCs w:val="28"/>
        </w:rPr>
        <w:t>2</w:t>
      </w:r>
      <w:r w:rsidR="00AE16E7" w:rsidRPr="004C1CF5">
        <w:rPr>
          <w:sz w:val="28"/>
          <w:szCs w:val="28"/>
        </w:rPr>
        <w:t>4</w:t>
      </w:r>
      <w:r w:rsidRPr="004C1CF5">
        <w:rPr>
          <w:sz w:val="28"/>
          <w:szCs w:val="28"/>
        </w:rPr>
        <w:t xml:space="preserve"> года остаток </w:t>
      </w:r>
      <w:r w:rsidR="0090211C" w:rsidRPr="004C1CF5">
        <w:rPr>
          <w:sz w:val="28"/>
          <w:szCs w:val="28"/>
        </w:rPr>
        <w:t xml:space="preserve">собственных средств на бюджетном счете </w:t>
      </w:r>
      <w:proofErr w:type="spellStart"/>
      <w:r w:rsidR="00EB76E4" w:rsidRPr="004C1CF5">
        <w:rPr>
          <w:sz w:val="28"/>
          <w:szCs w:val="28"/>
        </w:rPr>
        <w:t>Новоплатнировского</w:t>
      </w:r>
      <w:proofErr w:type="spellEnd"/>
      <w:r w:rsidR="00EB76E4" w:rsidRPr="004C1CF5">
        <w:rPr>
          <w:sz w:val="28"/>
          <w:szCs w:val="28"/>
        </w:rPr>
        <w:t xml:space="preserve"> </w:t>
      </w:r>
      <w:r w:rsidR="0090211C" w:rsidRPr="004C1CF5">
        <w:rPr>
          <w:sz w:val="28"/>
          <w:szCs w:val="28"/>
        </w:rPr>
        <w:t xml:space="preserve">сельского поселения составил </w:t>
      </w:r>
      <w:r w:rsidR="00C06B0B" w:rsidRPr="004C1CF5">
        <w:rPr>
          <w:sz w:val="28"/>
          <w:szCs w:val="28"/>
        </w:rPr>
        <w:t>2414,8</w:t>
      </w:r>
      <w:r w:rsidR="0042665A" w:rsidRPr="004C1CF5">
        <w:rPr>
          <w:sz w:val="28"/>
          <w:szCs w:val="28"/>
        </w:rPr>
        <w:t xml:space="preserve"> </w:t>
      </w:r>
      <w:r w:rsidR="000E4ED2" w:rsidRPr="004C1CF5">
        <w:rPr>
          <w:sz w:val="28"/>
          <w:szCs w:val="28"/>
        </w:rPr>
        <w:t xml:space="preserve">тыс. </w:t>
      </w:r>
      <w:r w:rsidR="00323478" w:rsidRPr="004C1CF5">
        <w:rPr>
          <w:sz w:val="28"/>
          <w:szCs w:val="28"/>
        </w:rPr>
        <w:t>рублей.</w:t>
      </w:r>
    </w:p>
    <w:p w:rsidR="00663D35" w:rsidRPr="004C1CF5" w:rsidRDefault="00663D35" w:rsidP="00F952DE">
      <w:pPr>
        <w:pStyle w:val="aa"/>
        <w:spacing w:before="0" w:beforeAutospacing="0" w:after="0" w:afterAutospacing="0"/>
        <w:ind w:firstLine="709"/>
        <w:jc w:val="both"/>
        <w:rPr>
          <w:sz w:val="28"/>
          <w:szCs w:val="28"/>
        </w:rPr>
      </w:pPr>
      <w:r w:rsidRPr="004C1CF5">
        <w:rPr>
          <w:sz w:val="28"/>
          <w:szCs w:val="28"/>
        </w:rPr>
        <w:t>В 20</w:t>
      </w:r>
      <w:r w:rsidR="00DB1AC8" w:rsidRPr="004C1CF5">
        <w:rPr>
          <w:sz w:val="28"/>
          <w:szCs w:val="28"/>
        </w:rPr>
        <w:t>2</w:t>
      </w:r>
      <w:r w:rsidR="00AE16E7" w:rsidRPr="004C1CF5">
        <w:rPr>
          <w:sz w:val="28"/>
          <w:szCs w:val="28"/>
        </w:rPr>
        <w:t>4</w:t>
      </w:r>
      <w:r w:rsidRPr="004C1CF5">
        <w:rPr>
          <w:sz w:val="28"/>
          <w:szCs w:val="28"/>
        </w:rPr>
        <w:t xml:space="preserve"> году муниципальные гарантии не предоставлялись. </w:t>
      </w:r>
    </w:p>
    <w:p w:rsidR="00663D35" w:rsidRPr="004C1CF5" w:rsidRDefault="00663D35" w:rsidP="00F952DE">
      <w:pPr>
        <w:rPr>
          <w:sz w:val="28"/>
          <w:szCs w:val="28"/>
        </w:rPr>
      </w:pPr>
    </w:p>
    <w:p w:rsidR="00663D35" w:rsidRPr="004C1CF5" w:rsidRDefault="00663D35" w:rsidP="00F952DE">
      <w:pPr>
        <w:rPr>
          <w:sz w:val="28"/>
          <w:szCs w:val="28"/>
        </w:rPr>
      </w:pPr>
    </w:p>
    <w:p w:rsidR="0090691F" w:rsidRPr="004C1CF5" w:rsidRDefault="0090691F" w:rsidP="00663D35">
      <w:pPr>
        <w:rPr>
          <w:sz w:val="28"/>
          <w:szCs w:val="28"/>
        </w:rPr>
      </w:pPr>
    </w:p>
    <w:p w:rsidR="0090691F" w:rsidRPr="004C1CF5" w:rsidRDefault="0090691F" w:rsidP="00663D35">
      <w:pPr>
        <w:rPr>
          <w:sz w:val="28"/>
          <w:szCs w:val="28"/>
        </w:rPr>
      </w:pPr>
    </w:p>
    <w:p w:rsidR="0090691F" w:rsidRPr="004C1CF5" w:rsidRDefault="0090691F" w:rsidP="00663D35">
      <w:pPr>
        <w:rPr>
          <w:sz w:val="28"/>
          <w:szCs w:val="28"/>
        </w:rPr>
      </w:pPr>
    </w:p>
    <w:p w:rsidR="0090691F" w:rsidRPr="004C1CF5" w:rsidRDefault="0090691F" w:rsidP="00663D35">
      <w:pPr>
        <w:rPr>
          <w:sz w:val="28"/>
          <w:szCs w:val="28"/>
        </w:rPr>
      </w:pPr>
    </w:p>
    <w:p w:rsidR="0090691F" w:rsidRPr="004C1CF5" w:rsidRDefault="0090691F" w:rsidP="00663D35">
      <w:pPr>
        <w:rPr>
          <w:sz w:val="28"/>
          <w:szCs w:val="28"/>
        </w:rPr>
      </w:pPr>
    </w:p>
    <w:sectPr w:rsidR="0090691F" w:rsidRPr="004C1CF5" w:rsidSect="00E45C6B">
      <w:headerReference w:type="even" r:id="rId9"/>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92" w:rsidRDefault="00681D92">
      <w:r>
        <w:separator/>
      </w:r>
    </w:p>
  </w:endnote>
  <w:endnote w:type="continuationSeparator" w:id="0">
    <w:p w:rsidR="00681D92" w:rsidRDefault="0068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92" w:rsidRDefault="00681D92">
      <w:r>
        <w:separator/>
      </w:r>
    </w:p>
  </w:footnote>
  <w:footnote w:type="continuationSeparator" w:id="0">
    <w:p w:rsidR="00681D92" w:rsidRDefault="0068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92" w:rsidRDefault="00681D92"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81D92" w:rsidRDefault="00681D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92" w:rsidRDefault="00681D92"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1CF5">
      <w:rPr>
        <w:rStyle w:val="a6"/>
        <w:noProof/>
      </w:rPr>
      <w:t>9</w:t>
    </w:r>
    <w:r>
      <w:rPr>
        <w:rStyle w:val="a6"/>
      </w:rPr>
      <w:fldChar w:fldCharType="end"/>
    </w:r>
  </w:p>
  <w:p w:rsidR="00681D92" w:rsidRDefault="00681D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89E"/>
    <w:multiLevelType w:val="hybridMultilevel"/>
    <w:tmpl w:val="94E20CE2"/>
    <w:lvl w:ilvl="0" w:tplc="04190005">
      <w:start w:val="1"/>
      <w:numFmt w:val="bullet"/>
      <w:lvlText w:val=""/>
      <w:lvlJc w:val="left"/>
      <w:pPr>
        <w:tabs>
          <w:tab w:val="num" w:pos="1390"/>
        </w:tabs>
        <w:ind w:left="1390" w:hanging="360"/>
      </w:pPr>
      <w:rPr>
        <w:rFonts w:ascii="Wingdings" w:hAnsi="Wingdings" w:hint="default"/>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2EDB"/>
    <w:rsid w:val="00001E14"/>
    <w:rsid w:val="00003209"/>
    <w:rsid w:val="00006F00"/>
    <w:rsid w:val="00007067"/>
    <w:rsid w:val="000108BC"/>
    <w:rsid w:val="00010C3D"/>
    <w:rsid w:val="0001664B"/>
    <w:rsid w:val="00017470"/>
    <w:rsid w:val="000202C5"/>
    <w:rsid w:val="00020A4A"/>
    <w:rsid w:val="00021C35"/>
    <w:rsid w:val="00032CE7"/>
    <w:rsid w:val="00033765"/>
    <w:rsid w:val="00033CCB"/>
    <w:rsid w:val="00033E8F"/>
    <w:rsid w:val="00034FE6"/>
    <w:rsid w:val="0003531A"/>
    <w:rsid w:val="00036918"/>
    <w:rsid w:val="000377B9"/>
    <w:rsid w:val="00040A36"/>
    <w:rsid w:val="00041894"/>
    <w:rsid w:val="00045B0C"/>
    <w:rsid w:val="000475FF"/>
    <w:rsid w:val="00050390"/>
    <w:rsid w:val="00050938"/>
    <w:rsid w:val="0005149A"/>
    <w:rsid w:val="000526CF"/>
    <w:rsid w:val="00052BAA"/>
    <w:rsid w:val="00057894"/>
    <w:rsid w:val="0006214C"/>
    <w:rsid w:val="000629F9"/>
    <w:rsid w:val="000633F0"/>
    <w:rsid w:val="000651B7"/>
    <w:rsid w:val="00066716"/>
    <w:rsid w:val="00067BFA"/>
    <w:rsid w:val="00074468"/>
    <w:rsid w:val="000774E5"/>
    <w:rsid w:val="00080925"/>
    <w:rsid w:val="00082A0B"/>
    <w:rsid w:val="00092FEB"/>
    <w:rsid w:val="000940F0"/>
    <w:rsid w:val="000A4120"/>
    <w:rsid w:val="000A5E13"/>
    <w:rsid w:val="000C22A8"/>
    <w:rsid w:val="000C60B7"/>
    <w:rsid w:val="000D0061"/>
    <w:rsid w:val="000D0658"/>
    <w:rsid w:val="000D13E3"/>
    <w:rsid w:val="000D3B88"/>
    <w:rsid w:val="000D4664"/>
    <w:rsid w:val="000D5ECE"/>
    <w:rsid w:val="000E4ED2"/>
    <w:rsid w:val="000E75C3"/>
    <w:rsid w:val="000E7C30"/>
    <w:rsid w:val="000F4283"/>
    <w:rsid w:val="000F70D9"/>
    <w:rsid w:val="001027A6"/>
    <w:rsid w:val="0011241D"/>
    <w:rsid w:val="001142EE"/>
    <w:rsid w:val="00114E48"/>
    <w:rsid w:val="00116C8F"/>
    <w:rsid w:val="001224DA"/>
    <w:rsid w:val="00122F00"/>
    <w:rsid w:val="00124746"/>
    <w:rsid w:val="001271B3"/>
    <w:rsid w:val="001272E6"/>
    <w:rsid w:val="00127CBC"/>
    <w:rsid w:val="00130B10"/>
    <w:rsid w:val="00134961"/>
    <w:rsid w:val="0013598D"/>
    <w:rsid w:val="00137DA5"/>
    <w:rsid w:val="00140E76"/>
    <w:rsid w:val="00141C50"/>
    <w:rsid w:val="00142C8D"/>
    <w:rsid w:val="00145B55"/>
    <w:rsid w:val="0015168B"/>
    <w:rsid w:val="001522F0"/>
    <w:rsid w:val="0015508A"/>
    <w:rsid w:val="00156B2B"/>
    <w:rsid w:val="00160CFB"/>
    <w:rsid w:val="001668CB"/>
    <w:rsid w:val="00166C8E"/>
    <w:rsid w:val="00171C8B"/>
    <w:rsid w:val="00174A4A"/>
    <w:rsid w:val="00176666"/>
    <w:rsid w:val="00181DA8"/>
    <w:rsid w:val="00183E64"/>
    <w:rsid w:val="001869CC"/>
    <w:rsid w:val="00191F1B"/>
    <w:rsid w:val="00195071"/>
    <w:rsid w:val="00197283"/>
    <w:rsid w:val="001A31A8"/>
    <w:rsid w:val="001A6C52"/>
    <w:rsid w:val="001B5226"/>
    <w:rsid w:val="001B7CED"/>
    <w:rsid w:val="001C0999"/>
    <w:rsid w:val="001C64B7"/>
    <w:rsid w:val="001D57FC"/>
    <w:rsid w:val="001D6E4F"/>
    <w:rsid w:val="001E3370"/>
    <w:rsid w:val="001F109B"/>
    <w:rsid w:val="001F2391"/>
    <w:rsid w:val="001F2DE1"/>
    <w:rsid w:val="001F6010"/>
    <w:rsid w:val="001F690D"/>
    <w:rsid w:val="00202A2F"/>
    <w:rsid w:val="00204F3A"/>
    <w:rsid w:val="00205E15"/>
    <w:rsid w:val="00207562"/>
    <w:rsid w:val="00207BEB"/>
    <w:rsid w:val="00214CEF"/>
    <w:rsid w:val="0022187C"/>
    <w:rsid w:val="00222B04"/>
    <w:rsid w:val="00223E15"/>
    <w:rsid w:val="0022459A"/>
    <w:rsid w:val="002248E1"/>
    <w:rsid w:val="0022634A"/>
    <w:rsid w:val="00233A86"/>
    <w:rsid w:val="002348EB"/>
    <w:rsid w:val="00235951"/>
    <w:rsid w:val="002419BA"/>
    <w:rsid w:val="00241F7E"/>
    <w:rsid w:val="00242A97"/>
    <w:rsid w:val="00242F4F"/>
    <w:rsid w:val="00244817"/>
    <w:rsid w:val="00245F59"/>
    <w:rsid w:val="00254277"/>
    <w:rsid w:val="00255BED"/>
    <w:rsid w:val="002609F7"/>
    <w:rsid w:val="00264721"/>
    <w:rsid w:val="0026537F"/>
    <w:rsid w:val="00266C4B"/>
    <w:rsid w:val="00270DD4"/>
    <w:rsid w:val="00271333"/>
    <w:rsid w:val="002713A7"/>
    <w:rsid w:val="002736A5"/>
    <w:rsid w:val="00274758"/>
    <w:rsid w:val="0027659C"/>
    <w:rsid w:val="00277040"/>
    <w:rsid w:val="00277A3F"/>
    <w:rsid w:val="00277B6D"/>
    <w:rsid w:val="00284722"/>
    <w:rsid w:val="00291372"/>
    <w:rsid w:val="0029710C"/>
    <w:rsid w:val="002A0156"/>
    <w:rsid w:val="002A21E4"/>
    <w:rsid w:val="002A3DA0"/>
    <w:rsid w:val="002A4C11"/>
    <w:rsid w:val="002C08AE"/>
    <w:rsid w:val="002C24DD"/>
    <w:rsid w:val="002C4E3B"/>
    <w:rsid w:val="002C526F"/>
    <w:rsid w:val="002C5316"/>
    <w:rsid w:val="002D0E39"/>
    <w:rsid w:val="002D1407"/>
    <w:rsid w:val="002D1595"/>
    <w:rsid w:val="002D3D5F"/>
    <w:rsid w:val="002D70C3"/>
    <w:rsid w:val="002E0EAA"/>
    <w:rsid w:val="002E24B6"/>
    <w:rsid w:val="002E394B"/>
    <w:rsid w:val="002E4D8C"/>
    <w:rsid w:val="002E5B28"/>
    <w:rsid w:val="002E7031"/>
    <w:rsid w:val="002E7072"/>
    <w:rsid w:val="002F00F0"/>
    <w:rsid w:val="002F2335"/>
    <w:rsid w:val="002F680A"/>
    <w:rsid w:val="002F73E8"/>
    <w:rsid w:val="00305076"/>
    <w:rsid w:val="003050B6"/>
    <w:rsid w:val="003065BD"/>
    <w:rsid w:val="0031151E"/>
    <w:rsid w:val="00313AD8"/>
    <w:rsid w:val="003154A8"/>
    <w:rsid w:val="00315A4F"/>
    <w:rsid w:val="0031634E"/>
    <w:rsid w:val="00322715"/>
    <w:rsid w:val="00323478"/>
    <w:rsid w:val="003244B8"/>
    <w:rsid w:val="00330B81"/>
    <w:rsid w:val="003313CE"/>
    <w:rsid w:val="0033186B"/>
    <w:rsid w:val="003340E3"/>
    <w:rsid w:val="0033506C"/>
    <w:rsid w:val="00335FD9"/>
    <w:rsid w:val="00336FF2"/>
    <w:rsid w:val="003508D2"/>
    <w:rsid w:val="003563CE"/>
    <w:rsid w:val="00356E08"/>
    <w:rsid w:val="00357B25"/>
    <w:rsid w:val="003610F5"/>
    <w:rsid w:val="0036246F"/>
    <w:rsid w:val="00363477"/>
    <w:rsid w:val="00364ABC"/>
    <w:rsid w:val="0036705C"/>
    <w:rsid w:val="0037089E"/>
    <w:rsid w:val="0037610B"/>
    <w:rsid w:val="00376EB9"/>
    <w:rsid w:val="00383DB4"/>
    <w:rsid w:val="003849E2"/>
    <w:rsid w:val="00385150"/>
    <w:rsid w:val="003927EA"/>
    <w:rsid w:val="00392C33"/>
    <w:rsid w:val="00394482"/>
    <w:rsid w:val="00396950"/>
    <w:rsid w:val="003A7B27"/>
    <w:rsid w:val="003B0284"/>
    <w:rsid w:val="003B11F5"/>
    <w:rsid w:val="003B5CD3"/>
    <w:rsid w:val="003B7EA7"/>
    <w:rsid w:val="003C0E3C"/>
    <w:rsid w:val="003C43F2"/>
    <w:rsid w:val="003C635A"/>
    <w:rsid w:val="003C7249"/>
    <w:rsid w:val="003C7317"/>
    <w:rsid w:val="003C7FBF"/>
    <w:rsid w:val="003D0983"/>
    <w:rsid w:val="003D1EE5"/>
    <w:rsid w:val="003D4E9C"/>
    <w:rsid w:val="003D57F7"/>
    <w:rsid w:val="003D62E8"/>
    <w:rsid w:val="003D63E9"/>
    <w:rsid w:val="003D7390"/>
    <w:rsid w:val="003E03CB"/>
    <w:rsid w:val="003E24CC"/>
    <w:rsid w:val="003E30FE"/>
    <w:rsid w:val="003E46F8"/>
    <w:rsid w:val="003E4C29"/>
    <w:rsid w:val="003F0684"/>
    <w:rsid w:val="003F213D"/>
    <w:rsid w:val="003F3E56"/>
    <w:rsid w:val="003F5696"/>
    <w:rsid w:val="003F79F8"/>
    <w:rsid w:val="003F7E10"/>
    <w:rsid w:val="004048B6"/>
    <w:rsid w:val="00410266"/>
    <w:rsid w:val="0041228C"/>
    <w:rsid w:val="00417C64"/>
    <w:rsid w:val="004243C0"/>
    <w:rsid w:val="004253F1"/>
    <w:rsid w:val="0042639A"/>
    <w:rsid w:val="00426612"/>
    <w:rsid w:val="0042665A"/>
    <w:rsid w:val="00430766"/>
    <w:rsid w:val="004331F6"/>
    <w:rsid w:val="0043549F"/>
    <w:rsid w:val="004356A0"/>
    <w:rsid w:val="0044312D"/>
    <w:rsid w:val="0044531E"/>
    <w:rsid w:val="004458DC"/>
    <w:rsid w:val="004504E8"/>
    <w:rsid w:val="00450735"/>
    <w:rsid w:val="004533B9"/>
    <w:rsid w:val="004552B5"/>
    <w:rsid w:val="00456D6C"/>
    <w:rsid w:val="00460882"/>
    <w:rsid w:val="004630F4"/>
    <w:rsid w:val="0046427C"/>
    <w:rsid w:val="00464B63"/>
    <w:rsid w:val="00464D9E"/>
    <w:rsid w:val="004654C5"/>
    <w:rsid w:val="004667E2"/>
    <w:rsid w:val="00477977"/>
    <w:rsid w:val="0048017C"/>
    <w:rsid w:val="004803D2"/>
    <w:rsid w:val="00481D16"/>
    <w:rsid w:val="0048286B"/>
    <w:rsid w:val="00482AC6"/>
    <w:rsid w:val="004846C4"/>
    <w:rsid w:val="00485358"/>
    <w:rsid w:val="00485E46"/>
    <w:rsid w:val="004861DA"/>
    <w:rsid w:val="00486DE4"/>
    <w:rsid w:val="004874A7"/>
    <w:rsid w:val="00494058"/>
    <w:rsid w:val="004979EB"/>
    <w:rsid w:val="004B0A71"/>
    <w:rsid w:val="004B0C8C"/>
    <w:rsid w:val="004B1F28"/>
    <w:rsid w:val="004B69FB"/>
    <w:rsid w:val="004B744C"/>
    <w:rsid w:val="004B7E51"/>
    <w:rsid w:val="004C1CF5"/>
    <w:rsid w:val="004C3AF7"/>
    <w:rsid w:val="004C5260"/>
    <w:rsid w:val="004D0CEE"/>
    <w:rsid w:val="004D4D65"/>
    <w:rsid w:val="004D7C5E"/>
    <w:rsid w:val="004E5124"/>
    <w:rsid w:val="004E5DE6"/>
    <w:rsid w:val="004F3CE5"/>
    <w:rsid w:val="004F3F5C"/>
    <w:rsid w:val="004F59FC"/>
    <w:rsid w:val="004F6CB8"/>
    <w:rsid w:val="00500DDF"/>
    <w:rsid w:val="00501DF8"/>
    <w:rsid w:val="00503851"/>
    <w:rsid w:val="00503886"/>
    <w:rsid w:val="005053BD"/>
    <w:rsid w:val="00513A3F"/>
    <w:rsid w:val="0051494C"/>
    <w:rsid w:val="00522813"/>
    <w:rsid w:val="00526512"/>
    <w:rsid w:val="005266BB"/>
    <w:rsid w:val="00527F6B"/>
    <w:rsid w:val="005324EE"/>
    <w:rsid w:val="00534B20"/>
    <w:rsid w:val="005379F1"/>
    <w:rsid w:val="005422AC"/>
    <w:rsid w:val="0054291D"/>
    <w:rsid w:val="00547067"/>
    <w:rsid w:val="00554127"/>
    <w:rsid w:val="0055561C"/>
    <w:rsid w:val="005605E8"/>
    <w:rsid w:val="0056109C"/>
    <w:rsid w:val="005631AE"/>
    <w:rsid w:val="00563BE9"/>
    <w:rsid w:val="005670C3"/>
    <w:rsid w:val="00567256"/>
    <w:rsid w:val="00572A85"/>
    <w:rsid w:val="00574A6C"/>
    <w:rsid w:val="0057670D"/>
    <w:rsid w:val="005777E2"/>
    <w:rsid w:val="005840E7"/>
    <w:rsid w:val="0059354E"/>
    <w:rsid w:val="00593923"/>
    <w:rsid w:val="00594799"/>
    <w:rsid w:val="00594DD5"/>
    <w:rsid w:val="0059628B"/>
    <w:rsid w:val="0059628D"/>
    <w:rsid w:val="00596DF6"/>
    <w:rsid w:val="005A0FBD"/>
    <w:rsid w:val="005A3FF7"/>
    <w:rsid w:val="005A7422"/>
    <w:rsid w:val="005B0B50"/>
    <w:rsid w:val="005B1DC7"/>
    <w:rsid w:val="005B3042"/>
    <w:rsid w:val="005B7DA4"/>
    <w:rsid w:val="005C15FC"/>
    <w:rsid w:val="005C2148"/>
    <w:rsid w:val="005E13A1"/>
    <w:rsid w:val="005F23DE"/>
    <w:rsid w:val="006132AE"/>
    <w:rsid w:val="00616258"/>
    <w:rsid w:val="00616F9A"/>
    <w:rsid w:val="00617F23"/>
    <w:rsid w:val="006218B7"/>
    <w:rsid w:val="00623CBB"/>
    <w:rsid w:val="00623FB1"/>
    <w:rsid w:val="00627AB2"/>
    <w:rsid w:val="00634500"/>
    <w:rsid w:val="00634724"/>
    <w:rsid w:val="00637AA3"/>
    <w:rsid w:val="006434C9"/>
    <w:rsid w:val="00643FF3"/>
    <w:rsid w:val="006454AF"/>
    <w:rsid w:val="00645D0E"/>
    <w:rsid w:val="00650BEC"/>
    <w:rsid w:val="006529DF"/>
    <w:rsid w:val="00661BB4"/>
    <w:rsid w:val="00663D35"/>
    <w:rsid w:val="00672AE3"/>
    <w:rsid w:val="006758D8"/>
    <w:rsid w:val="00680147"/>
    <w:rsid w:val="0068054E"/>
    <w:rsid w:val="00681D92"/>
    <w:rsid w:val="00682C09"/>
    <w:rsid w:val="006844C3"/>
    <w:rsid w:val="00687227"/>
    <w:rsid w:val="00691596"/>
    <w:rsid w:val="006930D9"/>
    <w:rsid w:val="00697068"/>
    <w:rsid w:val="0069773F"/>
    <w:rsid w:val="006A0D44"/>
    <w:rsid w:val="006A17E4"/>
    <w:rsid w:val="006A1C4E"/>
    <w:rsid w:val="006A468B"/>
    <w:rsid w:val="006A525D"/>
    <w:rsid w:val="006A5F2C"/>
    <w:rsid w:val="006A64A6"/>
    <w:rsid w:val="006B2EA3"/>
    <w:rsid w:val="006B4918"/>
    <w:rsid w:val="006B5E20"/>
    <w:rsid w:val="006C033B"/>
    <w:rsid w:val="006C5376"/>
    <w:rsid w:val="006C6C85"/>
    <w:rsid w:val="006D0408"/>
    <w:rsid w:val="006D257D"/>
    <w:rsid w:val="006D3DDF"/>
    <w:rsid w:val="006E4DD1"/>
    <w:rsid w:val="006F1B54"/>
    <w:rsid w:val="006F21CB"/>
    <w:rsid w:val="006F444D"/>
    <w:rsid w:val="007038CA"/>
    <w:rsid w:val="007064F5"/>
    <w:rsid w:val="00706942"/>
    <w:rsid w:val="00707945"/>
    <w:rsid w:val="0071221F"/>
    <w:rsid w:val="007123FA"/>
    <w:rsid w:val="00713CA1"/>
    <w:rsid w:val="007144CE"/>
    <w:rsid w:val="00720902"/>
    <w:rsid w:val="007211A3"/>
    <w:rsid w:val="00723254"/>
    <w:rsid w:val="00724928"/>
    <w:rsid w:val="0073014B"/>
    <w:rsid w:val="00730157"/>
    <w:rsid w:val="00732375"/>
    <w:rsid w:val="00734C24"/>
    <w:rsid w:val="00740C45"/>
    <w:rsid w:val="00740CD5"/>
    <w:rsid w:val="007413DE"/>
    <w:rsid w:val="0074157C"/>
    <w:rsid w:val="00744DED"/>
    <w:rsid w:val="007512A4"/>
    <w:rsid w:val="00755B0B"/>
    <w:rsid w:val="00756046"/>
    <w:rsid w:val="0075793A"/>
    <w:rsid w:val="0076176E"/>
    <w:rsid w:val="00762173"/>
    <w:rsid w:val="00764A5D"/>
    <w:rsid w:val="00770DFB"/>
    <w:rsid w:val="00772424"/>
    <w:rsid w:val="00780415"/>
    <w:rsid w:val="0078157B"/>
    <w:rsid w:val="00783CEB"/>
    <w:rsid w:val="00791257"/>
    <w:rsid w:val="00792C65"/>
    <w:rsid w:val="0079315A"/>
    <w:rsid w:val="00794734"/>
    <w:rsid w:val="00794F5E"/>
    <w:rsid w:val="00795518"/>
    <w:rsid w:val="007958D1"/>
    <w:rsid w:val="00795AE0"/>
    <w:rsid w:val="00795F3B"/>
    <w:rsid w:val="00796FD8"/>
    <w:rsid w:val="007B2EDB"/>
    <w:rsid w:val="007B4D3A"/>
    <w:rsid w:val="007B7BE6"/>
    <w:rsid w:val="007C7EB1"/>
    <w:rsid w:val="007D4053"/>
    <w:rsid w:val="007D5C2C"/>
    <w:rsid w:val="007D5EF5"/>
    <w:rsid w:val="007E0E0D"/>
    <w:rsid w:val="007E4D29"/>
    <w:rsid w:val="007E59BC"/>
    <w:rsid w:val="007E723C"/>
    <w:rsid w:val="007F0D50"/>
    <w:rsid w:val="007F2C1B"/>
    <w:rsid w:val="007F531F"/>
    <w:rsid w:val="007F7595"/>
    <w:rsid w:val="00803BF5"/>
    <w:rsid w:val="008063D4"/>
    <w:rsid w:val="008121AD"/>
    <w:rsid w:val="008121AE"/>
    <w:rsid w:val="00812591"/>
    <w:rsid w:val="008125A8"/>
    <w:rsid w:val="008126B1"/>
    <w:rsid w:val="00820D3B"/>
    <w:rsid w:val="00820F80"/>
    <w:rsid w:val="0082103F"/>
    <w:rsid w:val="00823816"/>
    <w:rsid w:val="008335BD"/>
    <w:rsid w:val="00841414"/>
    <w:rsid w:val="00843678"/>
    <w:rsid w:val="0084388D"/>
    <w:rsid w:val="00843B34"/>
    <w:rsid w:val="00844A72"/>
    <w:rsid w:val="0084630C"/>
    <w:rsid w:val="00846CD0"/>
    <w:rsid w:val="00850EAE"/>
    <w:rsid w:val="00863480"/>
    <w:rsid w:val="00863D7A"/>
    <w:rsid w:val="0086703B"/>
    <w:rsid w:val="0087095E"/>
    <w:rsid w:val="00874C8A"/>
    <w:rsid w:val="00876893"/>
    <w:rsid w:val="00883331"/>
    <w:rsid w:val="008833BC"/>
    <w:rsid w:val="00886081"/>
    <w:rsid w:val="00886CDA"/>
    <w:rsid w:val="008940C9"/>
    <w:rsid w:val="00896F9E"/>
    <w:rsid w:val="008A2E95"/>
    <w:rsid w:val="008A33EC"/>
    <w:rsid w:val="008A4AA6"/>
    <w:rsid w:val="008A644F"/>
    <w:rsid w:val="008A7689"/>
    <w:rsid w:val="008B11EA"/>
    <w:rsid w:val="008B2E38"/>
    <w:rsid w:val="008B3A49"/>
    <w:rsid w:val="008B4696"/>
    <w:rsid w:val="008B503E"/>
    <w:rsid w:val="008B5D85"/>
    <w:rsid w:val="008B6F54"/>
    <w:rsid w:val="008C0147"/>
    <w:rsid w:val="008C387F"/>
    <w:rsid w:val="008C497E"/>
    <w:rsid w:val="008C7A1F"/>
    <w:rsid w:val="008D02ED"/>
    <w:rsid w:val="008D0C68"/>
    <w:rsid w:val="008D2092"/>
    <w:rsid w:val="008D2AB5"/>
    <w:rsid w:val="008E3FDE"/>
    <w:rsid w:val="008E67A9"/>
    <w:rsid w:val="008F3DA4"/>
    <w:rsid w:val="008F43DE"/>
    <w:rsid w:val="009010AB"/>
    <w:rsid w:val="009011DA"/>
    <w:rsid w:val="009017A2"/>
    <w:rsid w:val="0090181D"/>
    <w:rsid w:val="00901F26"/>
    <w:rsid w:val="0090211C"/>
    <w:rsid w:val="00903A4D"/>
    <w:rsid w:val="0090691F"/>
    <w:rsid w:val="009119B7"/>
    <w:rsid w:val="0091280F"/>
    <w:rsid w:val="00914464"/>
    <w:rsid w:val="009237A7"/>
    <w:rsid w:val="009237B6"/>
    <w:rsid w:val="009259DA"/>
    <w:rsid w:val="00934EC4"/>
    <w:rsid w:val="00935383"/>
    <w:rsid w:val="00940A60"/>
    <w:rsid w:val="00942F5D"/>
    <w:rsid w:val="009438E6"/>
    <w:rsid w:val="00950F36"/>
    <w:rsid w:val="00951E89"/>
    <w:rsid w:val="0095455D"/>
    <w:rsid w:val="00954E37"/>
    <w:rsid w:val="009626C1"/>
    <w:rsid w:val="00964A52"/>
    <w:rsid w:val="00964D9E"/>
    <w:rsid w:val="0096571B"/>
    <w:rsid w:val="00975016"/>
    <w:rsid w:val="009765E4"/>
    <w:rsid w:val="00977583"/>
    <w:rsid w:val="00990556"/>
    <w:rsid w:val="0099078C"/>
    <w:rsid w:val="0099539E"/>
    <w:rsid w:val="0099637F"/>
    <w:rsid w:val="009969BA"/>
    <w:rsid w:val="009971AA"/>
    <w:rsid w:val="009A0E70"/>
    <w:rsid w:val="009A4C25"/>
    <w:rsid w:val="009A6137"/>
    <w:rsid w:val="009B239F"/>
    <w:rsid w:val="009C75FD"/>
    <w:rsid w:val="009D05C2"/>
    <w:rsid w:val="009D09A7"/>
    <w:rsid w:val="009E0C78"/>
    <w:rsid w:val="009E224B"/>
    <w:rsid w:val="009E31A5"/>
    <w:rsid w:val="009E33B4"/>
    <w:rsid w:val="009F229B"/>
    <w:rsid w:val="00A017D2"/>
    <w:rsid w:val="00A0361A"/>
    <w:rsid w:val="00A052D1"/>
    <w:rsid w:val="00A100C9"/>
    <w:rsid w:val="00A13E22"/>
    <w:rsid w:val="00A1548D"/>
    <w:rsid w:val="00A178F2"/>
    <w:rsid w:val="00A255B8"/>
    <w:rsid w:val="00A27E79"/>
    <w:rsid w:val="00A32EDB"/>
    <w:rsid w:val="00A33245"/>
    <w:rsid w:val="00A37908"/>
    <w:rsid w:val="00A379A0"/>
    <w:rsid w:val="00A44271"/>
    <w:rsid w:val="00A470E8"/>
    <w:rsid w:val="00A47DB8"/>
    <w:rsid w:val="00A51AA2"/>
    <w:rsid w:val="00A51ADC"/>
    <w:rsid w:val="00A60603"/>
    <w:rsid w:val="00A6279C"/>
    <w:rsid w:val="00A657F1"/>
    <w:rsid w:val="00A75725"/>
    <w:rsid w:val="00A7644D"/>
    <w:rsid w:val="00A77E00"/>
    <w:rsid w:val="00A83498"/>
    <w:rsid w:val="00A83A78"/>
    <w:rsid w:val="00A83B07"/>
    <w:rsid w:val="00A869F2"/>
    <w:rsid w:val="00A96A74"/>
    <w:rsid w:val="00AA1885"/>
    <w:rsid w:val="00AA2E14"/>
    <w:rsid w:val="00AA5361"/>
    <w:rsid w:val="00AB318A"/>
    <w:rsid w:val="00AB3561"/>
    <w:rsid w:val="00AC0D25"/>
    <w:rsid w:val="00AC275B"/>
    <w:rsid w:val="00AC71C3"/>
    <w:rsid w:val="00AD16E2"/>
    <w:rsid w:val="00AE07D9"/>
    <w:rsid w:val="00AE16E7"/>
    <w:rsid w:val="00AE2785"/>
    <w:rsid w:val="00AE6175"/>
    <w:rsid w:val="00AE78B7"/>
    <w:rsid w:val="00AE7F24"/>
    <w:rsid w:val="00AF035B"/>
    <w:rsid w:val="00AF0CE0"/>
    <w:rsid w:val="00B008C6"/>
    <w:rsid w:val="00B01499"/>
    <w:rsid w:val="00B01D53"/>
    <w:rsid w:val="00B04868"/>
    <w:rsid w:val="00B1011F"/>
    <w:rsid w:val="00B14534"/>
    <w:rsid w:val="00B14B7A"/>
    <w:rsid w:val="00B21673"/>
    <w:rsid w:val="00B22C68"/>
    <w:rsid w:val="00B230F6"/>
    <w:rsid w:val="00B250EC"/>
    <w:rsid w:val="00B259B9"/>
    <w:rsid w:val="00B2663F"/>
    <w:rsid w:val="00B31C1B"/>
    <w:rsid w:val="00B35014"/>
    <w:rsid w:val="00B3692E"/>
    <w:rsid w:val="00B40A2E"/>
    <w:rsid w:val="00B41A68"/>
    <w:rsid w:val="00B47696"/>
    <w:rsid w:val="00B47C2B"/>
    <w:rsid w:val="00B50569"/>
    <w:rsid w:val="00B512CB"/>
    <w:rsid w:val="00B526EA"/>
    <w:rsid w:val="00B55091"/>
    <w:rsid w:val="00B57BB9"/>
    <w:rsid w:val="00B663AE"/>
    <w:rsid w:val="00B72885"/>
    <w:rsid w:val="00B73591"/>
    <w:rsid w:val="00B74076"/>
    <w:rsid w:val="00B75017"/>
    <w:rsid w:val="00B76986"/>
    <w:rsid w:val="00B82B03"/>
    <w:rsid w:val="00B835A6"/>
    <w:rsid w:val="00B853A6"/>
    <w:rsid w:val="00B855B5"/>
    <w:rsid w:val="00B9498C"/>
    <w:rsid w:val="00B9673B"/>
    <w:rsid w:val="00BA561A"/>
    <w:rsid w:val="00BB37A5"/>
    <w:rsid w:val="00BB6949"/>
    <w:rsid w:val="00BC0044"/>
    <w:rsid w:val="00BC386C"/>
    <w:rsid w:val="00BC3CA6"/>
    <w:rsid w:val="00BC60EC"/>
    <w:rsid w:val="00BC62FA"/>
    <w:rsid w:val="00BD06D6"/>
    <w:rsid w:val="00BD091E"/>
    <w:rsid w:val="00BE15C6"/>
    <w:rsid w:val="00BE3D8F"/>
    <w:rsid w:val="00BF09BE"/>
    <w:rsid w:val="00BF12D1"/>
    <w:rsid w:val="00BF26AD"/>
    <w:rsid w:val="00BF3A66"/>
    <w:rsid w:val="00BF3BEC"/>
    <w:rsid w:val="00BF4B2D"/>
    <w:rsid w:val="00BF5D45"/>
    <w:rsid w:val="00C01BA7"/>
    <w:rsid w:val="00C02560"/>
    <w:rsid w:val="00C0573B"/>
    <w:rsid w:val="00C06B0B"/>
    <w:rsid w:val="00C07C21"/>
    <w:rsid w:val="00C13111"/>
    <w:rsid w:val="00C131BE"/>
    <w:rsid w:val="00C14118"/>
    <w:rsid w:val="00C14588"/>
    <w:rsid w:val="00C204B2"/>
    <w:rsid w:val="00C21854"/>
    <w:rsid w:val="00C22B26"/>
    <w:rsid w:val="00C270DB"/>
    <w:rsid w:val="00C27E0F"/>
    <w:rsid w:val="00C33DC3"/>
    <w:rsid w:val="00C35A2C"/>
    <w:rsid w:val="00C41755"/>
    <w:rsid w:val="00C43987"/>
    <w:rsid w:val="00C455B9"/>
    <w:rsid w:val="00C46FF1"/>
    <w:rsid w:val="00C51FDA"/>
    <w:rsid w:val="00C52905"/>
    <w:rsid w:val="00C71381"/>
    <w:rsid w:val="00C7387B"/>
    <w:rsid w:val="00C74138"/>
    <w:rsid w:val="00C80E88"/>
    <w:rsid w:val="00C83263"/>
    <w:rsid w:val="00C85745"/>
    <w:rsid w:val="00C85BB2"/>
    <w:rsid w:val="00C90DC0"/>
    <w:rsid w:val="00C92027"/>
    <w:rsid w:val="00C942D7"/>
    <w:rsid w:val="00C952AF"/>
    <w:rsid w:val="00C9641F"/>
    <w:rsid w:val="00CA0BE8"/>
    <w:rsid w:val="00CA36DC"/>
    <w:rsid w:val="00CA491B"/>
    <w:rsid w:val="00CA6966"/>
    <w:rsid w:val="00CA7DA0"/>
    <w:rsid w:val="00CB119C"/>
    <w:rsid w:val="00CB44AB"/>
    <w:rsid w:val="00CB593D"/>
    <w:rsid w:val="00CB7027"/>
    <w:rsid w:val="00CC5B2D"/>
    <w:rsid w:val="00CC6989"/>
    <w:rsid w:val="00CD15E1"/>
    <w:rsid w:val="00CD2B6B"/>
    <w:rsid w:val="00CD4C2B"/>
    <w:rsid w:val="00CE0058"/>
    <w:rsid w:val="00CE064F"/>
    <w:rsid w:val="00CE2713"/>
    <w:rsid w:val="00CE2E95"/>
    <w:rsid w:val="00CE2ED7"/>
    <w:rsid w:val="00CF2CB6"/>
    <w:rsid w:val="00CF514A"/>
    <w:rsid w:val="00CF6AF8"/>
    <w:rsid w:val="00D00C61"/>
    <w:rsid w:val="00D02543"/>
    <w:rsid w:val="00D03C27"/>
    <w:rsid w:val="00D0571F"/>
    <w:rsid w:val="00D06E75"/>
    <w:rsid w:val="00D12E07"/>
    <w:rsid w:val="00D13575"/>
    <w:rsid w:val="00D17DD9"/>
    <w:rsid w:val="00D206D8"/>
    <w:rsid w:val="00D2307A"/>
    <w:rsid w:val="00D24AC5"/>
    <w:rsid w:val="00D261EC"/>
    <w:rsid w:val="00D265F3"/>
    <w:rsid w:val="00D27F4E"/>
    <w:rsid w:val="00D307E4"/>
    <w:rsid w:val="00D30C3A"/>
    <w:rsid w:val="00D32947"/>
    <w:rsid w:val="00D32DF5"/>
    <w:rsid w:val="00D34B94"/>
    <w:rsid w:val="00D36DF0"/>
    <w:rsid w:val="00D40CCB"/>
    <w:rsid w:val="00D52D61"/>
    <w:rsid w:val="00D60462"/>
    <w:rsid w:val="00D60663"/>
    <w:rsid w:val="00D644A3"/>
    <w:rsid w:val="00D667BA"/>
    <w:rsid w:val="00D67EB1"/>
    <w:rsid w:val="00D74553"/>
    <w:rsid w:val="00D860BD"/>
    <w:rsid w:val="00D87C58"/>
    <w:rsid w:val="00D94B3B"/>
    <w:rsid w:val="00D971B8"/>
    <w:rsid w:val="00DA1CC8"/>
    <w:rsid w:val="00DA2938"/>
    <w:rsid w:val="00DA3AA9"/>
    <w:rsid w:val="00DB1AC8"/>
    <w:rsid w:val="00DB41A2"/>
    <w:rsid w:val="00DC1F61"/>
    <w:rsid w:val="00DC386A"/>
    <w:rsid w:val="00DD1CA4"/>
    <w:rsid w:val="00DD242C"/>
    <w:rsid w:val="00DD287D"/>
    <w:rsid w:val="00DD31B7"/>
    <w:rsid w:val="00DD3702"/>
    <w:rsid w:val="00DD5063"/>
    <w:rsid w:val="00DD6961"/>
    <w:rsid w:val="00DD740F"/>
    <w:rsid w:val="00DD74A6"/>
    <w:rsid w:val="00DD76EE"/>
    <w:rsid w:val="00DE17AC"/>
    <w:rsid w:val="00DE4301"/>
    <w:rsid w:val="00DE4FF6"/>
    <w:rsid w:val="00DE60CE"/>
    <w:rsid w:val="00DE62E5"/>
    <w:rsid w:val="00DF2A8E"/>
    <w:rsid w:val="00DF2FEE"/>
    <w:rsid w:val="00DF42E6"/>
    <w:rsid w:val="00E02290"/>
    <w:rsid w:val="00E02955"/>
    <w:rsid w:val="00E10A49"/>
    <w:rsid w:val="00E14C86"/>
    <w:rsid w:val="00E154E9"/>
    <w:rsid w:val="00E22058"/>
    <w:rsid w:val="00E265FD"/>
    <w:rsid w:val="00E3075F"/>
    <w:rsid w:val="00E31D7F"/>
    <w:rsid w:val="00E37F3D"/>
    <w:rsid w:val="00E4059E"/>
    <w:rsid w:val="00E40F13"/>
    <w:rsid w:val="00E45979"/>
    <w:rsid w:val="00E45C6B"/>
    <w:rsid w:val="00E52C72"/>
    <w:rsid w:val="00E5447C"/>
    <w:rsid w:val="00E60633"/>
    <w:rsid w:val="00E61A79"/>
    <w:rsid w:val="00E649EB"/>
    <w:rsid w:val="00E64B04"/>
    <w:rsid w:val="00E660C1"/>
    <w:rsid w:val="00E67618"/>
    <w:rsid w:val="00E82C73"/>
    <w:rsid w:val="00E839C0"/>
    <w:rsid w:val="00E86B1E"/>
    <w:rsid w:val="00E86CBB"/>
    <w:rsid w:val="00E87647"/>
    <w:rsid w:val="00E9066F"/>
    <w:rsid w:val="00E9467C"/>
    <w:rsid w:val="00E94A8C"/>
    <w:rsid w:val="00E96A6D"/>
    <w:rsid w:val="00EA0741"/>
    <w:rsid w:val="00EA71C1"/>
    <w:rsid w:val="00EB0D38"/>
    <w:rsid w:val="00EB4BF5"/>
    <w:rsid w:val="00EB4C84"/>
    <w:rsid w:val="00EB5B4E"/>
    <w:rsid w:val="00EB61E5"/>
    <w:rsid w:val="00EB6257"/>
    <w:rsid w:val="00EB76E4"/>
    <w:rsid w:val="00EC2415"/>
    <w:rsid w:val="00EC3416"/>
    <w:rsid w:val="00EC6719"/>
    <w:rsid w:val="00ED6C2D"/>
    <w:rsid w:val="00ED7374"/>
    <w:rsid w:val="00ED750D"/>
    <w:rsid w:val="00EE25BB"/>
    <w:rsid w:val="00EE34F4"/>
    <w:rsid w:val="00EF0B79"/>
    <w:rsid w:val="00EF37A8"/>
    <w:rsid w:val="00EF4892"/>
    <w:rsid w:val="00F00065"/>
    <w:rsid w:val="00F00228"/>
    <w:rsid w:val="00F0239A"/>
    <w:rsid w:val="00F02640"/>
    <w:rsid w:val="00F06324"/>
    <w:rsid w:val="00F073B4"/>
    <w:rsid w:val="00F109FB"/>
    <w:rsid w:val="00F10D29"/>
    <w:rsid w:val="00F12EC3"/>
    <w:rsid w:val="00F14245"/>
    <w:rsid w:val="00F14A17"/>
    <w:rsid w:val="00F162E2"/>
    <w:rsid w:val="00F16E09"/>
    <w:rsid w:val="00F16EA5"/>
    <w:rsid w:val="00F20745"/>
    <w:rsid w:val="00F355E8"/>
    <w:rsid w:val="00F356C5"/>
    <w:rsid w:val="00F35DB3"/>
    <w:rsid w:val="00F35E5F"/>
    <w:rsid w:val="00F37714"/>
    <w:rsid w:val="00F42038"/>
    <w:rsid w:val="00F473A1"/>
    <w:rsid w:val="00F5013A"/>
    <w:rsid w:val="00F508C8"/>
    <w:rsid w:val="00F515D7"/>
    <w:rsid w:val="00F522A9"/>
    <w:rsid w:val="00F53664"/>
    <w:rsid w:val="00F57C52"/>
    <w:rsid w:val="00F63249"/>
    <w:rsid w:val="00F64CE4"/>
    <w:rsid w:val="00F66E5C"/>
    <w:rsid w:val="00F67817"/>
    <w:rsid w:val="00F751F0"/>
    <w:rsid w:val="00F760D3"/>
    <w:rsid w:val="00F90D28"/>
    <w:rsid w:val="00F952DE"/>
    <w:rsid w:val="00F96875"/>
    <w:rsid w:val="00FA13BA"/>
    <w:rsid w:val="00FA2AF5"/>
    <w:rsid w:val="00FA2F85"/>
    <w:rsid w:val="00FA524F"/>
    <w:rsid w:val="00FA68AE"/>
    <w:rsid w:val="00FB0C9A"/>
    <w:rsid w:val="00FB41D4"/>
    <w:rsid w:val="00FB54CD"/>
    <w:rsid w:val="00FB79D4"/>
    <w:rsid w:val="00FC01E2"/>
    <w:rsid w:val="00FC3DAE"/>
    <w:rsid w:val="00FC43EC"/>
    <w:rsid w:val="00FC4E84"/>
    <w:rsid w:val="00FC5331"/>
    <w:rsid w:val="00FC6583"/>
    <w:rsid w:val="00FC691E"/>
    <w:rsid w:val="00FD17EC"/>
    <w:rsid w:val="00FD3211"/>
    <w:rsid w:val="00FD4BB5"/>
    <w:rsid w:val="00FE04E5"/>
    <w:rsid w:val="00FE5450"/>
    <w:rsid w:val="00FE7893"/>
    <w:rsid w:val="00FF13FA"/>
    <w:rsid w:val="00FF20B3"/>
    <w:rsid w:val="00FF27AB"/>
    <w:rsid w:val="00FF45A5"/>
    <w:rsid w:val="00FF4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B11F5"/>
    <w:pPr>
      <w:spacing w:before="100" w:beforeAutospacing="1" w:after="100" w:afterAutospacing="1"/>
    </w:pPr>
    <w:rPr>
      <w:rFonts w:ascii="Tahoma" w:hAnsi="Tahoma"/>
      <w:lang w:val="en-US" w:eastAsia="en-US"/>
    </w:rPr>
  </w:style>
  <w:style w:type="paragraph" w:styleId="a4">
    <w:name w:val="Body Text"/>
    <w:basedOn w:val="a"/>
    <w:rsid w:val="001869CC"/>
    <w:pPr>
      <w:jc w:val="center"/>
    </w:pPr>
    <w:rPr>
      <w:sz w:val="30"/>
    </w:rPr>
  </w:style>
  <w:style w:type="paragraph" w:styleId="3">
    <w:name w:val="Body Text Indent 3"/>
    <w:basedOn w:val="a"/>
    <w:rsid w:val="001869CC"/>
    <w:pPr>
      <w:ind w:firstLine="567"/>
      <w:jc w:val="both"/>
    </w:pPr>
    <w:rPr>
      <w:rFonts w:ascii="Courier New" w:hAnsi="Courier New"/>
      <w:sz w:val="24"/>
    </w:rPr>
  </w:style>
  <w:style w:type="paragraph" w:customStyle="1" w:styleId="1">
    <w:name w:val="1"/>
    <w:basedOn w:val="a"/>
    <w:rsid w:val="00CE2ED7"/>
    <w:pPr>
      <w:spacing w:after="160" w:line="240" w:lineRule="exact"/>
    </w:pPr>
  </w:style>
  <w:style w:type="paragraph" w:styleId="a5">
    <w:name w:val="header"/>
    <w:basedOn w:val="a"/>
    <w:rsid w:val="000D3B88"/>
    <w:pPr>
      <w:tabs>
        <w:tab w:val="center" w:pos="4677"/>
        <w:tab w:val="right" w:pos="9355"/>
      </w:tabs>
    </w:pPr>
  </w:style>
  <w:style w:type="character" w:styleId="a6">
    <w:name w:val="page number"/>
    <w:basedOn w:val="a0"/>
    <w:rsid w:val="000D3B88"/>
  </w:style>
  <w:style w:type="paragraph" w:customStyle="1" w:styleId="a7">
    <w:name w:val="Знак"/>
    <w:basedOn w:val="a"/>
    <w:rsid w:val="007064F5"/>
    <w:pPr>
      <w:spacing w:before="100" w:beforeAutospacing="1" w:after="100" w:afterAutospacing="1"/>
    </w:pPr>
    <w:rPr>
      <w:rFonts w:ascii="Tahoma" w:hAnsi="Tahoma"/>
      <w:lang w:val="en-US" w:eastAsia="en-US"/>
    </w:rPr>
  </w:style>
  <w:style w:type="paragraph" w:styleId="a8">
    <w:name w:val="Body Text Indent"/>
    <w:basedOn w:val="a"/>
    <w:rsid w:val="004D7C5E"/>
    <w:pPr>
      <w:spacing w:after="120"/>
      <w:ind w:left="283"/>
    </w:pPr>
  </w:style>
  <w:style w:type="paragraph" w:styleId="2">
    <w:name w:val="Body Text First Indent 2"/>
    <w:basedOn w:val="a8"/>
    <w:rsid w:val="004D7C5E"/>
    <w:pPr>
      <w:ind w:firstLine="210"/>
    </w:pPr>
  </w:style>
  <w:style w:type="paragraph" w:styleId="20">
    <w:name w:val="Body Text Indent 2"/>
    <w:basedOn w:val="a"/>
    <w:rsid w:val="004D7C5E"/>
    <w:pPr>
      <w:spacing w:after="120" w:line="480" w:lineRule="auto"/>
      <w:ind w:left="283"/>
    </w:pPr>
  </w:style>
  <w:style w:type="paragraph" w:styleId="30">
    <w:name w:val="Body Text 3"/>
    <w:basedOn w:val="a"/>
    <w:rsid w:val="004D7C5E"/>
    <w:pPr>
      <w:spacing w:after="120"/>
    </w:pPr>
    <w:rPr>
      <w:sz w:val="16"/>
      <w:szCs w:val="16"/>
    </w:rPr>
  </w:style>
  <w:style w:type="paragraph" w:customStyle="1" w:styleId="NormalANX">
    <w:name w:val="NormalANX"/>
    <w:basedOn w:val="a"/>
    <w:rsid w:val="004D7C5E"/>
    <w:pPr>
      <w:spacing w:before="240" w:after="240" w:line="360" w:lineRule="auto"/>
      <w:ind w:firstLine="720"/>
      <w:jc w:val="both"/>
    </w:pPr>
    <w:rPr>
      <w:sz w:val="28"/>
    </w:rPr>
  </w:style>
  <w:style w:type="paragraph" w:customStyle="1" w:styleId="a9">
    <w:name w:val="Знак Знак Знак"/>
    <w:basedOn w:val="a"/>
    <w:rsid w:val="00D03C27"/>
    <w:pPr>
      <w:spacing w:before="100" w:beforeAutospacing="1" w:after="100" w:afterAutospacing="1"/>
    </w:pPr>
    <w:rPr>
      <w:rFonts w:ascii="Tahoma" w:hAnsi="Tahoma"/>
      <w:lang w:val="en-US" w:eastAsia="en-US"/>
    </w:rPr>
  </w:style>
  <w:style w:type="character" w:customStyle="1" w:styleId="hl">
    <w:name w:val="hl"/>
    <w:basedOn w:val="a0"/>
    <w:rsid w:val="00AC275B"/>
  </w:style>
  <w:style w:type="paragraph" w:styleId="aa">
    <w:name w:val="Normal (Web)"/>
    <w:basedOn w:val="a"/>
    <w:rsid w:val="00663D35"/>
    <w:pPr>
      <w:spacing w:before="100" w:beforeAutospacing="1" w:after="100" w:afterAutospacing="1"/>
    </w:pPr>
    <w:rPr>
      <w:sz w:val="24"/>
      <w:szCs w:val="24"/>
    </w:rPr>
  </w:style>
  <w:style w:type="character" w:styleId="ab">
    <w:name w:val="Strong"/>
    <w:qFormat/>
    <w:rsid w:val="00663D35"/>
    <w:rPr>
      <w:b/>
      <w:bCs/>
    </w:rPr>
  </w:style>
  <w:style w:type="character" w:styleId="ac">
    <w:name w:val="Emphasis"/>
    <w:qFormat/>
    <w:rsid w:val="00663D35"/>
    <w:rPr>
      <w:i/>
      <w:iCs/>
    </w:rPr>
  </w:style>
  <w:style w:type="character" w:styleId="ad">
    <w:name w:val="Hyperlink"/>
    <w:uiPriority w:val="99"/>
    <w:rsid w:val="00663D35"/>
    <w:rPr>
      <w:color w:val="0000FF"/>
      <w:u w:val="single"/>
    </w:rPr>
  </w:style>
  <w:style w:type="paragraph" w:styleId="ae">
    <w:name w:val="Title"/>
    <w:basedOn w:val="a"/>
    <w:qFormat/>
    <w:rsid w:val="00663D35"/>
    <w:pPr>
      <w:jc w:val="center"/>
    </w:pPr>
    <w:rPr>
      <w:sz w:val="28"/>
      <w:szCs w:val="24"/>
    </w:rPr>
  </w:style>
  <w:style w:type="paragraph" w:customStyle="1" w:styleId="af">
    <w:name w:val="Знак"/>
    <w:basedOn w:val="a"/>
    <w:rsid w:val="00663D35"/>
    <w:pPr>
      <w:spacing w:before="100" w:beforeAutospacing="1" w:after="100" w:afterAutospacing="1"/>
    </w:pPr>
    <w:rPr>
      <w:rFonts w:ascii="Tahoma" w:hAnsi="Tahoma"/>
      <w:lang w:val="en-US" w:eastAsia="en-US"/>
    </w:rPr>
  </w:style>
  <w:style w:type="paragraph" w:customStyle="1" w:styleId="p2">
    <w:name w:val="p2"/>
    <w:basedOn w:val="a"/>
    <w:rsid w:val="00663D35"/>
    <w:pPr>
      <w:spacing w:before="100" w:beforeAutospacing="1" w:after="100" w:afterAutospacing="1"/>
    </w:pPr>
    <w:rPr>
      <w:sz w:val="24"/>
      <w:szCs w:val="24"/>
    </w:rPr>
  </w:style>
  <w:style w:type="paragraph" w:customStyle="1" w:styleId="af0">
    <w:name w:val="Знак Знак Знак"/>
    <w:basedOn w:val="a"/>
    <w:rsid w:val="00663D35"/>
    <w:pPr>
      <w:spacing w:before="100" w:beforeAutospacing="1" w:after="100" w:afterAutospacing="1"/>
    </w:pPr>
    <w:rPr>
      <w:rFonts w:ascii="Tahoma" w:hAnsi="Tahoma"/>
      <w:lang w:val="en-US" w:eastAsia="en-US"/>
    </w:rPr>
  </w:style>
  <w:style w:type="character" w:customStyle="1" w:styleId="iceouttxt52">
    <w:name w:val="iceouttxt52"/>
    <w:rsid w:val="00663D35"/>
    <w:rPr>
      <w:rFonts w:ascii="Arial" w:hAnsi="Arial" w:cs="Arial" w:hint="default"/>
      <w:color w:val="666666"/>
      <w:sz w:val="15"/>
      <w:szCs w:val="15"/>
    </w:rPr>
  </w:style>
  <w:style w:type="paragraph" w:customStyle="1" w:styleId="ConsPlusCell">
    <w:name w:val="ConsPlusCell"/>
    <w:rsid w:val="00663D35"/>
    <w:pPr>
      <w:autoSpaceDE w:val="0"/>
      <w:autoSpaceDN w:val="0"/>
      <w:adjustRightInd w:val="0"/>
    </w:pPr>
    <w:rPr>
      <w:rFonts w:ascii="Arial" w:hAnsi="Arial" w:cs="Arial"/>
    </w:rPr>
  </w:style>
  <w:style w:type="paragraph" w:styleId="z-">
    <w:name w:val="HTML Bottom of Form"/>
    <w:basedOn w:val="a"/>
    <w:next w:val="a"/>
    <w:hidden/>
    <w:rsid w:val="00663D35"/>
    <w:pPr>
      <w:pBdr>
        <w:top w:val="single" w:sz="6" w:space="1" w:color="auto"/>
      </w:pBdr>
      <w:jc w:val="center"/>
    </w:pPr>
    <w:rPr>
      <w:rFonts w:ascii="Arial" w:hAnsi="Arial" w:cs="Arial"/>
      <w:vanish/>
      <w:sz w:val="16"/>
      <w:szCs w:val="16"/>
    </w:rPr>
  </w:style>
  <w:style w:type="paragraph" w:customStyle="1" w:styleId="ConsPlusNonformat">
    <w:name w:val="ConsPlusNonformat"/>
    <w:rsid w:val="00663D35"/>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3D35"/>
    <w:pPr>
      <w:spacing w:before="100" w:beforeAutospacing="1" w:after="100" w:afterAutospacing="1"/>
    </w:pPr>
    <w:rPr>
      <w:rFonts w:ascii="Tahoma" w:hAnsi="Tahoma"/>
      <w:lang w:val="en-US" w:eastAsia="en-US"/>
    </w:rPr>
  </w:style>
  <w:style w:type="paragraph" w:styleId="af1">
    <w:name w:val="Document Map"/>
    <w:basedOn w:val="a"/>
    <w:semiHidden/>
    <w:rsid w:val="004356A0"/>
    <w:pPr>
      <w:shd w:val="clear" w:color="auto" w:fill="000080"/>
    </w:pPr>
    <w:rPr>
      <w:rFonts w:ascii="Tahoma" w:hAnsi="Tahoma" w:cs="Tahoma"/>
    </w:rPr>
  </w:style>
  <w:style w:type="paragraph" w:styleId="af2">
    <w:name w:val="Balloon Text"/>
    <w:basedOn w:val="a"/>
    <w:link w:val="af3"/>
    <w:rsid w:val="0048286B"/>
    <w:rPr>
      <w:rFonts w:ascii="Tahoma" w:hAnsi="Tahoma" w:cs="Tahoma"/>
      <w:sz w:val="16"/>
      <w:szCs w:val="16"/>
    </w:rPr>
  </w:style>
  <w:style w:type="character" w:customStyle="1" w:styleId="af3">
    <w:name w:val="Текст выноски Знак"/>
    <w:link w:val="af2"/>
    <w:rsid w:val="0048286B"/>
    <w:rPr>
      <w:rFonts w:ascii="Tahoma" w:hAnsi="Tahoma" w:cs="Tahoma"/>
      <w:sz w:val="16"/>
      <w:szCs w:val="16"/>
    </w:rPr>
  </w:style>
  <w:style w:type="paragraph" w:customStyle="1" w:styleId="af4">
    <w:name w:val="Знак Знак Знак Знак"/>
    <w:basedOn w:val="a"/>
    <w:rsid w:val="00B55091"/>
    <w:pPr>
      <w:spacing w:before="100" w:beforeAutospacing="1" w:after="100" w:afterAutospacing="1"/>
    </w:pPr>
    <w:rPr>
      <w:rFonts w:ascii="Tahoma" w:hAnsi="Tahoma"/>
      <w:lang w:val="en-US" w:eastAsia="en-US"/>
    </w:rPr>
  </w:style>
  <w:style w:type="table" w:styleId="af5">
    <w:name w:val="Table Grid"/>
    <w:basedOn w:val="a1"/>
    <w:rsid w:val="00114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76217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03">
      <w:bodyDiv w:val="1"/>
      <w:marLeft w:val="0"/>
      <w:marRight w:val="0"/>
      <w:marTop w:val="0"/>
      <w:marBottom w:val="0"/>
      <w:divBdr>
        <w:top w:val="none" w:sz="0" w:space="0" w:color="auto"/>
        <w:left w:val="none" w:sz="0" w:space="0" w:color="auto"/>
        <w:bottom w:val="none" w:sz="0" w:space="0" w:color="auto"/>
        <w:right w:val="none" w:sz="0" w:space="0" w:color="auto"/>
      </w:divBdr>
    </w:div>
    <w:div w:id="156456529">
      <w:bodyDiv w:val="1"/>
      <w:marLeft w:val="0"/>
      <w:marRight w:val="0"/>
      <w:marTop w:val="0"/>
      <w:marBottom w:val="0"/>
      <w:divBdr>
        <w:top w:val="none" w:sz="0" w:space="0" w:color="auto"/>
        <w:left w:val="none" w:sz="0" w:space="0" w:color="auto"/>
        <w:bottom w:val="none" w:sz="0" w:space="0" w:color="auto"/>
        <w:right w:val="none" w:sz="0" w:space="0" w:color="auto"/>
      </w:divBdr>
    </w:div>
    <w:div w:id="590160238">
      <w:bodyDiv w:val="1"/>
      <w:marLeft w:val="0"/>
      <w:marRight w:val="0"/>
      <w:marTop w:val="0"/>
      <w:marBottom w:val="0"/>
      <w:divBdr>
        <w:top w:val="none" w:sz="0" w:space="0" w:color="auto"/>
        <w:left w:val="none" w:sz="0" w:space="0" w:color="auto"/>
        <w:bottom w:val="none" w:sz="0" w:space="0" w:color="auto"/>
        <w:right w:val="none" w:sz="0" w:space="0" w:color="auto"/>
      </w:divBdr>
    </w:div>
    <w:div w:id="615867603">
      <w:bodyDiv w:val="1"/>
      <w:marLeft w:val="0"/>
      <w:marRight w:val="0"/>
      <w:marTop w:val="0"/>
      <w:marBottom w:val="0"/>
      <w:divBdr>
        <w:top w:val="none" w:sz="0" w:space="0" w:color="auto"/>
        <w:left w:val="none" w:sz="0" w:space="0" w:color="auto"/>
        <w:bottom w:val="none" w:sz="0" w:space="0" w:color="auto"/>
        <w:right w:val="none" w:sz="0" w:space="0" w:color="auto"/>
      </w:divBdr>
    </w:div>
    <w:div w:id="720132132">
      <w:bodyDiv w:val="1"/>
      <w:marLeft w:val="0"/>
      <w:marRight w:val="0"/>
      <w:marTop w:val="0"/>
      <w:marBottom w:val="0"/>
      <w:divBdr>
        <w:top w:val="none" w:sz="0" w:space="0" w:color="auto"/>
        <w:left w:val="none" w:sz="0" w:space="0" w:color="auto"/>
        <w:bottom w:val="none" w:sz="0" w:space="0" w:color="auto"/>
        <w:right w:val="none" w:sz="0" w:space="0" w:color="auto"/>
      </w:divBdr>
    </w:div>
    <w:div w:id="928851973">
      <w:bodyDiv w:val="1"/>
      <w:marLeft w:val="0"/>
      <w:marRight w:val="0"/>
      <w:marTop w:val="0"/>
      <w:marBottom w:val="0"/>
      <w:divBdr>
        <w:top w:val="none" w:sz="0" w:space="0" w:color="auto"/>
        <w:left w:val="none" w:sz="0" w:space="0" w:color="auto"/>
        <w:bottom w:val="none" w:sz="0" w:space="0" w:color="auto"/>
        <w:right w:val="none" w:sz="0" w:space="0" w:color="auto"/>
      </w:divBdr>
    </w:div>
    <w:div w:id="990907821">
      <w:bodyDiv w:val="1"/>
      <w:marLeft w:val="0"/>
      <w:marRight w:val="0"/>
      <w:marTop w:val="0"/>
      <w:marBottom w:val="0"/>
      <w:divBdr>
        <w:top w:val="none" w:sz="0" w:space="0" w:color="auto"/>
        <w:left w:val="none" w:sz="0" w:space="0" w:color="auto"/>
        <w:bottom w:val="none" w:sz="0" w:space="0" w:color="auto"/>
        <w:right w:val="none" w:sz="0" w:space="0" w:color="auto"/>
      </w:divBdr>
    </w:div>
    <w:div w:id="1234313646">
      <w:bodyDiv w:val="1"/>
      <w:marLeft w:val="0"/>
      <w:marRight w:val="0"/>
      <w:marTop w:val="0"/>
      <w:marBottom w:val="0"/>
      <w:divBdr>
        <w:top w:val="none" w:sz="0" w:space="0" w:color="auto"/>
        <w:left w:val="none" w:sz="0" w:space="0" w:color="auto"/>
        <w:bottom w:val="none" w:sz="0" w:space="0" w:color="auto"/>
        <w:right w:val="none" w:sz="0" w:space="0" w:color="auto"/>
      </w:divBdr>
    </w:div>
    <w:div w:id="1418940204">
      <w:bodyDiv w:val="1"/>
      <w:marLeft w:val="0"/>
      <w:marRight w:val="0"/>
      <w:marTop w:val="0"/>
      <w:marBottom w:val="0"/>
      <w:divBdr>
        <w:top w:val="none" w:sz="0" w:space="0" w:color="auto"/>
        <w:left w:val="none" w:sz="0" w:space="0" w:color="auto"/>
        <w:bottom w:val="none" w:sz="0" w:space="0" w:color="auto"/>
        <w:right w:val="none" w:sz="0" w:space="0" w:color="auto"/>
      </w:divBdr>
    </w:div>
    <w:div w:id="1712067648">
      <w:bodyDiv w:val="1"/>
      <w:marLeft w:val="0"/>
      <w:marRight w:val="0"/>
      <w:marTop w:val="0"/>
      <w:marBottom w:val="0"/>
      <w:divBdr>
        <w:top w:val="none" w:sz="0" w:space="0" w:color="auto"/>
        <w:left w:val="none" w:sz="0" w:space="0" w:color="auto"/>
        <w:bottom w:val="none" w:sz="0" w:space="0" w:color="auto"/>
        <w:right w:val="none" w:sz="0" w:space="0" w:color="auto"/>
      </w:divBdr>
    </w:div>
    <w:div w:id="1712261360">
      <w:bodyDiv w:val="1"/>
      <w:marLeft w:val="0"/>
      <w:marRight w:val="0"/>
      <w:marTop w:val="0"/>
      <w:marBottom w:val="0"/>
      <w:divBdr>
        <w:top w:val="none" w:sz="0" w:space="0" w:color="auto"/>
        <w:left w:val="none" w:sz="0" w:space="0" w:color="auto"/>
        <w:bottom w:val="none" w:sz="0" w:space="0" w:color="auto"/>
        <w:right w:val="none" w:sz="0" w:space="0" w:color="auto"/>
      </w:divBdr>
    </w:div>
    <w:div w:id="1837652626">
      <w:bodyDiv w:val="1"/>
      <w:marLeft w:val="0"/>
      <w:marRight w:val="0"/>
      <w:marTop w:val="0"/>
      <w:marBottom w:val="0"/>
      <w:divBdr>
        <w:top w:val="none" w:sz="0" w:space="0" w:color="auto"/>
        <w:left w:val="none" w:sz="0" w:space="0" w:color="auto"/>
        <w:bottom w:val="none" w:sz="0" w:space="0" w:color="auto"/>
        <w:right w:val="none" w:sz="0" w:space="0" w:color="auto"/>
      </w:divBdr>
    </w:div>
    <w:div w:id="1851945409">
      <w:bodyDiv w:val="1"/>
      <w:marLeft w:val="0"/>
      <w:marRight w:val="0"/>
      <w:marTop w:val="0"/>
      <w:marBottom w:val="0"/>
      <w:divBdr>
        <w:top w:val="none" w:sz="0" w:space="0" w:color="auto"/>
        <w:left w:val="none" w:sz="0" w:space="0" w:color="auto"/>
        <w:bottom w:val="none" w:sz="0" w:space="0" w:color="auto"/>
        <w:right w:val="none" w:sz="0" w:space="0" w:color="auto"/>
      </w:divBdr>
    </w:div>
    <w:div w:id="20936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EAC7-1B57-46F7-B5C0-591816EF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9</Pages>
  <Words>2033</Words>
  <Characters>14531</Characters>
  <Application>Microsoft Office Word</Application>
  <DocSecurity>0</DocSecurity>
  <Lines>121</Lines>
  <Paragraphs>33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dc:creator>
  <cp:lastModifiedBy>User</cp:lastModifiedBy>
  <cp:revision>44</cp:revision>
  <cp:lastPrinted>2025-03-31T10:46:00Z</cp:lastPrinted>
  <dcterms:created xsi:type="dcterms:W3CDTF">2024-03-12T06:04:00Z</dcterms:created>
  <dcterms:modified xsi:type="dcterms:W3CDTF">2025-03-31T10:46:00Z</dcterms:modified>
</cp:coreProperties>
</file>