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55F4E" w14:textId="77777777" w:rsidR="00423EE8" w:rsidRPr="009D3D3A" w:rsidRDefault="00423EE8" w:rsidP="00423EE8">
      <w:pPr>
        <w:pStyle w:val="af4"/>
        <w:ind w:right="83"/>
        <w:jc w:val="center"/>
        <w:rPr>
          <w:sz w:val="28"/>
        </w:rPr>
      </w:pPr>
      <w:r w:rsidRPr="009D3D3A">
        <w:rPr>
          <w:sz w:val="28"/>
        </w:rPr>
        <w:object w:dxaOrig="735" w:dyaOrig="900" w14:anchorId="2E6D1B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825823269" r:id="rId9"/>
        </w:object>
      </w:r>
    </w:p>
    <w:p w14:paraId="0B160948" w14:textId="77777777" w:rsidR="00423EE8" w:rsidRPr="009D3D3A" w:rsidRDefault="00423EE8" w:rsidP="00423EE8">
      <w:pPr>
        <w:pStyle w:val="af4"/>
        <w:ind w:right="83"/>
        <w:jc w:val="center"/>
        <w:rPr>
          <w:sz w:val="28"/>
        </w:rPr>
      </w:pPr>
    </w:p>
    <w:p w14:paraId="676ECFBE" w14:textId="77777777" w:rsidR="00423EE8" w:rsidRPr="009D3D3A" w:rsidRDefault="00423EE8" w:rsidP="00423EE8">
      <w:pPr>
        <w:pStyle w:val="af4"/>
        <w:ind w:right="83"/>
        <w:jc w:val="center"/>
        <w:rPr>
          <w:b/>
          <w:sz w:val="28"/>
        </w:rPr>
      </w:pPr>
      <w:r w:rsidRPr="009D3D3A">
        <w:rPr>
          <w:b/>
          <w:sz w:val="28"/>
        </w:rPr>
        <w:t>АДМИНИСТРАЦИЯ МУНИЦИПАЛЬНОГО ОБРАЗОВАНИЯ</w:t>
      </w:r>
    </w:p>
    <w:p w14:paraId="21249BE5" w14:textId="77777777" w:rsidR="00423EE8" w:rsidRPr="009D3D3A" w:rsidRDefault="00423EE8" w:rsidP="00423EE8">
      <w:pPr>
        <w:pStyle w:val="af4"/>
        <w:ind w:right="83"/>
        <w:jc w:val="center"/>
        <w:rPr>
          <w:b/>
          <w:sz w:val="28"/>
        </w:rPr>
      </w:pPr>
      <w:r w:rsidRPr="009D3D3A">
        <w:rPr>
          <w:b/>
          <w:sz w:val="28"/>
        </w:rPr>
        <w:t>ЛЕНИНГРАДСКИЙ МУНИЦИПАЛЬНЫЙ ОКРУГ</w:t>
      </w:r>
    </w:p>
    <w:p w14:paraId="147D5AF0" w14:textId="77777777" w:rsidR="00423EE8" w:rsidRPr="009D3D3A" w:rsidRDefault="00423EE8" w:rsidP="00423EE8">
      <w:pPr>
        <w:pStyle w:val="af4"/>
        <w:ind w:right="83"/>
        <w:jc w:val="center"/>
        <w:rPr>
          <w:b/>
          <w:sz w:val="28"/>
        </w:rPr>
      </w:pPr>
      <w:r w:rsidRPr="009D3D3A">
        <w:rPr>
          <w:b/>
          <w:sz w:val="28"/>
        </w:rPr>
        <w:t>КРАСНОДАРСКОГО КРАЯ</w:t>
      </w:r>
    </w:p>
    <w:p w14:paraId="28166C40" w14:textId="77777777" w:rsidR="00423EE8" w:rsidRPr="009D3D3A" w:rsidRDefault="00423EE8" w:rsidP="00423EE8">
      <w:pPr>
        <w:pStyle w:val="af4"/>
        <w:ind w:right="83"/>
        <w:jc w:val="center"/>
        <w:rPr>
          <w:sz w:val="28"/>
        </w:rPr>
      </w:pPr>
    </w:p>
    <w:p w14:paraId="7F439C87" w14:textId="77777777" w:rsidR="00423EE8" w:rsidRDefault="00423EE8" w:rsidP="00423EE8">
      <w:pPr>
        <w:pStyle w:val="af4"/>
        <w:ind w:right="83"/>
        <w:jc w:val="center"/>
        <w:rPr>
          <w:b/>
          <w:sz w:val="28"/>
        </w:rPr>
      </w:pPr>
      <w:r w:rsidRPr="009D3D3A">
        <w:rPr>
          <w:b/>
          <w:sz w:val="28"/>
        </w:rPr>
        <w:t>ПОСТАНОВЛЕНИЕ</w:t>
      </w:r>
    </w:p>
    <w:p w14:paraId="5FD8D99B" w14:textId="77777777" w:rsidR="00423EE8" w:rsidRPr="009D3D3A" w:rsidRDefault="00423EE8" w:rsidP="00423EE8">
      <w:pPr>
        <w:pStyle w:val="af4"/>
        <w:ind w:right="83"/>
        <w:jc w:val="center"/>
        <w:rPr>
          <w:b/>
          <w:sz w:val="28"/>
        </w:rPr>
      </w:pPr>
    </w:p>
    <w:p w14:paraId="1D21052C" w14:textId="7DD7D11E" w:rsidR="00423EE8" w:rsidRDefault="00423EE8" w:rsidP="00423EE8">
      <w:pPr>
        <w:contextualSpacing/>
        <w:rPr>
          <w:sz w:val="28"/>
        </w:rPr>
      </w:pPr>
      <w:r>
        <w:rPr>
          <w:sz w:val="28"/>
        </w:rPr>
        <w:t>«2</w:t>
      </w:r>
      <w:r>
        <w:rPr>
          <w:sz w:val="28"/>
        </w:rPr>
        <w:t>7</w:t>
      </w:r>
      <w:r>
        <w:rPr>
          <w:sz w:val="28"/>
        </w:rPr>
        <w:t xml:space="preserve">» </w:t>
      </w:r>
      <w:r>
        <w:rPr>
          <w:sz w:val="28"/>
          <w:u w:val="single"/>
        </w:rPr>
        <w:t>октября</w:t>
      </w:r>
      <w:r>
        <w:rPr>
          <w:sz w:val="28"/>
        </w:rPr>
        <w:t xml:space="preserve"> 2025г.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№ </w:t>
      </w:r>
      <w:r>
        <w:rPr>
          <w:sz w:val="28"/>
          <w:u w:val="single"/>
        </w:rPr>
        <w:t>1603</w:t>
      </w:r>
    </w:p>
    <w:p w14:paraId="16D0381D" w14:textId="77777777" w:rsidR="00423EE8" w:rsidRDefault="00423EE8" w:rsidP="00423EE8">
      <w:pPr>
        <w:contextualSpacing/>
        <w:jc w:val="center"/>
        <w:rPr>
          <w:sz w:val="28"/>
        </w:rPr>
      </w:pPr>
    </w:p>
    <w:p w14:paraId="4D055CD1" w14:textId="77777777" w:rsidR="00423EE8" w:rsidRDefault="00423EE8" w:rsidP="00423EE8">
      <w:pPr>
        <w:contextualSpacing/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61C6A52D" w14:textId="77777777" w:rsidR="00423EE8" w:rsidRDefault="00423EE8" w:rsidP="00423EE8">
      <w:pPr>
        <w:contextualSpacing/>
        <w:rPr>
          <w:sz w:val="28"/>
        </w:rPr>
      </w:pPr>
    </w:p>
    <w:p w14:paraId="6E117392" w14:textId="77777777" w:rsidR="004953BE" w:rsidRDefault="004953BE">
      <w:pPr>
        <w:contextualSpacing/>
        <w:rPr>
          <w:sz w:val="28"/>
        </w:rPr>
      </w:pPr>
    </w:p>
    <w:p w14:paraId="580049F3" w14:textId="57AB4B22" w:rsidR="00FA7E28" w:rsidRPr="00FA7E28" w:rsidRDefault="00945D21" w:rsidP="00915FE1">
      <w:pPr>
        <w:ind w:left="1134" w:right="1076"/>
        <w:contextualSpacing/>
        <w:jc w:val="center"/>
        <w:rPr>
          <w:b/>
          <w:sz w:val="28"/>
        </w:rPr>
      </w:pPr>
      <w:bookmarkStart w:id="0" w:name="_Hlk203468639"/>
      <w:r w:rsidRPr="000B1907">
        <w:rPr>
          <w:b/>
          <w:sz w:val="28"/>
          <w:szCs w:val="28"/>
        </w:rPr>
        <w:t xml:space="preserve">О создании постоянно действующего органа управления муниципального звена территориальной подсистемы единой государственной системы предупреждения и ликвидации чрезвычайных ситуаций на территории </w:t>
      </w:r>
      <w:r w:rsidR="005E4F05">
        <w:rPr>
          <w:b/>
          <w:sz w:val="28"/>
          <w:szCs w:val="28"/>
        </w:rPr>
        <w:t xml:space="preserve">муниципального образования </w:t>
      </w:r>
      <w:r w:rsidR="00915FE1">
        <w:rPr>
          <w:b/>
          <w:sz w:val="28"/>
        </w:rPr>
        <w:t>Ленинградск</w:t>
      </w:r>
      <w:r w:rsidR="005E4F05">
        <w:rPr>
          <w:b/>
          <w:sz w:val="28"/>
        </w:rPr>
        <w:t>ий</w:t>
      </w:r>
      <w:r w:rsidR="00915FE1">
        <w:rPr>
          <w:b/>
          <w:sz w:val="28"/>
        </w:rPr>
        <w:t xml:space="preserve"> муниципальн</w:t>
      </w:r>
      <w:r w:rsidR="005E4F05">
        <w:rPr>
          <w:b/>
          <w:sz w:val="28"/>
        </w:rPr>
        <w:t>ый</w:t>
      </w:r>
      <w:r w:rsidR="00915FE1">
        <w:rPr>
          <w:b/>
          <w:sz w:val="28"/>
        </w:rPr>
        <w:t xml:space="preserve"> округ</w:t>
      </w:r>
      <w:bookmarkEnd w:id="0"/>
      <w:r w:rsidR="005E4F05">
        <w:rPr>
          <w:b/>
          <w:sz w:val="28"/>
        </w:rPr>
        <w:t xml:space="preserve"> Краснодарского края</w:t>
      </w:r>
    </w:p>
    <w:p w14:paraId="67A92FB2" w14:textId="77777777" w:rsidR="004953BE" w:rsidRDefault="004953BE">
      <w:pPr>
        <w:contextualSpacing/>
        <w:rPr>
          <w:sz w:val="28"/>
        </w:rPr>
      </w:pPr>
    </w:p>
    <w:p w14:paraId="436050B9" w14:textId="3DC2FC9D" w:rsidR="00A14F36" w:rsidRDefault="00A14F36" w:rsidP="005703AD">
      <w:pPr>
        <w:suppressAutoHyphens/>
        <w:ind w:firstLine="709"/>
        <w:jc w:val="both"/>
        <w:rPr>
          <w:sz w:val="28"/>
          <w:szCs w:val="28"/>
        </w:rPr>
      </w:pPr>
      <w:r w:rsidRPr="000B1907">
        <w:rPr>
          <w:rStyle w:val="4W4r4u4rur44444444444S4u44"/>
          <w:sz w:val="28"/>
          <w:szCs w:val="28"/>
        </w:rPr>
        <w:t xml:space="preserve">В соответствии с Федеральными законами </w:t>
      </w:r>
      <w:hyperlink r:id="rId10" w:history="1">
        <w:r w:rsidRPr="000B1907">
          <w:rPr>
            <w:sz w:val="28"/>
            <w:szCs w:val="28"/>
          </w:rPr>
          <w:t>от 21</w:t>
        </w:r>
        <w:r>
          <w:rPr>
            <w:sz w:val="28"/>
            <w:szCs w:val="28"/>
          </w:rPr>
          <w:t xml:space="preserve"> декабря </w:t>
        </w:r>
        <w:r w:rsidRPr="000B1907">
          <w:rPr>
            <w:sz w:val="28"/>
            <w:szCs w:val="28"/>
          </w:rPr>
          <w:t>1994</w:t>
        </w:r>
        <w:r>
          <w:rPr>
            <w:sz w:val="28"/>
            <w:szCs w:val="28"/>
          </w:rPr>
          <w:t xml:space="preserve"> г.</w:t>
        </w:r>
        <w:r w:rsidRPr="000B1907">
          <w:rPr>
            <w:sz w:val="28"/>
            <w:szCs w:val="28"/>
          </w:rPr>
          <w:t xml:space="preserve"> № 68-ФЗ</w:t>
        </w:r>
      </w:hyperlink>
      <w:r w:rsidRPr="000B1907">
        <w:rPr>
          <w:rStyle w:val="4W4r4u4rur44444444444S4u44"/>
          <w:sz w:val="28"/>
          <w:szCs w:val="28"/>
        </w:rPr>
        <w:t xml:space="preserve"> «О защите населения и территорий от чрезвычайных ситуаций природного и техногенного характера», </w:t>
      </w:r>
      <w:hyperlink r:id="rId11" w:history="1">
        <w:r w:rsidRPr="000B1907">
          <w:rPr>
            <w:sz w:val="28"/>
            <w:szCs w:val="28"/>
          </w:rPr>
          <w:t>от 26</w:t>
        </w:r>
        <w:r>
          <w:rPr>
            <w:sz w:val="28"/>
            <w:szCs w:val="28"/>
          </w:rPr>
          <w:t xml:space="preserve"> февраля </w:t>
        </w:r>
        <w:r w:rsidRPr="000B1907">
          <w:rPr>
            <w:sz w:val="28"/>
            <w:szCs w:val="28"/>
          </w:rPr>
          <w:t>1997</w:t>
        </w:r>
        <w:r>
          <w:rPr>
            <w:sz w:val="28"/>
            <w:szCs w:val="28"/>
          </w:rPr>
          <w:t xml:space="preserve"> г.</w:t>
        </w:r>
        <w:r w:rsidRPr="000B1907">
          <w:rPr>
            <w:sz w:val="28"/>
            <w:szCs w:val="28"/>
          </w:rPr>
          <w:t xml:space="preserve"> №</w:t>
        </w:r>
        <w:r>
          <w:rPr>
            <w:sz w:val="28"/>
            <w:szCs w:val="28"/>
          </w:rPr>
          <w:t xml:space="preserve"> </w:t>
        </w:r>
        <w:r w:rsidRPr="000B1907">
          <w:rPr>
            <w:sz w:val="28"/>
            <w:szCs w:val="28"/>
          </w:rPr>
          <w:t>31-ФЗ</w:t>
        </w:r>
      </w:hyperlink>
      <w:r w:rsidRPr="000B1907">
        <w:rPr>
          <w:rStyle w:val="4W4r4u4rur44444444444S4u44"/>
          <w:sz w:val="28"/>
          <w:szCs w:val="28"/>
        </w:rPr>
        <w:t xml:space="preserve"> «О мобилизационной подготовке и мобилизации в Российской Федерации», </w:t>
      </w:r>
      <w:hyperlink r:id="rId12" w:history="1">
        <w:r w:rsidRPr="000B1907">
          <w:rPr>
            <w:sz w:val="28"/>
            <w:szCs w:val="28"/>
          </w:rPr>
          <w:t>от 12</w:t>
        </w:r>
        <w:r>
          <w:rPr>
            <w:sz w:val="28"/>
            <w:szCs w:val="28"/>
          </w:rPr>
          <w:t xml:space="preserve"> февраля </w:t>
        </w:r>
        <w:r w:rsidRPr="000B1907">
          <w:rPr>
            <w:sz w:val="28"/>
            <w:szCs w:val="28"/>
          </w:rPr>
          <w:t xml:space="preserve">1998 </w:t>
        </w:r>
        <w:r>
          <w:rPr>
            <w:sz w:val="28"/>
            <w:szCs w:val="28"/>
          </w:rPr>
          <w:t xml:space="preserve">г.                </w:t>
        </w:r>
        <w:r w:rsidRPr="000B1907">
          <w:rPr>
            <w:sz w:val="28"/>
            <w:szCs w:val="28"/>
          </w:rPr>
          <w:t>№</w:t>
        </w:r>
        <w:r>
          <w:rPr>
            <w:sz w:val="28"/>
            <w:szCs w:val="28"/>
          </w:rPr>
          <w:t xml:space="preserve"> </w:t>
        </w:r>
        <w:r w:rsidRPr="000B1907">
          <w:rPr>
            <w:sz w:val="28"/>
            <w:szCs w:val="28"/>
          </w:rPr>
          <w:t>28-ФЗ</w:t>
        </w:r>
      </w:hyperlink>
      <w:r w:rsidRPr="000B1907">
        <w:rPr>
          <w:rStyle w:val="4W4r4u4rur44444444444S4u44"/>
          <w:sz w:val="28"/>
          <w:szCs w:val="28"/>
        </w:rPr>
        <w:t xml:space="preserve"> «О гражданской обороне», </w:t>
      </w:r>
      <w:r>
        <w:rPr>
          <w:rStyle w:val="4W4r4u4rur44444444444S4u44"/>
          <w:sz w:val="28"/>
          <w:szCs w:val="28"/>
        </w:rPr>
        <w:t>от 6 марта 2006 г. №</w:t>
      </w:r>
      <w:r w:rsidRPr="000B1907">
        <w:rPr>
          <w:rStyle w:val="4W4r4u4rur44444444444S4u44"/>
          <w:sz w:val="28"/>
          <w:szCs w:val="28"/>
        </w:rPr>
        <w:t xml:space="preserve"> 35-ФЗ </w:t>
      </w:r>
      <w:r w:rsidR="005703AD">
        <w:rPr>
          <w:rStyle w:val="4W4r4u4rur44444444444S4u44"/>
          <w:sz w:val="28"/>
          <w:szCs w:val="28"/>
        </w:rPr>
        <w:t xml:space="preserve">                                         </w:t>
      </w:r>
      <w:r w:rsidRPr="000B1907">
        <w:rPr>
          <w:rStyle w:val="4W4r4u4rur44444444444S4u44"/>
          <w:sz w:val="28"/>
          <w:szCs w:val="28"/>
        </w:rPr>
        <w:t xml:space="preserve">«О противодействии терроризму», постановлениями Правительства Российской Федерации </w:t>
      </w:r>
      <w:hyperlink r:id="rId13" w:history="1">
        <w:r w:rsidRPr="000B1907">
          <w:rPr>
            <w:sz w:val="28"/>
            <w:szCs w:val="28"/>
          </w:rPr>
          <w:t>от 10</w:t>
        </w:r>
        <w:r>
          <w:rPr>
            <w:sz w:val="28"/>
            <w:szCs w:val="28"/>
          </w:rPr>
          <w:t xml:space="preserve"> июля </w:t>
        </w:r>
        <w:r w:rsidRPr="000B1907">
          <w:rPr>
            <w:sz w:val="28"/>
            <w:szCs w:val="28"/>
          </w:rPr>
          <w:t>1999</w:t>
        </w:r>
        <w:r>
          <w:rPr>
            <w:sz w:val="28"/>
            <w:szCs w:val="28"/>
          </w:rPr>
          <w:t xml:space="preserve"> г.</w:t>
        </w:r>
        <w:r w:rsidRPr="000B1907">
          <w:rPr>
            <w:sz w:val="28"/>
            <w:szCs w:val="28"/>
          </w:rPr>
          <w:t xml:space="preserve"> №</w:t>
        </w:r>
        <w:r>
          <w:rPr>
            <w:sz w:val="28"/>
            <w:szCs w:val="28"/>
          </w:rPr>
          <w:t xml:space="preserve"> </w:t>
        </w:r>
        <w:r w:rsidRPr="000B1907">
          <w:rPr>
            <w:sz w:val="28"/>
            <w:szCs w:val="28"/>
          </w:rPr>
          <w:t>782</w:t>
        </w:r>
      </w:hyperlink>
      <w:r w:rsidRPr="000B1907">
        <w:rPr>
          <w:rStyle w:val="4W4r4u4rur44444444444S4u44"/>
          <w:sz w:val="28"/>
          <w:szCs w:val="28"/>
        </w:rPr>
        <w:t xml:space="preserve"> «О создании (назначении) в организациях структурных подразделений (работников), уполномоченных на решение задач в области гражданской обороны», </w:t>
      </w:r>
      <w:hyperlink r:id="rId14" w:history="1">
        <w:r w:rsidRPr="000B1907">
          <w:rPr>
            <w:sz w:val="28"/>
            <w:szCs w:val="28"/>
          </w:rPr>
          <w:t>от 30</w:t>
        </w:r>
        <w:r>
          <w:rPr>
            <w:sz w:val="28"/>
            <w:szCs w:val="28"/>
          </w:rPr>
          <w:t xml:space="preserve"> декабря </w:t>
        </w:r>
        <w:r w:rsidRPr="000B1907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г.</w:t>
        </w:r>
        <w:r w:rsidRPr="000B1907">
          <w:rPr>
            <w:sz w:val="28"/>
            <w:szCs w:val="28"/>
          </w:rPr>
          <w:t xml:space="preserve"> №</w:t>
        </w:r>
        <w:r>
          <w:rPr>
            <w:sz w:val="28"/>
            <w:szCs w:val="28"/>
          </w:rPr>
          <w:t xml:space="preserve"> </w:t>
        </w:r>
        <w:r w:rsidRPr="000B1907">
          <w:rPr>
            <w:sz w:val="28"/>
            <w:szCs w:val="28"/>
          </w:rPr>
          <w:t>794</w:t>
        </w:r>
      </w:hyperlink>
      <w:r w:rsidRPr="000B1907">
        <w:rPr>
          <w:rStyle w:val="4W4r4u4rur44444444444S4u44"/>
          <w:sz w:val="28"/>
          <w:szCs w:val="28"/>
        </w:rPr>
        <w:t xml:space="preserve"> «О единой государственной системе предупреждения и ликвидации чрезвычайных ситуаций», </w:t>
      </w:r>
      <w:hyperlink r:id="rId15" w:history="1">
        <w:r w:rsidRPr="000B1907">
          <w:rPr>
            <w:sz w:val="28"/>
            <w:szCs w:val="28"/>
          </w:rPr>
          <w:t>приказом</w:t>
        </w:r>
      </w:hyperlink>
      <w:r w:rsidRPr="000B1907">
        <w:rPr>
          <w:rStyle w:val="4W4r4u4rur44444444444S4u44"/>
          <w:sz w:val="28"/>
          <w:szCs w:val="28"/>
        </w:rPr>
        <w:t xml:space="preserve"> МЧС России от 23</w:t>
      </w:r>
      <w:r>
        <w:rPr>
          <w:rStyle w:val="4W4r4u4rur44444444444S4u44"/>
          <w:sz w:val="28"/>
          <w:szCs w:val="28"/>
        </w:rPr>
        <w:t xml:space="preserve"> мая </w:t>
      </w:r>
      <w:r w:rsidRPr="000B1907">
        <w:rPr>
          <w:rStyle w:val="4W4r4u4rur44444444444S4u44"/>
          <w:sz w:val="28"/>
          <w:szCs w:val="28"/>
        </w:rPr>
        <w:t>2017</w:t>
      </w:r>
      <w:r>
        <w:rPr>
          <w:rStyle w:val="4W4r4u4rur44444444444S4u44"/>
          <w:sz w:val="28"/>
          <w:szCs w:val="28"/>
        </w:rPr>
        <w:t xml:space="preserve"> г.</w:t>
      </w:r>
      <w:r w:rsidRPr="000B1907">
        <w:rPr>
          <w:rStyle w:val="4W4r4u4rur44444444444S4u44"/>
          <w:sz w:val="28"/>
          <w:szCs w:val="28"/>
        </w:rPr>
        <w:t xml:space="preserve"> №</w:t>
      </w:r>
      <w:r>
        <w:rPr>
          <w:rStyle w:val="4W4r4u4rur44444444444S4u44"/>
          <w:sz w:val="28"/>
          <w:szCs w:val="28"/>
        </w:rPr>
        <w:t xml:space="preserve"> </w:t>
      </w:r>
      <w:r w:rsidRPr="000B1907">
        <w:rPr>
          <w:rStyle w:val="4W4r4u4rur44444444444S4u44"/>
          <w:sz w:val="28"/>
          <w:szCs w:val="28"/>
        </w:rPr>
        <w:t>230 «Об утверждении Положения об уполномоченных на решение задач в области гражданской обороны структурных подразделениях (работниках) организаций»</w:t>
      </w:r>
      <w:r w:rsidRPr="00FA7E28">
        <w:rPr>
          <w:sz w:val="28"/>
          <w:szCs w:val="28"/>
        </w:rPr>
        <w:t>,</w:t>
      </w:r>
      <w:r>
        <w:rPr>
          <w:sz w:val="28"/>
          <w:szCs w:val="28"/>
        </w:rPr>
        <w:t xml:space="preserve">                                </w:t>
      </w:r>
      <w:r w:rsidRPr="00FA7E28">
        <w:rPr>
          <w:sz w:val="28"/>
          <w:szCs w:val="28"/>
        </w:rPr>
        <w:t>п о с т а н о в л я ю:</w:t>
      </w:r>
    </w:p>
    <w:p w14:paraId="6E516973" w14:textId="3EC3EC28" w:rsidR="00A14F36" w:rsidRPr="000B1907" w:rsidRDefault="00A14F36" w:rsidP="00A14F36">
      <w:pPr>
        <w:suppressAutoHyphens/>
        <w:ind w:firstLine="709"/>
        <w:jc w:val="both"/>
        <w:rPr>
          <w:rStyle w:val="4W4r4u4rur44444444444S4u44"/>
          <w:b/>
          <w:sz w:val="28"/>
          <w:szCs w:val="28"/>
        </w:rPr>
      </w:pPr>
      <w:r>
        <w:rPr>
          <w:rStyle w:val="4W4r4u4rur44444444444S4u44"/>
          <w:sz w:val="28"/>
          <w:szCs w:val="28"/>
        </w:rPr>
        <w:t xml:space="preserve">1. </w:t>
      </w:r>
      <w:r w:rsidRPr="000B1907">
        <w:rPr>
          <w:rStyle w:val="4W4r4u4rur44444444444S4u44"/>
          <w:sz w:val="28"/>
          <w:szCs w:val="28"/>
        </w:rPr>
        <w:t xml:space="preserve">Утвердить Положение </w:t>
      </w:r>
      <w:r w:rsidRPr="000B1907">
        <w:rPr>
          <w:sz w:val="28"/>
          <w:szCs w:val="28"/>
        </w:rPr>
        <w:t>о постоянно действующем органе управления муниципального звена территориальной</w:t>
      </w:r>
      <w:r w:rsidRPr="000B1907">
        <w:rPr>
          <w:rStyle w:val="4W4r4u4rur44444444444S4u44"/>
          <w:sz w:val="28"/>
          <w:szCs w:val="28"/>
        </w:rPr>
        <w:t xml:space="preserve"> подсистемы единой государственной системы предупреждения и ликвидации чрезвычайных ситуаций </w:t>
      </w:r>
      <w:r w:rsidRPr="000B1907">
        <w:rPr>
          <w:sz w:val="28"/>
          <w:szCs w:val="28"/>
        </w:rPr>
        <w:t xml:space="preserve">на территории </w:t>
      </w:r>
      <w:r w:rsidR="00C56610">
        <w:rPr>
          <w:sz w:val="28"/>
          <w:szCs w:val="28"/>
        </w:rPr>
        <w:t xml:space="preserve">муниципального образования </w:t>
      </w:r>
      <w:r>
        <w:rPr>
          <w:rStyle w:val="4W4r4u4rur44444444444S4u44"/>
          <w:sz w:val="28"/>
          <w:szCs w:val="28"/>
        </w:rPr>
        <w:t>Ленинградск</w:t>
      </w:r>
      <w:r w:rsidR="00C56610">
        <w:rPr>
          <w:rStyle w:val="4W4r4u4rur44444444444S4u44"/>
          <w:sz w:val="28"/>
          <w:szCs w:val="28"/>
        </w:rPr>
        <w:t>ий</w:t>
      </w:r>
      <w:r>
        <w:rPr>
          <w:rStyle w:val="4W4r4u4rur44444444444S4u44"/>
          <w:sz w:val="28"/>
          <w:szCs w:val="28"/>
        </w:rPr>
        <w:t xml:space="preserve"> муниципальн</w:t>
      </w:r>
      <w:r w:rsidR="00C56610">
        <w:rPr>
          <w:rStyle w:val="4W4r4u4rur44444444444S4u44"/>
          <w:sz w:val="28"/>
          <w:szCs w:val="28"/>
        </w:rPr>
        <w:t>ый</w:t>
      </w:r>
      <w:r>
        <w:rPr>
          <w:rStyle w:val="4W4r4u4rur44444444444S4u44"/>
          <w:sz w:val="28"/>
          <w:szCs w:val="28"/>
        </w:rPr>
        <w:t xml:space="preserve"> округ</w:t>
      </w:r>
      <w:r w:rsidR="00C56610">
        <w:rPr>
          <w:rStyle w:val="4W4r4u4rur44444444444S4u44"/>
          <w:sz w:val="28"/>
          <w:szCs w:val="28"/>
        </w:rPr>
        <w:t xml:space="preserve"> Краснодарского края</w:t>
      </w:r>
      <w:r w:rsidR="001A3FFD">
        <w:rPr>
          <w:rStyle w:val="4W4r4u4rur44444444444S4u44"/>
          <w:sz w:val="28"/>
          <w:szCs w:val="28"/>
        </w:rPr>
        <w:t xml:space="preserve"> </w:t>
      </w:r>
      <w:r w:rsidR="001A3FFD" w:rsidRPr="000B1907">
        <w:rPr>
          <w:rStyle w:val="4W4r4u4rur44444444444S4u44"/>
          <w:sz w:val="28"/>
          <w:szCs w:val="28"/>
        </w:rPr>
        <w:t xml:space="preserve">(далее </w:t>
      </w:r>
      <w:r w:rsidR="001A3FFD">
        <w:rPr>
          <w:rStyle w:val="4W4r4u4rur44444444444S4u44"/>
          <w:sz w:val="28"/>
          <w:szCs w:val="28"/>
        </w:rPr>
        <w:t>–</w:t>
      </w:r>
      <w:r w:rsidR="001A3FFD" w:rsidRPr="000B1907">
        <w:rPr>
          <w:rStyle w:val="4W4r4u4rur44444444444S4u44"/>
          <w:sz w:val="28"/>
          <w:szCs w:val="28"/>
        </w:rPr>
        <w:t xml:space="preserve"> </w:t>
      </w:r>
      <w:r w:rsidR="00130DF3">
        <w:rPr>
          <w:rStyle w:val="4W4r4u4rur44444444444S4u44"/>
          <w:sz w:val="28"/>
          <w:szCs w:val="28"/>
        </w:rPr>
        <w:t>МЗ</w:t>
      </w:r>
      <w:r w:rsidR="001A3FFD" w:rsidRPr="000B1907">
        <w:rPr>
          <w:rStyle w:val="4W4r4u4rur44444444444S4u44"/>
          <w:sz w:val="28"/>
          <w:szCs w:val="28"/>
        </w:rPr>
        <w:t xml:space="preserve"> ТП РСЧС</w:t>
      </w:r>
      <w:r w:rsidR="00697D6C">
        <w:rPr>
          <w:rStyle w:val="4W4r4u4rur44444444444S4u44"/>
          <w:sz w:val="28"/>
          <w:szCs w:val="28"/>
        </w:rPr>
        <w:t>, положение</w:t>
      </w:r>
      <w:r w:rsidR="001A3FFD" w:rsidRPr="000B1907">
        <w:rPr>
          <w:rStyle w:val="4W4r4u4rur44444444444S4u44"/>
          <w:sz w:val="28"/>
          <w:szCs w:val="28"/>
        </w:rPr>
        <w:t>)</w:t>
      </w:r>
      <w:r w:rsidRPr="000B1907">
        <w:rPr>
          <w:sz w:val="28"/>
          <w:szCs w:val="28"/>
        </w:rPr>
        <w:t>, специально уполномоченным на решение задач в области защиты</w:t>
      </w:r>
      <w:r>
        <w:rPr>
          <w:sz w:val="28"/>
          <w:szCs w:val="28"/>
        </w:rPr>
        <w:t xml:space="preserve"> </w:t>
      </w:r>
      <w:r w:rsidRPr="000B1907">
        <w:rPr>
          <w:sz w:val="28"/>
          <w:szCs w:val="28"/>
        </w:rPr>
        <w:t>от чрезвычайных ситуаций и гражданской обороны</w:t>
      </w:r>
      <w:r w:rsidR="00DE6241">
        <w:rPr>
          <w:sz w:val="28"/>
          <w:szCs w:val="28"/>
        </w:rPr>
        <w:t xml:space="preserve"> (приложение)</w:t>
      </w:r>
      <w:r w:rsidRPr="000B1907">
        <w:rPr>
          <w:sz w:val="28"/>
          <w:szCs w:val="28"/>
        </w:rPr>
        <w:t>.</w:t>
      </w:r>
    </w:p>
    <w:p w14:paraId="01B68B0E" w14:textId="75A44D5F" w:rsidR="00A14F36" w:rsidRPr="000B1907" w:rsidRDefault="00A14F36" w:rsidP="00A14F36">
      <w:pPr>
        <w:suppressAutoHyphens/>
        <w:ind w:firstLine="709"/>
        <w:jc w:val="both"/>
        <w:rPr>
          <w:b/>
          <w:sz w:val="28"/>
          <w:szCs w:val="28"/>
        </w:rPr>
      </w:pPr>
      <w:r w:rsidRPr="000B1907">
        <w:rPr>
          <w:rStyle w:val="4W4r4u4rur44444444444S4u44"/>
          <w:sz w:val="28"/>
          <w:szCs w:val="28"/>
        </w:rPr>
        <w:lastRenderedPageBreak/>
        <w:t xml:space="preserve">2. Определить постоянно действующим органом управления </w:t>
      </w:r>
      <w:r w:rsidR="00D13AF0">
        <w:rPr>
          <w:rStyle w:val="4W4r4u4rur44444444444S4u44"/>
          <w:sz w:val="28"/>
          <w:szCs w:val="28"/>
        </w:rPr>
        <w:t xml:space="preserve">                        МЗ</w:t>
      </w:r>
      <w:r w:rsidRPr="000B1907">
        <w:rPr>
          <w:rStyle w:val="4W4r4u4rur44444444444S4u44"/>
          <w:sz w:val="28"/>
          <w:szCs w:val="28"/>
        </w:rPr>
        <w:t xml:space="preserve"> ТП РСЧС </w:t>
      </w:r>
      <w:r w:rsidR="00EB40CE">
        <w:rPr>
          <w:rStyle w:val="4W4r4u4rur44444444444S4u44"/>
          <w:sz w:val="28"/>
          <w:szCs w:val="28"/>
        </w:rPr>
        <w:t xml:space="preserve">Единую дежурно-диспетчерскую службу </w:t>
      </w:r>
      <w:r w:rsidR="00C4740C">
        <w:rPr>
          <w:rStyle w:val="4W4r4u4rur44444444444S4u44"/>
          <w:sz w:val="28"/>
          <w:szCs w:val="28"/>
        </w:rPr>
        <w:t xml:space="preserve">МКУ «Управление по делам ГО и ЧС» </w:t>
      </w:r>
      <w:r w:rsidR="001A3FFD">
        <w:rPr>
          <w:rStyle w:val="4W4r4u4rur44444444444S4u44"/>
          <w:sz w:val="28"/>
          <w:szCs w:val="28"/>
        </w:rPr>
        <w:t>Ленинградского муниципального округа</w:t>
      </w:r>
      <w:r w:rsidRPr="000B1907">
        <w:rPr>
          <w:rStyle w:val="4W4r4u4rur44444444444S4u44"/>
          <w:sz w:val="28"/>
          <w:szCs w:val="28"/>
        </w:rPr>
        <w:t>.</w:t>
      </w:r>
    </w:p>
    <w:p w14:paraId="5301498A" w14:textId="71EEE733" w:rsidR="00A14F36" w:rsidRPr="000B1907" w:rsidRDefault="00A14F36" w:rsidP="00A14F36">
      <w:pPr>
        <w:suppressAutoHyphens/>
        <w:ind w:firstLine="709"/>
        <w:jc w:val="both"/>
        <w:rPr>
          <w:b/>
          <w:sz w:val="28"/>
          <w:szCs w:val="28"/>
        </w:rPr>
      </w:pPr>
      <w:r w:rsidRPr="000B1907">
        <w:rPr>
          <w:rStyle w:val="4W4r4u4rur44444444444S4u44"/>
          <w:sz w:val="28"/>
          <w:szCs w:val="28"/>
        </w:rPr>
        <w:t xml:space="preserve">3. Рекомендовать руководителям предприятий, организаций </w:t>
      </w:r>
      <w:r>
        <w:rPr>
          <w:rStyle w:val="4W4r4u4rur44444444444S4u44"/>
          <w:sz w:val="28"/>
          <w:szCs w:val="28"/>
        </w:rPr>
        <w:t xml:space="preserve">                               </w:t>
      </w:r>
      <w:r w:rsidRPr="000B1907">
        <w:rPr>
          <w:rStyle w:val="4W4r4u4rur44444444444S4u44"/>
          <w:sz w:val="28"/>
          <w:szCs w:val="28"/>
        </w:rPr>
        <w:t xml:space="preserve">и учреждений независимо от организационно-правовой формы, расположенным на территории </w:t>
      </w:r>
      <w:r w:rsidR="00DE6241">
        <w:rPr>
          <w:rStyle w:val="4W4r4u4rur44444444444S4u44"/>
          <w:sz w:val="28"/>
          <w:szCs w:val="28"/>
        </w:rPr>
        <w:t>Ленинградского муниципального округа</w:t>
      </w:r>
      <w:r w:rsidRPr="000B1907">
        <w:rPr>
          <w:rStyle w:val="4W4r4u4rur44444444444S4u44"/>
          <w:sz w:val="28"/>
          <w:szCs w:val="28"/>
        </w:rPr>
        <w:t>:</w:t>
      </w:r>
    </w:p>
    <w:p w14:paraId="736F087A" w14:textId="5EB76B16" w:rsidR="00A14F36" w:rsidRPr="000B1907" w:rsidRDefault="00A14F36" w:rsidP="00A14F36">
      <w:pPr>
        <w:suppressAutoHyphens/>
        <w:ind w:firstLine="709"/>
        <w:jc w:val="both"/>
        <w:rPr>
          <w:b/>
          <w:sz w:val="28"/>
          <w:szCs w:val="28"/>
        </w:rPr>
      </w:pPr>
      <w:r w:rsidRPr="000B1907">
        <w:rPr>
          <w:rStyle w:val="4W4r4u4rur44444444444S4u44"/>
          <w:sz w:val="28"/>
          <w:szCs w:val="28"/>
        </w:rPr>
        <w:t>а) назначить структурные подразделения и (или) работников, уполномоченных на решение задач в области защиты</w:t>
      </w:r>
      <w:r w:rsidR="00BC3D95">
        <w:rPr>
          <w:rStyle w:val="4W4r4u4rur44444444444S4u44"/>
          <w:sz w:val="28"/>
          <w:szCs w:val="28"/>
        </w:rPr>
        <w:t xml:space="preserve"> </w:t>
      </w:r>
      <w:r w:rsidRPr="000B1907">
        <w:rPr>
          <w:rStyle w:val="4W4r4u4rur44444444444S4u44"/>
          <w:sz w:val="28"/>
          <w:szCs w:val="28"/>
        </w:rPr>
        <w:t>от чрезвычайных ситуаций и гражданской обороны, разработать</w:t>
      </w:r>
      <w:r>
        <w:rPr>
          <w:rStyle w:val="4W4r4u4rur44444444444S4u44"/>
          <w:sz w:val="28"/>
          <w:szCs w:val="28"/>
        </w:rPr>
        <w:t xml:space="preserve"> </w:t>
      </w:r>
      <w:r w:rsidRPr="000B1907">
        <w:rPr>
          <w:rStyle w:val="4W4r4u4rur44444444444S4u44"/>
          <w:sz w:val="28"/>
          <w:szCs w:val="28"/>
        </w:rPr>
        <w:t>их обязанности при различных режимах функционирования и степенях готовности системы гражданской обороны;</w:t>
      </w:r>
    </w:p>
    <w:p w14:paraId="05A51CE5" w14:textId="766CB1EE" w:rsidR="00A14F36" w:rsidRPr="000B1907" w:rsidRDefault="00A14F36" w:rsidP="00A14F36">
      <w:pPr>
        <w:suppressAutoHyphens/>
        <w:ind w:firstLine="709"/>
        <w:jc w:val="both"/>
        <w:rPr>
          <w:b/>
          <w:sz w:val="28"/>
          <w:szCs w:val="28"/>
        </w:rPr>
      </w:pPr>
      <w:r w:rsidRPr="000B1907">
        <w:rPr>
          <w:rStyle w:val="4W4r4u4rur44444444444S4u44"/>
          <w:sz w:val="28"/>
          <w:szCs w:val="28"/>
        </w:rPr>
        <w:t xml:space="preserve">б) при разработке и утверждении организационно-распорядительных документов, определяющих задачи и функции структурных подразделений             и (или) работников, уполномоченных на решение задач в области защиты                  от чрезвычайных ситуаций и гражданской обороны, руководствоваться </w:t>
      </w:r>
      <w:hyperlink r:id="rId16" w:history="1">
        <w:r w:rsidRPr="000B1907">
          <w:rPr>
            <w:sz w:val="28"/>
            <w:szCs w:val="28"/>
          </w:rPr>
          <w:t>приказом</w:t>
        </w:r>
      </w:hyperlink>
      <w:r w:rsidRPr="000B1907">
        <w:rPr>
          <w:rStyle w:val="4W4r4u4rur44444444444S4u44"/>
          <w:sz w:val="28"/>
          <w:szCs w:val="28"/>
        </w:rPr>
        <w:t xml:space="preserve"> МЧС России от 23</w:t>
      </w:r>
      <w:r w:rsidR="00DE6241">
        <w:rPr>
          <w:rStyle w:val="4W4r4u4rur44444444444S4u44"/>
          <w:sz w:val="28"/>
          <w:szCs w:val="28"/>
        </w:rPr>
        <w:t xml:space="preserve"> мая </w:t>
      </w:r>
      <w:r w:rsidRPr="000B1907">
        <w:rPr>
          <w:rStyle w:val="4W4r4u4rur44444444444S4u44"/>
          <w:sz w:val="28"/>
          <w:szCs w:val="28"/>
        </w:rPr>
        <w:t>2017</w:t>
      </w:r>
      <w:r w:rsidR="00DE6241">
        <w:rPr>
          <w:rStyle w:val="4W4r4u4rur44444444444S4u44"/>
          <w:sz w:val="28"/>
          <w:szCs w:val="28"/>
        </w:rPr>
        <w:t xml:space="preserve"> г.</w:t>
      </w:r>
      <w:r w:rsidRPr="000B1907">
        <w:rPr>
          <w:rStyle w:val="4W4r4u4rur44444444444S4u44"/>
          <w:sz w:val="28"/>
          <w:szCs w:val="28"/>
        </w:rPr>
        <w:t xml:space="preserve"> №</w:t>
      </w:r>
      <w:r>
        <w:rPr>
          <w:rStyle w:val="4W4r4u4rur44444444444S4u44"/>
          <w:sz w:val="28"/>
          <w:szCs w:val="28"/>
        </w:rPr>
        <w:t xml:space="preserve"> </w:t>
      </w:r>
      <w:r w:rsidRPr="000B1907">
        <w:rPr>
          <w:rStyle w:val="4W4r4u4rur44444444444S4u44"/>
          <w:sz w:val="28"/>
          <w:szCs w:val="28"/>
        </w:rPr>
        <w:t xml:space="preserve">230 и </w:t>
      </w:r>
      <w:hyperlink w:anchor="sub_1" w:history="1">
        <w:r w:rsidRPr="000B1907">
          <w:rPr>
            <w:sz w:val="28"/>
            <w:szCs w:val="28"/>
          </w:rPr>
          <w:t>Положением</w:t>
        </w:r>
      </w:hyperlink>
      <w:r w:rsidRPr="000B1907">
        <w:rPr>
          <w:rStyle w:val="4W4r4u4rur44444444444S4u44"/>
          <w:sz w:val="28"/>
          <w:szCs w:val="28"/>
        </w:rPr>
        <w:t>, утвержденным настоящим постановлением.</w:t>
      </w:r>
    </w:p>
    <w:p w14:paraId="2A523850" w14:textId="63B38BB6" w:rsidR="00A14F36" w:rsidRPr="00BC3D95" w:rsidRDefault="00A14F36" w:rsidP="00BC3D95">
      <w:pPr>
        <w:suppressAutoHyphens/>
        <w:ind w:firstLine="709"/>
        <w:jc w:val="both"/>
        <w:rPr>
          <w:sz w:val="28"/>
          <w:szCs w:val="28"/>
        </w:rPr>
      </w:pPr>
      <w:r w:rsidRPr="000B1907">
        <w:rPr>
          <w:rStyle w:val="4W4r4u4rur44444444444S4u44"/>
          <w:sz w:val="28"/>
          <w:szCs w:val="28"/>
        </w:rPr>
        <w:t xml:space="preserve">4. </w:t>
      </w:r>
      <w:r w:rsidR="00BC3D95">
        <w:rPr>
          <w:rStyle w:val="4W4r4u4rur44444444444S4u44"/>
          <w:sz w:val="28"/>
          <w:szCs w:val="28"/>
        </w:rPr>
        <w:t xml:space="preserve">МКУ «Управление по делам ГО и ЧС» </w:t>
      </w:r>
      <w:r w:rsidR="00020DC6">
        <w:rPr>
          <w:rStyle w:val="4W4r4u4rur44444444444S4u44"/>
          <w:sz w:val="28"/>
          <w:szCs w:val="28"/>
        </w:rPr>
        <w:t>Ленинградского муниципального округа</w:t>
      </w:r>
      <w:r w:rsidR="00C3350F">
        <w:rPr>
          <w:rStyle w:val="4W4r4u4rur44444444444S4u44"/>
          <w:sz w:val="28"/>
          <w:szCs w:val="28"/>
        </w:rPr>
        <w:t xml:space="preserve"> (Томчук Р.В.)</w:t>
      </w:r>
      <w:r w:rsidR="00BC3D95">
        <w:rPr>
          <w:rStyle w:val="4W4r4u4rur44444444444S4u44"/>
          <w:sz w:val="28"/>
          <w:szCs w:val="28"/>
        </w:rPr>
        <w:t xml:space="preserve"> </w:t>
      </w:r>
      <w:r w:rsidRPr="000B1907">
        <w:rPr>
          <w:rStyle w:val="4W4r4u4rur44444444444S4u44"/>
          <w:sz w:val="28"/>
          <w:szCs w:val="28"/>
        </w:rPr>
        <w:t>организовать работу по учету структурных подразделений (работников), уполномоченных на решение задач в области защиты от чрезвычайных ситуаций и гражданской обороны, созданных на предприятиях, эксплуатирующих опасные производственные объекты, а также представляющих важное оборонное и экономическое значение или высокую степень опасности возникновения чрезвычайных ситуаций в мирное и военное время</w:t>
      </w:r>
      <w:r w:rsidR="00BC3D95">
        <w:rPr>
          <w:rStyle w:val="4W4r4u4rur44444444444S4u44"/>
          <w:sz w:val="28"/>
          <w:szCs w:val="28"/>
        </w:rPr>
        <w:t>, расположенных на территории Ленинградского муниципального округа</w:t>
      </w:r>
      <w:r w:rsidRPr="000B1907">
        <w:rPr>
          <w:rStyle w:val="4W4r4u4rur44444444444S4u44"/>
          <w:sz w:val="28"/>
          <w:szCs w:val="28"/>
        </w:rPr>
        <w:t>.</w:t>
      </w:r>
    </w:p>
    <w:p w14:paraId="2D805F2E" w14:textId="0AA11BD9" w:rsidR="00E1780E" w:rsidRPr="00E1780E" w:rsidRDefault="004241FB" w:rsidP="00DE6241">
      <w:pPr>
        <w:pStyle w:val="af3"/>
        <w:spacing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-29"/>
          <w:sz w:val="28"/>
          <w:szCs w:val="28"/>
        </w:rPr>
        <w:t>5</w:t>
      </w:r>
      <w:r w:rsidR="00683B80" w:rsidRPr="00E1780E">
        <w:rPr>
          <w:rFonts w:ascii="Times New Roman" w:hAnsi="Times New Roman" w:cs="Times New Roman"/>
          <w:color w:val="auto"/>
          <w:spacing w:val="-29"/>
          <w:sz w:val="28"/>
          <w:szCs w:val="28"/>
        </w:rPr>
        <w:t xml:space="preserve">. </w:t>
      </w:r>
      <w:r w:rsidR="00E1780E" w:rsidRPr="00E178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на </w:t>
      </w:r>
      <w:r w:rsidR="007E7836">
        <w:rPr>
          <w:rFonts w:ascii="Times New Roman" w:hAnsi="Times New Roman" w:cs="Times New Roman"/>
          <w:color w:val="000000" w:themeColor="text1"/>
          <w:sz w:val="28"/>
          <w:szCs w:val="28"/>
        </w:rPr>
        <w:t>первого заместителя главы Ленинградского муниципального округа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E7836">
        <w:rPr>
          <w:rFonts w:ascii="Times New Roman" w:hAnsi="Times New Roman" w:cs="Times New Roman"/>
          <w:color w:val="000000" w:themeColor="text1"/>
          <w:sz w:val="28"/>
          <w:szCs w:val="28"/>
        </w:rPr>
        <w:t>Шерстобитова В.Н</w:t>
      </w:r>
      <w:r w:rsidR="00E1780E" w:rsidRPr="00E178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3F71A339" w14:textId="0727F558" w:rsidR="004953BE" w:rsidRPr="00E1780E" w:rsidRDefault="004241FB" w:rsidP="00DE6241">
      <w:pPr>
        <w:tabs>
          <w:tab w:val="left" w:pos="1134"/>
        </w:tabs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6</w:t>
      </w:r>
      <w:r w:rsidR="00E1780E">
        <w:rPr>
          <w:sz w:val="28"/>
          <w:szCs w:val="28"/>
        </w:rPr>
        <w:t xml:space="preserve">. </w:t>
      </w:r>
      <w:r w:rsidR="00683B80" w:rsidRPr="00E1780E">
        <w:rPr>
          <w:sz w:val="28"/>
          <w:szCs w:val="28"/>
        </w:rPr>
        <w:t xml:space="preserve">Настоящее постановление вступает в силу со дня </w:t>
      </w:r>
      <w:r w:rsidR="00E1780E">
        <w:rPr>
          <w:sz w:val="28"/>
          <w:szCs w:val="28"/>
        </w:rPr>
        <w:t>его подписания</w:t>
      </w:r>
      <w:r w:rsidR="00683B80" w:rsidRPr="00E1780E">
        <w:rPr>
          <w:sz w:val="28"/>
          <w:szCs w:val="28"/>
        </w:rPr>
        <w:t xml:space="preserve"> и подлежит размещению на официальном сайте </w:t>
      </w:r>
      <w:r w:rsidR="00B30F6A" w:rsidRPr="00E1780E">
        <w:rPr>
          <w:color w:val="auto"/>
          <w:sz w:val="28"/>
          <w:szCs w:val="28"/>
        </w:rPr>
        <w:t>администрации Ленинградского муниципального округа (www.adminlenkub.ru).</w:t>
      </w:r>
    </w:p>
    <w:p w14:paraId="1D9E96C9" w14:textId="77777777" w:rsidR="004953BE" w:rsidRDefault="004953BE" w:rsidP="00082945">
      <w:pPr>
        <w:keepLines/>
        <w:ind w:firstLine="708"/>
        <w:jc w:val="both"/>
        <w:rPr>
          <w:rStyle w:val="postbody11"/>
          <w:sz w:val="28"/>
        </w:rPr>
      </w:pPr>
    </w:p>
    <w:p w14:paraId="678807D2" w14:textId="77777777" w:rsidR="001B60D9" w:rsidRDefault="001B60D9" w:rsidP="00082945">
      <w:pPr>
        <w:keepLines/>
        <w:ind w:firstLine="708"/>
        <w:jc w:val="both"/>
        <w:rPr>
          <w:rStyle w:val="postbody11"/>
          <w:sz w:val="28"/>
        </w:rPr>
      </w:pPr>
    </w:p>
    <w:p w14:paraId="6F8B63D4" w14:textId="620796C4" w:rsidR="001B60D9" w:rsidRDefault="00A87C6A" w:rsidP="001B60D9">
      <w:pPr>
        <w:keepLines/>
        <w:rPr>
          <w:rStyle w:val="postbody11"/>
          <w:sz w:val="28"/>
        </w:rPr>
      </w:pPr>
      <w:r>
        <w:rPr>
          <w:sz w:val="28"/>
        </w:rPr>
        <w:t>Г</w:t>
      </w:r>
      <w:r w:rsidR="000D5579">
        <w:rPr>
          <w:sz w:val="28"/>
        </w:rPr>
        <w:t>л</w:t>
      </w:r>
      <w:r w:rsidR="00B30F6A">
        <w:rPr>
          <w:sz w:val="28"/>
        </w:rPr>
        <w:t>ав</w:t>
      </w:r>
      <w:r>
        <w:rPr>
          <w:sz w:val="28"/>
        </w:rPr>
        <w:t>а</w:t>
      </w:r>
      <w:r w:rsidR="00B30F6A">
        <w:rPr>
          <w:sz w:val="28"/>
        </w:rPr>
        <w:t xml:space="preserve"> </w:t>
      </w:r>
      <w:r w:rsidR="008A0133">
        <w:rPr>
          <w:sz w:val="28"/>
        </w:rPr>
        <w:t>Ленинградского</w:t>
      </w:r>
    </w:p>
    <w:p w14:paraId="17830E23" w14:textId="3E7EB9C4" w:rsidR="004953BE" w:rsidRDefault="00B30F6A" w:rsidP="001B60D9">
      <w:pPr>
        <w:keepLines/>
        <w:rPr>
          <w:sz w:val="28"/>
        </w:rPr>
      </w:pPr>
      <w:r>
        <w:rPr>
          <w:rStyle w:val="postbody11"/>
          <w:sz w:val="28"/>
        </w:rPr>
        <w:t xml:space="preserve">муниципального округа                     </w:t>
      </w:r>
      <w:r w:rsidR="001B60D9">
        <w:rPr>
          <w:rStyle w:val="postbody11"/>
          <w:sz w:val="28"/>
        </w:rPr>
        <w:t xml:space="preserve">                             </w:t>
      </w:r>
      <w:r>
        <w:rPr>
          <w:rStyle w:val="postbody11"/>
          <w:sz w:val="28"/>
        </w:rPr>
        <w:t xml:space="preserve">     </w:t>
      </w:r>
      <w:r w:rsidR="00697D6C">
        <w:rPr>
          <w:rStyle w:val="postbody11"/>
          <w:sz w:val="28"/>
        </w:rPr>
        <w:t xml:space="preserve">      </w:t>
      </w:r>
      <w:r>
        <w:rPr>
          <w:rStyle w:val="postbody11"/>
          <w:sz w:val="28"/>
        </w:rPr>
        <w:t xml:space="preserve">         </w:t>
      </w:r>
      <w:r w:rsidR="00A87C6A">
        <w:rPr>
          <w:sz w:val="28"/>
        </w:rPr>
        <w:t>Ю.Ю. Шулико</w:t>
      </w:r>
    </w:p>
    <w:p w14:paraId="3E96A69E" w14:textId="77777777" w:rsidR="008B1BAA" w:rsidRDefault="008B1BAA" w:rsidP="00161F48">
      <w:pPr>
        <w:ind w:left="5529"/>
        <w:rPr>
          <w:sz w:val="28"/>
          <w:szCs w:val="28"/>
        </w:rPr>
      </w:pPr>
    </w:p>
    <w:p w14:paraId="368003AE" w14:textId="77777777" w:rsidR="004241FB" w:rsidRDefault="004241FB" w:rsidP="00161F48">
      <w:pPr>
        <w:ind w:left="5529"/>
        <w:rPr>
          <w:sz w:val="28"/>
          <w:szCs w:val="28"/>
        </w:rPr>
      </w:pPr>
    </w:p>
    <w:p w14:paraId="467C7687" w14:textId="77777777" w:rsidR="004241FB" w:rsidRDefault="004241FB" w:rsidP="00161F48">
      <w:pPr>
        <w:ind w:left="5529"/>
        <w:rPr>
          <w:sz w:val="28"/>
          <w:szCs w:val="28"/>
        </w:rPr>
      </w:pPr>
    </w:p>
    <w:p w14:paraId="241B789D" w14:textId="77777777" w:rsidR="004241FB" w:rsidRDefault="004241FB" w:rsidP="00161F48">
      <w:pPr>
        <w:ind w:left="5529"/>
        <w:rPr>
          <w:sz w:val="28"/>
          <w:szCs w:val="28"/>
        </w:rPr>
      </w:pPr>
    </w:p>
    <w:p w14:paraId="62EF5CE9" w14:textId="77777777" w:rsidR="00A87C6A" w:rsidRDefault="00A87C6A" w:rsidP="00161F48">
      <w:pPr>
        <w:ind w:left="5529"/>
        <w:rPr>
          <w:sz w:val="28"/>
          <w:szCs w:val="28"/>
        </w:rPr>
      </w:pPr>
    </w:p>
    <w:p w14:paraId="012E5BD8" w14:textId="77777777" w:rsidR="004241FB" w:rsidRDefault="004241FB" w:rsidP="00161F48">
      <w:pPr>
        <w:ind w:left="5529"/>
        <w:rPr>
          <w:sz w:val="28"/>
          <w:szCs w:val="28"/>
        </w:rPr>
      </w:pPr>
    </w:p>
    <w:p w14:paraId="2141CCDA" w14:textId="77777777" w:rsidR="00BC3D95" w:rsidRDefault="00BC3D95" w:rsidP="00161F48">
      <w:pPr>
        <w:ind w:left="5529"/>
        <w:rPr>
          <w:sz w:val="28"/>
          <w:szCs w:val="28"/>
        </w:rPr>
      </w:pPr>
    </w:p>
    <w:p w14:paraId="765ACA36" w14:textId="77777777" w:rsidR="00B458A9" w:rsidRDefault="00B458A9" w:rsidP="00161F48">
      <w:pPr>
        <w:ind w:left="5529"/>
        <w:rPr>
          <w:sz w:val="28"/>
          <w:szCs w:val="28"/>
        </w:rPr>
      </w:pPr>
    </w:p>
    <w:p w14:paraId="6FDCA509" w14:textId="77777777" w:rsidR="00BC3D95" w:rsidRDefault="00BC3D95" w:rsidP="00161F48">
      <w:pPr>
        <w:ind w:left="5529"/>
        <w:rPr>
          <w:sz w:val="28"/>
          <w:szCs w:val="28"/>
        </w:rPr>
      </w:pPr>
    </w:p>
    <w:p w14:paraId="358E2264" w14:textId="77777777" w:rsidR="004241FB" w:rsidRDefault="004241FB" w:rsidP="00161F48">
      <w:pPr>
        <w:ind w:left="5529"/>
        <w:rPr>
          <w:sz w:val="28"/>
          <w:szCs w:val="28"/>
        </w:rPr>
      </w:pPr>
    </w:p>
    <w:sectPr w:rsidR="004241FB" w:rsidSect="00130DF3">
      <w:headerReference w:type="default" r:id="rId17"/>
      <w:pgSz w:w="11906" w:h="16838"/>
      <w:pgMar w:top="1134" w:right="624" w:bottom="1276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332D3" w14:textId="77777777" w:rsidR="007D0A3D" w:rsidRDefault="007D0A3D">
      <w:r>
        <w:separator/>
      </w:r>
    </w:p>
  </w:endnote>
  <w:endnote w:type="continuationSeparator" w:id="0">
    <w:p w14:paraId="29028A49" w14:textId="77777777" w:rsidR="007D0A3D" w:rsidRDefault="007D0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48B18" w14:textId="77777777" w:rsidR="007D0A3D" w:rsidRDefault="007D0A3D">
      <w:r>
        <w:separator/>
      </w:r>
    </w:p>
  </w:footnote>
  <w:footnote w:type="continuationSeparator" w:id="0">
    <w:p w14:paraId="3144E073" w14:textId="77777777" w:rsidR="007D0A3D" w:rsidRDefault="007D0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7800280"/>
      <w:docPartObj>
        <w:docPartGallery w:val="Page Numbers (Top of Page)"/>
        <w:docPartUnique/>
      </w:docPartObj>
    </w:sdtPr>
    <w:sdtEndPr/>
    <w:sdtContent>
      <w:p w14:paraId="16E1232C" w14:textId="0135C396" w:rsidR="00130DF3" w:rsidRDefault="00130D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A9B671" w14:textId="77777777" w:rsidR="00130DF3" w:rsidRDefault="00130DF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45CB"/>
    <w:multiLevelType w:val="hybridMultilevel"/>
    <w:tmpl w:val="D27094F0"/>
    <w:lvl w:ilvl="0" w:tplc="5B1E0C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A47E28"/>
    <w:multiLevelType w:val="hybridMultilevel"/>
    <w:tmpl w:val="69323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003F9"/>
    <w:multiLevelType w:val="hybridMultilevel"/>
    <w:tmpl w:val="0CDCD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A59A1"/>
    <w:multiLevelType w:val="hybridMultilevel"/>
    <w:tmpl w:val="3A02C77E"/>
    <w:lvl w:ilvl="0" w:tplc="E598A8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913B6"/>
    <w:multiLevelType w:val="hybridMultilevel"/>
    <w:tmpl w:val="E4320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2148BF"/>
    <w:multiLevelType w:val="hybridMultilevel"/>
    <w:tmpl w:val="6DD05760"/>
    <w:lvl w:ilvl="0" w:tplc="A288DE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96E4A2E"/>
    <w:multiLevelType w:val="hybridMultilevel"/>
    <w:tmpl w:val="C20AB2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17E1D"/>
    <w:multiLevelType w:val="multilevel"/>
    <w:tmpl w:val="E5EE5DD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79E29E3"/>
    <w:multiLevelType w:val="multilevel"/>
    <w:tmpl w:val="5A364B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18646371">
    <w:abstractNumId w:val="7"/>
  </w:num>
  <w:num w:numId="2" w16cid:durableId="1350644786">
    <w:abstractNumId w:val="5"/>
  </w:num>
  <w:num w:numId="3" w16cid:durableId="212158008">
    <w:abstractNumId w:val="8"/>
  </w:num>
  <w:num w:numId="4" w16cid:durableId="9998176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0192958">
    <w:abstractNumId w:val="6"/>
  </w:num>
  <w:num w:numId="6" w16cid:durableId="368646608">
    <w:abstractNumId w:val="2"/>
  </w:num>
  <w:num w:numId="7" w16cid:durableId="1257404081">
    <w:abstractNumId w:val="0"/>
  </w:num>
  <w:num w:numId="8" w16cid:durableId="664892041">
    <w:abstractNumId w:val="1"/>
  </w:num>
  <w:num w:numId="9" w16cid:durableId="20810514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BE"/>
    <w:rsid w:val="000155A7"/>
    <w:rsid w:val="00020DC6"/>
    <w:rsid w:val="00034C79"/>
    <w:rsid w:val="00045DAF"/>
    <w:rsid w:val="000617BD"/>
    <w:rsid w:val="00082945"/>
    <w:rsid w:val="0009537F"/>
    <w:rsid w:val="000D5579"/>
    <w:rsid w:val="000D5683"/>
    <w:rsid w:val="000D645F"/>
    <w:rsid w:val="000F0C19"/>
    <w:rsid w:val="000F3010"/>
    <w:rsid w:val="00106A0E"/>
    <w:rsid w:val="00130DF3"/>
    <w:rsid w:val="001341AA"/>
    <w:rsid w:val="001429C7"/>
    <w:rsid w:val="001434AB"/>
    <w:rsid w:val="00157E20"/>
    <w:rsid w:val="00161F48"/>
    <w:rsid w:val="001A3FFD"/>
    <w:rsid w:val="001B60D9"/>
    <w:rsid w:val="001C1933"/>
    <w:rsid w:val="00202877"/>
    <w:rsid w:val="002070F8"/>
    <w:rsid w:val="002258D1"/>
    <w:rsid w:val="00240AA1"/>
    <w:rsid w:val="00245CBD"/>
    <w:rsid w:val="00251EE8"/>
    <w:rsid w:val="002707D4"/>
    <w:rsid w:val="002F4951"/>
    <w:rsid w:val="00312B80"/>
    <w:rsid w:val="003234E3"/>
    <w:rsid w:val="0033284F"/>
    <w:rsid w:val="0036544D"/>
    <w:rsid w:val="003C1AE7"/>
    <w:rsid w:val="003F66DE"/>
    <w:rsid w:val="003F6732"/>
    <w:rsid w:val="003F6D8E"/>
    <w:rsid w:val="00416C4B"/>
    <w:rsid w:val="00423EE8"/>
    <w:rsid w:val="004241FB"/>
    <w:rsid w:val="00427496"/>
    <w:rsid w:val="0048673F"/>
    <w:rsid w:val="004953BE"/>
    <w:rsid w:val="00506E5C"/>
    <w:rsid w:val="00507FDC"/>
    <w:rsid w:val="00540E1D"/>
    <w:rsid w:val="005425BF"/>
    <w:rsid w:val="00543C3A"/>
    <w:rsid w:val="00562879"/>
    <w:rsid w:val="005703AD"/>
    <w:rsid w:val="00573246"/>
    <w:rsid w:val="005E4F05"/>
    <w:rsid w:val="00621B84"/>
    <w:rsid w:val="00627711"/>
    <w:rsid w:val="00644B48"/>
    <w:rsid w:val="00683B80"/>
    <w:rsid w:val="00697D6C"/>
    <w:rsid w:val="006C6174"/>
    <w:rsid w:val="006E0662"/>
    <w:rsid w:val="006E581D"/>
    <w:rsid w:val="006F09E9"/>
    <w:rsid w:val="007058CF"/>
    <w:rsid w:val="007476D1"/>
    <w:rsid w:val="007826E5"/>
    <w:rsid w:val="007C3FEB"/>
    <w:rsid w:val="007D0A3D"/>
    <w:rsid w:val="007E7836"/>
    <w:rsid w:val="00816F37"/>
    <w:rsid w:val="0082750A"/>
    <w:rsid w:val="00833379"/>
    <w:rsid w:val="00834BF1"/>
    <w:rsid w:val="00894679"/>
    <w:rsid w:val="008A0133"/>
    <w:rsid w:val="008B1BAA"/>
    <w:rsid w:val="008C7CFD"/>
    <w:rsid w:val="008F2E1C"/>
    <w:rsid w:val="0091371A"/>
    <w:rsid w:val="00915FE1"/>
    <w:rsid w:val="00926AD1"/>
    <w:rsid w:val="00945D21"/>
    <w:rsid w:val="00965A03"/>
    <w:rsid w:val="00984C2A"/>
    <w:rsid w:val="009869C9"/>
    <w:rsid w:val="009A4076"/>
    <w:rsid w:val="009B3447"/>
    <w:rsid w:val="009C186B"/>
    <w:rsid w:val="009F6A10"/>
    <w:rsid w:val="00A0526A"/>
    <w:rsid w:val="00A14F36"/>
    <w:rsid w:val="00A437B9"/>
    <w:rsid w:val="00A50439"/>
    <w:rsid w:val="00A65ACE"/>
    <w:rsid w:val="00A87C6A"/>
    <w:rsid w:val="00AC25B2"/>
    <w:rsid w:val="00AE0857"/>
    <w:rsid w:val="00B00841"/>
    <w:rsid w:val="00B30F6A"/>
    <w:rsid w:val="00B43566"/>
    <w:rsid w:val="00B458A9"/>
    <w:rsid w:val="00B84DAF"/>
    <w:rsid w:val="00BB3F25"/>
    <w:rsid w:val="00BC3D95"/>
    <w:rsid w:val="00C0084E"/>
    <w:rsid w:val="00C031BD"/>
    <w:rsid w:val="00C260CC"/>
    <w:rsid w:val="00C3350F"/>
    <w:rsid w:val="00C42253"/>
    <w:rsid w:val="00C42949"/>
    <w:rsid w:val="00C4740C"/>
    <w:rsid w:val="00C56610"/>
    <w:rsid w:val="00C6312A"/>
    <w:rsid w:val="00C63E6D"/>
    <w:rsid w:val="00C805DE"/>
    <w:rsid w:val="00C917B9"/>
    <w:rsid w:val="00CA10AA"/>
    <w:rsid w:val="00CA3603"/>
    <w:rsid w:val="00D13AF0"/>
    <w:rsid w:val="00D2015E"/>
    <w:rsid w:val="00D25400"/>
    <w:rsid w:val="00D352CB"/>
    <w:rsid w:val="00D41D7E"/>
    <w:rsid w:val="00D45F78"/>
    <w:rsid w:val="00D51CA4"/>
    <w:rsid w:val="00D60E18"/>
    <w:rsid w:val="00D66FD9"/>
    <w:rsid w:val="00DA29DA"/>
    <w:rsid w:val="00DA37E9"/>
    <w:rsid w:val="00DE3337"/>
    <w:rsid w:val="00DE6241"/>
    <w:rsid w:val="00E1780E"/>
    <w:rsid w:val="00E41588"/>
    <w:rsid w:val="00E560EF"/>
    <w:rsid w:val="00E81F2E"/>
    <w:rsid w:val="00EA2D06"/>
    <w:rsid w:val="00EB40CE"/>
    <w:rsid w:val="00EF1D80"/>
    <w:rsid w:val="00F62D44"/>
    <w:rsid w:val="00F63D55"/>
    <w:rsid w:val="00F84129"/>
    <w:rsid w:val="00FA7E28"/>
    <w:rsid w:val="00FD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476BA"/>
  <w15:docId w15:val="{0F2E02C0-2B0F-48EB-9B4B-A3EE81101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3C1AE7"/>
    <w:pPr>
      <w:jc w:val="left"/>
    </w:pPr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3C1AE7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3C1AE7"/>
    <w:pPr>
      <w:spacing w:before="120" w:after="120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C1AE7"/>
    <w:pPr>
      <w:spacing w:before="120" w:after="120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C1AE7"/>
    <w:pPr>
      <w:spacing w:before="120" w:after="120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C1AE7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C1AE7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3C1AE7"/>
    <w:pPr>
      <w:ind w:left="200"/>
      <w:jc w:val="left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C1AE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C1AE7"/>
    <w:pPr>
      <w:ind w:left="600"/>
      <w:jc w:val="left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C1AE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C1AE7"/>
    <w:pPr>
      <w:ind w:left="1000"/>
      <w:jc w:val="left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C1AE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C1AE7"/>
    <w:pPr>
      <w:ind w:left="1200"/>
      <w:jc w:val="left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C1AE7"/>
    <w:rPr>
      <w:rFonts w:ascii="XO Thames" w:hAnsi="XO Thames"/>
      <w:sz w:val="28"/>
    </w:rPr>
  </w:style>
  <w:style w:type="paragraph" w:customStyle="1" w:styleId="postbody1">
    <w:name w:val="postbody1"/>
    <w:link w:val="postbody11"/>
    <w:rsid w:val="003C1AE7"/>
    <w:rPr>
      <w:sz w:val="20"/>
    </w:rPr>
  </w:style>
  <w:style w:type="character" w:customStyle="1" w:styleId="postbody11">
    <w:name w:val="postbody11"/>
    <w:link w:val="postbody1"/>
    <w:rsid w:val="003C1AE7"/>
    <w:rPr>
      <w:sz w:val="20"/>
    </w:rPr>
  </w:style>
  <w:style w:type="paragraph" w:customStyle="1" w:styleId="Endnote">
    <w:name w:val="Endnote"/>
    <w:link w:val="Endnote1"/>
    <w:rsid w:val="003C1AE7"/>
    <w:pPr>
      <w:ind w:firstLine="851"/>
    </w:pPr>
    <w:rPr>
      <w:rFonts w:ascii="XO Thames" w:hAnsi="XO Thames"/>
    </w:rPr>
  </w:style>
  <w:style w:type="character" w:customStyle="1" w:styleId="Endnote1">
    <w:name w:val="Endnote1"/>
    <w:link w:val="Endnote"/>
    <w:rsid w:val="003C1AE7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3C1AE7"/>
    <w:rPr>
      <w:rFonts w:ascii="XO Thames" w:hAnsi="XO Thames"/>
      <w:b/>
      <w:sz w:val="26"/>
    </w:rPr>
  </w:style>
  <w:style w:type="paragraph" w:styleId="a3">
    <w:name w:val="Balloon Text"/>
    <w:basedOn w:val="a"/>
    <w:link w:val="a4"/>
    <w:rsid w:val="003C1AE7"/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sid w:val="003C1AE7"/>
    <w:rPr>
      <w:rFonts w:ascii="Segoe UI" w:hAnsi="Segoe UI"/>
      <w:sz w:val="18"/>
    </w:rPr>
  </w:style>
  <w:style w:type="paragraph" w:styleId="a5">
    <w:name w:val="header"/>
    <w:basedOn w:val="a"/>
    <w:link w:val="a6"/>
    <w:uiPriority w:val="99"/>
    <w:rsid w:val="003C1A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uiPriority w:val="99"/>
    <w:rsid w:val="003C1AE7"/>
    <w:rPr>
      <w:rFonts w:ascii="Times New Roman" w:hAnsi="Times New Roman"/>
      <w:sz w:val="24"/>
    </w:rPr>
  </w:style>
  <w:style w:type="paragraph" w:styleId="a7">
    <w:name w:val="List Paragraph"/>
    <w:basedOn w:val="a"/>
    <w:link w:val="a8"/>
    <w:rsid w:val="003C1AE7"/>
    <w:pPr>
      <w:ind w:left="720"/>
      <w:contextualSpacing/>
    </w:pPr>
  </w:style>
  <w:style w:type="character" w:customStyle="1" w:styleId="a8">
    <w:name w:val="Абзац списка Знак"/>
    <w:basedOn w:val="1"/>
    <w:link w:val="a7"/>
    <w:rsid w:val="003C1AE7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3C1AE7"/>
    <w:pPr>
      <w:ind w:left="400"/>
      <w:jc w:val="left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C1AE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C1AE7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3C1AE7"/>
    <w:rPr>
      <w:rFonts w:ascii="Times New Roman" w:hAnsi="Times New Roman"/>
      <w:b/>
      <w:sz w:val="48"/>
    </w:rPr>
  </w:style>
  <w:style w:type="paragraph" w:customStyle="1" w:styleId="12">
    <w:name w:val="Гиперссылка1"/>
    <w:link w:val="a9"/>
    <w:rsid w:val="003C1AE7"/>
    <w:rPr>
      <w:color w:val="0000FF"/>
      <w:u w:val="single"/>
    </w:rPr>
  </w:style>
  <w:style w:type="character" w:styleId="a9">
    <w:name w:val="Hyperlink"/>
    <w:link w:val="12"/>
    <w:rsid w:val="003C1AE7"/>
    <w:rPr>
      <w:color w:val="0000FF"/>
      <w:u w:val="single"/>
    </w:rPr>
  </w:style>
  <w:style w:type="paragraph" w:customStyle="1" w:styleId="Footnote">
    <w:name w:val="Footnote"/>
    <w:link w:val="Footnote1"/>
    <w:rsid w:val="003C1AE7"/>
    <w:pPr>
      <w:ind w:firstLine="851"/>
    </w:pPr>
    <w:rPr>
      <w:rFonts w:ascii="XO Thames" w:hAnsi="XO Thames"/>
    </w:rPr>
  </w:style>
  <w:style w:type="character" w:customStyle="1" w:styleId="Footnote1">
    <w:name w:val="Footnote1"/>
    <w:link w:val="Footnote"/>
    <w:rsid w:val="003C1AE7"/>
    <w:rPr>
      <w:rFonts w:ascii="XO Thames" w:hAnsi="XO Thames"/>
      <w:sz w:val="22"/>
    </w:rPr>
  </w:style>
  <w:style w:type="paragraph" w:customStyle="1" w:styleId="13">
    <w:name w:val="Основной шрифт абзаца1"/>
    <w:rsid w:val="003C1AE7"/>
  </w:style>
  <w:style w:type="paragraph" w:styleId="14">
    <w:name w:val="toc 1"/>
    <w:next w:val="a"/>
    <w:link w:val="15"/>
    <w:uiPriority w:val="39"/>
    <w:rsid w:val="003C1AE7"/>
    <w:pPr>
      <w:jc w:val="left"/>
    </w:pPr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3C1AE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rsid w:val="003C1AE7"/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sid w:val="003C1AE7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rsid w:val="003C1AE7"/>
    <w:pPr>
      <w:ind w:left="1600"/>
      <w:jc w:val="left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C1AE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C1AE7"/>
    <w:pPr>
      <w:ind w:left="1400"/>
      <w:jc w:val="left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C1AE7"/>
    <w:rPr>
      <w:rFonts w:ascii="XO Thames" w:hAnsi="XO Thames"/>
      <w:sz w:val="28"/>
    </w:rPr>
  </w:style>
  <w:style w:type="paragraph" w:customStyle="1" w:styleId="23">
    <w:name w:val="Текст2 с красной строки"/>
    <w:basedOn w:val="a"/>
    <w:link w:val="210"/>
    <w:rsid w:val="003C1AE7"/>
    <w:pPr>
      <w:spacing w:before="120" w:after="120"/>
      <w:ind w:firstLine="709"/>
      <w:jc w:val="both"/>
    </w:pPr>
  </w:style>
  <w:style w:type="character" w:customStyle="1" w:styleId="210">
    <w:name w:val="Текст2 с красной строки1"/>
    <w:basedOn w:val="1"/>
    <w:link w:val="23"/>
    <w:rsid w:val="003C1AE7"/>
    <w:rPr>
      <w:rFonts w:ascii="Times New Roman" w:hAnsi="Times New Roman"/>
      <w:sz w:val="24"/>
    </w:rPr>
  </w:style>
  <w:style w:type="paragraph" w:styleId="aa">
    <w:name w:val="footer"/>
    <w:basedOn w:val="a"/>
    <w:link w:val="ab"/>
    <w:rsid w:val="003C1A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sid w:val="003C1AE7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3C1AE7"/>
    <w:pPr>
      <w:ind w:left="800"/>
      <w:jc w:val="left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C1AE7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rsid w:val="003C1AE7"/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3C1AE7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rsid w:val="003C1AE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sid w:val="003C1AE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C1AE7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C1AE7"/>
    <w:rPr>
      <w:rFonts w:ascii="XO Thames" w:hAnsi="XO Thames"/>
      <w:b/>
      <w:sz w:val="28"/>
    </w:rPr>
  </w:style>
  <w:style w:type="paragraph" w:styleId="af0">
    <w:name w:val="Body Text Indent"/>
    <w:basedOn w:val="a"/>
    <w:link w:val="af1"/>
    <w:unhideWhenUsed/>
    <w:rsid w:val="00D352CB"/>
    <w:pPr>
      <w:spacing w:after="120"/>
      <w:ind w:left="283"/>
    </w:pPr>
    <w:rPr>
      <w:color w:val="auto"/>
      <w:sz w:val="20"/>
    </w:rPr>
  </w:style>
  <w:style w:type="character" w:customStyle="1" w:styleId="af1">
    <w:name w:val="Основной текст с отступом Знак"/>
    <w:basedOn w:val="a0"/>
    <w:link w:val="af0"/>
    <w:rsid w:val="00D352CB"/>
    <w:rPr>
      <w:rFonts w:ascii="Times New Roman" w:hAnsi="Times New Roman"/>
      <w:color w:val="auto"/>
      <w:sz w:val="20"/>
    </w:rPr>
  </w:style>
  <w:style w:type="table" w:styleId="af2">
    <w:name w:val="Table Grid"/>
    <w:basedOn w:val="a1"/>
    <w:rsid w:val="00D352CB"/>
    <w:pPr>
      <w:jc w:val="left"/>
    </w:pPr>
    <w:rPr>
      <w:rFonts w:ascii="Times New Roman" w:hAnsi="Times New Roman"/>
      <w:color w:val="auto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unhideWhenUsed/>
    <w:rsid w:val="007058CF"/>
    <w:pPr>
      <w:spacing w:before="30" w:after="30"/>
    </w:pPr>
    <w:rPr>
      <w:rFonts w:ascii="Arial" w:hAnsi="Arial" w:cs="Arial"/>
      <w:color w:val="332E2D"/>
      <w:spacing w:val="2"/>
      <w:szCs w:val="24"/>
    </w:rPr>
  </w:style>
  <w:style w:type="paragraph" w:customStyle="1" w:styleId="headertext">
    <w:name w:val="headertext"/>
    <w:basedOn w:val="a"/>
    <w:rsid w:val="00161F48"/>
    <w:pPr>
      <w:suppressAutoHyphens/>
      <w:spacing w:before="280" w:after="280"/>
    </w:pPr>
    <w:rPr>
      <w:color w:val="auto"/>
      <w:szCs w:val="24"/>
      <w:lang w:eastAsia="zh-CN"/>
    </w:rPr>
  </w:style>
  <w:style w:type="paragraph" w:customStyle="1" w:styleId="formattext">
    <w:name w:val="formattext"/>
    <w:basedOn w:val="a"/>
    <w:rsid w:val="00161F48"/>
    <w:pPr>
      <w:suppressAutoHyphens/>
      <w:spacing w:before="280" w:after="280"/>
    </w:pPr>
    <w:rPr>
      <w:color w:val="auto"/>
      <w:szCs w:val="24"/>
      <w:lang w:eastAsia="zh-CN"/>
    </w:rPr>
  </w:style>
  <w:style w:type="paragraph" w:customStyle="1" w:styleId="unformattext">
    <w:name w:val="unformattext"/>
    <w:basedOn w:val="a"/>
    <w:rsid w:val="00161F48"/>
    <w:pPr>
      <w:suppressAutoHyphens/>
      <w:spacing w:before="280" w:after="280"/>
    </w:pPr>
    <w:rPr>
      <w:color w:val="auto"/>
      <w:szCs w:val="24"/>
      <w:lang w:eastAsia="zh-CN"/>
    </w:rPr>
  </w:style>
  <w:style w:type="character" w:customStyle="1" w:styleId="4W4r4u4rur44444444444S4u44">
    <w:name w:val="Ц4Wв4rе4uт4・о?вr?о?еu ?вr?ы・4д?4е?4л?4е?4н?4и?4е ?4д?4л?4я?4SТ4uе4[к4・с・"/>
    <w:uiPriority w:val="99"/>
    <w:rsid w:val="00A14F36"/>
  </w:style>
  <w:style w:type="paragraph" w:styleId="af4">
    <w:name w:val="No Spacing"/>
    <w:uiPriority w:val="1"/>
    <w:qFormat/>
    <w:rsid w:val="00423EE8"/>
    <w:pPr>
      <w:jc w:val="left"/>
    </w:pPr>
    <w:rPr>
      <w:rFonts w:ascii="Times New Roman" w:hAnsi="Times New Roman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internet.garant.ru/document/redirect/180646/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178160/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71709264/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136945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document/redirect/71709264/0" TargetMode="External"/><Relationship Id="rId10" Type="http://schemas.openxmlformats.org/officeDocument/2006/relationships/hyperlink" Target="http://internet.garant.ru/document/redirect/10107960/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internet.garant.ru/document/redirect/18662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EFC2F7-CD39-4ADA-99FA-713D2B796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EDDS</dc:creator>
  <cp:keywords/>
  <dc:description/>
  <cp:lastModifiedBy>ГО и ЧС</cp:lastModifiedBy>
  <cp:revision>10</cp:revision>
  <cp:lastPrinted>2025-11-28T05:21:00Z</cp:lastPrinted>
  <dcterms:created xsi:type="dcterms:W3CDTF">2025-07-11T06:31:00Z</dcterms:created>
  <dcterms:modified xsi:type="dcterms:W3CDTF">2025-11-28T05:21:00Z</dcterms:modified>
</cp:coreProperties>
</file>