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jc w:val="center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 </w:t>
      </w:r>
      <w:r>
        <w:rPr>
          <w:rStyle w:val="880"/>
          <w:rFonts w:ascii="Times New Roman" w:hAnsi="Times New Roman" w:eastAsia="Tinos"/>
          <w:b w:val="0"/>
          <w:bCs w:val="0"/>
          <w:sz w:val="28"/>
          <w:szCs w:val="28"/>
        </w:rPr>
        <w:t xml:space="preserve">утверждении</w:t>
      </w:r>
      <w:r>
        <w:rPr>
          <w:rStyle w:val="880"/>
          <w:rFonts w:ascii="Times New Roman" w:hAnsi="Times New Roman" w:eastAsia="Tinos"/>
          <w:sz w:val="28"/>
          <w:szCs w:val="28"/>
        </w:rPr>
        <w:t xml:space="preserve"> 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Порядка предоставления права на заключения 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договора  на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 размещение нестационарных торговых объектов, нестационарных объектов по оказанию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о государств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енная собственность на которые не разграничена без проведения торгов</w:t>
      </w:r>
      <w:r>
        <w:rPr>
          <w:rFonts w:ascii="Times New Roman" w:hAnsi="Times New Roman" w:eastAsia="Tinos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</w:t>
            </w:r>
            <w:r>
              <w:rPr>
                <w:rFonts w:ascii="Times New Roman" w:hAnsi="Times New Roman"/>
              </w:rPr>
              <w:t xml:space="preserve">ия</w:t>
            </w:r>
            <w:r>
              <w:rPr>
                <w:rFonts w:ascii="Times New Roman" w:hAnsi="Times New Roman"/>
              </w:rPr>
              <w:t xml:space="preserve"> Ленинградс</w:t>
            </w:r>
            <w:r>
              <w:rPr>
                <w:rFonts w:ascii="Times New Roman" w:hAnsi="Times New Roman"/>
              </w:rPr>
              <w:t xml:space="preserve">кий </w:t>
            </w:r>
            <w:r>
              <w:rPr>
                <w:rFonts w:ascii="Times New Roman" w:hAnsi="Times New Roman"/>
              </w:rPr>
              <w:t xml:space="preserve">муниципальный о</w:t>
            </w:r>
            <w:r>
              <w:rPr>
                <w:rFonts w:ascii="Times New Roman" w:hAnsi="Times New Roman"/>
              </w:rPr>
              <w:t xml:space="preserve">круг Краснодарс</w:t>
            </w: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 </w:t>
            </w:r>
            <w:r>
              <w:rPr>
                <w:rStyle w:val="880"/>
                <w:rFonts w:ascii="Times New Roman" w:hAnsi="Times New Roman" w:eastAsia="Tinos"/>
                <w:b w:val="0"/>
                <w:bCs w:val="0"/>
              </w:rPr>
              <w:t xml:space="preserve">утверждении</w:t>
            </w:r>
            <w:r>
              <w:rPr>
                <w:rStyle w:val="880"/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color w:val="000000"/>
              </w:rPr>
              <w:t xml:space="preserve">Порядка предоставления права на заключения договора  на</w:t>
            </w:r>
            <w:r>
              <w:rPr>
                <w:rFonts w:ascii="Times New Roman" w:hAnsi="Times New Roman" w:eastAsia="Tinos"/>
                <w:color w:val="000000"/>
              </w:rPr>
              <w:t xml:space="preserve"> размещение нестационарных т</w:t>
            </w:r>
            <w:r>
              <w:rPr>
                <w:rFonts w:ascii="Times New Roman" w:hAnsi="Times New Roman" w:eastAsia="Tinos"/>
                <w:color w:val="000000"/>
              </w:rPr>
              <w:t xml:space="preserve">орговых объектов, нестациона</w:t>
            </w:r>
            <w:r>
              <w:rPr>
                <w:rFonts w:ascii="Times New Roman" w:hAnsi="Times New Roman" w:eastAsia="Tinos"/>
                <w:color w:val="000000"/>
              </w:rPr>
              <w:t xml:space="preserve">рных объектов по оказанию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</w:t>
            </w:r>
            <w:r>
              <w:rPr>
                <w:rFonts w:ascii="Times New Roman" w:hAnsi="Times New Roman" w:eastAsia="Tinos"/>
                <w:color w:val="000000"/>
              </w:rPr>
              <w:t xml:space="preserve">енная собственность на котор</w:t>
            </w:r>
            <w:r>
              <w:rPr>
                <w:rFonts w:ascii="Times New Roman" w:hAnsi="Times New Roman" w:eastAsia="Tinos"/>
                <w:color w:val="000000"/>
              </w:rPr>
              <w:t xml:space="preserve">ые не разграничена без прове</w:t>
            </w:r>
            <w:r>
              <w:rPr>
                <w:rFonts w:ascii="Times New Roman" w:hAnsi="Times New Roman" w:eastAsia="Tinos"/>
                <w:color w:val="000000"/>
              </w:rPr>
              <w:t xml:space="preserve">дения торгов</w:t>
            </w:r>
            <w:r>
              <w:rPr>
                <w:rFonts w:ascii="Times New Roman" w:hAnsi="Times New Roman" w:eastAsia="Tinos"/>
                <w:color w:val="000000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73"/>
              <w:jc w:val="both"/>
              <w:outlineLvl w:val="0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потребительск</w:t>
            </w:r>
            <w:r>
              <w:rPr>
                <w:rFonts w:ascii="Times New Roman" w:hAnsi="Times New Roman"/>
              </w:rPr>
              <w:t xml:space="preserve">ой с</w:t>
            </w:r>
            <w:r>
              <w:rPr>
                <w:rFonts w:ascii="Times New Roman" w:hAnsi="Times New Roman"/>
              </w:rPr>
              <w:t xml:space="preserve">феры отдела экономики</w:t>
            </w:r>
            <w:r>
              <w:rPr>
                <w:rFonts w:ascii="Times New Roman" w:hAnsi="Times New Roman"/>
              </w:rPr>
              <w:t xml:space="preserve"> админи</w:t>
            </w:r>
            <w:r>
              <w:rPr>
                <w:rFonts w:ascii="Times New Roman" w:hAnsi="Times New Roman"/>
              </w:rPr>
              <w:t xml:space="preserve">страции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  <w:t xml:space="preserve">Коррупционные факто</w:t>
            </w:r>
            <w:r>
              <w:rPr>
                <w:rFonts w:ascii="Times New Roman" w:hAnsi="Times New Roman"/>
              </w:rPr>
              <w:t xml:space="preserve">ры в </w:t>
            </w:r>
            <w:r>
              <w:rPr>
                <w:rFonts w:ascii="Times New Roman" w:hAnsi="Times New Roman"/>
              </w:rPr>
              <w:t xml:space="preserve">проекте </w:t>
            </w:r>
            <w:r>
              <w:rPr>
                <w:rFonts w:ascii="Times New Roman" w:hAnsi="Times New Roman"/>
              </w:rPr>
              <w:t xml:space="preserve">постановления админ</w:t>
            </w:r>
            <w:r>
              <w:rPr>
                <w:rFonts w:ascii="Times New Roman" w:hAnsi="Times New Roman"/>
              </w:rPr>
              <w:t xml:space="preserve">истрации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ниципальног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Ленинградский </w:t>
            </w:r>
            <w:r>
              <w:rPr>
                <w:rFonts w:ascii="Times New Roman" w:hAnsi="Times New Roman"/>
              </w:rPr>
              <w:t xml:space="preserve">мун</w:t>
            </w:r>
            <w:r>
              <w:rPr>
                <w:rFonts w:ascii="Times New Roman" w:hAnsi="Times New Roman"/>
              </w:rPr>
              <w:t xml:space="preserve">ици</w:t>
            </w:r>
            <w:r>
              <w:rPr>
                <w:rFonts w:ascii="Times New Roman" w:hAnsi="Times New Roman"/>
              </w:rPr>
              <w:t xml:space="preserve">пальный округ Краснодарс</w:t>
            </w:r>
            <w:r>
              <w:rPr>
                <w:rFonts w:ascii="Times New Roman" w:hAnsi="Times New Roman"/>
              </w:rPr>
              <w:t xml:space="preserve">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 w:eastAsia="Tinos"/>
              </w:rPr>
              <w:t xml:space="preserve">Об </w:t>
            </w:r>
            <w:r>
              <w:rPr>
                <w:rStyle w:val="880"/>
                <w:rFonts w:ascii="Times New Roman" w:hAnsi="Times New Roman" w:eastAsia="Tinos"/>
                <w:b w:val="0"/>
                <w:bCs w:val="0"/>
              </w:rPr>
              <w:t xml:space="preserve">утверждении</w:t>
            </w:r>
            <w:r>
              <w:rPr>
                <w:rStyle w:val="880"/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color w:val="000000"/>
              </w:rPr>
              <w:t xml:space="preserve">Порядка предоставления права на заключения договора  на</w:t>
            </w:r>
            <w:r>
              <w:rPr>
                <w:rFonts w:ascii="Times New Roman" w:hAnsi="Times New Roman" w:eastAsia="Tinos"/>
                <w:color w:val="000000"/>
              </w:rPr>
              <w:t xml:space="preserve"> размещение нестационарных торговых объектов, нестационарных объектов по оказанию услуг  на территории Ленинградского муниципального округа в зданиях, </w:t>
            </w:r>
            <w:r>
              <w:rPr>
                <w:rFonts w:ascii="Times New Roman" w:hAnsi="Times New Roman" w:eastAsia="Tinos"/>
                <w:color w:val="000000"/>
              </w:rPr>
              <w:t xml:space="preserve">строениях, сооружениях и на земельных участках, находящихся в муниципальной собственности либо государств</w:t>
            </w:r>
            <w:r>
              <w:rPr>
                <w:rFonts w:ascii="Times New Roman" w:hAnsi="Times New Roman" w:eastAsia="Tinos"/>
                <w:color w:val="000000"/>
              </w:rPr>
              <w:t xml:space="preserve">енная собственность на которые не разграничена без проведения торгов</w:t>
            </w:r>
            <w:r>
              <w:rPr>
                <w:rFonts w:ascii="Times New Roman" w:hAnsi="Times New Roman" w:eastAsia="Tinos"/>
                <w:color w:val="000000"/>
              </w:rPr>
              <w:t xml:space="preserve">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lang w:eastAsia="zh-TW"/>
              </w:rPr>
              <w:t xml:space="preserve">не обнар</w:t>
            </w:r>
            <w:r>
              <w:rPr>
                <w:rFonts w:ascii="Times New Roman" w:hAnsi="Times New Roman"/>
                <w:lang w:eastAsia="zh-TW"/>
              </w:rPr>
              <w:t xml:space="preserve">ужены.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ц, подпункт, пункт, часть,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ового акта), если коррупци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негативные последствия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хране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ния в муниципальном правовом акте (проекте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</w:t>
      </w:r>
      <w:r>
        <w:rPr>
          <w:rFonts w:ascii="Times New Roman" w:hAnsi="Times New Roman"/>
          <w:i/>
          <w:sz w:val="24"/>
          <w:szCs w:val="24"/>
        </w:rPr>
        <w:t xml:space="preserve">ном в МПА (прое</w:t>
      </w:r>
      <w:r>
        <w:rPr>
          <w:rFonts w:ascii="Times New Roman" w:hAnsi="Times New Roman"/>
          <w:i/>
          <w:sz w:val="24"/>
          <w:szCs w:val="24"/>
        </w:rPr>
        <w:t xml:space="preserve">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</w:t>
      </w:r>
      <w:r>
        <w:rPr>
          <w:rFonts w:ascii="Times New Roman" w:hAnsi="Times New Roman"/>
          <w:i/>
          <w:sz w:val="24"/>
          <w:szCs w:val="24"/>
        </w:rPr>
        <w:t xml:space="preserve">актор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</w:t>
      </w:r>
      <w:r>
        <w:rPr>
          <w:rFonts w:ascii="Times New Roman" w:hAnsi="Times New Roman"/>
          <w:sz w:val="28"/>
          <w:szCs w:val="28"/>
        </w:rPr>
        <w:t xml:space="preserve">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</w:t>
      </w:r>
      <w:r>
        <w:rPr>
          <w:rFonts w:ascii="Times New Roman" w:hAnsi="Times New Roman"/>
          <w:sz w:val="28"/>
          <w:szCs w:val="28"/>
        </w:rPr>
        <w:t xml:space="preserve">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instrText xml:space="preserve">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link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link w:val="705"/>
    <w:uiPriority w:val="35"/>
    <w:rPr>
      <w:b/>
      <w:bCs/>
      <w:color w:val="4f81bd" w:themeColor="accent1"/>
      <w:sz w:val="18"/>
      <w:szCs w:val="18"/>
    </w:rPr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1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3"/>
    <w:basedOn w:val="851"/>
    <w:next w:val="851"/>
    <w:link w:val="878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54">
    <w:name w:val="Основной шрифт абзаца"/>
    <w:next w:val="854"/>
    <w:link w:val="851"/>
    <w:uiPriority w:val="1"/>
    <w:semiHidden/>
    <w:unhideWhenUsed/>
  </w:style>
  <w:style w:type="table" w:styleId="855">
    <w:name w:val="Обычная таблица"/>
    <w:next w:val="855"/>
    <w:link w:val="851"/>
    <w:uiPriority w:val="99"/>
    <w:semiHidden/>
    <w:unhideWhenUsed/>
    <w:qFormat/>
    <w:tblPr/>
  </w:style>
  <w:style w:type="numbering" w:styleId="856">
    <w:name w:val="Нет списка"/>
    <w:next w:val="856"/>
    <w:link w:val="851"/>
    <w:uiPriority w:val="99"/>
    <w:semiHidden/>
    <w:unhideWhenUsed/>
  </w:style>
  <w:style w:type="paragraph" w:styleId="857">
    <w:name w:val="ConsPlusCell"/>
    <w:next w:val="857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8">
    <w:name w:val="Абзац списка"/>
    <w:basedOn w:val="851"/>
    <w:next w:val="858"/>
    <w:link w:val="851"/>
    <w:uiPriority w:val="34"/>
    <w:qFormat/>
    <w:pPr>
      <w:contextualSpacing/>
      <w:ind w:left="720"/>
    </w:pPr>
  </w:style>
  <w:style w:type="paragraph" w:styleId="859">
    <w:name w:val="Знак"/>
    <w:basedOn w:val="851"/>
    <w:next w:val="859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0">
    <w:name w:val="Верхний колонтитул"/>
    <w:basedOn w:val="851"/>
    <w:next w:val="86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basedOn w:val="854"/>
    <w:next w:val="861"/>
    <w:link w:val="860"/>
    <w:uiPriority w:val="99"/>
  </w:style>
  <w:style w:type="paragraph" w:styleId="862">
    <w:name w:val="Нижний колонтитул"/>
    <w:basedOn w:val="851"/>
    <w:next w:val="862"/>
    <w:link w:val="86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basedOn w:val="854"/>
    <w:next w:val="863"/>
    <w:link w:val="862"/>
    <w:uiPriority w:val="99"/>
    <w:semiHidden/>
  </w:style>
  <w:style w:type="paragraph" w:styleId="864">
    <w:name w:val="Обычный (веб)"/>
    <w:basedOn w:val="851"/>
    <w:next w:val="864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5">
    <w:name w:val="Подзаголовок"/>
    <w:basedOn w:val="851"/>
    <w:next w:val="851"/>
    <w:link w:val="86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6">
    <w:name w:val="Подзаголовок Знак"/>
    <w:next w:val="866"/>
    <w:link w:val="865"/>
    <w:uiPriority w:val="11"/>
    <w:rPr>
      <w:rFonts w:ascii="Cambria" w:hAnsi="Cambria" w:eastAsia="Times New Roman"/>
      <w:sz w:val="24"/>
      <w:szCs w:val="24"/>
    </w:rPr>
  </w:style>
  <w:style w:type="table" w:styleId="867">
    <w:name w:val="Сетка таблицы"/>
    <w:basedOn w:val="855"/>
    <w:next w:val="867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8">
    <w:name w:val="Основной текст"/>
    <w:basedOn w:val="851"/>
    <w:next w:val="868"/>
    <w:link w:val="869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9">
    <w:name w:val="Основной текст Знак"/>
    <w:next w:val="869"/>
    <w:link w:val="868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0">
    <w:name w:val="ConsPlusTitle"/>
    <w:next w:val="870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1">
    <w:name w:val="Заголовок 1 Знак"/>
    <w:next w:val="871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2">
    <w:name w:val="Font Style37"/>
    <w:next w:val="872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3">
    <w:name w:val="Без интервала"/>
    <w:next w:val="873"/>
    <w:link w:val="879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4">
    <w:name w:val="Текст выноски"/>
    <w:basedOn w:val="851"/>
    <w:next w:val="874"/>
    <w:link w:val="875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5">
    <w:name w:val="Текст выноски Знак"/>
    <w:next w:val="875"/>
    <w:link w:val="87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6">
    <w:name w:val="highlightsearch"/>
    <w:next w:val="876"/>
    <w:link w:val="851"/>
  </w:style>
  <w:style w:type="paragraph" w:styleId="877">
    <w:name w:val="ConsPlusNormal"/>
    <w:next w:val="877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8">
    <w:name w:val="Заголовок 3 Знак"/>
    <w:next w:val="878"/>
    <w:link w:val="853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879">
    <w:name w:val="Без интервала Знак"/>
    <w:next w:val="879"/>
    <w:link w:val="873"/>
    <w:uiPriority w:val="1"/>
    <w:rPr>
      <w:rFonts w:eastAsia="PMingLiU"/>
      <w:sz w:val="22"/>
      <w:szCs w:val="22"/>
    </w:rPr>
  </w:style>
  <w:style w:type="character" w:styleId="880">
    <w:name w:val="Строгий1"/>
    <w:next w:val="880"/>
    <w:link w:val="851"/>
    <w:qFormat/>
    <w:rPr>
      <w:b/>
      <w:bCs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116</cp:revision>
  <dcterms:created xsi:type="dcterms:W3CDTF">2018-01-19T13:01:00Z</dcterms:created>
  <dcterms:modified xsi:type="dcterms:W3CDTF">2025-04-13T14:31:10Z</dcterms:modified>
  <cp:version>1048576</cp:version>
</cp:coreProperties>
</file>