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Cs w:val="28"/>
        </w:rPr>
      </w:pPr>
      <w:r>
        <w:rPr/>
        <w:drawing>
          <wp:inline distT="0" distB="0" distL="0" distR="0">
            <wp:extent cx="438150" cy="52387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ЛЕНИНГРАДСКИЙ РАЙОН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 xml:space="preserve">от </w:t>
      </w:r>
      <w:r>
        <w:rPr>
          <w:szCs w:val="28"/>
          <w:u w:val="single"/>
        </w:rPr>
        <w:t>21.09.2023 г.</w:t>
      </w:r>
      <w:r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                                № </w:t>
      </w:r>
      <w:r>
        <w:rPr>
          <w:szCs w:val="28"/>
          <w:u w:val="single"/>
        </w:rPr>
        <w:t>1031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станица Ленинградская 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>администрации муниципального образования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Ленинградский район от 22 июня 2023 г. № 628    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>«Об утверждении Порядка предоставления субсидий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гражданам, ведущим личное подсобное хозяйство, 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 xml:space="preserve">крестьянским (фермерским) хозяйствам, 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>индивидуальным предпринимателям, осуществляющим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>деятельность в области сельскохозяйственного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  <w:t xml:space="preserve">производства на территории муниципального 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образования Ленинградский район»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ind w:left="0" w:right="0" w:firstLine="680"/>
        <w:jc w:val="both"/>
        <w:rPr/>
      </w:pPr>
      <w:r>
        <w:rPr>
          <w:szCs w:val="28"/>
        </w:rPr>
        <w:t xml:space="preserve">В соответствии с постановлением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(с изменениями от 3 августа 2023 г.)                    </w:t>
      </w:r>
      <w:r>
        <w:rPr>
          <w:bCs/>
          <w:szCs w:val="28"/>
        </w:rPr>
        <w:t xml:space="preserve"> </w:t>
      </w:r>
      <w:r>
        <w:rPr>
          <w:szCs w:val="28"/>
        </w:rPr>
        <w:t>п о с т а н о в л я ю:</w:t>
      </w:r>
    </w:p>
    <w:p>
      <w:pPr>
        <w:pStyle w:val="Normal"/>
        <w:widowControl w:val="false"/>
        <w:ind w:left="0" w:right="0" w:firstLine="680"/>
        <w:jc w:val="both"/>
        <w:rPr/>
      </w:pPr>
      <w:r>
        <w:rPr/>
        <w:t>1.</w:t>
      </w:r>
      <w:r>
        <w:rPr>
          <w:lang w:val="ru-RU"/>
        </w:rPr>
        <w:t xml:space="preserve"> Внести </w:t>
      </w:r>
      <w:r>
        <w:rPr/>
        <w:t xml:space="preserve">в постановление </w:t>
      </w:r>
      <w:r>
        <w:rPr>
          <w:b w:val="false"/>
          <w:bCs w:val="false"/>
          <w:szCs w:val="28"/>
        </w:rPr>
        <w:t xml:space="preserve">администрации муниципального образования Ленинградский район от 22 июня 2023 г. № 628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</w:t>
      </w:r>
      <w:r>
        <w:rPr>
          <w:b w:val="false"/>
          <w:bCs w:val="false"/>
        </w:rPr>
        <w:t>образования Ленинградский район» следующие изменения:</w:t>
      </w:r>
    </w:p>
    <w:p>
      <w:pPr>
        <w:sectPr>
          <w:headerReference w:type="default" r:id="rId3"/>
          <w:type w:val="nextPage"/>
          <w:pgSz w:w="11906" w:h="16838"/>
          <w:pgMar w:left="1701" w:right="624" w:gutter="0" w:header="870" w:top="1215" w:footer="0" w:bottom="1134"/>
          <w:pgNumType w:start="1" w:fmt="decimal"/>
          <w:formProt w:val="false"/>
          <w:textDirection w:val="lrTb"/>
          <w:docGrid w:type="default" w:linePitch="381" w:charSpace="0"/>
        </w:sectPr>
        <w:pStyle w:val="Normal"/>
        <w:widowControl w:val="false"/>
        <w:ind w:left="0" w:right="0" w:firstLine="680"/>
        <w:jc w:val="both"/>
        <w:rPr/>
      </w:pPr>
      <w:r>
        <w:rPr>
          <w:b w:val="false"/>
          <w:bCs w:val="false"/>
        </w:rPr>
        <w:t xml:space="preserve">1) изложить пункт 3.2 раздела 3 «Возмещение части затрат на производство реализуемой продукции животноводства» приложения 31 </w:t>
      </w:r>
      <w:r>
        <w:rPr>
          <w:b w:val="false"/>
          <w:bCs w:val="false"/>
          <w:lang w:val="ru-RU"/>
        </w:rPr>
        <w:t xml:space="preserve">к Порядку </w:t>
      </w:r>
      <w:r>
        <w:rPr>
          <w:b w:val="false"/>
          <w:bCs w:val="false"/>
        </w:rPr>
        <w:t>в следующей редакции:</w:t>
      </w:r>
    </w:p>
    <w:p>
      <w:pPr>
        <w:pStyle w:val="Normal"/>
        <w:widowControl w:val="false"/>
        <w:suppressAutoHyphens w:val="false"/>
        <w:bidi w:val="0"/>
        <w:spacing w:before="0" w:after="0"/>
        <w:ind w:left="0" w:right="0" w:firstLine="680"/>
        <w:jc w:val="both"/>
        <w:rPr/>
      </w:pPr>
      <w:r>
        <w:rPr/>
        <w:t>«</w:t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"/>
        <w:gridCol w:w="1877"/>
        <w:gridCol w:w="3511"/>
        <w:gridCol w:w="3752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5"/>
              <w:widowControl w:val="false"/>
              <w:suppressLineNumbers/>
              <w:suppressAutoHyphens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/>
              <w:t>3.2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5"/>
              <w:widowControl w:val="false"/>
              <w:suppressLineNumbers/>
              <w:suppressAutoHyphens w:val="false"/>
              <w:bidi w:val="0"/>
              <w:spacing w:before="0" w:after="0"/>
              <w:ind w:left="57" w:right="0" w:hanging="0"/>
              <w:jc w:val="both"/>
              <w:rPr/>
            </w:pPr>
            <w:r>
              <w:rPr/>
              <w:t>За реализацию молока (коров, коз)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5"/>
              <w:widowControl w:val="false"/>
              <w:suppressLineNumbers/>
              <w:suppressAutoHyphens w:val="false"/>
              <w:bidi w:val="0"/>
              <w:spacing w:before="0" w:after="0"/>
              <w:ind w:left="57" w:right="0" w:hanging="57"/>
              <w:jc w:val="both"/>
              <w:rPr/>
            </w:pPr>
            <w:r>
              <w:rPr/>
              <w:t>3 рубля за 1 кг молока, но не более чем за 10 000 кг в финансовом году;</w:t>
            </w:r>
          </w:p>
          <w:p>
            <w:pPr>
              <w:pStyle w:val="Style35"/>
              <w:widowControl w:val="false"/>
              <w:suppressLineNumbers/>
              <w:suppressAutoHyphens w:val="false"/>
              <w:bidi w:val="0"/>
              <w:spacing w:before="0" w:after="0"/>
              <w:ind w:left="57" w:right="0" w:hanging="0"/>
              <w:jc w:val="both"/>
              <w:rPr/>
            </w:pPr>
            <w:r>
              <w:rPr/>
              <w:t>4 рубля за 1 кг молока, но не более чем за 10 000 кг в финансовом году*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uppressLineNumbers/>
              <w:suppressAutoHyphens w:val="false"/>
              <w:bidi w:val="0"/>
              <w:spacing w:before="0" w:after="0"/>
              <w:ind w:left="57" w:right="57" w:hanging="0"/>
              <w:jc w:val="both"/>
              <w:rPr/>
            </w:pPr>
            <w:r>
              <w:rPr/>
              <w:t>3 рубля за 1 кг молока, но не более чем за 25 000 кг в финансовом году;</w:t>
            </w:r>
          </w:p>
          <w:p>
            <w:pPr>
              <w:pStyle w:val="Style35"/>
              <w:widowControl w:val="false"/>
              <w:suppressLineNumbers/>
              <w:suppressAutoHyphens w:val="false"/>
              <w:bidi w:val="0"/>
              <w:spacing w:before="0" w:after="0"/>
              <w:ind w:left="57" w:right="57" w:hanging="0"/>
              <w:jc w:val="both"/>
              <w:rPr/>
            </w:pPr>
            <w:r>
              <w:rPr/>
              <w:t>4 рубля за 1 кг молока, но не более чем за 25 000 кг в финансовом году*</w:t>
            </w:r>
          </w:p>
        </w:tc>
      </w:tr>
    </w:tbl>
    <w:p>
      <w:pPr>
        <w:pStyle w:val="Normal"/>
        <w:widowControl w:val="false"/>
        <w:ind w:left="0" w:right="0" w:firstLine="680"/>
        <w:jc w:val="both"/>
        <w:rPr/>
      </w:pPr>
      <w:r>
        <w:rPr/>
        <w:t xml:space="preserve">                                                                                                                         </w:t>
      </w:r>
      <w:r>
        <w:rPr/>
        <w:t>»;</w:t>
      </w:r>
    </w:p>
    <w:p>
      <w:pPr>
        <w:pStyle w:val="Normal"/>
        <w:widowControl w:val="false"/>
        <w:ind w:left="0" w:right="0" w:firstLine="680"/>
        <w:jc w:val="both"/>
        <w:rPr/>
      </w:pPr>
      <w:r>
        <w:rPr/>
        <w:t>2) дополнить приложение 31 к Порядку сноской следующего содержания:</w:t>
      </w:r>
    </w:p>
    <w:p>
      <w:pPr>
        <w:pStyle w:val="Normal"/>
        <w:widowControl w:val="false"/>
        <w:ind w:left="0" w:right="0" w:firstLine="680"/>
        <w:jc w:val="both"/>
        <w:rPr/>
      </w:pPr>
      <w:r>
        <w:rPr/>
        <w:t>«*Указанная ставка субсидии применяется с 1 июля 2023 года по 1 января 2024 года.»</w:t>
      </w:r>
    </w:p>
    <w:p>
      <w:pPr>
        <w:pStyle w:val="Normal"/>
        <w:widowControl w:val="false"/>
        <w:ind w:left="0" w:right="0" w:firstLine="680"/>
        <w:jc w:val="both"/>
        <w:rPr/>
      </w:pPr>
      <w:r>
        <w:rPr>
          <w:szCs w:val="28"/>
        </w:rPr>
        <w:t xml:space="preserve">2. Управлению сельского хозяйства, перерабатывающей  промышленности и охраны окружающей среды </w:t>
      </w:r>
      <w:r>
        <w:rPr/>
        <w:t>администрации муниципального образования Ленинградский район (Мишняков В.И.)</w:t>
      </w:r>
      <w:r>
        <w:rPr>
          <w:szCs w:val="28"/>
        </w:rPr>
        <w:t xml:space="preserve">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 (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adminlenkub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).</w:t>
      </w:r>
    </w:p>
    <w:p>
      <w:pPr>
        <w:pStyle w:val="Normal"/>
        <w:widowControl w:val="false"/>
        <w:ind w:left="0" w:right="0" w:firstLine="680"/>
        <w:jc w:val="both"/>
        <w:rPr/>
      </w:pPr>
      <w:r>
        <w:rPr>
          <w:szCs w:val="28"/>
        </w:rPr>
        <w:t>3. Контроль за выполнением настоящего постановления возложить на заместителя главы муниципального образования, начальника управления       сельского хозяйства, перерабатывающей промышленности и охраны окружающей среды администрации Мишнякова В.И.</w:t>
      </w:r>
    </w:p>
    <w:p>
      <w:pPr>
        <w:pStyle w:val="Normal"/>
        <w:widowControl w:val="false"/>
        <w:ind w:left="0" w:right="0" w:firstLine="680"/>
        <w:jc w:val="both"/>
        <w:rPr/>
      </w:pPr>
      <w:r>
        <w:rPr>
          <w:szCs w:val="28"/>
        </w:rPr>
        <w:t>4. Постановление вступает в силу со дня его официального опубликования.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Ленинградский район                                                                           Ю.Ю.Шулико</w:t>
      </w:r>
    </w:p>
    <w:p>
      <w:pPr>
        <w:pStyle w:val="Normal"/>
        <w:widowControl w:val="false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ind w:firstLine="794"/>
        <w:jc w:val="both"/>
        <w:rPr>
          <w:bCs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624" w:gutter="0" w:header="840" w:top="1185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76ab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rsid w:val="00bf6f52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76ab1"/>
    <w:rPr/>
  </w:style>
  <w:style w:type="character" w:styleId="Style13" w:customStyle="1">
    <w:name w:val="Основной текст с отступом Знак"/>
    <w:qFormat/>
    <w:rsid w:val="00c76ab1"/>
    <w:rPr>
      <w:sz w:val="28"/>
      <w:szCs w:val="24"/>
      <w:lang w:bidi="ar-SA"/>
    </w:rPr>
  </w:style>
  <w:style w:type="character" w:styleId="Style14" w:customStyle="1">
    <w:name w:val="Верхний колонтитул Знак"/>
    <w:uiPriority w:val="99"/>
    <w:qFormat/>
    <w:rsid w:val="00c76ab1"/>
    <w:rPr>
      <w:sz w:val="28"/>
      <w:szCs w:val="24"/>
      <w:lang w:val="ru-RU" w:eastAsia="ru-RU" w:bidi="ar-SA"/>
    </w:rPr>
  </w:style>
  <w:style w:type="character" w:styleId="Style15" w:customStyle="1">
    <w:name w:val="Основной текст Знак"/>
    <w:qFormat/>
    <w:rsid w:val="00c76ab1"/>
    <w:rPr>
      <w:sz w:val="28"/>
      <w:szCs w:val="24"/>
      <w:lang w:val="ru-RU" w:eastAsia="ru-RU" w:bidi="ar-SA"/>
    </w:rPr>
  </w:style>
  <w:style w:type="character" w:styleId="Style16" w:customStyle="1">
    <w:name w:val="Название Знак"/>
    <w:uiPriority w:val="99"/>
    <w:qFormat/>
    <w:rsid w:val="008315cc"/>
    <w:rPr>
      <w:sz w:val="24"/>
    </w:rPr>
  </w:style>
  <w:style w:type="character" w:styleId="11" w:customStyle="1">
    <w:name w:val="Верхний колонтитул Знак1"/>
    <w:qFormat/>
    <w:rsid w:val="004d7037"/>
    <w:rPr>
      <w:sz w:val="28"/>
      <w:szCs w:val="24"/>
      <w:lang w:val="ru-RU" w:eastAsia="ru-RU" w:bidi="ar-SA"/>
    </w:rPr>
  </w:style>
  <w:style w:type="character" w:styleId="Style17" w:customStyle="1">
    <w:name w:val="Текст сноски Знак"/>
    <w:uiPriority w:val="99"/>
    <w:qFormat/>
    <w:rsid w:val="00d56e16"/>
    <w:rPr>
      <w:rFonts w:ascii="Calibri" w:hAnsi="Calibri"/>
    </w:rPr>
  </w:style>
  <w:style w:type="character" w:styleId="Style18">
    <w:name w:val="Символ сноски"/>
    <w:uiPriority w:val="99"/>
    <w:unhideWhenUsed/>
    <w:qFormat/>
    <w:rsid w:val="00d56e16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>
    <w:name w:val="Hyperlink"/>
    <w:rsid w:val="00691ef0"/>
    <w:rPr>
      <w:color w:val="0000FF"/>
      <w:u w:val="single"/>
    </w:rPr>
  </w:style>
  <w:style w:type="character" w:styleId="12" w:customStyle="1">
    <w:name w:val="Заголовок 1 Знак"/>
    <w:uiPriority w:val="9"/>
    <w:qFormat/>
    <w:rsid w:val="00bf6f52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Style21" w:customStyle="1">
    <w:name w:val="Гипертекстовая ссылка"/>
    <w:uiPriority w:val="99"/>
    <w:qFormat/>
    <w:rsid w:val="000f5b1d"/>
    <w:rPr>
      <w:rFonts w:cs="Times New Roman"/>
      <w:color w:val="106BBE"/>
    </w:rPr>
  </w:style>
  <w:style w:type="character" w:styleId="Style22" w:customStyle="1">
    <w:name w:val="Нижний колонтитул Знак"/>
    <w:uiPriority w:val="99"/>
    <w:qFormat/>
    <w:rsid w:val="00b40afa"/>
    <w:rPr>
      <w:sz w:val="28"/>
      <w:szCs w:val="24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4">
    <w:name w:val="Body Text"/>
    <w:basedOn w:val="Normal"/>
    <w:link w:val="Style15"/>
    <w:rsid w:val="00c76ab1"/>
    <w:pPr>
      <w:spacing w:before="0" w:after="120"/>
    </w:pPr>
    <w:rPr/>
  </w:style>
  <w:style w:type="paragraph" w:styleId="Style25">
    <w:name w:val="List"/>
    <w:basedOn w:val="Style24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Style28">
    <w:name w:val="Body Text Indent"/>
    <w:basedOn w:val="Normal"/>
    <w:link w:val="Style13"/>
    <w:rsid w:val="00c76ab1"/>
    <w:pPr>
      <w:ind w:firstLine="720"/>
      <w:jc w:val="both"/>
    </w:pPr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4"/>
    <w:uiPriority w:val="99"/>
    <w:rsid w:val="00c76ab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c76ab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Обычный1"/>
    <w:qFormat/>
    <w:rsid w:val="00c76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c76ab1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c76ab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b83fb2"/>
    <w:pPr/>
    <w:rPr>
      <w:rFonts w:ascii="Tahoma" w:hAnsi="Tahoma" w:cs="Tahoma"/>
      <w:sz w:val="16"/>
      <w:szCs w:val="16"/>
    </w:rPr>
  </w:style>
  <w:style w:type="paragraph" w:styleId="Style31">
    <w:name w:val="Title"/>
    <w:basedOn w:val="Normal"/>
    <w:link w:val="Style16"/>
    <w:uiPriority w:val="99"/>
    <w:qFormat/>
    <w:rsid w:val="008315cc"/>
    <w:pPr>
      <w:tabs>
        <w:tab w:val="clear" w:pos="708"/>
        <w:tab w:val="left" w:pos="993" w:leader="none"/>
      </w:tabs>
      <w:jc w:val="center"/>
    </w:pPr>
    <w:rPr>
      <w:sz w:val="24"/>
      <w:szCs w:val="20"/>
    </w:rPr>
  </w:style>
  <w:style w:type="paragraph" w:styleId="Style32">
    <w:name w:val="Footnote Text"/>
    <w:basedOn w:val="Normal"/>
    <w:link w:val="Style17"/>
    <w:uiPriority w:val="99"/>
    <w:unhideWhenUsed/>
    <w:rsid w:val="00d56e16"/>
    <w:pPr>
      <w:spacing w:lineRule="auto" w:line="276" w:before="0" w:after="200"/>
    </w:pPr>
    <w:rPr>
      <w:rFonts w:ascii="Calibri" w:hAnsi="Calibri"/>
      <w:sz w:val="20"/>
      <w:szCs w:val="20"/>
    </w:rPr>
  </w:style>
  <w:style w:type="paragraph" w:styleId="ConsPlusNormal" w:customStyle="1">
    <w:name w:val="ConsPlusNormal"/>
    <w:qFormat/>
    <w:rsid w:val="00a657a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33">
    <w:name w:val="Footer"/>
    <w:basedOn w:val="Normal"/>
    <w:link w:val="Style22"/>
    <w:uiPriority w:val="99"/>
    <w:rsid w:val="00b40a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9DF4-2DD7-4156-9AFA-385CEA62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Application>LibreOffice/7.4.3.2$Windows_X86_64 LibreOffice_project/1048a8393ae2eeec98dff31b5c133c5f1d08b890</Application>
  <AppVersion>15.0000</AppVersion>
  <Pages>2</Pages>
  <Words>396</Words>
  <Characters>2794</Characters>
  <CharactersWithSpaces>3481</CharactersWithSpaces>
  <Paragraphs>35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Секреарь УСХ</dc:creator>
  <dc:description/>
  <dc:language>ru-RU</dc:language>
  <cp:lastModifiedBy/>
  <cp:lastPrinted>2023-08-24T16:02:05Z</cp:lastPrinted>
  <dcterms:modified xsi:type="dcterms:W3CDTF">2023-09-22T09:15:18Z</dcterms:modified>
  <cp:revision>66</cp:revision>
  <dc:subject/>
  <dc:title>О внесении изменений  в постановление администрации муниципального образования Ленинградский район от 25 сентября 2017 года № 1147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