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8803" w:vertAnchor="text" w:tblpY="243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</w:tblGrid>
      <w:tr>
        <w:trPr/>
        <w:tc>
          <w:tcPr>
            <w:tcW w:w="1809" w:type="dxa"/>
            <w:noWrap w:val="false"/>
            <w:textDirection w:val="lrTb"/>
            <w:vAlign w:val="top"/>
          </w:tcPr>
          <w:p>
            <w:pPr>
              <w:pStyle w:val="866"/>
              <w:framePr w:hSpace="180" w:wrap="around" w:vAnchor="text" w:hAnchor="page" w:x="8803" w:y="2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ПРОЕКТ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Style w:val="866"/>
        <w:ind w:left="2835"/>
        <w:jc w:val="center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86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6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РАЙОН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6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66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66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_______________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№ </w:t>
      </w:r>
      <w:r>
        <w:rPr>
          <w:rFonts w:ascii="FreeSerif" w:hAnsi="FreeSerif" w:eastAsia="FreeSerif" w:cs="FreeSerif"/>
          <w:sz w:val="28"/>
          <w:szCs w:val="28"/>
        </w:rPr>
        <w:t xml:space="preserve">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866"/>
        <w:tabs>
          <w:tab w:val="left" w:pos="709" w:leader="none"/>
        </w:tabs>
        <w:ind w:right="83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внесении изменений в решение Совета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Новоуманского сельского </w:t>
      </w:r>
      <w:r>
        <w:rPr>
          <w:rFonts w:ascii="FreeSerif" w:hAnsi="FreeSerif" w:eastAsia="FreeSerif" w:cs="FreeSerif"/>
          <w:b/>
          <w:sz w:val="28"/>
          <w:szCs w:val="28"/>
        </w:rPr>
        <w:t xml:space="preserve">      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посел</w:t>
      </w:r>
      <w:r>
        <w:rPr>
          <w:rFonts w:ascii="FreeSerif" w:hAnsi="FreeSerif" w:eastAsia="FreeSerif" w:cs="FreeSerif"/>
          <w:b/>
          <w:sz w:val="28"/>
          <w:szCs w:val="28"/>
        </w:rPr>
        <w:t xml:space="preserve">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ния Ленинградского района от 27 января 2014 г. № 2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tabs>
          <w:tab w:val="left" w:pos="709" w:leader="none"/>
        </w:tabs>
        <w:ind w:right="83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«Об 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утверждении «Правил землепользования и застройк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 территории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        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Новоуманского сельского посе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ления Ленинградского района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               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Краснодарского края»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66"/>
        <w:ind w:right="-284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ind w:right="-58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со статьями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31-33 Градостроительного кодекса Росси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ской Федерации, Федеральным законом от 6 октября 2003 г. № 131-ФЗ «Об общих принципах организации местного самоуправления в Российской Фед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рации»</w:t>
      </w:r>
      <w:r>
        <w:rPr>
          <w:rFonts w:ascii="FreeSerif" w:hAnsi="FreeSerif" w:eastAsia="FreeSerif" w:cs="FreeSerif"/>
          <w:sz w:val="28"/>
          <w:szCs w:val="28"/>
        </w:rPr>
        <w:t xml:space="preserve">, на основании заключени</w:t>
      </w:r>
      <w:r>
        <w:rPr>
          <w:rFonts w:ascii="FreeSerif" w:hAnsi="FreeSerif" w:eastAsia="FreeSerif" w:cs="FreeSeri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sz w:val="28"/>
          <w:szCs w:val="28"/>
        </w:rPr>
        <w:t xml:space="preserve"> о результатах публичных слушаний по проекту решения Совета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«О внесении изменений в решение Совета</w:t>
      </w:r>
      <w:r>
        <w:rPr>
          <w:rFonts w:ascii="FreeSerif" w:hAnsi="FreeSerif" w:eastAsia="FreeSerif" w:cs="FreeSerif"/>
          <w:sz w:val="28"/>
          <w:szCs w:val="28"/>
        </w:rPr>
        <w:t xml:space="preserve"> Новоуманского сельского поселе</w:t>
      </w:r>
      <w:r>
        <w:rPr>
          <w:rFonts w:ascii="FreeSerif" w:hAnsi="FreeSerif" w:eastAsia="FreeSerif" w:cs="FreeSerif"/>
          <w:sz w:val="28"/>
          <w:szCs w:val="28"/>
        </w:rPr>
        <w:t xml:space="preserve">ния Ленинградского района от 27 января 2014 г. № 2 «Об утверждении «Правил землепользования и застройк</w:t>
      </w:r>
      <w:r>
        <w:rPr>
          <w:rFonts w:ascii="FreeSerif" w:hAnsi="FreeSerif" w:eastAsia="FreeSerif" w:cs="FreeSerif"/>
          <w:sz w:val="28"/>
          <w:szCs w:val="28"/>
        </w:rPr>
        <w:t xml:space="preserve">и территории Новоуманского сельско</w:t>
      </w:r>
      <w:r>
        <w:rPr>
          <w:rFonts w:ascii="FreeSerif" w:hAnsi="FreeSerif" w:eastAsia="FreeSerif" w:cs="FreeSerif"/>
          <w:sz w:val="28"/>
          <w:szCs w:val="28"/>
        </w:rPr>
        <w:t xml:space="preserve">го поселения Ленинградского района Краснодарского края» </w:t>
      </w: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15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ноября</w:t>
      </w:r>
      <w:r>
        <w:rPr>
          <w:rFonts w:ascii="FreeSerif" w:hAnsi="FreeSerif" w:eastAsia="FreeSerif" w:cs="FreeSerif"/>
          <w:sz w:val="28"/>
          <w:szCs w:val="28"/>
        </w:rPr>
        <w:t xml:space="preserve"> 2023</w:t>
      </w:r>
      <w:r>
        <w:rPr>
          <w:rFonts w:ascii="FreeSerif" w:hAnsi="FreeSerif" w:eastAsia="FreeSerif" w:cs="FreeSerif"/>
          <w:sz w:val="28"/>
          <w:szCs w:val="28"/>
        </w:rPr>
        <w:t xml:space="preserve"> г., Совет м</w:t>
      </w:r>
      <w:r>
        <w:rPr>
          <w:rFonts w:ascii="FreeSerif" w:hAnsi="FreeSerif" w:eastAsia="FreeSerif" w:cs="FreeSerif"/>
          <w:sz w:val="28"/>
          <w:szCs w:val="28"/>
        </w:rPr>
        <w:t xml:space="preserve">у</w:t>
      </w:r>
      <w:r>
        <w:rPr>
          <w:rFonts w:ascii="FreeSerif" w:hAnsi="FreeSerif" w:eastAsia="FreeSerif" w:cs="FreeSerif"/>
          <w:sz w:val="28"/>
          <w:szCs w:val="28"/>
        </w:rPr>
        <w:t xml:space="preserve">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р е ш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ind w:right="-58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</w:t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нес</w:t>
      </w:r>
      <w:r>
        <w:rPr>
          <w:rFonts w:ascii="FreeSerif" w:hAnsi="FreeSerif" w:eastAsia="FreeSerif" w:cs="FreeSerif"/>
          <w:sz w:val="28"/>
          <w:szCs w:val="28"/>
        </w:rPr>
        <w:t xml:space="preserve">ти </w:t>
      </w:r>
      <w:r>
        <w:rPr>
          <w:rFonts w:ascii="FreeSerif" w:hAnsi="FreeSerif" w:eastAsia="FreeSerif" w:cs="FreeSerif"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sz w:val="28"/>
          <w:szCs w:val="28"/>
        </w:rPr>
        <w:t xml:space="preserve">решение Совета </w:t>
      </w:r>
      <w:r>
        <w:rPr>
          <w:rFonts w:ascii="FreeSerif" w:hAnsi="FreeSerif" w:eastAsia="FreeSerif" w:cs="FreeSerif"/>
          <w:sz w:val="28"/>
          <w:szCs w:val="28"/>
        </w:rPr>
        <w:t xml:space="preserve">Новоуманского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района </w:t>
      </w:r>
      <w:r>
        <w:rPr>
          <w:rFonts w:ascii="FreeSerif" w:hAnsi="FreeSerif" w:eastAsia="FreeSerif" w:cs="FreeSerif"/>
          <w:sz w:val="28"/>
          <w:szCs w:val="28"/>
        </w:rPr>
        <w:t xml:space="preserve">от 27 января 2014 г. № 2 «Об утверждени</w:t>
      </w:r>
      <w:r>
        <w:rPr>
          <w:rFonts w:ascii="FreeSerif" w:hAnsi="FreeSerif" w:eastAsia="FreeSerif" w:cs="FreeSerif"/>
          <w:sz w:val="28"/>
          <w:szCs w:val="28"/>
        </w:rPr>
        <w:t xml:space="preserve">и «Правил землепользования и за</w:t>
      </w:r>
      <w:r>
        <w:rPr>
          <w:rFonts w:ascii="FreeSerif" w:hAnsi="FreeSerif" w:eastAsia="FreeSerif" w:cs="FreeSerif"/>
          <w:sz w:val="28"/>
          <w:szCs w:val="28"/>
        </w:rPr>
        <w:t xml:space="preserve">стройки т</w:t>
      </w:r>
      <w:r>
        <w:rPr>
          <w:rFonts w:ascii="FreeSerif" w:hAnsi="FreeSerif" w:eastAsia="FreeSerif" w:cs="FreeSerif"/>
          <w:sz w:val="28"/>
          <w:szCs w:val="28"/>
        </w:rPr>
        <w:t xml:space="preserve">ерритории Новоуманского сельско</w:t>
      </w:r>
      <w:r>
        <w:rPr>
          <w:rFonts w:ascii="FreeSerif" w:hAnsi="FreeSerif" w:eastAsia="FreeSerif" w:cs="FreeSerif"/>
          <w:sz w:val="28"/>
          <w:szCs w:val="28"/>
        </w:rPr>
        <w:t xml:space="preserve">го поселения Ленинградского района Краснодарского края» (с изменениями от 25 марта 2021 г., 30 марта 2023 г.)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изменения,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изложив приложение к решению в новой редакции (приложение).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86"/>
        <w:ind w:left="0" w:right="-58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2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.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правлению архитектуры и градостроительства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(Чуркин А.А.) обеспечить официальное опубликование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 размещение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настоящего решения на официальном интернет-портале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администрации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муниципального образования Ленинградский район (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www</w:t>
      </w:r>
      <w:r>
        <w:rPr>
          <w:rFonts w:ascii="FreeSerif" w:hAnsi="FreeSerif" w:eastAsia="FreeSerif" w:cs="FreeSerif"/>
          <w:sz w:val="28"/>
          <w:szCs w:val="28"/>
          <w:lang w:val="ru-RU" w:eastAsia="ar-SA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  <w:lang w:val="ru-RU" w:eastAsia="ar-SA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ru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3"/>
        <w:ind w:right="-58" w:firstLine="709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</w:rPr>
        <w:t xml:space="preserve">3</w:t>
      </w:r>
      <w:r>
        <w:rPr>
          <w:rFonts w:ascii="FreeSerif" w:hAnsi="FreeSerif" w:eastAsia="FreeSerif" w:cs="FreeSerif"/>
          <w:szCs w:val="28"/>
        </w:rPr>
        <w:t xml:space="preserve">. </w:t>
      </w:r>
      <w:r>
        <w:rPr>
          <w:rFonts w:ascii="FreeSerif" w:hAnsi="FreeSerif" w:eastAsia="FreeSerif" w:cs="FreeSerif"/>
          <w:szCs w:val="28"/>
        </w:rPr>
        <w:t xml:space="preserve">Контроль за </w:t>
      </w:r>
      <w:r>
        <w:rPr>
          <w:rFonts w:ascii="FreeSerif" w:hAnsi="FreeSerif" w:eastAsia="FreeSerif" w:cs="FreeSerif"/>
          <w:szCs w:val="28"/>
        </w:rPr>
        <w:t xml:space="preserve">ис</w:t>
      </w:r>
      <w:r>
        <w:rPr>
          <w:rFonts w:ascii="FreeSerif" w:hAnsi="FreeSerif" w:eastAsia="FreeSerif" w:cs="FreeSerif"/>
          <w:szCs w:val="28"/>
        </w:rPr>
        <w:t xml:space="preserve">полнением </w:t>
      </w:r>
      <w:r>
        <w:rPr>
          <w:rFonts w:ascii="FreeSerif" w:hAnsi="FreeSerif" w:eastAsia="FreeSerif" w:cs="FreeSerif"/>
          <w:szCs w:val="28"/>
        </w:rPr>
        <w:t xml:space="preserve">данного решения </w:t>
      </w:r>
      <w:r>
        <w:rPr>
          <w:rFonts w:ascii="FreeSerif" w:hAnsi="FreeSerif" w:eastAsia="FreeSerif" w:cs="FreeSerif"/>
          <w:szCs w:val="28"/>
        </w:rPr>
        <w:t xml:space="preserve">возло</w:t>
      </w:r>
      <w:r>
        <w:rPr>
          <w:rFonts w:ascii="FreeSerif" w:hAnsi="FreeSerif" w:eastAsia="FreeSerif" w:cs="FreeSerif"/>
          <w:szCs w:val="28"/>
        </w:rPr>
        <w:t xml:space="preserve">жить на комиссию Совета муниципального образования Ленинградский район по вопросам агр</w:t>
      </w:r>
      <w:r>
        <w:rPr>
          <w:rFonts w:ascii="FreeSerif" w:hAnsi="FreeSerif" w:eastAsia="FreeSerif" w:cs="FreeSerif"/>
          <w:szCs w:val="28"/>
        </w:rPr>
        <w:t xml:space="preserve">о</w:t>
      </w:r>
      <w:r>
        <w:rPr>
          <w:rFonts w:ascii="FreeSerif" w:hAnsi="FreeSerif" w:eastAsia="FreeSerif" w:cs="FreeSerif"/>
          <w:szCs w:val="28"/>
        </w:rPr>
        <w:t xml:space="preserve">промышленного комплекса, транспо</w:t>
      </w:r>
      <w:r>
        <w:rPr>
          <w:rFonts w:ascii="FreeSerif" w:hAnsi="FreeSerif" w:eastAsia="FreeSerif" w:cs="FreeSerif"/>
          <w:szCs w:val="28"/>
        </w:rPr>
        <w:t xml:space="preserve">рта, связи, строительства и ЖКХ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(Безлю</w:t>
      </w:r>
      <w:r>
        <w:rPr>
          <w:rFonts w:ascii="FreeSerif" w:hAnsi="FreeSerif" w:eastAsia="FreeSerif" w:cs="FreeSerif"/>
          <w:szCs w:val="28"/>
        </w:rPr>
        <w:t xml:space="preserve">д</w:t>
      </w:r>
      <w:r>
        <w:rPr>
          <w:rFonts w:ascii="FreeSerif" w:hAnsi="FreeSerif" w:eastAsia="FreeSerif" w:cs="FreeSerif"/>
          <w:szCs w:val="28"/>
        </w:rPr>
        <w:t xml:space="preserve">ский А.Л.)</w:t>
      </w:r>
      <w:r>
        <w:rPr>
          <w:rFonts w:ascii="FreeSerif" w:hAnsi="FreeSerif" w:eastAsia="FreeSerif" w:cs="FreeSerif"/>
          <w:szCs w:val="28"/>
        </w:rPr>
        <w:t xml:space="preserve">.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866"/>
        <w:ind w:right="-58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решение вступает в силу со дня его официального опубликования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tabs>
          <w:tab w:val="num" w:pos="-100" w:leader="none"/>
        </w:tabs>
        <w:ind w:right="-58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ind w:right="-5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</w:t>
      </w:r>
      <w:r>
        <w:rPr>
          <w:rFonts w:ascii="FreeSerif" w:hAnsi="FreeSerif" w:eastAsia="FreeSerif" w:cs="FreeSerif"/>
          <w:sz w:val="28"/>
          <w:szCs w:val="28"/>
        </w:rPr>
        <w:t xml:space="preserve">лав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ind w:right="-5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</w:t>
        <w:tab/>
        <w:tab/>
        <w:t xml:space="preserve"> </w:t>
        <w:tab/>
        <w:tab/>
        <w:tab/>
        <w:tab/>
        <w:tab/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Ю.Ю.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Шулико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ind w:right="-58"/>
        <w:rPr>
          <w:rFonts w:ascii="FreeSerif" w:hAnsi="FreeSerif" w:cs="FreeSerif"/>
          <w:sz w:val="22"/>
          <w:szCs w:val="22"/>
        </w:rPr>
      </w:pPr>
      <w:r>
        <w:rPr>
          <w:rFonts w:ascii="FreeSerif" w:hAnsi="FreeSerif" w:eastAsia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pStyle w:val="866"/>
        <w:ind w:right="-5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ind w:right="-58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866"/>
        <w:tabs>
          <w:tab w:val="left" w:pos="8055" w:leader="none"/>
        </w:tabs>
        <w:ind w:right="-5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 И.А.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66"/>
        <w:tabs>
          <w:tab w:val="left" w:pos="8055" w:leader="none"/>
        </w:tabs>
        <w:ind w:right="-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ind w:right="-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ind w:right="-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ind w:right="-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ind w:right="-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709" w:leader="none"/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left" w:pos="709" w:leader="none"/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-1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pStyle w:val="866"/>
      </w:pPr>
    </w:p>
    <w:p>
      <w:pPr>
        <w:tabs>
          <w:tab w:val="left" w:pos="5625" w:leader="none"/>
        </w:tabs>
        <w:ind w:right="-1"/>
      </w:pPr>
    </w:p>
    <w:p>
      <w:pPr>
        <w:pStyle w:val="866"/>
        <w:tabs>
          <w:tab w:val="left" w:pos="5625" w:leader="none"/>
        </w:tabs>
        <w:ind w:right="-1"/>
      </w:pPr>
    </w:p>
    <w:sectPr>
      <w:headerReference w:type="default" r:id="rId9"/>
      <w:footnotePr/>
      <w:endnotePr/>
      <w:type w:val="nextPage"/>
      <w:pgSz w:w="11906" w:h="16838" w:orient="portrait"/>
      <w:pgMar w:top="709" w:right="624" w:bottom="0" w:left="1701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ind w:left="720"/>
      <w:contextualSpacing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spacing w:after="57"/>
      <w:ind w:left="0" w:right="0" w:firstLine="0"/>
    </w:pPr>
  </w:style>
  <w:style w:type="paragraph" w:styleId="856">
    <w:name w:val="toc 2"/>
    <w:basedOn w:val="866"/>
    <w:next w:val="866"/>
    <w:uiPriority w:val="39"/>
    <w:unhideWhenUsed/>
    <w:pPr>
      <w:spacing w:after="57"/>
      <w:ind w:left="283" w:right="0" w:firstLine="0"/>
    </w:pPr>
  </w:style>
  <w:style w:type="paragraph" w:styleId="857">
    <w:name w:val="toc 3"/>
    <w:basedOn w:val="866"/>
    <w:next w:val="866"/>
    <w:uiPriority w:val="39"/>
    <w:unhideWhenUsed/>
    <w:pPr>
      <w:spacing w:after="57"/>
      <w:ind w:left="567" w:right="0" w:firstLine="0"/>
    </w:pPr>
  </w:style>
  <w:style w:type="paragraph" w:styleId="858">
    <w:name w:val="toc 4"/>
    <w:basedOn w:val="866"/>
    <w:next w:val="866"/>
    <w:uiPriority w:val="39"/>
    <w:unhideWhenUsed/>
    <w:pPr>
      <w:spacing w:after="57"/>
      <w:ind w:left="850" w:right="0" w:firstLine="0"/>
    </w:pPr>
  </w:style>
  <w:style w:type="paragraph" w:styleId="859">
    <w:name w:val="toc 5"/>
    <w:basedOn w:val="866"/>
    <w:next w:val="866"/>
    <w:uiPriority w:val="39"/>
    <w:unhideWhenUsed/>
    <w:pPr>
      <w:spacing w:after="57"/>
      <w:ind w:left="1134" w:right="0" w:firstLine="0"/>
    </w:pPr>
  </w:style>
  <w:style w:type="paragraph" w:styleId="860">
    <w:name w:val="toc 6"/>
    <w:basedOn w:val="866"/>
    <w:next w:val="866"/>
    <w:uiPriority w:val="39"/>
    <w:unhideWhenUsed/>
    <w:pPr>
      <w:spacing w:after="57"/>
      <w:ind w:left="1417" w:right="0" w:firstLine="0"/>
    </w:pPr>
  </w:style>
  <w:style w:type="paragraph" w:styleId="861">
    <w:name w:val="toc 7"/>
    <w:basedOn w:val="866"/>
    <w:next w:val="866"/>
    <w:uiPriority w:val="39"/>
    <w:unhideWhenUsed/>
    <w:pPr>
      <w:spacing w:after="57"/>
      <w:ind w:left="1701" w:right="0" w:firstLine="0"/>
    </w:pPr>
  </w:style>
  <w:style w:type="paragraph" w:styleId="862">
    <w:name w:val="toc 8"/>
    <w:basedOn w:val="866"/>
    <w:next w:val="866"/>
    <w:uiPriority w:val="39"/>
    <w:unhideWhenUsed/>
    <w:pPr>
      <w:spacing w:after="57"/>
      <w:ind w:left="1984" w:right="0" w:firstLine="0"/>
    </w:pPr>
  </w:style>
  <w:style w:type="paragraph" w:styleId="863">
    <w:name w:val="toc 9"/>
    <w:basedOn w:val="866"/>
    <w:next w:val="866"/>
    <w:uiPriority w:val="39"/>
    <w:unhideWhenUsed/>
    <w:pPr>
      <w:spacing w:after="57"/>
      <w:ind w:left="2268" w:right="0" w:firstLine="0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6"/>
    <w:link w:val="88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8">
    <w:name w:val="Заголовок 2"/>
    <w:basedOn w:val="866"/>
    <w:next w:val="866"/>
    <w:link w:val="86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69">
    <w:name w:val="Заголовок 3"/>
    <w:basedOn w:val="866"/>
    <w:next w:val="866"/>
    <w:link w:val="885"/>
    <w:qFormat/>
    <w:pPr>
      <w:keepNext/>
      <w:jc w:val="both"/>
      <w:outlineLvl w:val="2"/>
    </w:pPr>
    <w:rPr>
      <w:sz w:val="26"/>
      <w:szCs w:val="20"/>
    </w:rPr>
  </w:style>
  <w:style w:type="character" w:styleId="870">
    <w:name w:val="Основной шрифт абзаца"/>
    <w:next w:val="870"/>
    <w:link w:val="866"/>
    <w:semiHidden/>
  </w:style>
  <w:style w:type="table" w:styleId="871">
    <w:name w:val="Обычная таблица"/>
    <w:next w:val="871"/>
    <w:link w:val="866"/>
    <w:semiHidden/>
    <w:tblPr/>
  </w:style>
  <w:style w:type="numbering" w:styleId="872">
    <w:name w:val="Нет списка"/>
    <w:next w:val="872"/>
    <w:link w:val="866"/>
    <w:semiHidden/>
  </w:style>
  <w:style w:type="paragraph" w:styleId="873">
    <w:name w:val="Основной текст с отступом 2"/>
    <w:basedOn w:val="866"/>
    <w:next w:val="873"/>
    <w:link w:val="866"/>
    <w:pPr>
      <w:ind w:firstLine="720"/>
      <w:jc w:val="both"/>
    </w:pPr>
    <w:rPr>
      <w:sz w:val="28"/>
      <w:szCs w:val="20"/>
    </w:rPr>
  </w:style>
  <w:style w:type="paragraph" w:styleId="874">
    <w:name w:val="Основной текст"/>
    <w:basedOn w:val="866"/>
    <w:next w:val="874"/>
    <w:link w:val="866"/>
    <w:pPr>
      <w:spacing w:after="120"/>
    </w:pPr>
  </w:style>
  <w:style w:type="paragraph" w:styleId="875">
    <w:name w:val="Список 3"/>
    <w:basedOn w:val="866"/>
    <w:next w:val="875"/>
    <w:link w:val="866"/>
    <w:pPr>
      <w:ind w:left="849" w:hanging="283"/>
    </w:pPr>
    <w:rPr>
      <w:sz w:val="20"/>
      <w:szCs w:val="20"/>
    </w:rPr>
  </w:style>
  <w:style w:type="paragraph" w:styleId="876">
    <w:name w:val="Верхний колонтитул"/>
    <w:basedOn w:val="866"/>
    <w:next w:val="876"/>
    <w:link w:val="87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7">
    <w:name w:val="Верхний колонтитул Знак"/>
    <w:next w:val="877"/>
    <w:link w:val="876"/>
    <w:uiPriority w:val="99"/>
    <w:rPr>
      <w:sz w:val="24"/>
      <w:szCs w:val="24"/>
    </w:rPr>
  </w:style>
  <w:style w:type="paragraph" w:styleId="878">
    <w:name w:val="Нижний колонтитул"/>
    <w:basedOn w:val="866"/>
    <w:next w:val="878"/>
    <w:link w:val="87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9">
    <w:name w:val="Нижний колонтитул Знак"/>
    <w:next w:val="879"/>
    <w:link w:val="878"/>
    <w:rPr>
      <w:sz w:val="24"/>
      <w:szCs w:val="24"/>
    </w:rPr>
  </w:style>
  <w:style w:type="paragraph" w:styleId="880">
    <w:name w:val="Текст выноски"/>
    <w:basedOn w:val="866"/>
    <w:next w:val="880"/>
    <w:link w:val="881"/>
    <w:rPr>
      <w:rFonts w:ascii="Tahoma" w:hAnsi="Tahoma"/>
      <w:sz w:val="16"/>
      <w:szCs w:val="16"/>
      <w:lang w:val="en-US" w:eastAsia="en-US"/>
    </w:rPr>
  </w:style>
  <w:style w:type="character" w:styleId="881">
    <w:name w:val="Текст выноски Знак"/>
    <w:next w:val="881"/>
    <w:link w:val="880"/>
    <w:rPr>
      <w:rFonts w:ascii="Tahoma" w:hAnsi="Tahoma" w:cs="Tahoma"/>
      <w:sz w:val="16"/>
      <w:szCs w:val="16"/>
    </w:rPr>
  </w:style>
  <w:style w:type="character" w:styleId="882">
    <w:name w:val="Заголовок 1 Знак"/>
    <w:next w:val="882"/>
    <w:link w:val="867"/>
    <w:rPr>
      <w:rFonts w:ascii="Arial" w:hAnsi="Arial" w:cs="Arial"/>
      <w:b/>
      <w:bCs/>
      <w:sz w:val="32"/>
      <w:szCs w:val="32"/>
    </w:rPr>
  </w:style>
  <w:style w:type="character" w:styleId="883">
    <w:name w:val="Гипертекстовая ссылка"/>
    <w:next w:val="883"/>
    <w:link w:val="866"/>
    <w:uiPriority w:val="99"/>
    <w:rPr>
      <w:color w:val="106bbe"/>
    </w:rPr>
  </w:style>
  <w:style w:type="table" w:styleId="884">
    <w:name w:val="Сетка таблицы"/>
    <w:basedOn w:val="871"/>
    <w:next w:val="884"/>
    <w:link w:val="866"/>
    <w:tblPr/>
  </w:style>
  <w:style w:type="character" w:styleId="885">
    <w:name w:val="Заголовок 3 Знак"/>
    <w:next w:val="885"/>
    <w:link w:val="869"/>
    <w:rPr>
      <w:sz w:val="26"/>
    </w:rPr>
  </w:style>
  <w:style w:type="paragraph" w:styleId="886">
    <w:name w:val="Абзац списка"/>
    <w:basedOn w:val="866"/>
    <w:next w:val="886"/>
    <w:link w:val="866"/>
    <w:uiPriority w:val="34"/>
    <w:qFormat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землепользования и застройки Ленинградского сельского поселения, применительно к части территории поселения - станицы Ленинградской</dc:title>
  <dc:creator>Admin</dc:creator>
  <cp:revision>33</cp:revision>
  <dcterms:created xsi:type="dcterms:W3CDTF">2023-04-05T07:35:00Z</dcterms:created>
  <dcterms:modified xsi:type="dcterms:W3CDTF">2023-11-23T08:20:39Z</dcterms:modified>
  <cp:version>983040</cp:version>
</cp:coreProperties>
</file>