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left="9782" w:firstLine="708"/>
        <w:spacing w:after="0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</w:t>
      </w:r>
      <w:r>
        <w:rPr>
          <w:rFonts w:ascii="FreeSerif" w:hAnsi="FreeSerif" w:eastAsia="FreeSerif" w:cs="FreeSerif"/>
          <w:sz w:val="28"/>
        </w:rPr>
        <w:t xml:space="preserve">Приложение  1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к постановлению</w:t>
      </w:r>
      <w:r>
        <w:rPr>
          <w:rFonts w:ascii="FreeSerif" w:hAnsi="FreeSerif" w:eastAsia="FreeSerif" w:cs="FreeSerif"/>
          <w:sz w:val="28"/>
        </w:rPr>
        <w:t xml:space="preserve"> администрации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Ленинградский муниципальный округ Краснодарского края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72"/>
        <w:ind w:left="10632" w:firstLine="0"/>
        <w:jc w:val="both"/>
        <w:rPr>
          <w:rFonts w:ascii="FreeSerif" w:hAnsi="FreeSerif" w:cs="FreeSerif"/>
          <w:b w:val="0"/>
        </w:rPr>
      </w:pPr>
      <w:r>
        <w:rPr>
          <w:rFonts w:ascii="FreeSerif" w:hAnsi="FreeSerif" w:eastAsia="FreeSerif" w:cs="FreeSerif"/>
          <w:b w:val="0"/>
        </w:rPr>
        <w:t xml:space="preserve">от 06.03.2025</w:t>
      </w:r>
      <w:r>
        <w:rPr>
          <w:rFonts w:ascii="FreeSerif" w:hAnsi="FreeSerif" w:eastAsia="FreeSerif" w:cs="FreeSerif"/>
          <w:b w:val="0"/>
        </w:rPr>
        <w:t xml:space="preserve"> № 210</w:t>
      </w:r>
      <w:r>
        <w:rPr>
          <w:rFonts w:ascii="FreeSerif" w:hAnsi="FreeSerif" w:cs="FreeSerif"/>
          <w:b w:val="0"/>
        </w:rPr>
      </w:r>
      <w:r>
        <w:rPr>
          <w:rFonts w:ascii="FreeSerif" w:hAnsi="FreeSerif" w:cs="FreeSerif"/>
          <w:b w:val="0"/>
        </w:rPr>
      </w:r>
    </w:p>
    <w:p>
      <w:pPr>
        <w:ind w:left="9782" w:firstLine="708"/>
        <w:spacing w:after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9782" w:firstLine="708"/>
        <w:spacing w:after="0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</w:rPr>
        <w:t xml:space="preserve"> «Приложение  1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68"/>
        <w:ind w:left="9782" w:firstLine="708"/>
        <w:spacing w:after="0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/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sz w:val="28"/>
        </w:rPr>
        <w:t xml:space="preserve">УТВЕРЖДЕН</w:t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постановлением</w:t>
      </w:r>
      <w:r>
        <w:rPr>
          <w:rFonts w:ascii="FreeSerif" w:hAnsi="FreeSerif" w:eastAsia="FreeSerif" w:cs="FreeSerif"/>
          <w:sz w:val="28"/>
        </w:rPr>
        <w:t xml:space="preserve"> администрации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Ленинградский район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72"/>
        <w:ind w:left="10632" w:firstLine="0"/>
        <w:jc w:val="both"/>
        <w:rPr>
          <w:rFonts w:ascii="FreeSerif" w:hAnsi="FreeSerif" w:cs="FreeSerif"/>
          <w:b w:val="0"/>
        </w:rPr>
      </w:pPr>
      <w:r>
        <w:rPr>
          <w:rFonts w:ascii="FreeSerif" w:hAnsi="FreeSerif" w:eastAsia="FreeSerif" w:cs="FreeSerif"/>
          <w:b w:val="0"/>
        </w:rPr>
        <w:t xml:space="preserve">от 25.11.2024</w:t>
      </w:r>
      <w:r>
        <w:rPr>
          <w:rFonts w:ascii="FreeSerif" w:hAnsi="FreeSerif" w:eastAsia="FreeSerif" w:cs="FreeSerif"/>
          <w:b w:val="0"/>
        </w:rPr>
        <w:t xml:space="preserve"> № 1184</w:t>
      </w:r>
      <w:r>
        <w:rPr>
          <w:rFonts w:ascii="FreeSerif" w:hAnsi="FreeSerif" w:cs="FreeSerif"/>
          <w:b w:val="0"/>
        </w:rPr>
      </w:r>
      <w:r>
        <w:rPr>
          <w:rFonts w:ascii="FreeSerif" w:hAnsi="FreeSerif" w:cs="FreeSerif"/>
          <w:b w:val="0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8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8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ПЕРЕЧЕНЬ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8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работодателей</w:t>
      </w:r>
      <w:r>
        <w:rPr>
          <w:rFonts w:ascii="FreeSerif" w:hAnsi="FreeSerif" w:eastAsia="FreeSerif" w:cs="FreeSerif"/>
          <w:sz w:val="28"/>
          <w:szCs w:val="28"/>
        </w:rPr>
        <w:t xml:space="preserve">, расположенных на территории Ленинградского 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с численностью работников не менее 3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человек,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которым устанавливаются  </w:t>
      </w:r>
      <w:r>
        <w:rPr>
          <w:rFonts w:ascii="FreeSerif" w:hAnsi="FreeSerif" w:eastAsia="FreeSerif" w:cs="FreeSerif"/>
          <w:sz w:val="28"/>
          <w:szCs w:val="28"/>
        </w:rPr>
        <w:t xml:space="preserve">квоты на рабочие места для приема на работу инвалидов </w:t>
      </w:r>
      <w:r>
        <w:rPr>
          <w:rFonts w:ascii="FreeSerif" w:hAnsi="FreeSerif" w:eastAsia="FreeSerif" w:cs="FreeSerif"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год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8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9354"/>
        <w:gridCol w:w="1984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п/п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Наименование работодателя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Среднесписочная численность (чел.)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Численность работников, условия труда которых отнесены к вредным и (или) опасным условиям труда (чел.)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«Тандер»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Гипермаркет «Магнит» Ленинградская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ГКОУКК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школа-интернат ст. Ленинградской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«Ленинградскагропромэнерго»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МАДОУ №12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2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МАДОУ № 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1c1c1c"/>
                <w:spacing w:val="-3"/>
                <w:sz w:val="28"/>
                <w:szCs w:val="28"/>
              </w:rPr>
              <w:t xml:space="preserve">МАДОУ центр развития ребёнка - детский сад № 31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МАОУ СОШ № 11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МАДОУ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МБДОУ детский сад комбинированного вида № 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МАДОУ № 34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highlight w:val="white"/>
              </w:rPr>
              <w:t xml:space="preserve">МБОУ СОШ № 12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404040"/>
                <w:sz w:val="28"/>
                <w:szCs w:val="28"/>
                <w:highlight w:val="white"/>
              </w:rPr>
              <w:t xml:space="preserve">МБОУ СОШ № 13 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МАОУ СОШ № 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МАОУ СОШ № 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МБОУ СОШ № 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МАОУ СОШ № 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МБОУ СОШ № 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МАОУ СОШ № 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МБУК «ЛМБ»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МБУ ДО ДМШ ст.Ленинградской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МАУ СШ «Акватика»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МАУ ДО СШ «Лидер»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1c1c1c"/>
                <w:spacing w:val="-3"/>
                <w:sz w:val="28"/>
                <w:szCs w:val="28"/>
              </w:rPr>
              <w:t xml:space="preserve">МКУ «ЦБ УО»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color w:val="ff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МБО ДО ДЮЦ</w:t>
            </w:r>
            <w:r>
              <w:rPr>
                <w:rFonts w:ascii="FreeSerif" w:hAnsi="FreeSerif" w:cs="FreeSerif"/>
                <w:color w:val="ff0000"/>
                <w:sz w:val="28"/>
                <w:szCs w:val="28"/>
              </w:rPr>
            </w:r>
            <w:r>
              <w:rPr>
                <w:rFonts w:ascii="FreeSerif" w:hAnsi="FreeSerif" w:cs="FreeSerif"/>
                <w:color w:val="ff0000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«Зенит»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«Лазурит»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53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«Агрофирма Соревнование»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«Крыловское»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«Флора»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Филиал «Ленинградский теплосети» ООО «СПКК»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58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«Ренард»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87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«Умань-хлеб»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ФГУ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станция агрохимической службы «Северо-Кубанская»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Северо-Кубанская сельскохозяйственная опытная станция-филиал ФГБНУ «Национальный центр зерна имени П.П.Лукьяненко»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«Ленмедснаб-Доктор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61</w:t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«Кубань-эксплуатация»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ИП Бадалова Дарья Юрьевна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ИП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Сгибнев Олег Анатольевич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50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частное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охранное предприятие «Уманский пластун» 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Отдел МВД России по Ленинградскому району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«Конструкции интенсивных садов»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«Альянс –Декар»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МУП ЖКХ «Водоканал»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ММБУК «Центр творчества и искусства»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120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«Ленинградское»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«Трудовое»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ГАПОУ КК «Ленинградский социально-педагогический колледж»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ГБПОУ КК «Ленинградский технический колледж»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ГБУСО КК «Ленинградский дом-интернат для престарелых и инвалидов»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341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98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ГКУСО КК «Ленинградский социальный реабилитационный центр для несовершеннолетних»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ГБУСО КК «Ленинградский комплексный центр социального обслуживания населения»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179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ЗАО «Сыродельный комбинат «Ленинградский»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52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53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ГБУЗ «Ленинградская ЦРБ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» МЗ КК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693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438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54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НАО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 «Ленинградское ДРСУ»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151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75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55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ОАО «Имени Ильича»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528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104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56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ОАО «Сахарный завод «Ленинградский»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640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486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57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ООО «Век»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101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58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ООО «Первомайская инкубаторно-птицеводческая станция»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338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39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59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ООО «Вторая пятилетка»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131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86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ООО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«ЭРКАФАРМ Краснодар»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tabs>
                <w:tab w:val="left" w:pos="750" w:leader="none"/>
                <w:tab w:val="center" w:pos="955" w:leader="none"/>
              </w:tabs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25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1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«Агро-Продукт» Ленинградский комбикормовый завод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«Белое»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cyan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«Южное ААА»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  <w:highlight w:val="cyan"/>
              </w:rPr>
            </w:r>
            <w:r>
              <w:rPr>
                <w:rFonts w:ascii="FreeSerif" w:hAnsi="FreeSerif" w:cs="FreeSerif"/>
                <w:sz w:val="28"/>
                <w:szCs w:val="28"/>
                <w:highlight w:val="cyan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Филиал № 15 АО «Газпром газораспределение Краснодар»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249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Обособленное подразделение АО «БТК Групп» в станице Ленинградская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109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935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left"/>
              <w:spacing w:after="0" w:line="238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  <w:t xml:space="preserve">ИТОГО:</w:t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  <w:t xml:space="preserve">7694</w:t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  <w:tc>
          <w:tcPr>
            <w:tcW w:w="2979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  <w:t xml:space="preserve">2233</w:t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</w:tr>
    </w:tbl>
    <w:p>
      <w:pPr>
        <w:pStyle w:val="868"/>
        <w:contextualSpacing w:val="0"/>
        <w:jc w:val="center"/>
        <w:spacing w:after="0" w:line="238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en-US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8"/>
        <w:contextualSpacing w:val="0"/>
        <w:jc w:val="center"/>
        <w:spacing w:after="0" w:line="238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en-US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8"/>
        <w:ind w:left="-142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</w:t>
      </w:r>
      <w:r>
        <w:rPr>
          <w:rFonts w:ascii="FreeSerif" w:hAnsi="FreeSerif" w:eastAsia="FreeSerif" w:cs="FreeSerif"/>
          <w:sz w:val="28"/>
          <w:szCs w:val="28"/>
        </w:rPr>
        <w:t xml:space="preserve">аместител</w:t>
      </w:r>
      <w:r>
        <w:rPr>
          <w:rFonts w:ascii="FreeSerif" w:hAnsi="FreeSerif" w:eastAsia="FreeSerif" w:cs="FreeSerif"/>
          <w:sz w:val="28"/>
          <w:szCs w:val="28"/>
        </w:rPr>
        <w:t xml:space="preserve">ь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главы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8"/>
        <w:ind w:left="-142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Ю.И. Мазурова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8"/>
        <w:contextualSpacing w:val="0"/>
        <w:jc w:val="both"/>
        <w:spacing w:after="0" w:line="238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1559" w:right="822" w:bottom="1162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874"/>
      <w:tabs>
        <w:tab w:val="center" w:pos="7285" w:leader="none"/>
        <w:tab w:val="left" w:pos="8160" w:leader="none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pPr>
      <w:spacing w:after="200" w:line="276" w:lineRule="auto"/>
    </w:pPr>
    <w:rPr>
      <w:rFonts w:eastAsia="Calibri"/>
      <w:sz w:val="22"/>
      <w:szCs w:val="22"/>
      <w:lang w:val="ru-RU" w:eastAsia="en-US" w:bidi="ar-SA"/>
    </w:rPr>
  </w:style>
  <w:style w:type="character" w:styleId="869">
    <w:name w:val="Основной шрифт абзаца"/>
    <w:next w:val="869"/>
    <w:link w:val="868"/>
    <w:uiPriority w:val="1"/>
    <w:semiHidden/>
    <w:unhideWhenUsed/>
  </w:style>
  <w:style w:type="table" w:styleId="870">
    <w:name w:val="Обычная таблица"/>
    <w:next w:val="870"/>
    <w:link w:val="868"/>
    <w:uiPriority w:val="99"/>
    <w:semiHidden/>
    <w:unhideWhenUsed/>
    <w:qFormat/>
    <w:tblPr/>
  </w:style>
  <w:style w:type="numbering" w:styleId="871">
    <w:name w:val="Нет списка"/>
    <w:next w:val="871"/>
    <w:link w:val="868"/>
    <w:uiPriority w:val="99"/>
    <w:semiHidden/>
    <w:unhideWhenUsed/>
  </w:style>
  <w:style w:type="paragraph" w:styleId="872">
    <w:name w:val="Подзаголовок"/>
    <w:basedOn w:val="868"/>
    <w:next w:val="872"/>
    <w:link w:val="873"/>
    <w:qFormat/>
    <w:pPr>
      <w:ind w:left="180" w:hanging="180"/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3">
    <w:name w:val="Подзаголовок Знак"/>
    <w:basedOn w:val="869"/>
    <w:next w:val="873"/>
    <w:link w:val="872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874">
    <w:name w:val="Верхний колонтитул"/>
    <w:basedOn w:val="868"/>
    <w:next w:val="874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>
    <w:name w:val="Верхний колонтитул Знак"/>
    <w:basedOn w:val="869"/>
    <w:next w:val="875"/>
    <w:link w:val="874"/>
    <w:uiPriority w:val="99"/>
    <w:rPr>
      <w:rFonts w:ascii="Calibri" w:hAnsi="Calibri" w:eastAsia="Calibri" w:cs="Times New Roman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28-COMP07</dc:creator>
  <cp:lastModifiedBy>usacheva</cp:lastModifiedBy>
  <cp:revision>43</cp:revision>
  <dcterms:created xsi:type="dcterms:W3CDTF">2023-11-17T11:32:00Z</dcterms:created>
  <dcterms:modified xsi:type="dcterms:W3CDTF">2025-03-10T11:23:08Z</dcterms:modified>
  <cp:version>786432</cp:version>
</cp:coreProperties>
</file>