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568"/>
        <w:widowControl/>
        <w:tabs>
          <w:tab w:val="center" w:pos="4790" w:leader="none"/>
          <w:tab w:val="center" w:pos="5074" w:leader="none"/>
          <w:tab w:val="left" w:pos="5595" w:leader="none"/>
          <w:tab w:val="left" w:pos="7650" w:leader="none"/>
        </w:tabs>
        <w:rPr>
          <w:rFonts w:ascii="FreeSerif" w:hAnsi="FreeSerif" w:cs="FreeSerif"/>
          <w:sz w:val="28"/>
          <w:szCs w:val="28"/>
        </w:rPr>
      </w:pPr>
      <w:r>
        <w:tab/>
        <w:t xml:space="preserve">   </w:t>
      </w:r>
      <w:r>
        <w:rPr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6725" cy="571500"/>
                <wp:effectExtent l="0" t="0" r="0" b="0"/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5pt;height:45.0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-54" w:firstLine="0"/>
        <w:jc w:val="center"/>
        <w:spacing w:after="0"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СОВЕТ МУНИЦИПАЛЬНОГО ОБРАЗОВАНИЯ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left="0" w:right="-54" w:firstLine="0"/>
        <w:jc w:val="center"/>
        <w:spacing w:after="0"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left="0" w:right="-54" w:firstLine="0"/>
        <w:jc w:val="center"/>
        <w:spacing w:after="0" w:line="240" w:lineRule="auto"/>
        <w:widowControl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ind w:left="0" w:right="-54" w:firstLine="0"/>
        <w:jc w:val="center"/>
        <w:spacing w:after="0" w:line="240" w:lineRule="auto"/>
        <w:widowControl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  <w:highlight w:val="none"/>
        </w:rPr>
        <w:t xml:space="preserve">ПЕРВОГО СОЗЫВА</w:t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ind w:left="0" w:right="-54" w:firstLine="0"/>
        <w:jc w:val="center"/>
        <w:spacing w:after="0" w:line="240" w:lineRule="auto"/>
        <w:widowControl/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ind w:left="0" w:right="-54" w:firstLine="0"/>
        <w:jc w:val="center"/>
        <w:spacing w:after="0"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left="0" w:right="-54" w:firstLine="0"/>
        <w:spacing w:after="0" w:line="240" w:lineRule="auto"/>
        <w:widowControl/>
        <w:tabs>
          <w:tab w:val="left" w:pos="4965" w:leader="none"/>
        </w:tabs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ind w:left="0" w:right="-54" w:firstLine="0"/>
        <w:spacing w:after="0" w:line="240" w:lineRule="auto"/>
        <w:widowControl/>
        <w:tabs>
          <w:tab w:val="left" w:pos="496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-568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19.02.2026 г.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№ 22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-54" w:firstLine="0"/>
        <w:jc w:val="left"/>
        <w:spacing w:after="0" w:line="240" w:lineRule="auto"/>
        <w:widowControl/>
        <w:tabs>
          <w:tab w:val="left" w:pos="61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  <w:t xml:space="preserve">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-54" w:firstLine="0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-568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-58"/>
        <w:jc w:val="center"/>
        <w:spacing w:after="0"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 утверждении стоимости гарантированного перечня услуг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right="-58"/>
        <w:jc w:val="center"/>
        <w:spacing w:after="0"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по погребению, оказываемых на территории </w:t>
      </w:r>
      <w:r>
        <w:rPr>
          <w:rFonts w:ascii="FreeSerif" w:hAnsi="FreeSerif" w:cs="FreeSerif"/>
          <w:b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муниципальный округ 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right="-58"/>
        <w:jc w:val="center"/>
        <w:spacing w:after="0" w:line="240" w:lineRule="auto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right="-58"/>
        <w:jc w:val="center"/>
        <w:spacing w:after="0" w:line="240" w:lineRule="auto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right="-57" w:firstLine="709"/>
        <w:jc w:val="both"/>
        <w:spacing w:after="0"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 Федеральным законом от 12 января 1996 г. № 8-ФЗ                      «О погребении и похоронном деле», Законом Краснодарского края от 4 февраля 2004 г. № 666-КЗ «О погребении и похоронном деле в Краснодарском крае», </w:t>
      </w:r>
      <w:r>
        <w:rPr>
          <w:rFonts w:ascii="FreeSerif" w:hAnsi="FreeSerif" w:eastAsia="FreeSerif" w:cs="FreeSerif"/>
          <w:sz w:val="28"/>
          <w:szCs w:val="28"/>
        </w:rPr>
        <w:t xml:space="preserve">постановлением Правительства Российской Федерации от 23 января 2026 г.     </w:t>
        <w:br/>
        <w:t xml:space="preserve">№ 30 «Об утверждении коэффициента индексации выплат,  пособий и компенсаций в 2026 году»,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 е ш и л: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right="-57" w:firstLine="708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</w:t>
      </w:r>
      <w:r>
        <w:rPr>
          <w:rFonts w:ascii="FreeSerif" w:hAnsi="FreeSerif" w:eastAsia="FreeSerif" w:cs="FreeSerif"/>
          <w:sz w:val="28"/>
          <w:szCs w:val="28"/>
        </w:rPr>
        <w:t xml:space="preserve">Утвердить стоимость гарантированного перечня услуг по погребению, оказываемых на территории муниципального образования Ленинградский муниципальный округ Краснодарского края (приложение 1).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-57" w:firstLine="708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Утвердить стоимость гарантированного перечня услуг по погребению </w:t>
      </w:r>
      <w:r>
        <w:rPr>
          <w:rFonts w:ascii="FreeSerif" w:hAnsi="FreeSerif" w:eastAsia="FreeSerif" w:cs="FreeSerif"/>
          <w:sz w:val="28"/>
          <w:szCs w:val="28"/>
        </w:rPr>
        <w:t xml:space="preserve">умерших, указанных в статье 12 Федерального закона от 12 января 1996 г. </w:t>
        <w:br/>
        <w:t xml:space="preserve">№ 8-ФЗ «О погребении и похоронном деле», </w:t>
      </w:r>
      <w:r>
        <w:rPr>
          <w:rFonts w:ascii="FreeSerif" w:hAnsi="FreeSerif" w:eastAsia="FreeSerif" w:cs="FreeSerif"/>
          <w:sz w:val="28"/>
          <w:szCs w:val="28"/>
        </w:rPr>
        <w:t xml:space="preserve">а также в случае рождения мертвого ребенка по истечении 154 дней беременности, в соответствии со </w:t>
        <w:br/>
        <w:t xml:space="preserve">статьей 9 Федерального закона от 12 января 1996 г. № 8 – ФЗ «О погребении и похоронном деле», оказываемых на территории 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(приложение 2).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-57" w:firstLine="708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Признать утратившим силу решение Сов</w:t>
      </w:r>
      <w:r>
        <w:rPr>
          <w:rFonts w:ascii="FreeSerif" w:hAnsi="FreeSerif" w:eastAsia="FreeSerif" w:cs="FreeSerif"/>
          <w:sz w:val="28"/>
          <w:szCs w:val="28"/>
        </w:rPr>
        <w:t xml:space="preserve">ета муниципального образования Ленинградский муниципальный округ Краснодарского края от 20 февраля 2025 г. № 20 «Об утверждении стоимости гарантированного перечня услуг по погребению, оказываемых на территории Ленинградского муниципального округа».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-57" w:firstLine="708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 Управлению внутренней политики администрации муниципального образования Ленинградский муниципальный округ Краснодпрского края</w:t>
        <w:br/>
        <w:t xml:space="preserve">(Матюха Т.В.) </w:t>
      </w:r>
      <w:r>
        <w:rPr>
          <w:rFonts w:ascii="FreeSerif" w:hAnsi="FreeSerif" w:eastAsia="FreeSerif" w:cs="FreeSerif"/>
          <w:sz w:val="28"/>
          <w:szCs w:val="28"/>
        </w:rPr>
        <w:t xml:space="preserve">обеспечить официальное опубликование </w:t>
      </w:r>
      <w:r>
        <w:rPr>
          <w:rFonts w:ascii="FreeSerif" w:hAnsi="FreeSerif" w:eastAsia="FreeSerif" w:cs="FreeSerif"/>
          <w:sz w:val="28"/>
          <w:szCs w:val="28"/>
        </w:rPr>
        <w:t xml:space="preserve">настоящего </w:t>
      </w:r>
      <w:r>
        <w:rPr>
          <w:rFonts w:ascii="FreeSerif" w:hAnsi="FreeSerif" w:eastAsia="FreeSerif" w:cs="FreeSerif"/>
          <w:sz w:val="28"/>
          <w:szCs w:val="28"/>
        </w:rPr>
        <w:t xml:space="preserve">решения и размещение </w:t>
      </w:r>
      <w:r>
        <w:rPr>
          <w:rFonts w:ascii="FreeSerif" w:hAnsi="FreeSerif" w:eastAsia="FreeSerif" w:cs="FreeSerif"/>
          <w:sz w:val="28"/>
          <w:szCs w:val="28"/>
        </w:rPr>
        <w:t xml:space="preserve">на официальном сайте администрации 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в информационно-телекоммуникационной </w:t>
      </w:r>
      <w:r>
        <w:rPr>
          <w:rFonts w:ascii="FreeSerif" w:hAnsi="FreeSerif" w:eastAsia="FreeSerif" w:cs="FreeSerif"/>
          <w:sz w:val="28"/>
          <w:szCs w:val="28"/>
        </w:rPr>
        <w:t xml:space="preserve">сети</w:t>
      </w:r>
      <w:r>
        <w:rPr>
          <w:rFonts w:ascii="FreeSerif" w:hAnsi="FreeSerif" w:eastAsia="FreeSerif" w:cs="FreeSerif"/>
          <w:sz w:val="28"/>
          <w:szCs w:val="28"/>
        </w:rPr>
        <w:t xml:space="preserve"> «Интернет»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(</w:t>
      </w:r>
      <w:r>
        <w:rPr>
          <w:rStyle w:val="871"/>
          <w:rFonts w:ascii="FreeSerif" w:hAnsi="FreeSerif" w:eastAsia="FreeSerif" w:cs="FreeSerif"/>
          <w:color w:val="000000"/>
          <w:sz w:val="28"/>
          <w:szCs w:val="28"/>
          <w:highlight w:val="white"/>
          <w:u w:val="none"/>
        </w:rPr>
        <w:fldChar w:fldCharType="begin"/>
      </w:r>
      <w:r>
        <w:rPr>
          <w:rStyle w:val="871"/>
          <w:rFonts w:ascii="FreeSerif" w:hAnsi="FreeSerif" w:eastAsia="FreeSerif" w:cs="FreeSerif"/>
          <w:color w:val="000000"/>
          <w:sz w:val="28"/>
          <w:szCs w:val="28"/>
          <w:highlight w:val="white"/>
          <w:u w:val="none"/>
        </w:rPr>
        <w:instrText xml:space="preserve">HYPERLINK "http://www.adminlenkub.ru/"</w:instrText>
      </w:r>
      <w:r>
        <w:rPr>
          <w:rStyle w:val="871"/>
          <w:rFonts w:ascii="FreeSerif" w:hAnsi="FreeSerif" w:eastAsia="FreeSerif" w:cs="FreeSerif"/>
          <w:color w:val="000000"/>
          <w:sz w:val="28"/>
          <w:szCs w:val="28"/>
          <w:highlight w:val="white"/>
          <w:u w:val="none"/>
        </w:rPr>
        <w:fldChar w:fldCharType="separate"/>
      </w:r>
      <w:r>
        <w:rPr>
          <w:rStyle w:val="871"/>
          <w:rFonts w:ascii="FreeSerif" w:hAnsi="FreeSerif" w:eastAsia="FreeSerif" w:cs="FreeSerif"/>
          <w:color w:val="000000"/>
          <w:sz w:val="28"/>
          <w:szCs w:val="28"/>
          <w:highlight w:val="white"/>
          <w:u w:val="none"/>
        </w:rPr>
        <w:t xml:space="preserve">www.adminlenkub.ru</w:t>
      </w:r>
      <w:r>
        <w:rPr>
          <w:rStyle w:val="871"/>
          <w:rFonts w:ascii="FreeSerif" w:hAnsi="FreeSerif" w:eastAsia="FreeSerif" w:cs="FreeSerif"/>
          <w:color w:val="000000"/>
          <w:sz w:val="28"/>
          <w:szCs w:val="28"/>
          <w:highlight w:val="white"/>
          <w:u w:val="none"/>
        </w:rPr>
        <w:fldChar w:fldCharType="end"/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-57" w:firstLine="709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 исполнением данного решения возложить на </w:t>
      </w:r>
      <w:r>
        <w:rPr>
          <w:rFonts w:ascii="FreeSerif" w:hAnsi="FreeSerif" w:eastAsia="FreeSerif" w:cs="FreeSerif"/>
          <w:sz w:val="28"/>
          <w:szCs w:val="28"/>
        </w:rPr>
        <w:t xml:space="preserve">комиссию</w:t>
      </w:r>
      <w:r>
        <w:rPr>
          <w:rFonts w:ascii="FreeSerif" w:hAnsi="FreeSerif" w:eastAsia="FreeSerif" w:cs="FreeSerif"/>
          <w:sz w:val="28"/>
          <w:szCs w:val="28"/>
        </w:rPr>
        <w:t xml:space="preserve"> Совета муниципального образования Ленинградский муниципальный округ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по вопросам агропромышленного комплекса, транспорта, связи, строительства и ЖКХ (</w:t>
      </w:r>
      <w:r>
        <w:rPr>
          <w:rFonts w:ascii="FreeSerif" w:hAnsi="FreeSerif" w:eastAsia="FreeSerif" w:cs="FreeSerif"/>
          <w:sz w:val="28"/>
          <w:szCs w:val="28"/>
        </w:rPr>
        <w:t xml:space="preserve">Безлюдский</w:t>
      </w:r>
      <w:r>
        <w:rPr>
          <w:rFonts w:ascii="FreeSerif" w:hAnsi="FreeSerif" w:eastAsia="FreeSerif" w:cs="FreeSerif"/>
          <w:sz w:val="28"/>
          <w:szCs w:val="28"/>
        </w:rPr>
        <w:t xml:space="preserve"> А.Л.).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-57" w:firstLine="708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 Настоящее решение вступает в силу со дня его </w:t>
      </w:r>
      <w:r>
        <w:rPr>
          <w:rFonts w:ascii="FreeSerif" w:hAnsi="FreeSerif" w:eastAsia="FreeSerif" w:cs="FreeSerif"/>
          <w:sz w:val="28"/>
          <w:szCs w:val="28"/>
        </w:rPr>
        <w:t xml:space="preserve">официального опубликования и распространяется на правоотношения, возникшие с 1 февраля 2026 г.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-58" w:firstLine="708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-58" w:firstLine="708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  <w:t xml:space="preserve">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Ю.Ю. Шулико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-58" w:firstLine="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-58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-58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-58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И.А. </w:t>
      </w:r>
      <w:r>
        <w:rPr>
          <w:rFonts w:ascii="FreeSerif" w:hAnsi="FreeSerif" w:eastAsia="FreeSerif" w:cs="FreeSerif"/>
          <w:sz w:val="28"/>
          <w:szCs w:val="28"/>
        </w:rPr>
        <w:t xml:space="preserve">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-58"/>
        <w:jc w:val="center"/>
        <w:spacing w:after="0"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right="-58"/>
        <w:jc w:val="left"/>
        <w:spacing w:after="0" w:line="240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sectPr>
      <w:headerReference w:type="default" r:id="rId8"/>
      <w:headerReference w:type="first" r:id="rId9"/>
      <w:footnotePr/>
      <w:endnotePr/>
      <w:type w:val="nextPage"/>
      <w:pgSz w:w="11908" w:h="16848" w:orient="portrait"/>
      <w:pgMar w:top="595" w:right="624" w:bottom="1134" w:left="1701" w:header="283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XO Thames">
    <w:panose1 w:val="0200060300000000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center"/>
      <w:widowControl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/>
  </w:p>
  <w:p>
    <w:pPr>
      <w:pStyle w:val="8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61"/>
    <w:link w:val="865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861"/>
    <w:link w:val="895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861"/>
    <w:link w:val="857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861"/>
    <w:link w:val="89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861"/>
    <w:link w:val="863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41"/>
    <w:next w:val="841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6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41"/>
    <w:next w:val="84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61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41"/>
    <w:next w:val="841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61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41"/>
    <w:next w:val="841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61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before="0" w:after="0" w:line="240" w:lineRule="auto"/>
    </w:pPr>
  </w:style>
  <w:style w:type="character" w:styleId="696">
    <w:name w:val="Title Char"/>
    <w:basedOn w:val="861"/>
    <w:link w:val="891"/>
    <w:uiPriority w:val="10"/>
    <w:rPr>
      <w:sz w:val="48"/>
      <w:szCs w:val="48"/>
    </w:rPr>
  </w:style>
  <w:style w:type="character" w:styleId="697">
    <w:name w:val="Subtitle Char"/>
    <w:basedOn w:val="861"/>
    <w:link w:val="887"/>
    <w:uiPriority w:val="11"/>
    <w:rPr>
      <w:sz w:val="24"/>
      <w:szCs w:val="24"/>
    </w:rPr>
  </w:style>
  <w:style w:type="paragraph" w:styleId="698">
    <w:name w:val="Quote"/>
    <w:basedOn w:val="841"/>
    <w:next w:val="841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41"/>
    <w:next w:val="841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61"/>
    <w:link w:val="867"/>
    <w:uiPriority w:val="99"/>
  </w:style>
  <w:style w:type="character" w:styleId="703">
    <w:name w:val="Footer Char"/>
    <w:basedOn w:val="861"/>
    <w:link w:val="885"/>
    <w:uiPriority w:val="99"/>
  </w:style>
  <w:style w:type="paragraph" w:styleId="704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885"/>
    <w:uiPriority w:val="99"/>
  </w:style>
  <w:style w:type="table" w:styleId="706">
    <w:name w:val="Table Grid"/>
    <w:basedOn w:val="8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2">
    <w:name w:val="footnote text"/>
    <w:basedOn w:val="841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61"/>
    <w:uiPriority w:val="99"/>
    <w:unhideWhenUsed/>
    <w:rPr>
      <w:vertAlign w:val="superscript"/>
    </w:rPr>
  </w:style>
  <w:style w:type="paragraph" w:styleId="835">
    <w:name w:val="endnote text"/>
    <w:basedOn w:val="841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61"/>
    <w:uiPriority w:val="99"/>
    <w:semiHidden/>
    <w:unhideWhenUsed/>
    <w:rPr>
      <w:vertAlign w:val="superscript"/>
    </w:rPr>
  </w:style>
  <w:style w:type="paragraph" w:styleId="838">
    <w:name w:val="TOC Heading"/>
    <w:uiPriority w:val="39"/>
    <w:unhideWhenUsed/>
  </w:style>
  <w:style w:type="paragraph" w:styleId="839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0" w:default="1">
    <w:name w:val="Normal"/>
    <w:link w:val="841"/>
    <w:uiPriority w:val="0"/>
    <w:qFormat/>
  </w:style>
  <w:style w:type="character" w:styleId="841" w:default="1">
    <w:name w:val="Normal"/>
    <w:link w:val="840"/>
  </w:style>
  <w:style w:type="paragraph" w:styleId="842">
    <w:name w:val="Balloon Text"/>
    <w:basedOn w:val="840"/>
    <w:link w:val="843"/>
    <w:pPr>
      <w:spacing w:after="0" w:line="240" w:lineRule="auto"/>
      <w:widowControl/>
    </w:pPr>
    <w:rPr>
      <w:rFonts w:ascii="Segoe UI" w:hAnsi="Segoe UI"/>
      <w:sz w:val="18"/>
    </w:rPr>
  </w:style>
  <w:style w:type="character" w:styleId="843">
    <w:name w:val="Balloon Text"/>
    <w:basedOn w:val="841"/>
    <w:link w:val="842"/>
    <w:rPr>
      <w:rFonts w:ascii="Segoe UI" w:hAnsi="Segoe UI"/>
      <w:sz w:val="18"/>
    </w:rPr>
  </w:style>
  <w:style w:type="paragraph" w:styleId="844">
    <w:name w:val="toc 2"/>
    <w:next w:val="840"/>
    <w:link w:val="845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845">
    <w:name w:val="toc 2"/>
    <w:link w:val="844"/>
    <w:rPr>
      <w:rFonts w:ascii="XO Thames" w:hAnsi="XO Thames"/>
      <w:sz w:val="28"/>
    </w:rPr>
  </w:style>
  <w:style w:type="paragraph" w:styleId="846">
    <w:name w:val="Strong"/>
    <w:basedOn w:val="860"/>
    <w:link w:val="847"/>
    <w:rPr>
      <w:b/>
    </w:rPr>
  </w:style>
  <w:style w:type="character" w:styleId="847">
    <w:name w:val="Strong"/>
    <w:basedOn w:val="861"/>
    <w:link w:val="846"/>
    <w:rPr>
      <w:b/>
    </w:rPr>
  </w:style>
  <w:style w:type="paragraph" w:styleId="848">
    <w:name w:val="toc 4"/>
    <w:next w:val="840"/>
    <w:link w:val="849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849">
    <w:name w:val="toc 4"/>
    <w:link w:val="848"/>
    <w:rPr>
      <w:rFonts w:ascii="XO Thames" w:hAnsi="XO Thames"/>
      <w:sz w:val="28"/>
    </w:rPr>
  </w:style>
  <w:style w:type="paragraph" w:styleId="850">
    <w:name w:val="toc 6"/>
    <w:next w:val="840"/>
    <w:link w:val="851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851">
    <w:name w:val="toc 6"/>
    <w:link w:val="850"/>
    <w:rPr>
      <w:rFonts w:ascii="XO Thames" w:hAnsi="XO Thames"/>
      <w:sz w:val="28"/>
    </w:rPr>
  </w:style>
  <w:style w:type="paragraph" w:styleId="852">
    <w:name w:val="toc 7"/>
    <w:next w:val="840"/>
    <w:link w:val="853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853">
    <w:name w:val="toc 7"/>
    <w:link w:val="852"/>
    <w:rPr>
      <w:rFonts w:ascii="XO Thames" w:hAnsi="XO Thames"/>
      <w:sz w:val="28"/>
    </w:rPr>
  </w:style>
  <w:style w:type="paragraph" w:styleId="854">
    <w:name w:val="Endnote"/>
    <w:link w:val="855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55">
    <w:name w:val="Endnote"/>
    <w:link w:val="854"/>
    <w:rPr>
      <w:rFonts w:ascii="XO Thames" w:hAnsi="XO Thames"/>
      <w:sz w:val="22"/>
    </w:rPr>
  </w:style>
  <w:style w:type="paragraph" w:styleId="856">
    <w:name w:val="Heading 3"/>
    <w:next w:val="840"/>
    <w:link w:val="857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857">
    <w:name w:val="Heading 3"/>
    <w:link w:val="856"/>
    <w:rPr>
      <w:rFonts w:ascii="XO Thames" w:hAnsi="XO Thames"/>
      <w:b/>
      <w:sz w:val="26"/>
    </w:rPr>
  </w:style>
  <w:style w:type="paragraph" w:styleId="858">
    <w:name w:val="toc 3"/>
    <w:next w:val="840"/>
    <w:link w:val="859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859">
    <w:name w:val="toc 3"/>
    <w:link w:val="858"/>
    <w:rPr>
      <w:rFonts w:ascii="XO Thames" w:hAnsi="XO Thames"/>
      <w:sz w:val="28"/>
    </w:rPr>
  </w:style>
  <w:style w:type="paragraph" w:styleId="860">
    <w:name w:val="Default Paragraph Font"/>
    <w:link w:val="861"/>
  </w:style>
  <w:style w:type="character" w:styleId="861">
    <w:name w:val="Default Paragraph Font"/>
    <w:link w:val="860"/>
  </w:style>
  <w:style w:type="paragraph" w:styleId="862">
    <w:name w:val="Heading 5"/>
    <w:next w:val="840"/>
    <w:link w:val="863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863">
    <w:name w:val="Heading 5"/>
    <w:link w:val="862"/>
    <w:rPr>
      <w:rFonts w:ascii="XO Thames" w:hAnsi="XO Thames"/>
      <w:b/>
      <w:sz w:val="22"/>
    </w:rPr>
  </w:style>
  <w:style w:type="paragraph" w:styleId="864">
    <w:name w:val="Heading 1"/>
    <w:next w:val="840"/>
    <w:link w:val="865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865">
    <w:name w:val="Heading 1"/>
    <w:link w:val="864"/>
    <w:rPr>
      <w:rFonts w:ascii="XO Thames" w:hAnsi="XO Thames"/>
      <w:b/>
      <w:sz w:val="32"/>
    </w:rPr>
  </w:style>
  <w:style w:type="paragraph" w:styleId="866">
    <w:name w:val="Header"/>
    <w:basedOn w:val="840"/>
    <w:link w:val="867"/>
    <w:pPr>
      <w:spacing w:after="0" w:line="240" w:lineRule="auto"/>
      <w:widowControl/>
      <w:tabs>
        <w:tab w:val="center" w:pos="4677" w:leader="none"/>
        <w:tab w:val="right" w:pos="9355" w:leader="none"/>
      </w:tabs>
    </w:pPr>
  </w:style>
  <w:style w:type="character" w:styleId="867">
    <w:name w:val="Header"/>
    <w:basedOn w:val="841"/>
    <w:link w:val="866"/>
  </w:style>
  <w:style w:type="paragraph" w:styleId="868">
    <w:name w:val="Normal (Web)"/>
    <w:basedOn w:val="840"/>
    <w:link w:val="869"/>
    <w:pPr>
      <w:spacing w:beforeAutospacing="1" w:after="119" w:line="240" w:lineRule="auto"/>
      <w:widowControl/>
    </w:pPr>
    <w:rPr>
      <w:rFonts w:ascii="Times New Roman" w:hAnsi="Times New Roman"/>
      <w:sz w:val="24"/>
    </w:rPr>
  </w:style>
  <w:style w:type="character" w:styleId="869">
    <w:name w:val="Normal (Web)"/>
    <w:basedOn w:val="841"/>
    <w:link w:val="868"/>
    <w:rPr>
      <w:rFonts w:ascii="Times New Roman" w:hAnsi="Times New Roman"/>
      <w:sz w:val="24"/>
    </w:rPr>
  </w:style>
  <w:style w:type="paragraph" w:styleId="870">
    <w:name w:val="Hyperlink"/>
    <w:link w:val="871"/>
    <w:rPr>
      <w:color w:val="0000ff"/>
      <w:u w:val="single"/>
    </w:rPr>
  </w:style>
  <w:style w:type="character" w:styleId="871">
    <w:name w:val="Hyperlink"/>
    <w:link w:val="870"/>
    <w:rPr>
      <w:color w:val="0000ff"/>
      <w:u w:val="single"/>
    </w:rPr>
  </w:style>
  <w:style w:type="paragraph" w:styleId="872">
    <w:name w:val="Footnote"/>
    <w:link w:val="873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73">
    <w:name w:val="Footnote"/>
    <w:link w:val="872"/>
    <w:rPr>
      <w:rFonts w:ascii="XO Thames" w:hAnsi="XO Thames"/>
      <w:sz w:val="22"/>
    </w:rPr>
  </w:style>
  <w:style w:type="paragraph" w:styleId="874">
    <w:name w:val="toc 1"/>
    <w:next w:val="840"/>
    <w:link w:val="875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875">
    <w:name w:val="toc 1"/>
    <w:link w:val="874"/>
    <w:rPr>
      <w:rFonts w:ascii="XO Thames" w:hAnsi="XO Thames"/>
      <w:b/>
      <w:sz w:val="28"/>
    </w:rPr>
  </w:style>
  <w:style w:type="paragraph" w:styleId="876">
    <w:name w:val="Header and Footer"/>
    <w:link w:val="877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877">
    <w:name w:val="Header and Footer"/>
    <w:link w:val="876"/>
    <w:rPr>
      <w:rFonts w:ascii="XO Thames" w:hAnsi="XO Thames"/>
      <w:sz w:val="28"/>
    </w:rPr>
  </w:style>
  <w:style w:type="paragraph" w:styleId="878">
    <w:name w:val="toc 9"/>
    <w:next w:val="840"/>
    <w:link w:val="879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879">
    <w:name w:val="toc 9"/>
    <w:link w:val="878"/>
    <w:rPr>
      <w:rFonts w:ascii="XO Thames" w:hAnsi="XO Thames"/>
      <w:sz w:val="28"/>
    </w:rPr>
  </w:style>
  <w:style w:type="paragraph" w:styleId="880">
    <w:name w:val="toc 8"/>
    <w:next w:val="840"/>
    <w:link w:val="881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881">
    <w:name w:val="toc 8"/>
    <w:link w:val="880"/>
    <w:rPr>
      <w:rFonts w:ascii="XO Thames" w:hAnsi="XO Thames"/>
      <w:sz w:val="28"/>
    </w:rPr>
  </w:style>
  <w:style w:type="paragraph" w:styleId="882">
    <w:name w:val="toc 5"/>
    <w:next w:val="840"/>
    <w:link w:val="883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883">
    <w:name w:val="toc 5"/>
    <w:link w:val="882"/>
    <w:rPr>
      <w:rFonts w:ascii="XO Thames" w:hAnsi="XO Thames"/>
      <w:sz w:val="28"/>
    </w:rPr>
  </w:style>
  <w:style w:type="paragraph" w:styleId="884">
    <w:name w:val="Footer"/>
    <w:basedOn w:val="840"/>
    <w:link w:val="885"/>
    <w:pPr>
      <w:spacing w:after="0" w:line="240" w:lineRule="auto"/>
      <w:widowControl/>
      <w:tabs>
        <w:tab w:val="center" w:pos="4677" w:leader="none"/>
        <w:tab w:val="right" w:pos="9355" w:leader="none"/>
      </w:tabs>
    </w:pPr>
  </w:style>
  <w:style w:type="character" w:styleId="885">
    <w:name w:val="Footer"/>
    <w:basedOn w:val="841"/>
    <w:link w:val="884"/>
  </w:style>
  <w:style w:type="paragraph" w:styleId="886">
    <w:name w:val="Subtitle"/>
    <w:next w:val="840"/>
    <w:link w:val="887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887">
    <w:name w:val="Subtitle"/>
    <w:link w:val="886"/>
    <w:rPr>
      <w:rFonts w:ascii="XO Thames" w:hAnsi="XO Thames"/>
      <w:i/>
      <w:sz w:val="24"/>
    </w:rPr>
  </w:style>
  <w:style w:type="paragraph" w:styleId="888">
    <w:name w:val="List Paragraph"/>
    <w:basedOn w:val="840"/>
    <w:link w:val="889"/>
    <w:pPr>
      <w:contextualSpacing/>
      <w:ind w:left="720"/>
      <w:widowControl/>
    </w:pPr>
  </w:style>
  <w:style w:type="character" w:styleId="889">
    <w:name w:val="List Paragraph"/>
    <w:basedOn w:val="841"/>
    <w:link w:val="888"/>
  </w:style>
  <w:style w:type="paragraph" w:styleId="890">
    <w:name w:val="Title"/>
    <w:next w:val="840"/>
    <w:link w:val="891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891">
    <w:name w:val="Title"/>
    <w:link w:val="890"/>
    <w:rPr>
      <w:rFonts w:ascii="XO Thames" w:hAnsi="XO Thames"/>
      <w:b/>
      <w:caps/>
      <w:sz w:val="40"/>
    </w:rPr>
  </w:style>
  <w:style w:type="paragraph" w:styleId="892">
    <w:name w:val="Heading 4"/>
    <w:next w:val="840"/>
    <w:link w:val="893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893">
    <w:name w:val="Heading 4"/>
    <w:link w:val="892"/>
    <w:rPr>
      <w:rFonts w:ascii="XO Thames" w:hAnsi="XO Thames"/>
      <w:b/>
      <w:sz w:val="24"/>
    </w:rPr>
  </w:style>
  <w:style w:type="paragraph" w:styleId="894">
    <w:name w:val="Heading 2"/>
    <w:next w:val="840"/>
    <w:link w:val="895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895">
    <w:name w:val="Heading 2"/>
    <w:link w:val="894"/>
    <w:rPr>
      <w:rFonts w:ascii="XO Thames" w:hAnsi="XO Thames"/>
      <w:b/>
      <w:sz w:val="28"/>
    </w:rPr>
  </w:style>
  <w:style w:type="table" w:styleId="89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paragraph" w:styleId="898" w:customStyle="1">
    <w:name w:val="Заголовок 21"/>
    <w:basedOn w:val="689"/>
    <w:next w:val="689"/>
    <w:link w:val="731"/>
    <w:uiPriority w:val="9"/>
    <w:unhideWhenUsed/>
    <w:qFormat/>
    <w:pPr>
      <w:contextualSpacing w:val="0"/>
      <w:ind w:left="0" w:right="0" w:firstLine="0"/>
      <w:jc w:val="left"/>
      <w:keepLines/>
      <w:keepNext/>
      <w:pageBreakBefore w:val="0"/>
      <w:spacing w:before="36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4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2022-01-18T05:58:00Z</dcterms:created>
  <dcterms:modified xsi:type="dcterms:W3CDTF">2026-02-25T08:11:06Z</dcterms:modified>
</cp:coreProperties>
</file>