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3"/>
        <w:jc w:val="center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923"/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30.01.2025 г.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0"/>
        <w:ind w:left="855" w:right="849"/>
        <w:jc w:val="center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0"/>
        <w:ind w:left="855" w:right="849"/>
        <w:jc w:val="center"/>
        <w:spacing w:line="252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910"/>
        <w:ind w:left="855" w:right="849"/>
        <w:jc w:val="center"/>
        <w:spacing w:line="252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образования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910"/>
        <w:ind w:left="855" w:right="849"/>
        <w:jc w:val="center"/>
        <w:spacing w:line="252" w:lineRule="auto"/>
        <w:rPr>
          <w:rFonts w:ascii="FreeSerif" w:hAnsi="FreeSerif" w:eastAsia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Cs w:val="0"/>
          <w:color w:val="000000"/>
          <w:sz w:val="28"/>
          <w:szCs w:val="28"/>
        </w:rPr>
        <w:t xml:space="preserve">О бюджете муниципального образования </w:t>
      </w:r>
      <w:r>
        <w:rPr>
          <w:rFonts w:ascii="FreeSerif" w:hAnsi="FreeSerif" w:eastAsia="FreeSerif" w:cs="FreeSerif"/>
          <w:bCs w:val="0"/>
          <w:color w:val="000000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bCs w:val="0"/>
          <w:color w:val="000000"/>
          <w:sz w:val="28"/>
          <w:szCs w:val="28"/>
        </w:rPr>
        <w:t xml:space="preserve">Ленинградский муниципальный округ Краснодарского края на 2025 год и на плановый период 2026 и 2027 годов</w:t>
      </w:r>
      <w:r>
        <w:rPr>
          <w:rFonts w:ascii="FreeSerif" w:hAnsi="FreeSerif" w:eastAsia="FreeSerif" w:cs="FreeSerif"/>
          <w:sz w:val="28"/>
          <w:szCs w:val="28"/>
        </w:rPr>
        <w:t xml:space="preserve">» </w:t>
      </w:r>
      <w:bookmarkEnd w:id="0"/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 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  округ 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от  24      декабря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both"/>
        <w:spacing w:line="252" w:lineRule="auto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21"/>
        <w:ind w:firstLine="855"/>
        <w:jc w:val="both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" w:name="_Hlk189423975"/>
      <w:r>
        <w:rPr>
          <w:rFonts w:ascii="FreeSerif" w:hAnsi="FreeSerif" w:eastAsia="FreeSerif" w:cs="FreeSerif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sz w:val="28"/>
          <w:szCs w:val="28"/>
        </w:rPr>
        <w:t xml:space="preserve">пункт 1 </w:t>
      </w:r>
      <w:r>
        <w:rPr>
          <w:rFonts w:ascii="FreeSerif" w:hAnsi="FreeSerif" w:eastAsia="FreeSerif" w:cs="FreeSerif"/>
          <w:sz w:val="28"/>
          <w:szCs w:val="28"/>
        </w:rPr>
        <w:t xml:space="preserve">стать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bookmarkEnd w:id="1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3 113 3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2,6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172 204,5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 на 1 января 2026 года в сумме 10627,5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1,9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eastAsia="FreeSerif" w:cs="FreeSerif"/>
          <w:sz w:val="28"/>
          <w:szCs w:val="28"/>
          <w:lang w:eastAsia="en-US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подпункт 1 и 2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пункт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статьи 1 изложить в следующей редакции: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2 826 338,2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 и на 2027 год в сумме 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694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227,0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2) общий объем расходов 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2 822 795,7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условно утвержденные расходы в сумме 35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870,0 тыс. рублей, и на 2027 год в сумме 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687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142,0 тыс. рублей, в том числе условно утвержденные расходы в сумме 70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995,0 тыс. рублей;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статью 6 изложить в следующей редакции: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0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Утвердить объем бюджетных ассигнований дорожного фонда муниципального образования Ленинградский муниципальный округ Краснодарского края: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на 2025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49360,3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на 2026 год в сумме 44204,0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на 2027 год в сумме 58644,0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абзац второй статьи 11 изложить в следующей редакции: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0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Способами урегулирования задолженности по денежным обязательствам перед муниципальным образованием Ленинградский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является предоставление отсрочки, рассрочки исполнения обязательств в соответствии с бюджетным законодательством Российской Федерации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.»;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приложения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2, 3,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, 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</w:t>
      </w:r>
      <w:r>
        <w:rPr>
          <w:rFonts w:ascii="FreeSerif" w:hAnsi="FreeSerif" w:eastAsia="FreeSerif" w:cs="FreeSerif"/>
          <w:sz w:val="28"/>
          <w:szCs w:val="28"/>
        </w:rPr>
        <w:t xml:space="preserve">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жения </w:t>
      </w:r>
      <w:r>
        <w:rPr>
          <w:rFonts w:ascii="FreeSerif" w:hAnsi="FreeSerif" w:eastAsia="FreeSerif" w:cs="FreeSerif"/>
          <w:sz w:val="28"/>
          <w:szCs w:val="28"/>
        </w:rPr>
        <w:t xml:space="preserve">1-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дополнить решение приложением 8.2 (приложение 7)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firstLine="855"/>
        <w:jc w:val="both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 . Контроль за выполнением настоящего решения возложить на комиссию 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jc w:val="both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Ю.Ю.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tabs>
        <w:tab w:val="center" w:pos="4849" w:leader="none"/>
        <w:tab w:val="right" w:pos="9699" w:leader="none"/>
      </w:tabs>
    </w:pPr>
    <w:r>
      <w:t xml:space="preserve">        </w:t>
    </w:r>
    <w:r>
      <w:t xml:space="preserve">                                                          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 xml:space="preserve"> </w:t>
    </w:r>
    <w:r/>
  </w:p>
  <w:p>
    <w:pPr>
      <w:pStyle w:val="918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5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915"/>
    <w:link w:val="910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915"/>
    <w:link w:val="911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915"/>
    <w:link w:val="912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915"/>
    <w:link w:val="91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915"/>
    <w:link w:val="914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basedOn w:val="915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basedOn w:val="915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09"/>
    <w:next w:val="909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basedOn w:val="915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09"/>
    <w:next w:val="909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basedOn w:val="915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  <w:pPr>
      <w:spacing w:before="0" w:after="0" w:line="240" w:lineRule="auto"/>
    </w:pPr>
  </w:style>
  <w:style w:type="character" w:styleId="756">
    <w:name w:val="Title Char"/>
    <w:basedOn w:val="915"/>
    <w:link w:val="923"/>
    <w:uiPriority w:val="10"/>
    <w:rPr>
      <w:sz w:val="48"/>
      <w:szCs w:val="48"/>
    </w:rPr>
  </w:style>
  <w:style w:type="paragraph" w:styleId="757">
    <w:name w:val="Subtitle"/>
    <w:basedOn w:val="909"/>
    <w:next w:val="909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5"/>
    <w:link w:val="757"/>
    <w:uiPriority w:val="11"/>
    <w:rPr>
      <w:sz w:val="24"/>
      <w:szCs w:val="24"/>
    </w:rPr>
  </w:style>
  <w:style w:type="paragraph" w:styleId="759">
    <w:name w:val="Quote"/>
    <w:basedOn w:val="909"/>
    <w:next w:val="909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9"/>
    <w:next w:val="909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5"/>
    <w:link w:val="918"/>
    <w:uiPriority w:val="99"/>
  </w:style>
  <w:style w:type="character" w:styleId="764">
    <w:name w:val="Footer Char"/>
    <w:basedOn w:val="915"/>
    <w:link w:val="922"/>
    <w:uiPriority w:val="99"/>
  </w:style>
  <w:style w:type="paragraph" w:styleId="765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922"/>
    <w:uiPriority w:val="99"/>
  </w:style>
  <w:style w:type="table" w:styleId="767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6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7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8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9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0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1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5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5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1"/>
    <w:basedOn w:val="909"/>
    <w:next w:val="909"/>
    <w:qFormat/>
    <w:pPr>
      <w:jc w:val="center"/>
      <w:keepNext/>
      <w:outlineLvl w:val="0"/>
    </w:pPr>
    <w:rPr>
      <w:b/>
      <w:bCs/>
      <w:sz w:val="28"/>
    </w:rPr>
  </w:style>
  <w:style w:type="paragraph" w:styleId="911">
    <w:name w:val="Heading 2"/>
    <w:basedOn w:val="909"/>
    <w:next w:val="909"/>
    <w:qFormat/>
    <w:pPr>
      <w:jc w:val="both"/>
      <w:keepNext/>
      <w:outlineLvl w:val="1"/>
    </w:pPr>
    <w:rPr>
      <w:sz w:val="28"/>
      <w:u w:val="single"/>
    </w:rPr>
  </w:style>
  <w:style w:type="paragraph" w:styleId="912">
    <w:name w:val="Heading 3"/>
    <w:basedOn w:val="909"/>
    <w:next w:val="909"/>
    <w:qFormat/>
    <w:pPr>
      <w:jc w:val="both"/>
      <w:keepNext/>
      <w:outlineLvl w:val="2"/>
    </w:pPr>
    <w:rPr>
      <w:sz w:val="28"/>
    </w:rPr>
  </w:style>
  <w:style w:type="paragraph" w:styleId="913">
    <w:name w:val="Heading 4"/>
    <w:basedOn w:val="909"/>
    <w:next w:val="909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4">
    <w:name w:val="Heading 5"/>
    <w:basedOn w:val="909"/>
    <w:next w:val="909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09"/>
    <w:link w:val="944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 Indent"/>
    <w:basedOn w:val="909"/>
    <w:link w:val="941"/>
    <w:pPr>
      <w:ind w:left="57" w:firstLine="648"/>
      <w:jc w:val="both"/>
    </w:pPr>
    <w:rPr>
      <w:sz w:val="28"/>
    </w:rPr>
  </w:style>
  <w:style w:type="paragraph" w:styleId="921">
    <w:name w:val="Body Text"/>
    <w:basedOn w:val="909"/>
    <w:link w:val="946"/>
    <w:pPr>
      <w:jc w:val="both"/>
      <w:tabs>
        <w:tab w:val="left" w:pos="798" w:leader="none"/>
      </w:tabs>
    </w:pPr>
    <w:rPr>
      <w:sz w:val="28"/>
    </w:rPr>
  </w:style>
  <w:style w:type="paragraph" w:styleId="922">
    <w:name w:val="Footer"/>
    <w:basedOn w:val="909"/>
    <w:pPr>
      <w:tabs>
        <w:tab w:val="center" w:pos="4677" w:leader="none"/>
        <w:tab w:val="right" w:pos="9355" w:leader="none"/>
      </w:tabs>
    </w:pPr>
  </w:style>
  <w:style w:type="paragraph" w:styleId="923">
    <w:name w:val="Title"/>
    <w:basedOn w:val="909"/>
    <w:link w:val="947"/>
    <w:qFormat/>
    <w:pPr>
      <w:jc w:val="center"/>
      <w:spacing w:line="240" w:lineRule="atLeast"/>
    </w:pPr>
    <w:rPr>
      <w:b/>
      <w:sz w:val="32"/>
      <w:szCs w:val="32"/>
    </w:rPr>
  </w:style>
  <w:style w:type="paragraph" w:styleId="924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5" w:customStyle="1">
    <w:name w:val="Номер1"/>
    <w:basedOn w:val="926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6">
    <w:name w:val="List"/>
    <w:basedOn w:val="909"/>
    <w:pPr>
      <w:ind w:left="283" w:hanging="283"/>
    </w:pPr>
  </w:style>
  <w:style w:type="paragraph" w:styleId="927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8">
    <w:name w:val="Plain Text"/>
    <w:basedOn w:val="909"/>
    <w:link w:val="934"/>
    <w:rPr>
      <w:rFonts w:ascii="Courier New" w:hAnsi="Courier New" w:cs="Courier New"/>
      <w:sz w:val="20"/>
      <w:szCs w:val="20"/>
    </w:rPr>
  </w:style>
  <w:style w:type="paragraph" w:styleId="929">
    <w:name w:val="Body Text Indent 2"/>
    <w:basedOn w:val="909"/>
    <w:pPr>
      <w:ind w:left="-57" w:firstLine="912"/>
      <w:jc w:val="both"/>
      <w:widowControl w:val="off"/>
    </w:pPr>
    <w:rPr>
      <w:sz w:val="28"/>
      <w:szCs w:val="28"/>
    </w:rPr>
  </w:style>
  <w:style w:type="paragraph" w:styleId="930">
    <w:name w:val="Balloon Text"/>
    <w:basedOn w:val="909"/>
    <w:semiHidden/>
    <w:rPr>
      <w:rFonts w:ascii="Tahoma" w:hAnsi="Tahoma" w:cs="Tahoma"/>
      <w:sz w:val="16"/>
      <w:szCs w:val="16"/>
    </w:rPr>
  </w:style>
  <w:style w:type="paragraph" w:styleId="931">
    <w:name w:val="List 2"/>
    <w:basedOn w:val="909"/>
    <w:pPr>
      <w:ind w:left="566" w:hanging="283"/>
    </w:pPr>
  </w:style>
  <w:style w:type="paragraph" w:styleId="932" w:customStyle="1">
    <w:name w:val="обычный_"/>
    <w:basedOn w:val="909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3">
    <w:name w:val="Body Text 2"/>
    <w:basedOn w:val="909"/>
    <w:pPr>
      <w:spacing w:after="120" w:line="480" w:lineRule="auto"/>
    </w:pPr>
  </w:style>
  <w:style w:type="character" w:styleId="934" w:customStyle="1">
    <w:name w:val="Текст Знак"/>
    <w:basedOn w:val="915"/>
    <w:link w:val="928"/>
    <w:rPr>
      <w:rFonts w:ascii="Courier New" w:hAnsi="Courier New" w:cs="Courier New"/>
      <w:lang w:val="ru-RU" w:eastAsia="ru-RU" w:bidi="ar-SA"/>
    </w:rPr>
  </w:style>
  <w:style w:type="character" w:styleId="935" w:customStyle="1">
    <w:name w:val="Цветовое выделение"/>
    <w:rPr>
      <w:b/>
      <w:bCs/>
      <w:color w:val="26282f"/>
      <w:sz w:val="26"/>
      <w:szCs w:val="26"/>
    </w:rPr>
  </w:style>
  <w:style w:type="character" w:styleId="936" w:customStyle="1">
    <w:name w:val="Гипертекстовая ссылка"/>
    <w:basedOn w:val="935"/>
    <w:rPr>
      <w:b/>
      <w:bCs/>
      <w:color w:val="106bbe"/>
      <w:sz w:val="26"/>
      <w:szCs w:val="26"/>
    </w:rPr>
  </w:style>
  <w:style w:type="paragraph" w:styleId="937" w:customStyle="1">
    <w:name w:val="Комментарий"/>
    <w:basedOn w:val="909"/>
    <w:next w:val="909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8" w:customStyle="1">
    <w:name w:val="Информация об изменениях документа"/>
    <w:basedOn w:val="937"/>
    <w:next w:val="909"/>
    <w:pPr>
      <w:spacing w:before="0"/>
    </w:pPr>
    <w:rPr>
      <w:i/>
      <w:iCs/>
    </w:rPr>
  </w:style>
  <w:style w:type="paragraph" w:styleId="939" w:customStyle="1">
    <w:name w:val="Знак Знак Знак Знак"/>
    <w:basedOn w:val="909"/>
    <w:pPr>
      <w:jc w:val="both"/>
      <w:widowControl w:val="off"/>
    </w:pPr>
    <w:rPr>
      <w:sz w:val="28"/>
      <w:szCs w:val="28"/>
      <w:lang w:eastAsia="en-US"/>
    </w:rPr>
  </w:style>
  <w:style w:type="table" w:styleId="940">
    <w:name w:val="Table Grid"/>
    <w:basedOn w:val="9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 w:customStyle="1">
    <w:name w:val="Основной текст с отступом Знак"/>
    <w:basedOn w:val="915"/>
    <w:link w:val="920"/>
    <w:rPr>
      <w:sz w:val="28"/>
      <w:szCs w:val="24"/>
    </w:rPr>
  </w:style>
  <w:style w:type="character" w:styleId="942">
    <w:name w:val="Hyperlink"/>
    <w:basedOn w:val="915"/>
    <w:rPr>
      <w:color w:val="0000ff"/>
      <w:u w:val="single"/>
    </w:rPr>
  </w:style>
  <w:style w:type="paragraph" w:styleId="943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4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paragraph" w:styleId="945">
    <w:name w:val="List Paragraph"/>
    <w:basedOn w:val="909"/>
    <w:uiPriority w:val="34"/>
    <w:qFormat/>
    <w:pPr>
      <w:contextualSpacing/>
      <w:ind w:left="720"/>
    </w:pPr>
  </w:style>
  <w:style w:type="character" w:styleId="946" w:customStyle="1">
    <w:name w:val="Основной текст Знак"/>
    <w:basedOn w:val="915"/>
    <w:link w:val="921"/>
    <w:rPr>
      <w:sz w:val="28"/>
      <w:szCs w:val="24"/>
    </w:rPr>
  </w:style>
  <w:style w:type="character" w:styleId="947" w:customStyle="1">
    <w:name w:val="Заголовок Знак"/>
    <w:basedOn w:val="915"/>
    <w:link w:val="923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16</cp:revision>
  <dcterms:created xsi:type="dcterms:W3CDTF">2025-01-20T07:25:00Z</dcterms:created>
  <dcterms:modified xsi:type="dcterms:W3CDTF">2025-02-04T10:04:28Z</dcterms:modified>
</cp:coreProperties>
</file>