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9"/>
        <w:tblW w:w="968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50"/>
        <w:gridCol w:w="4138"/>
      </w:tblGrid>
      <w:tr>
        <w:trPr/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37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ConsPlusTitle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Title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Title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Title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Title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РАСЧЕТНЫЕ РАЗМЕРЫ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ставок субсидий для предоставления финансовой государственной 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поддержки крестьянским (фермерским) хозяйствам и индивидуальным 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предпринимателям, ведущим деятельность в области 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сельскохозяйственного производства</w:t>
      </w:r>
    </w:p>
    <w:p>
      <w:pPr>
        <w:pStyle w:val="ConsPlusTitle"/>
        <w:jc w:val="center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spacing w:before="0" w:after="1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70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19"/>
        <w:gridCol w:w="3690"/>
        <w:gridCol w:w="6"/>
        <w:gridCol w:w="283"/>
        <w:gridCol w:w="5103"/>
      </w:tblGrid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Вид субсидии</w:t>
            </w:r>
          </w:p>
        </w:tc>
        <w:tc>
          <w:tcPr>
            <w:tcW w:w="5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Размер субсидии на затраты, понесенные в текущем финансовом году и четвертом квартале предыдущего года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76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821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12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поголовье коров, нетелей, ремонтных телок</w:t>
            </w:r>
          </w:p>
        </w:tc>
      </w:tr>
      <w:tr>
        <w:trPr>
          <w:trHeight w:val="631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1 и более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голов</w:t>
            </w:r>
          </w:p>
        </w:tc>
        <w:tc>
          <w:tcPr>
            <w:tcW w:w="5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200 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ублей за 1 кг живого веса, но не более 50 % от фактически понесенных затрат</w:t>
            </w:r>
          </w:p>
        </w:tc>
      </w:tr>
      <w:tr>
        <w:trPr>
          <w:trHeight w:val="123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поголовье овцематок (ярочек) пород мясного направления</w:t>
            </w:r>
          </w:p>
        </w:tc>
      </w:tr>
      <w:tr>
        <w:trPr>
          <w:trHeight w:val="342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до 20 голов</w:t>
            </w:r>
          </w:p>
        </w:tc>
        <w:tc>
          <w:tcPr>
            <w:tcW w:w="5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рублей за 1 кг живого веса, но не более 50 % от фактически понесенных затрат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более 20 голов</w:t>
            </w:r>
          </w:p>
        </w:tc>
        <w:tc>
          <w:tcPr>
            <w:tcW w:w="5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 рублей за 1 кг живого веса, но не более 50 % от фактически понесенных затрат</w:t>
            </w:r>
          </w:p>
        </w:tc>
      </w:tr>
      <w:tr>
        <w:trPr>
          <w:trHeight w:val="229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tabs>
                <w:tab w:val="clear" w:pos="708"/>
                <w:tab w:val="center" w:pos="4105" w:leader="none"/>
                <w:tab w:val="left" w:pos="6268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поголовье козочек</w:t>
            </w:r>
          </w:p>
        </w:tc>
      </w:tr>
      <w:tr>
        <w:trPr>
          <w:trHeight w:val="31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3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товарного    поголовья козочек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200 рублей за 1 кг живого веса, но не более 50 % от фактически понесенных затрат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приобретение молодняка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кроликов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400 рублей за одну голову, но не более 50 % от фактически понесенных затрат</w:t>
            </w:r>
          </w:p>
        </w:tc>
      </w:tr>
      <w:tr>
        <w:trPr>
          <w:trHeight w:val="612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приобретение молодняка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гусей, индеек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рублей за одну голову, но не более 50 % от фактически понесенных затрат</w:t>
            </w:r>
          </w:p>
        </w:tc>
      </w:tr>
      <w:tr>
        <w:trPr>
          <w:trHeight w:val="329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производство реализуемой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продукции животноводства</w:t>
            </w:r>
          </w:p>
        </w:tc>
      </w:tr>
      <w:tr>
        <w:trPr>
          <w:trHeight w:val="711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3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 реализацию мяса крупного</w:t>
            </w:r>
          </w:p>
          <w:p>
            <w:pPr>
              <w:pStyle w:val="ConsPlusNormal1"/>
              <w:widowControl w:val="false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рогатого скота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10 рублей за 1 кг живого веса (живой массы), но не более чем за 100 000 кг в финансовом году и не более 100 % от фактически понесенных затрат</w:t>
            </w:r>
          </w:p>
        </w:tc>
      </w:tr>
      <w:tr>
        <w:trPr>
          <w:trHeight w:val="329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 реализацию молока (коров, коз)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 рубля за 1 кг молока (в физическом весе), но не более чем за 100 000 кг в финансовом году и не более 100 % от фактически понесенных затрат</w:t>
            </w:r>
          </w:p>
        </w:tc>
      </w:tr>
      <w:tr>
        <w:trPr>
          <w:trHeight w:val="441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оплату услуг по искусственному осеменению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сельскохозяйственных животных (крупного рогатого скота, овец и коз)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500 рублей за одну голову, но не более 50 % от фактически понесенных затрат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350 рублей за одну голову, но не более 50 % от фактически понесенных затрат</w:t>
            </w:r>
          </w:p>
        </w:tc>
      </w:tr>
      <w:tr>
        <w:trPr>
          <w:trHeight w:val="701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приобретение систем капельного   орошения для ведения овощеводства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20 % от фактически понесенных затрат на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приобретение, но не более 90 000 рублей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61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pacing w:lineRule="auto" w: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строительство теплиц для выращивания овощей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и (или) ягод в защищенном грунте</w:t>
            </w:r>
          </w:p>
        </w:tc>
      </w:tr>
      <w:tr>
        <w:trPr>
          <w:trHeight w:val="1080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100 кв. м каждая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350 рублей за 1 кв. м, но не более 100 % от фактически понесенных затрат и не более чем за 0,5 га в финансовом году</w:t>
            </w:r>
          </w:p>
        </w:tc>
      </w:tr>
      <w:tr>
        <w:trPr>
          <w:trHeight w:val="900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100 кв. м каждая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 рублей за 1 кв. м, но не более 100 % от фактически понесенных затрат и не более чем за 0,5 га в финансовом году</w:t>
            </w:r>
          </w:p>
        </w:tc>
      </w:tr>
      <w:tr>
        <w:trPr>
          <w:trHeight w:val="99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приобретение технологического оборудования для животноводства и птицеводства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20 % от фактически понесенных затрат на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приобретение, но не более 80 000 рублей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по наращиванию поголовья коров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50 000 рублей на одну голову, но не более чем за две головы в финансовом году и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не более</w:t>
            </w:r>
          </w:p>
          <w:p>
            <w:pPr>
              <w:pStyle w:val="ConsPlusNormal1"/>
              <w:widowControl w:val="false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100 % от фактически понесенных затрат на содержание субсидируемых животных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06c4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4800a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4800a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5a348e"/>
    <w:rPr>
      <w:rFonts w:ascii="Tahoma" w:hAnsi="Tahoma" w:eastAsia="Times New Roman" w:cs="Tahoma"/>
      <w:sz w:val="16"/>
      <w:szCs w:val="16"/>
      <w:lang w:eastAsia="ru-RU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ConsPlusTitle" w:customStyle="1">
    <w:name w:val="ConsPlusTitle"/>
    <w:qFormat/>
    <w:rsid w:val="00106c40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ConsPlusNormal1" w:customStyle="1">
    <w:name w:val="ConsPlusNormal"/>
    <w:qFormat/>
    <w:rsid w:val="00106c4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unhideWhenUsed/>
    <w:rsid w:val="004800a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uiPriority w:val="99"/>
    <w:semiHidden/>
    <w:unhideWhenUsed/>
    <w:rsid w:val="004800a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5a348e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6c79"/>
    <w:pPr>
      <w:spacing w:before="0" w:after="0"/>
      <w:ind w:left="720" w:hanging="0"/>
      <w:contextualSpacing/>
    </w:pPr>
    <w:rPr/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59790d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433DF-5A68-434A-A2F1-5D0884B40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LibreOffice/7.4.3.2$Windows_X86_64 LibreOffice_project/1048a8393ae2eeec98dff31b5c133c5f1d08b890</Application>
  <AppVersion>15.0000</AppVersion>
  <Pages>3</Pages>
  <Words>593</Words>
  <Characters>3387</Characters>
  <CharactersWithSpaces>3925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dc:description/>
  <dc:language>ru-RU</dc:language>
  <cp:lastModifiedBy/>
  <dcterms:modified xsi:type="dcterms:W3CDTF">2024-09-03T09:37:17Z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