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20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ведущим личное подсобное хозяйство и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>
        <w:rPr>
          <w:b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bookmarkEnd w:id="0"/>
      <w:bookmarkEnd w:id="1"/>
      <w:r>
        <w:rPr>
          <w:b/>
          <w:sz w:val="28"/>
          <w:szCs w:val="28"/>
        </w:rPr>
        <w:t>систем капельного орошения для ведения овощеводства</w:t>
      </w:r>
      <w:r>
        <w:rPr>
          <w:b/>
          <w:color w:val="000000"/>
          <w:sz w:val="28"/>
          <w:szCs w:val="28"/>
        </w:rPr>
        <w:t xml:space="preserve"> 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00"/>
        <w:gridCol w:w="5459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 (город)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 (№, когда, кем выдан)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34"/>
        <w:gridCol w:w="1405"/>
        <w:gridCol w:w="1541"/>
        <w:gridCol w:w="1119"/>
        <w:gridCol w:w="1260"/>
        <w:gridCol w:w="1220"/>
        <w:gridCol w:w="1580"/>
      </w:tblGrid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охвата установленной системы капельного орошения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 на 1 кв.м.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гр.3 = гр.2 / гр.1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  <w:br/>
              <w:t>гр.2×гр.4/100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Максимальный размер выплат (рублей)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90 000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личное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подсобное хозяйство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   ____________ 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CDD63-9CCE-4DFA-B63A-9B5FABED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LibreOffice/7.4.3.2$Windows_X86_64 LibreOffice_project/1048a8393ae2eeec98dff31b5c133c5f1d08b890</Application>
  <AppVersion>15.0000</AppVersion>
  <Pages>2</Pages>
  <Words>240</Words>
  <Characters>1849</Characters>
  <CharactersWithSpaces>2355</CharactersWithSpaces>
  <Paragraphs>81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2024-09-03T09:36:04Z</dcterms:modified>
  <cp:revision>22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