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9"/>
        <w:tblW w:w="968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550"/>
        <w:gridCol w:w="4138"/>
      </w:tblGrid>
      <w:tr>
        <w:trPr/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fals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zh-CN" w:bidi="ar-SA"/>
              </w:rPr>
              <w:t>П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риложение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40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fals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fals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fals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false"/>
              <w:bidi w:val="0"/>
              <w:spacing w:lineRule="auto" w:line="240" w:before="0" w:after="0"/>
              <w:ind w:left="113" w:right="113" w:hanging="170"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false"/>
              <w:bidi w:val="0"/>
              <w:spacing w:lineRule="auto" w:line="240" w:before="0" w:after="0"/>
              <w:ind w:left="113" w:right="113" w:hanging="170"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ФОРМА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СОГЛАШЕНИЕ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о предоставлении субсидии на возмещение части затрат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pacing w:val="-2"/>
          <w:sz w:val="28"/>
          <w:szCs w:val="28"/>
        </w:rPr>
        <w:t>сельскохозяйственным товаропроизводителям на</w:t>
      </w:r>
      <w:r>
        <w:rPr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_____________________________  №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  <w:lang w:eastAsia="ru-RU"/>
        </w:rPr>
        <w:t>(наименование субсидии)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32"/>
          <w:szCs w:val="32"/>
          <w:lang w:eastAsia="ru-RU"/>
        </w:rPr>
      </w:pPr>
      <w:r>
        <w:rPr>
          <w:rFonts w:eastAsia="Calibri" w:cs="Times New Roman" w:ascii="Times New Roman" w:hAnsi="Times New Roman"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32"/>
          <w:szCs w:val="32"/>
          <w:lang w:eastAsia="ru-RU"/>
        </w:rPr>
      </w:pPr>
      <w:r>
        <w:rPr>
          <w:rFonts w:eastAsia="Calibri" w:cs="Times New Roman" w:ascii="Times New Roman" w:hAnsi="Times New Roman"/>
          <w:sz w:val="32"/>
          <w:szCs w:val="32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станица Ленинградская</w:t>
        <w:tab/>
        <w:t xml:space="preserve">                                          «_____»_____________20__ год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32"/>
          <w:szCs w:val="32"/>
          <w:lang w:eastAsia="ru-RU"/>
        </w:rPr>
      </w:pPr>
      <w:r>
        <w:rPr>
          <w:rFonts w:eastAsia="Calibri" w:cs="Times New Roman" w:ascii="Times New Roman" w:hAnsi="Times New Roman"/>
          <w:sz w:val="32"/>
          <w:szCs w:val="32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32"/>
          <w:szCs w:val="32"/>
          <w:lang w:eastAsia="ru-RU"/>
        </w:rPr>
      </w:pPr>
      <w:r>
        <w:rPr>
          <w:rFonts w:eastAsia="Calibri" w:cs="Times New Roman" w:ascii="Times New Roman" w:hAnsi="Times New Roman"/>
          <w:sz w:val="32"/>
          <w:szCs w:val="32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Администрация муниципального образования Ленинградский район, именуемое в дальнейшем Администрация, в лице главы муниципального образования Ленинградский район_________________________________________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>(Ф.И.О.)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действующего на основании Устава, с одной стороны, и ____________________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>(юридическое лицо,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ind w:left="851" w:hanging="0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  <w:lang w:eastAsia="ru-RU"/>
        </w:rPr>
        <w:t xml:space="preserve">           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>индивидуальный предприниматель, или физическое лицо –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  <w:lang w:eastAsia="ru-RU"/>
        </w:rPr>
        <w:t xml:space="preserve">_______________________________________________________________________________ 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>,</w:t>
      </w:r>
    </w:p>
    <w:p>
      <w:pPr>
        <w:pStyle w:val="Normal"/>
        <w:widowControl w:val="false"/>
        <w:spacing w:lineRule="auto" w:line="240" w:before="0" w:after="0"/>
        <w:ind w:firstLine="2552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  <w:lang w:eastAsia="ru-RU"/>
        </w:rPr>
        <w:t xml:space="preserve">производитель товаров, работ, услуг)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в лице ______________________________________________________________,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  <w:lang w:eastAsia="ru-RU"/>
        </w:rPr>
        <w:t xml:space="preserve">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>(должность, Ф.И.О. уполномоченного лица)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действующего на основании____________________________________________</w:t>
      </w:r>
    </w:p>
    <w:p>
      <w:pPr>
        <w:pStyle w:val="Normal"/>
        <w:widowControl w:val="false"/>
        <w:spacing w:lineRule="auto" w:line="240" w:before="0" w:after="0"/>
        <w:ind w:left="708" w:firstLine="2411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  <w:lang w:eastAsia="ru-RU"/>
        </w:rPr>
        <w:t xml:space="preserve">                 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 xml:space="preserve">(наименование и реквизиты документа, </w:t>
      </w:r>
    </w:p>
    <w:p>
      <w:pPr>
        <w:pStyle w:val="Normal"/>
        <w:widowControl w:val="false"/>
        <w:spacing w:lineRule="auto" w:line="240" w:before="0" w:after="0"/>
        <w:ind w:left="708" w:hanging="708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  <w:lang w:eastAsia="ru-RU"/>
        </w:rPr>
        <w:t xml:space="preserve">_______________________________________________________________________________ 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>,</w:t>
      </w:r>
    </w:p>
    <w:p>
      <w:pPr>
        <w:pStyle w:val="Normal"/>
        <w:widowControl w:val="false"/>
        <w:spacing w:lineRule="auto" w:line="240" w:before="0" w:after="0"/>
        <w:ind w:left="708" w:hanging="708"/>
        <w:jc w:val="both"/>
        <w:rPr>
          <w:rFonts w:ascii="Times New Roman" w:hAnsi="Times New Roman" w:eastAsia="Calibri" w:cs="Times New Roman"/>
          <w:sz w:val="32"/>
          <w:szCs w:val="32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>устанавливающего полномочия лица)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именуемый в дальнейшем Получатель, с другой стороны, в дальнейшем вместе именуемые Стороны, 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>в соответствии со статьей 78 Бюджетного кодекса Российской Федерации, Законом Краснодарского края от 20 декабря 2023 г. №  5053-КЗ «О бюджете Краснодарского края на 2024 год и на плановый период 2025 и        2026 годов»,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постановлением администрации муниципального образования Ленинградский район от___________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г. № ____</w:t>
      </w:r>
      <w:r>
        <w:rPr>
          <w:rFonts w:eastAsia="Times New Roman" w:cs="Times New Roman" w:ascii="Times New Roman" w:hAnsi="Times New Roman"/>
          <w:color w:val="C9211E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«Об утверждении Порядка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территории муниципального образования Ленинградский муниципальный округ Краснодарского края» (далее – Порядок),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 в целях реализации постановления главы администрации (губернатора) Краснодарского края от 5 октября 2015 г. № 944 «Об утверждении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продовольствия», заключили настоящее соглашение (далее - Соглашение) о нижеследующем: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1. Предмет Соглашения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1.1 </w:t>
      </w: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Предметом   настоящего   Соглашения   является   предоставление Администрацией Получателю субсидии за счёт средств бюджета Краснодарского края на возмещение части затрат сельскохозяйственным товаропроизводителям на 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ind w:firstLine="720"/>
        <w:jc w:val="center"/>
        <w:rPr>
          <w:rFonts w:ascii="Times New Roman" w:hAnsi="Times New Roman" w:eastAsia="Times New Roman" w:cs="Times New Roman"/>
          <w:spacing w:val="-6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4"/>
          <w:szCs w:val="24"/>
          <w:lang w:eastAsia="ru-RU"/>
        </w:rPr>
        <w:t>(наименование субсидии)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pacing w:val="-6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4"/>
          <w:szCs w:val="24"/>
          <w:lang w:eastAsia="ru-RU"/>
        </w:rPr>
        <w:t>____________________________________________________________________________________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(далее – Субсидия) в целях: возмещения части понесённых сельскохозяйственными товаропроизводителями затрат на___________________________________________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pacing w:val="-6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4"/>
          <w:szCs w:val="24"/>
          <w:lang w:eastAsia="ru-RU"/>
        </w:rPr>
        <w:t xml:space="preserve">                                                                     </w:t>
      </w:r>
      <w:r>
        <w:rPr>
          <w:rFonts w:eastAsia="Times New Roman" w:cs="Times New Roman" w:ascii="Times New Roman" w:hAnsi="Times New Roman"/>
          <w:spacing w:val="-6"/>
          <w:sz w:val="24"/>
          <w:szCs w:val="24"/>
          <w:lang w:eastAsia="ru-RU"/>
        </w:rPr>
        <w:t>(наименование субсидии)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_____________________________________________________________________________________________________________________________________________________________________________________________________________________;достижения результатов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продовольствия», утвержденной постановлением главы администрации (губернатора) Краснодарского края от 5 октября 2015 г. № 944.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1.2 </w:t>
      </w: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Субсидия  предоставляется  Получателю  в  соответствии с объемами финансирования, предусмотренными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крестьянским (фермерским) хозяйствам, индивидуальным предпринимателям, осуществляющим деятельность в области сельскохозяйственного производства, </w:t>
      </w: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государственной программы Краснодарского   края  «Развитие сельского хозяйства и регулирование рынков сельскохозяйственной продукции, сырья и продовольствия», утвержденной постановлением главы администрации (губернатора) Краснодарского края от 5 октября 2015 г. № 944, в пределах лимитов бюджетных обязательств и бюджетных ассигнований, доведенных Администрации на соответствующие цели.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1.3 Предоставление субсидии осуществляется путем перечисления денежных средств в размере ______________________________________ рублей ____  копеек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iCs/>
          <w:spacing w:val="-6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Cs/>
          <w:spacing w:val="-6"/>
          <w:sz w:val="24"/>
          <w:szCs w:val="24"/>
          <w:lang w:eastAsia="ru-RU"/>
        </w:rPr>
        <w:t xml:space="preserve">                                                       </w:t>
      </w:r>
      <w:r>
        <w:rPr>
          <w:rFonts w:eastAsia="Times New Roman" w:cs="Times New Roman" w:ascii="Times New Roman" w:hAnsi="Times New Roman"/>
          <w:iCs/>
          <w:spacing w:val="-6"/>
          <w:sz w:val="24"/>
          <w:szCs w:val="24"/>
          <w:lang w:eastAsia="ru-RU"/>
        </w:rPr>
        <w:t xml:space="preserve">(цифрами, прописью)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в соответствии и на условиях, установленных Порядком, на расчетный или корреспондентский счет Получателя, указанный в разделе 7 настоящего Соглашения «Реквизиты, подписи Сторон».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2. Права и обязанности Сторон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2.1 Администрация: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2.1.1</w:t>
      </w: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 Предоставляет Субсидию в соответствии с разделом 1 настоящего Соглашения.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2.1.2 </w:t>
      </w: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 xml:space="preserve">Осуществляет в отношении Получателя проверку соблюдения им порядка и условий предоставления субсидии </w:t>
      </w:r>
      <w:r>
        <w:rPr>
          <w:rFonts w:eastAsia="PT Serif" w:cs="PT Serif" w:ascii="Times New Roman" w:hAnsi="Times New Roman"/>
          <w:color w:val="111111"/>
          <w:spacing w:val="-6"/>
          <w:sz w:val="28"/>
          <w:szCs w:val="28"/>
          <w:lang w:eastAsia="ru-RU"/>
        </w:rPr>
        <w:t>(в том числе в части достижения результата ее предоставления в случае, если это предусмотрено Порядком).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2.1.3 Устанавливает значения результ</w:t>
      </w:r>
      <w:r>
        <w:rPr>
          <w:rFonts w:eastAsia="Times New Roman" w:cs="Times New Roman" w:ascii="Times New Roman" w:hAnsi="Times New Roman"/>
          <w:color w:val="111111"/>
          <w:spacing w:val="-6"/>
          <w:sz w:val="28"/>
          <w:szCs w:val="28"/>
          <w:lang w:eastAsia="ru-RU"/>
        </w:rPr>
        <w:t xml:space="preserve">ата (результатов) предоставления субсидии и при необходимости характеристики </w:t>
      </w:r>
      <w:r>
        <w:rPr>
          <w:rFonts w:eastAsia="PT Serif" w:cs="PT Serif" w:ascii="Times New Roman" w:hAnsi="Times New Roman"/>
          <w:color w:val="111111"/>
          <w:spacing w:val="-6"/>
          <w:sz w:val="28"/>
          <w:szCs w:val="28"/>
          <w:lang w:eastAsia="ru-RU"/>
        </w:rPr>
        <w:t>(характеристик) результатов предоставления субсидии (далее - характеристики) согласно приложению 1 к настоящему Соглашению, которое является неотъемлемой частью настоящего Соглашения.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color w:val="FF0000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 xml:space="preserve">2.1.4  Осуществляет оценку достижения Получателем значений результатов предоставления субсидии, характеристик (при установлении характеристик), установленных Порядком в соответствии с пунктом 2.1.3 настоящего Соглашения на основании отчёта о достижении значений результатов предоставления субсидии, характеристик (при установлении характеристик) по форме, согласно приложению 2 к настоящему Соглашению, являющейся неотъемлемой частью настоящего Соглашения, представленного в соответствии с пунктом 2.2.6.1 настоящего </w:t>
      </w:r>
      <w:r>
        <w:rPr>
          <w:rFonts w:eastAsia="Times New Roman" w:cs="Times New Roman" w:ascii="Times New Roman" w:hAnsi="Times New Roman"/>
          <w:color w:val="000000" w:themeColor="text1"/>
          <w:spacing w:val="-6"/>
          <w:sz w:val="28"/>
          <w:szCs w:val="28"/>
          <w:lang w:eastAsia="ru-RU"/>
        </w:rPr>
        <w:t>Соглашения.</w:t>
      </w:r>
      <w:r>
        <w:rPr>
          <w:rFonts w:eastAsia="Times New Roman" w:cs="Times New Roman" w:ascii="Times New Roman" w:hAnsi="Times New Roman"/>
          <w:color w:val="FF0000"/>
          <w:spacing w:val="-6"/>
          <w:sz w:val="28"/>
          <w:szCs w:val="28"/>
          <w:lang w:eastAsia="ru-RU"/>
        </w:rPr>
        <w:t xml:space="preserve">  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2.1.5 </w:t>
      </w: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Вправе в установленном порядке запрашивать и получать от Получателя информацию и документы, предусмотренные Порядком и настоящим Соглашением, в связи с реализацией настоящего Соглашения.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2.1.6 </w:t>
      </w: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Информирует и консультирует Получателя по вопросам использования субсидии.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color w:val="000000" w:themeColor="text1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</w:rPr>
        <w:t>2.1.7</w:t>
      </w:r>
      <w:r>
        <w:rPr>
          <w:rFonts w:eastAsia="Times New Roman" w:cs="Times New Roman" w:ascii="Times New Roman" w:hAnsi="Times New Roman"/>
          <w:color w:val="000000" w:themeColor="text1"/>
          <w:spacing w:val="-6"/>
          <w:sz w:val="28"/>
          <w:szCs w:val="28"/>
          <w:lang w:eastAsia="ru-RU"/>
        </w:rPr>
        <w:t> В случае установления факта(ов) нарушения Получателем условий предоставления субсидии, или получения от органа государственного финансового контроля информации о факте(ах) указанных нарушений, а также в случае недостижения значений результатов предоставления субсидии направляет Получателю требование об обеспечении возврата субсидии в бюджет Краснодарского края, а также требование об устранении фактов нарушения Получателем условий предоставления субсидии в размере и сроки, определенные в указанном требовании, в соответствии с Порядком.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/>
      </w:pPr>
      <w:r>
        <w:rPr>
          <w:rFonts w:eastAsia="Times New Roman" w:cs="Times New Roman" w:ascii="Times New Roman" w:hAnsi="Times New Roman"/>
          <w:color w:val="000000" w:themeColor="text1"/>
          <w:spacing w:val="-6"/>
          <w:sz w:val="28"/>
          <w:szCs w:val="28"/>
          <w:lang w:eastAsia="ru-RU"/>
        </w:rPr>
        <w:t>При нарушении Получателем срока возврата субсидии Администрация в течении 30 календарных дней принимает меры по взысканию указанных средств в доход бюджета Краснодарского края в соответствии с законодательством Российской Федерации.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2.1.8 В пределах компетенции осуществляет иные мероприятия, направленные на реализацию настоящего Соглашения.</w:t>
      </w:r>
    </w:p>
    <w:p>
      <w:pPr>
        <w:pStyle w:val="Normal"/>
        <w:widowControl w:val="false"/>
        <w:spacing w:lineRule="auto" w:line="240" w:before="0" w:after="0"/>
        <w:ind w:firstLine="680"/>
        <w:rPr/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2.2 Получатель обязуется: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/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2.2.1 Соблюдать условия предоставления субсидии, предусмотренные Порядком.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/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2.2.2 Для получения субсидии предоставлять в Администрацию соответствующие документы, предусмотренные Порядком.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/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2.2.3 Представлять информацию и документы, предусмотренные Порядком и настоящим Соглашением, по запросам Администрации в связи с реализацией настоящего Соглашения.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/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2.2.4 Обеспечить достижение значений результатов предоставления субсидии и соблюдение сроков их достижения, устанавливаемых в соответствии с пунктом 2.1.3 настоящего Соглашения.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/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2.2.5  В случае получения от Администрации требования в соответствии с пунктом 2.1.7 настоящего Соглашения: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2.2.5.1 Устранять факт(ы) нарушения условий предоставления субсидии в сроки, определённые в указанном требовании.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2.2.5.2 Возвращать в бюджет Краснодарского края субсидию в размере и в сроки, определённые в указанном требовании.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2.2.6 Представить в Администрацию: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2.2.6.1 Отчёт о достижении значений результатов предоставления субсидии,  характеристик (при установлении характеристик) по итогам 2024 года по форме согласно приложению 2 к настоящему Соглашению не позднее 1 марта 2025 года.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2.2.6.2 Отчёт о финансово-экономическом состоянии товаропроизводителей агропромышленного комплекса за текущий финансовый год по формам, установленным Министерством сельского хозяйства Российской Федерации не позднее 20 февраля 2025 года (для крестьянских (фермерских) хозяйств и индивидуальных предпринимателей).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2.2.6.3 Отчёт о производстве продукции за текущий финансовый год по форме, утверждённой Порядком, не позднее 1 апреля 2025 года (для граждан, ведущих личное подсобное хозяйство).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2.2.7 Соблюдать иные условия, предусмотренные Порядком.</w:t>
      </w:r>
    </w:p>
    <w:p>
      <w:pPr>
        <w:pStyle w:val="Normal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3. Ответственность Сторон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3.1 В случае неисполнения или ненадлежащего исполнения своих обязательств по настоящему Соглашению Стороны несут ответственность в соответствии с законодательством Российской Федерации и условиями настоящего Соглашения.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3.2 Получатель несет ответственность за достоверность документов, предоставленных в Администрацию с целью реализации настоящего Соглашения, в установленном законодательством Российской Федерации порядке.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3.3 Администрация несет ответственность за осуществление расходов бюджета Краснодарского края, направляемых на выплату Субсидии, в соответствии с законодательством Российской Федерации.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3.4 Стороны несут иные меры ответственности, установленные Порядком.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680"/>
        <w:jc w:val="center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4. Дополнительные условия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680"/>
        <w:jc w:val="center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4.1 Получатель дает согласие Администрации на автоматизированную, а также без использования средств автоматизации, обработку персональных данных и передачу третьим лицам в соответствии с Федеральным законом от 27 июля        2006 г. № 152-ФЗ «О персональных данных», иными нормативными правовыми актами Российской Федерации и Краснодарского края.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4.2 Получатель дает согласие на осуществление Администрацией проверок соблюдения им порядка и условий предоставления субсидий, в том числе в части достижения результатов их предоставления, а также на осуществление органами государственного (муниципального) финансового контроля проверок в соответствии со статьями 268.1 и 269.2 Бюджетного кодекса Российской Федерации.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4.3 В случае уменьшения Администрации ранее доведённых лимитов бюджетных обязательств на предоставление субсидии на соответствующий финансовый год (соответствующий финансовый год и плановый период), приводящего к невозможности предоставления субсидии в размере, определённом в пункте 1.3 настоящего Соглашения, по согласованию Сторон в Соглашение вносятся изменения в соответствии с пунктом 6.3 настоящего Соглашения.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При недостижении согласия настоящее Соглашение подлежит расторжению в соответствии с пунктом 6.4.1.3 настоящего Соглашения.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4.4 Получатель обязуется: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4.4.1 Предоставлять в  Администрацию документальное подтверждение </w:t>
      </w:r>
      <w:r>
        <w:rPr>
          <w:rFonts w:eastAsia="Times New Roman" w:cs="Times New Roman" w:ascii="Times New Roman" w:hAnsi="Times New Roman"/>
          <w:sz w:val="28"/>
          <w:szCs w:val="28"/>
          <w:lang w:val="ru-RU" w:eastAsia="ru-RU"/>
        </w:rPr>
        <w:t xml:space="preserve">заявителем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факта полной оплаты стоимости приобретенных сельскохозяйственных животных согласно договору, а также принятии на себя обязательства о содержании и сохранности животных в течение трех лет со дня их приобретения - при предоставлении субсидии на возмещение части затрат на приобретение племенных и товарных сельскохозяйственных животных (коров, нетелей, овцематок, ремонтных телок, ярочек, козочек), предназначенных для воспроизводства, в том числе на условиях рассрочки (отсрочки) платежа или аренды с последующим выкупом;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4.4.2</w:t>
      </w:r>
      <w:r>
        <w:rPr>
          <w:rFonts w:eastAsia="Times New Roman" w:cs="Times New Roman" w:ascii="Times New Roman" w:hAnsi="Times New Roman"/>
          <w:color w:val="C9211E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Предоставлять в Администрацию документальное подтверждение заявителем факта завершения монтажа систем капельного орошения - при предоставлении субсидии на возмещение части затрат на приобретение систем капельного орошения для ведения овощеводства;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z w:val="36"/>
          <w:szCs w:val="36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4.4.3 Предоставлять в Администрацию документальное подтверждение заявителем факта завершения монтажа теплицы и принятия на себя обязательства ее эксплуатации в течение последующих пяти лет, а также предъявление документа, подтверждающего эксплуатацию теплицы по целевому назначению на дату подачи заявки о предоставлении субсидии, - при предоставлении субсидии на возмещение части затрат на строительство теплиц для выращивания овощей и (или) ягод в защищённом грунте.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4.4.4 Предоставлять в Администрацию документальное подтверждение заявителем факта завершения монтажа технологического оборудования — при предоставлении субсидии на возмещение части затрат на приобретение технологического оборудования для животноводства, птицеводства, а также переработки животноводческой продукции.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4.4.5 Предоставлять в Администрацию документальное подтверждение заявителем факта высева (посадки) семян и посадочного материала — при предоставлении субсидии на возмещение части затрат на приобретение саженцев плодово-ягодных культур, рассады и семян овощных и цветочных культур.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4.4.6 Предоставлять при переходе на специальный налоговый режим «Налог на профессиональный доход» справку о постановке на учёт физического лица в качестве налогоплательщика налога на профессиональный доход (КНД 1122035) на дату подачи заявки и выполнять условие Соглашения о минимальном сроке применения специального налогового режима в течение определённого периода с даты получения субсидии: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60 месяцев при субсидировании строительства теплиц;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36 месяцев при субсидировании приобретения животных;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12 месяцев по иным направлениям субсидирования.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center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center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5. Порядок разрешения споров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center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5.1 Все споры и разногласия, которые могут возникнуть между Сторонами по настоящему Соглашению, разрешаются путем переговоров.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5.2 В случае недостижения Сторонами согласия споры, возникшие между Сторонами, рассматриваются в установленном законодательством Российской Федерации порядке в Арбитражном суде Краснодарского края.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center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center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6. Прочие условия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center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6.1 Соглашение заключено сторонами в форме:</w:t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бумажного документа, составленного в двух экземплярах, имеющих равную юридическую силу, по 1 (одному) экземпляру для каждой из Сторон.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6.2 Соглашение вступает в силу со дня его подписания Сторонами и действует до исполнения Сторонами всех обязательств по Соглашению.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6.3 Изменение настоящего Соглашения осуществляется по соглашению сторон и оформляется в виде дополнительного соглашения к настоящему Соглашению, в соответствии с типовой формой дополнительного соглашения, установленной министерством финансов Краснодарского края.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6.4 Настоящее Соглашение может быть расторгнуто по соглашению сторон либо в одностороннем порядке.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6.4.1 Расторжение настоящего Соглашения возможно в случае: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 xml:space="preserve">6.4.1.1 </w:t>
      </w:r>
      <w:r>
        <w:rPr>
          <w:rFonts w:eastAsia="Calibri" w:cs="Times New Roman" w:ascii="Times New Roman" w:hAnsi="Times New Roman"/>
          <w:b w:val="false"/>
          <w:bCs w:val="false"/>
          <w:i w:val="false"/>
          <w:iCs w:val="false"/>
          <w:color w:val="000000"/>
          <w:spacing w:val="-6"/>
          <w:sz w:val="28"/>
          <w:szCs w:val="28"/>
          <w:u w:val="none"/>
          <w:lang w:eastAsia="en-US"/>
        </w:rPr>
        <w:t>реорганизации Получателя, являющегося юридическим лицом, в форме разделения, выделения, а также при ликвидации Получателя, являющегося юридическим лицом, или прекращении деятельности Получателя,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</w:t>
      </w: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;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 xml:space="preserve">6.4.1.2 нарушения Получателем порядка и условий предоставления Субсидии, установленных Правилами предоставления субсидии и настоящим Соглашением;  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6.4.1.3 недостижение согласия по новым условиям в соответствии с пунктом 4.3 настоящего Соглашения.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pacing w:val="-6"/>
          <w:sz w:val="28"/>
          <w:szCs w:val="28"/>
          <w:lang w:eastAsia="ru-RU"/>
        </w:rPr>
        <w:t>6.5</w:t>
      </w: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 Стороны обязаны оповещать друг друга в письменной форме обо всех происходящих изменениях их статуса, реквизитов и иных регистрационных данных в течение 10 (десяти) календарных дней со дня соответствующего изменения, с заключением дополнительного Соглашения.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7. Реквизиты, подписи Сторон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4892"/>
        <w:gridCol w:w="4746"/>
      </w:tblGrid>
      <w:tr>
        <w:trPr/>
        <w:tc>
          <w:tcPr>
            <w:tcW w:w="489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Уполномоченный орган</w:t>
            </w:r>
          </w:p>
        </w:tc>
        <w:tc>
          <w:tcPr>
            <w:tcW w:w="474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Получатель</w:t>
            </w:r>
          </w:p>
        </w:tc>
      </w:tr>
      <w:tr>
        <w:trPr/>
        <w:tc>
          <w:tcPr>
            <w:tcW w:w="48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528" w:leader="none"/>
              </w:tabs>
              <w:spacing w:lineRule="auto" w:line="276" w:before="0" w:after="0"/>
              <w:ind w:right="301" w:hanging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Администрация муниципального образования Ленинградский район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28" w:leader="none"/>
              </w:tabs>
              <w:spacing w:lineRule="auto" w:line="276" w:before="0" w:after="0"/>
              <w:ind w:right="301" w:hanging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ИНН 2341000075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28" w:leader="none"/>
              </w:tabs>
              <w:spacing w:lineRule="auto" w:line="276" w:before="0" w:after="0"/>
              <w:ind w:right="301" w:hanging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КПП 234101001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28" w:leader="none"/>
              </w:tabs>
              <w:spacing w:lineRule="auto" w:line="276" w:before="0" w:after="0"/>
              <w:ind w:right="301" w:hanging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353740, Краснодарский край,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28" w:leader="none"/>
              </w:tabs>
              <w:spacing w:lineRule="auto" w:line="276" w:before="0" w:after="0"/>
              <w:ind w:right="301" w:hanging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Ленинградский район,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28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ст. Ленинградская,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28" w:leader="none"/>
              </w:tabs>
              <w:spacing w:lineRule="auto" w:line="276" w:before="0" w:after="0"/>
              <w:ind w:right="301" w:hanging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ул. Чернышевского,179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shd w:fill="FFFFFF" w:val="clear"/>
                <w:lang w:val="en-US" w:eastAsia="ru-RU"/>
              </w:rPr>
              <w:t>e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shd w:fill="FFFFFF" w:val="clear"/>
                <w:lang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shd w:fill="FFFFFF" w:val="clear"/>
                <w:lang w:val="en-US" w:eastAsia="ru-RU"/>
              </w:rPr>
              <w:t>mail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shd w:fill="FFFFFF" w:val="clear"/>
                <w:lang w:eastAsia="ru-RU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shd w:fill="FFFFFF" w:val="clear"/>
                <w:lang w:val="en-US" w:eastAsia="ru-RU"/>
              </w:rPr>
              <w:t>leningrd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shd w:fill="FFFFFF" w:val="clear"/>
                <w:lang w:eastAsia="ru-RU"/>
              </w:rPr>
              <w:t>@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shd w:fill="FFFFFF" w:val="clear"/>
                <w:lang w:val="en-US" w:eastAsia="ru-RU"/>
              </w:rPr>
              <w:t>mo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shd w:fill="FFFFFF" w:val="clear"/>
                <w:lang w:eastAsia="ru-RU"/>
              </w:rPr>
              <w:t>.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shd w:fill="FFFFFF" w:val="clear"/>
                <w:lang w:val="en-US" w:eastAsia="ru-RU"/>
              </w:rPr>
              <w:t>krasnodar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shd w:fill="FFFFFF" w:val="clear"/>
                <w:lang w:eastAsia="ru-RU"/>
              </w:rPr>
              <w:t>.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shd w:fill="FFFFFF" w:val="clear"/>
                <w:lang w:val="en-US" w:eastAsia="ru-RU"/>
              </w:rPr>
              <w:t>ru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Глава муниципального образования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Ленинградский район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__________  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(подпись)         (расшифровка подписи)</w:t>
            </w:r>
          </w:p>
        </w:tc>
        <w:tc>
          <w:tcPr>
            <w:tcW w:w="474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(полное наименование получателя)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ИНН 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КПП 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lang w:eastAsia="ru-RU"/>
              </w:rPr>
              <w:t>(местонахождение (почтовый адрес) получателя)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 xml:space="preserve">       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(полное наименование банка)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 xml:space="preserve">                  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(расчётный счёт)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              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(корреспондентский счёт)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ИНН банка 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БИК банка  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val="en-US" w:eastAsia="ru-RU"/>
              </w:rPr>
              <w:t>e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val="en-US" w:eastAsia="ru-RU"/>
              </w:rPr>
              <w:t>mail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  <w:t>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Уполномоченное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Лицо _____    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(подпись)      (расшифровка подписи)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МП</w:t>
        <w:tab/>
        <w:tab/>
        <w:tab/>
        <w:tab/>
        <w:tab/>
        <w:tab/>
        <w:tab/>
        <w:t xml:space="preserve"> МП 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>(при наличии)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Заместитель главы муниципального образования,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начальник управления сельского хозяйства,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перерабатывающей промышленности и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охраны окружающей среды администрации                                    В.И.Мишняков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             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701" w:right="567" w:gutter="0" w:header="709" w:top="1135" w:footer="0" w:bottom="1021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5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sz w:val="28"/>
        <w:szCs w:val="28"/>
        <w:rFonts w:ascii="Times New Roman" w:hAnsi="Times New Roman"/>
      </w:rPr>
      <w:instrText xml:space="preserve"> PAGE </w:instrText>
    </w:r>
    <w:r>
      <w:rPr>
        <w:sz w:val="28"/>
        <w:szCs w:val="28"/>
        <w:rFonts w:ascii="Times New Roman" w:hAnsi="Times New Roman"/>
      </w:rPr>
      <w:fldChar w:fldCharType="separate"/>
    </w:r>
    <w:r>
      <w:rPr>
        <w:sz w:val="28"/>
        <w:szCs w:val="28"/>
        <w:rFonts w:ascii="Times New Roman" w:hAnsi="Times New Roman"/>
      </w:rPr>
      <w:t>7</w:t>
    </w:r>
    <w:r>
      <w:rPr>
        <w:sz w:val="28"/>
        <w:szCs w:val="28"/>
        <w:rFonts w:ascii="Times New Roman" w:hAnsi="Times New Roman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5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36eab"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0f5107"/>
    <w:rPr/>
  </w:style>
  <w:style w:type="character" w:styleId="Style15" w:customStyle="1">
    <w:name w:val="Нижний колонтитул Знак"/>
    <w:basedOn w:val="DefaultParagraphFont"/>
    <w:uiPriority w:val="99"/>
    <w:qFormat/>
    <w:rsid w:val="000f5107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0f5107"/>
    <w:rPr>
      <w:rFonts w:ascii="Segoe UI" w:hAnsi="Segoe UI" w:cs="Segoe UI"/>
      <w:sz w:val="18"/>
      <w:szCs w:val="18"/>
    </w:rPr>
  </w:style>
  <w:style w:type="character" w:styleId="Style17">
    <w:name w:val="Hyperlink"/>
    <w:rPr>
      <w:color w:val="0000FF" w:themeColor="hyperlink"/>
      <w:u w:val="single"/>
    </w:rPr>
  </w:style>
  <w:style w:type="character" w:styleId="Style18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9">
    <w:name w:val="Название Знак"/>
    <w:qFormat/>
    <w:rPr>
      <w:sz w:val="48"/>
      <w:szCs w:val="48"/>
    </w:rPr>
  </w:style>
  <w:style w:type="character" w:styleId="Style20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21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2">
    <w:name w:val="Текст сноски Знак"/>
    <w:qFormat/>
    <w:rPr>
      <w:sz w:val="18"/>
    </w:rPr>
  </w:style>
  <w:style w:type="character" w:styleId="Style23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4">
    <w:name w:val="Цветовое выделение"/>
    <w:qFormat/>
    <w:rPr>
      <w:b/>
      <w:color w:val="26282F"/>
    </w:rPr>
  </w:style>
  <w:style w:type="character" w:styleId="Style25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6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7">
    <w:name w:val="Основной текст с отступом Знак"/>
    <w:qFormat/>
    <w:rPr>
      <w:sz w:val="28"/>
      <w:szCs w:val="24"/>
    </w:rPr>
  </w:style>
  <w:style w:type="character" w:styleId="Style28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29">
    <w:name w:val="Заголовок"/>
    <w:basedOn w:val="Normal"/>
    <w:next w:val="Style30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30">
    <w:name w:val="Body Text"/>
    <w:basedOn w:val="Normal"/>
    <w:pPr>
      <w:spacing w:lineRule="auto" w:line="276" w:before="0" w:after="140"/>
    </w:pPr>
    <w:rPr/>
  </w:style>
  <w:style w:type="paragraph" w:styleId="Style31">
    <w:name w:val="List"/>
    <w:basedOn w:val="Style30"/>
    <w:pPr/>
    <w:rPr>
      <w:rFonts w:cs="Lucida Sans"/>
    </w:rPr>
  </w:style>
  <w:style w:type="paragraph" w:styleId="Style32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3">
    <w:name w:val="Указатель"/>
    <w:basedOn w:val="Normal"/>
    <w:qFormat/>
    <w:pPr>
      <w:suppressLineNumbers/>
    </w:pPr>
    <w:rPr>
      <w:rFonts w:cs="Lucida Sans"/>
    </w:rPr>
  </w:style>
  <w:style w:type="paragraph" w:styleId="Style34">
    <w:name w:val="Колонтитул"/>
    <w:basedOn w:val="Normal"/>
    <w:qFormat/>
    <w:pPr/>
    <w:rPr/>
  </w:style>
  <w:style w:type="paragraph" w:styleId="Style35">
    <w:name w:val="Header"/>
    <w:basedOn w:val="Normal"/>
    <w:link w:val="Style14"/>
    <w:uiPriority w:val="99"/>
    <w:unhideWhenUsed/>
    <w:rsid w:val="000f510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6">
    <w:name w:val="Footer"/>
    <w:basedOn w:val="Normal"/>
    <w:link w:val="Style15"/>
    <w:uiPriority w:val="99"/>
    <w:unhideWhenUsed/>
    <w:rsid w:val="000f510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0f510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11">
    <w:name w:val="Знак1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7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8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9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40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41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2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43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4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rsid w:val="0086362e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A18FED-A2BF-49E5-9F5F-9B63BC59D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Application>LibreOffice/7.4.3.2$Windows_X86_64 LibreOffice_project/1048a8393ae2eeec98dff31b5c133c5f1d08b890</Application>
  <AppVersion>15.0000</AppVersion>
  <Pages>7</Pages>
  <Words>1781</Words>
  <Characters>14772</Characters>
  <CharactersWithSpaces>17241</CharactersWithSpaces>
  <Paragraphs>146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dc:description/>
  <dc:language>ru-RU</dc:language>
  <cp:lastModifiedBy/>
  <cp:lastPrinted>2024-08-26T14:04:17Z</cp:lastPrinted>
  <dcterms:modified xsi:type="dcterms:W3CDTF">2024-08-26T16:25:23Z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