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15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rPr>
          <w:color w:val="C9211E"/>
        </w:rPr>
      </w:pPr>
      <w:r>
        <w:rPr>
          <w:color w:val="C9211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>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Краснодарского края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800"/>
        <w:gridCol w:w="1410"/>
        <w:gridCol w:w="1425"/>
        <w:gridCol w:w="1821"/>
        <w:gridCol w:w="1479"/>
        <w:gridCol w:w="1724"/>
      </w:tblGrid>
      <w:tr>
        <w:trPr/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продукции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lang w:val="en-US"/>
              </w:rPr>
            </w:pPr>
            <w:r>
              <w:rPr/>
              <w:t>Приемная живая масса*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lang w:val="en-US"/>
              </w:rPr>
            </w:pPr>
            <w:r>
              <w:rPr/>
              <w:t>(кг)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(руб./кг)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(гр4=гр2 × гр3)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(рублей)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фактически понесенных затрат (рублей)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субсидии (минимальная величина из гр.4 или гр.5) (рублей)</w:t>
            </w:r>
          </w:p>
        </w:tc>
      </w:tr>
      <w:tr>
        <w:trPr/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</w:tr>
      <w:tr>
        <w:trPr/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Итого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140" w:hanging="140"/>
        <w:jc w:val="both"/>
        <w:rPr/>
      </w:pPr>
      <w:r>
        <w:rPr/>
        <w:t>* предельно допустимый объём субсидируемого мяса не должен превышать:</w:t>
      </w:r>
    </w:p>
    <w:p>
      <w:pPr>
        <w:pStyle w:val="Normal"/>
        <w:ind w:left="140" w:hanging="140"/>
        <w:jc w:val="both"/>
        <w:rPr/>
      </w:pPr>
      <w:r>
        <w:rPr/>
        <w:t>-  5 000,00 кг в год на одно хозяйство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</w:t>
      </w:r>
      <w:r>
        <w:rPr/>
        <w:t>(подпись)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 (подпись)                  (расшифровка подписи)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f5242a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f5242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6a7ad6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LibreOffice/7.4.3.2$Windows_X86_64 LibreOffice_project/1048a8393ae2eeec98dff31b5c133c5f1d08b890</Application>
  <AppVersion>15.0000</AppVersion>
  <Pages>2</Pages>
  <Words>251</Words>
  <Characters>1988</Characters>
  <CharactersWithSpaces>2495</CharactersWithSpaces>
  <Paragraphs>73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2024-08-23T10:31:13Z</cp:lastPrinted>
  <dcterms:modified xsi:type="dcterms:W3CDTF">2024-09-03T09:39:47Z</dcterms:modified>
  <cp:revision>20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