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животноводства, птицеводства, а также переработки животноводческой продукции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440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9"/>
        <w:gridCol w:w="1560"/>
        <w:gridCol w:w="1357"/>
        <w:gridCol w:w="1122"/>
        <w:gridCol w:w="1260"/>
        <w:gridCol w:w="1119"/>
        <w:gridCol w:w="1679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100 000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3408" w:leader="none"/>
        </w:tabs>
        <w:ind w:left="560" w:hanging="0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личное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подсобное хозяйство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</w:t>
      </w:r>
      <w:r>
        <w:rPr/>
        <w:t>(должность)                   (подпись)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В.И.Мишняков</w:t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LibreOffice/7.4.3.2$Windows_X86_64 LibreOffice_project/1048a8393ae2eeec98dff31b5c133c5f1d08b890</Application>
  <AppVersion>15.0000</AppVersion>
  <Pages>2</Pages>
  <Words>232</Words>
  <Characters>1856</Characters>
  <CharactersWithSpaces>2352</CharactersWithSpaces>
  <Paragraphs>83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2024-09-03T09:41:14Z</dcterms:modified>
  <cp:revision>20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