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jc w:val="center"/>
        <w:spacing w:line="240" w:lineRule="atLeast"/>
        <w:tabs>
          <w:tab w:val="left" w:pos="0" w:leader="none"/>
        </w:tabs>
      </w:pP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pt;height:45.4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>
        <w:rPr>
          <w:sz w:val="20"/>
          <w:szCs w:val="20"/>
        </w:rPr>
      </w:r>
      <w:r/>
    </w:p>
    <w:p>
      <w:pPr>
        <w:pStyle w:val="842"/>
        <w:jc w:val="center"/>
        <w:spacing w:line="240" w:lineRule="atLeast"/>
        <w:tabs>
          <w:tab w:val="left" w:pos="3240" w:leader="none"/>
        </w:tabs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842"/>
        <w:jc w:val="center"/>
        <w:spacing w:line="240" w:lineRule="atLeast"/>
      </w:pPr>
      <w:r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b/>
          <w:sz w:val="28"/>
          <w:szCs w:val="28"/>
        </w:rPr>
      </w:r>
      <w:r/>
    </w:p>
    <w:p>
      <w:pPr>
        <w:pStyle w:val="842"/>
        <w:jc w:val="center"/>
        <w:spacing w:line="240" w:lineRule="atLeast"/>
        <w:tabs>
          <w:tab w:val="left" w:pos="3240" w:leader="none"/>
        </w:tabs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/>
    </w:p>
    <w:p>
      <w:pPr>
        <w:pStyle w:val="842"/>
        <w:jc w:val="center"/>
        <w:spacing w:line="240" w:lineRule="atLeast"/>
        <w:tabs>
          <w:tab w:val="left" w:pos="3240" w:leader="none"/>
        </w:tabs>
      </w:pPr>
      <w:r>
        <w:rPr>
          <w:b/>
          <w:sz w:val="32"/>
          <w:szCs w:val="32"/>
        </w:rPr>
        <w:t xml:space="preserve">ПОСТАНОВЛ</w:t>
      </w:r>
      <w:r>
        <w:rPr>
          <w:b/>
          <w:sz w:val="32"/>
          <w:szCs w:val="32"/>
        </w:rPr>
        <w:t xml:space="preserve">ЕНИЕ</w:t>
      </w:r>
      <w:r>
        <w:rPr>
          <w:b/>
          <w:sz w:val="32"/>
          <w:szCs w:val="32"/>
        </w:rPr>
      </w:r>
      <w:r/>
    </w:p>
    <w:p>
      <w:pPr>
        <w:pStyle w:val="842"/>
        <w:jc w:val="left"/>
        <w:tabs>
          <w:tab w:val="left" w:pos="3240" w:leader="none"/>
        </w:tabs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42"/>
        <w:jc w:val="both"/>
        <w:tabs>
          <w:tab w:val="left" w:pos="3240" w:leader="none"/>
        </w:tabs>
      </w:pPr>
      <w:r>
        <w:rPr>
          <w:sz w:val="28"/>
          <w:szCs w:val="28"/>
        </w:rPr>
        <w:t xml:space="preserve">           от 10.09.2024 г.</w:t>
        <w:tab/>
        <w:tab/>
        <w:tab/>
        <w:tab/>
        <w:tab/>
        <w:t xml:space="preserve">                       № 853</w:t>
      </w:r>
      <w:r/>
    </w:p>
    <w:p>
      <w:pPr>
        <w:pStyle w:val="842"/>
        <w:jc w:val="both"/>
        <w:tabs>
          <w:tab w:val="left" w:pos="3240" w:leader="none"/>
        </w:tabs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842"/>
        <w:jc w:val="center"/>
        <w:rPr>
          <w:b/>
          <w:bCs/>
          <w:sz w:val="22"/>
          <w:szCs w:val="22"/>
        </w:rPr>
      </w:pPr>
      <w:r>
        <w:rPr>
          <w:sz w:val="28"/>
          <w:szCs w:val="28"/>
        </w:rPr>
        <w:t xml:space="preserve">станица  Ленинградская</w:t>
      </w:r>
      <w:r>
        <w:rPr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изменений в </w:t>
      </w:r>
      <w:r>
        <w:rPr>
          <w:b/>
          <w:sz w:val="28"/>
          <w:szCs w:val="28"/>
        </w:rPr>
        <w:t xml:space="preserve"> постановлени</w:t>
      </w:r>
      <w:r>
        <w:rPr>
          <w:b/>
          <w:sz w:val="28"/>
          <w:szCs w:val="28"/>
        </w:rPr>
        <w:t xml:space="preserve">е </w:t>
      </w:r>
      <w:r>
        <w:rPr>
          <w:b/>
          <w:sz w:val="28"/>
          <w:szCs w:val="28"/>
        </w:rPr>
        <w:t xml:space="preserve"> администрации</w:t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Ленинградский район</w:t>
      </w:r>
      <w:r>
        <w:rPr>
          <w:b/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 марта 20</w:t>
      </w:r>
      <w:r>
        <w:rPr>
          <w:b/>
          <w:sz w:val="28"/>
          <w:szCs w:val="28"/>
        </w:rPr>
        <w:t xml:space="preserve">19</w:t>
      </w:r>
      <w:r>
        <w:rPr>
          <w:b/>
          <w:sz w:val="28"/>
          <w:szCs w:val="28"/>
        </w:rPr>
        <w:t xml:space="preserve"> г. № 227 «</w:t>
      </w:r>
      <w:r>
        <w:rPr>
          <w:b/>
          <w:sz w:val="28"/>
          <w:szCs w:val="28"/>
        </w:rPr>
        <w:t xml:space="preserve">Об утверждении административного </w:t>
      </w:r>
      <w:r>
        <w:rPr>
          <w:b/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муниципальной услуги «Предоставление</w:t>
      </w:r>
      <w:r>
        <w:rPr>
          <w:b/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</w:t>
      </w:r>
      <w:r>
        <w:rPr>
          <w:b/>
          <w:sz w:val="28"/>
          <w:szCs w:val="28"/>
        </w:rPr>
        <w:t xml:space="preserve">го имущества в арен</w:t>
      </w:r>
      <w:r>
        <w:rPr>
          <w:b/>
          <w:sz w:val="28"/>
          <w:szCs w:val="28"/>
        </w:rPr>
        <w:t xml:space="preserve">ду</w:t>
      </w:r>
      <w:r>
        <w:rPr>
          <w:b/>
          <w:sz w:val="28"/>
          <w:szCs w:val="28"/>
        </w:rPr>
        <w:t xml:space="preserve"> или</w:t>
      </w:r>
      <w:r>
        <w:rPr>
          <w:b/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безвозмездное пользование</w:t>
      </w:r>
      <w:r>
        <w:rPr>
          <w:b/>
          <w:sz w:val="28"/>
          <w:szCs w:val="28"/>
        </w:rPr>
        <w:t xml:space="preserve"> без проведения торгов</w:t>
      </w:r>
      <w:r>
        <w:rPr>
          <w:b/>
          <w:sz w:val="28"/>
          <w:szCs w:val="28"/>
        </w:rPr>
        <w:t xml:space="preserve">»</w:t>
      </w:r>
      <w:r/>
    </w:p>
    <w:p>
      <w:pPr>
        <w:pStyle w:val="842"/>
        <w:jc w:val="center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соответствии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 xml:space="preserve">Федеральны</w:t>
      </w:r>
      <w:r>
        <w:rPr>
          <w:sz w:val="28"/>
          <w:szCs w:val="28"/>
        </w:rPr>
        <w:t xml:space="preserve">м за</w:t>
      </w:r>
      <w:r>
        <w:rPr>
          <w:sz w:val="28"/>
          <w:szCs w:val="28"/>
        </w:rPr>
        <w:t xml:space="preserve">кон</w:t>
      </w:r>
      <w:r>
        <w:rPr>
          <w:sz w:val="28"/>
          <w:szCs w:val="28"/>
        </w:rPr>
        <w:t xml:space="preserve">ом от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page">
                  <wp:posOffset>521335</wp:posOffset>
                </wp:positionH>
                <wp:positionV relativeFrom="page">
                  <wp:posOffset>7103745</wp:posOffset>
                </wp:positionV>
                <wp:extent cx="8890" cy="12065"/>
                <wp:effectExtent l="0" t="0" r="0" b="0"/>
                <wp:wrapSquare wrapText="bothSides"/>
                <wp:docPr id="2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90" cy="12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524288;o:allowoverlap:true;o:allowincell:true;mso-position-horizontal-relative:page;margin-left:41.0pt;mso-position-horizontal:absolute;mso-position-vertical-relative:page;margin-top:559.4pt;mso-position-vertical:absolute;width:0.7pt;height:0.9pt;mso-wrap-distance-left:9.0pt;mso-wrap-distance-top:0.0pt;mso-wrap-distance-right:9.0pt;mso-wrap-distance-bottom:0.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2010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210-ФЗ «Об организации предоставления государстве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ных и муниципальных услуг»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Уставом</w:t>
      </w:r>
      <w:r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ого образования Ленинградский район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п о с т а н о в л я ю:</w:t>
      </w:r>
      <w:r/>
    </w:p>
    <w:p>
      <w:pPr>
        <w:pStyle w:val="857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</w:t>
      </w:r>
      <w:r>
        <w:rPr>
          <w:sz w:val="28"/>
          <w:szCs w:val="28"/>
        </w:rPr>
        <w:t xml:space="preserve">ти</w:t>
      </w:r>
      <w:r>
        <w:rPr>
          <w:sz w:val="28"/>
          <w:szCs w:val="28"/>
        </w:rPr>
        <w:t xml:space="preserve"> в  постановление 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 марта 2019 г. № 227 «Об утверждении административного регламента предоставления муниципальной услуги «Предоставление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имущества в аренду 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безвозмездное пользование без проведения торгов»</w:t>
      </w:r>
      <w:r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, изложив приложение в новой редакции (прилагается).</w:t>
      </w:r>
      <w:r/>
    </w:p>
    <w:p>
      <w:pPr>
        <w:pStyle w:val="842"/>
        <w:ind w:firstLine="709"/>
        <w:jc w:val="both"/>
        <w:tabs>
          <w:tab w:val="left" w:pos="426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</w:rPr>
        <w:t xml:space="preserve">Отделу имущественных отношений администрации муниципального образования Ленинградский район </w:t>
      </w:r>
      <w:r>
        <w:rPr>
          <w:sz w:val="28"/>
        </w:rPr>
        <w:t xml:space="preserve">(Тоцкая Р.Г.)</w:t>
      </w:r>
      <w:r>
        <w:rPr>
          <w:sz w:val="28"/>
          <w:szCs w:val="28"/>
        </w:rPr>
        <w:t xml:space="preserve"> обеспечить </w:t>
      </w:r>
      <w:r>
        <w:rPr>
          <w:sz w:val="28"/>
          <w:szCs w:val="28"/>
        </w:rPr>
        <w:t xml:space="preserve">официальное опубликование и размещение настоящего постановления на официальном сайте администрации муниципального обр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зования Ленинградский район в информационно-телекоммуникационной сети «Интернет» 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adminlenkub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>
        <w:rPr>
          <w:rStyle w:val="855"/>
          <w:sz w:val="28"/>
          <w:szCs w:val="28"/>
          <w:lang w:val="en-US"/>
        </w:rPr>
        <w:t xml:space="preserve">www</w:t>
      </w:r>
      <w:r>
        <w:rPr>
          <w:rStyle w:val="855"/>
          <w:sz w:val="28"/>
          <w:szCs w:val="28"/>
        </w:rPr>
        <w:t xml:space="preserve">.</w:t>
      </w:r>
      <w:r>
        <w:rPr>
          <w:rStyle w:val="855"/>
          <w:sz w:val="28"/>
          <w:szCs w:val="28"/>
          <w:lang w:val="en-US"/>
        </w:rPr>
        <w:t xml:space="preserve">adminlenkub</w:t>
      </w:r>
      <w:r>
        <w:rPr>
          <w:rStyle w:val="855"/>
          <w:sz w:val="28"/>
          <w:szCs w:val="28"/>
        </w:rPr>
        <w:t xml:space="preserve">.</w:t>
      </w:r>
      <w:r>
        <w:rPr>
          <w:rStyle w:val="855"/>
          <w:sz w:val="28"/>
          <w:szCs w:val="28"/>
          <w:lang w:val="en-US"/>
        </w:rPr>
        <w:t xml:space="preserve">ru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.</w:t>
      </w:r>
      <w:r/>
    </w:p>
    <w:p>
      <w:pPr>
        <w:pStyle w:val="842"/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Контроль за выполнением настоящего постановления возложить на  заместителя главы муниципального образования, начальника финансового управления администрации муниципального образования Ленинградский район Тертицу С.В.</w:t>
      </w:r>
      <w:r/>
    </w:p>
    <w:p>
      <w:pPr>
        <w:pStyle w:val="842"/>
        <w:ind w:firstLine="709"/>
        <w:jc w:val="both"/>
        <w:tabs>
          <w:tab w:val="left" w:pos="709" w:leader="none"/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Настоящее постановление вступает в силу со дня его официального опубликования.  </w:t>
      </w:r>
      <w:r/>
    </w:p>
    <w:p>
      <w:pPr>
        <w:pStyle w:val="842"/>
        <w:ind w:left="142"/>
        <w:jc w:val="both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2"/>
        <w:jc w:val="both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2"/>
        <w:jc w:val="both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муниципального образования                                           </w:t>
      </w:r>
      <w:r/>
    </w:p>
    <w:p>
      <w:pPr>
        <w:pStyle w:val="842"/>
        <w:rPr>
          <w:b/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  <w:tab/>
        <w:tab/>
        <w:tab/>
        <w:tab/>
        <w:tab/>
        <w:tab/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Ю.Ю.Шулико</w:t>
      </w:r>
      <w:r>
        <w:rPr>
          <w:b/>
          <w:sz w:val="28"/>
          <w:szCs w:val="28"/>
        </w:rPr>
      </w:r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8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  <w:jc w:val="right"/>
      <w:rPr>
        <w:b/>
        <w:sz w:val="28"/>
        <w:szCs w:val="28"/>
      </w:rPr>
    </w:pPr>
    <w:r>
      <w:rPr>
        <w:b/>
        <w:sz w:val="28"/>
        <w:szCs w:val="28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pPr>
      <w:widowControl w:val="off"/>
    </w:pPr>
    <w:rPr>
      <w:lang w:val="ru-RU" w:eastAsia="ru-RU" w:bidi="ar-SA"/>
    </w:rPr>
  </w:style>
  <w:style w:type="paragraph" w:styleId="843">
    <w:name w:val="Заголовок 1"/>
    <w:basedOn w:val="842"/>
    <w:next w:val="843"/>
    <w:link w:val="854"/>
    <w:uiPriority w:val="9"/>
    <w:qFormat/>
    <w:pPr>
      <w:spacing w:before="100" w:beforeAutospacing="1" w:after="100" w:afterAutospacing="1"/>
      <w:widowControl/>
      <w:outlineLvl w:val="0"/>
    </w:pPr>
    <w:rPr>
      <w:b/>
      <w:bCs/>
      <w:sz w:val="48"/>
      <w:szCs w:val="48"/>
    </w:rPr>
  </w:style>
  <w:style w:type="character" w:styleId="844">
    <w:name w:val="Основной шрифт абзаца"/>
    <w:next w:val="844"/>
    <w:link w:val="842"/>
    <w:semiHidden/>
  </w:style>
  <w:style w:type="table" w:styleId="845">
    <w:name w:val="Обычная таблица"/>
    <w:next w:val="845"/>
    <w:link w:val="842"/>
    <w:semiHidden/>
    <w:tblPr/>
  </w:style>
  <w:style w:type="numbering" w:styleId="846">
    <w:name w:val="Нет списка"/>
    <w:next w:val="846"/>
    <w:link w:val="842"/>
    <w:semiHidden/>
  </w:style>
  <w:style w:type="paragraph" w:styleId="847">
    <w:name w:val="Текст выноски"/>
    <w:basedOn w:val="842"/>
    <w:next w:val="847"/>
    <w:link w:val="842"/>
    <w:semiHidden/>
    <w:rPr>
      <w:rFonts w:ascii="Tahoma" w:hAnsi="Tahoma" w:cs="Tahoma"/>
      <w:sz w:val="16"/>
      <w:szCs w:val="16"/>
    </w:rPr>
  </w:style>
  <w:style w:type="paragraph" w:styleId="848">
    <w:name w:val="Основной текст с отступом 21"/>
    <w:basedOn w:val="842"/>
    <w:next w:val="848"/>
    <w:link w:val="842"/>
    <w:pPr>
      <w:ind w:firstLine="540"/>
      <w:jc w:val="both"/>
      <w:spacing w:line="360" w:lineRule="auto"/>
      <w:widowControl/>
    </w:pPr>
    <w:rPr>
      <w:sz w:val="24"/>
      <w:szCs w:val="24"/>
      <w:lang w:eastAsia="ar-SA"/>
    </w:rPr>
  </w:style>
  <w:style w:type="paragraph" w:styleId="849">
    <w:name w:val="Обычный (веб)"/>
    <w:basedOn w:val="842"/>
    <w:next w:val="849"/>
    <w:link w:val="84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50">
    <w:name w:val="Верхний колонтитул"/>
    <w:basedOn w:val="842"/>
    <w:next w:val="850"/>
    <w:link w:val="851"/>
    <w:uiPriority w:val="99"/>
    <w:pPr>
      <w:tabs>
        <w:tab w:val="center" w:pos="4677" w:leader="none"/>
        <w:tab w:val="right" w:pos="9355" w:leader="none"/>
      </w:tabs>
    </w:pPr>
  </w:style>
  <w:style w:type="character" w:styleId="851">
    <w:name w:val="Верхний колонтитул Знак"/>
    <w:basedOn w:val="844"/>
    <w:next w:val="851"/>
    <w:link w:val="850"/>
    <w:uiPriority w:val="99"/>
  </w:style>
  <w:style w:type="paragraph" w:styleId="852">
    <w:name w:val="Нижний колонтитул"/>
    <w:basedOn w:val="842"/>
    <w:next w:val="852"/>
    <w:link w:val="853"/>
    <w:pPr>
      <w:tabs>
        <w:tab w:val="center" w:pos="4677" w:leader="none"/>
        <w:tab w:val="right" w:pos="9355" w:leader="none"/>
      </w:tabs>
    </w:pPr>
  </w:style>
  <w:style w:type="character" w:styleId="853">
    <w:name w:val="Нижний колонтитул Знак"/>
    <w:basedOn w:val="844"/>
    <w:next w:val="853"/>
    <w:link w:val="852"/>
  </w:style>
  <w:style w:type="character" w:styleId="854">
    <w:name w:val="Заголовок 1 Знак"/>
    <w:next w:val="854"/>
    <w:link w:val="843"/>
    <w:uiPriority w:val="9"/>
    <w:rPr>
      <w:b/>
      <w:bCs/>
      <w:sz w:val="48"/>
      <w:szCs w:val="48"/>
    </w:rPr>
  </w:style>
  <w:style w:type="character" w:styleId="855">
    <w:name w:val="Гиперссылка"/>
    <w:next w:val="855"/>
    <w:link w:val="842"/>
    <w:uiPriority w:val="99"/>
    <w:unhideWhenUsed/>
    <w:rPr>
      <w:color w:val="0000ff"/>
      <w:u w:val="single"/>
    </w:rPr>
  </w:style>
  <w:style w:type="character" w:styleId="856">
    <w:name w:val="blk"/>
    <w:next w:val="856"/>
    <w:link w:val="842"/>
  </w:style>
  <w:style w:type="paragraph" w:styleId="857">
    <w:name w:val="Без интервала"/>
    <w:next w:val="857"/>
    <w:link w:val="842"/>
    <w:uiPriority w:val="1"/>
    <w:qFormat/>
    <w:pPr>
      <w:widowControl w:val="off"/>
    </w:pPr>
    <w:rPr>
      <w:lang w:val="ru-RU" w:eastAsia="ru-RU" w:bidi="ar-SA"/>
    </w:rPr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table" w:styleId="8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Relationship Id="rId11" Type="http://schemas.openxmlformats.org/officeDocument/2006/relationships/oleObject" Target="embeddings/maskFile.bin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Комьютер</dc:creator>
  <cp:revision>17</cp:revision>
  <dcterms:created xsi:type="dcterms:W3CDTF">2021-05-21T10:34:00Z</dcterms:created>
  <dcterms:modified xsi:type="dcterms:W3CDTF">2024-09-13T11:26:34Z</dcterms:modified>
  <cp:version>983040</cp:version>
</cp:coreProperties>
</file>