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highlight w:val="white"/>
        </w:rPr>
        <w:t>ЗАКЛЮЧЕНИЕ № 84</w:t>
      </w:r>
      <w:r>
        <w:rPr>
          <w:rFonts w:ascii="Times New Roman" w:hAnsi="Times New Roman"/>
          <w:sz w:val="28"/>
          <w:highlight w:val="white"/>
        </w:rPr>
        <w:t xml:space="preserve"> о</w:t>
      </w:r>
      <w:r>
        <w:rPr>
          <w:rFonts w:ascii="Times New Roman" w:hAnsi="Times New Roman"/>
          <w:sz w:val="28"/>
          <w:highlight w:val="white"/>
        </w:rPr>
        <w:t>т 27  июня 2025</w:t>
      </w:r>
      <w:r>
        <w:rPr>
          <w:rFonts w:ascii="Times New Roman" w:hAnsi="Times New Roman"/>
          <w:sz w:val="28"/>
          <w:highlight w:val="white"/>
        </w:rPr>
        <w:t xml:space="preserve"> г.</w:t>
      </w:r>
    </w:p>
    <w:p w14:paraId="02000000">
      <w:pPr>
        <w:widowControl w:val="1"/>
        <w:tabs>
          <w:tab w:leader="none" w:pos="7739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sz w:val="28"/>
          <w:highlight w:val="white"/>
        </w:rPr>
        <w:t>по результатам антикоррупционной экспертизы</w:t>
      </w:r>
    </w:p>
    <w:p w14:paraId="03000000">
      <w:pPr>
        <w:widowControl w:val="1"/>
        <w:spacing w:after="0" w:before="0" w:line="57" w:lineRule="atLeast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sz w:val="28"/>
          <w:highlight w:val="white"/>
        </w:rPr>
        <w:t>проекта</w:t>
      </w:r>
      <w:r>
        <w:rPr>
          <w:rFonts w:ascii="Times New Roman" w:hAnsi="Times New Roman"/>
          <w:b w:val="0"/>
          <w:sz w:val="28"/>
          <w:highlight w:val="white"/>
        </w:rPr>
        <w:t xml:space="preserve"> постановления администрации муниципального образов</w:t>
      </w:r>
      <w:r>
        <w:rPr>
          <w:rFonts w:ascii="Times New Roman" w:hAnsi="Times New Roman"/>
          <w:b w:val="0"/>
          <w:sz w:val="28"/>
        </w:rPr>
        <w:t>ания</w:t>
      </w:r>
    </w:p>
    <w:p w14:paraId="04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</w:rPr>
        <w:t xml:space="preserve">Ленинградский муниципальный округ Краснодарского </w:t>
      </w:r>
      <w:r>
        <w:rPr>
          <w:rFonts w:ascii="Times New Roman" w:hAnsi="Times New Roman"/>
          <w:b w:val="0"/>
          <w:sz w:val="28"/>
        </w:rPr>
        <w:t>края «</w:t>
      </w:r>
      <w:r>
        <w:rPr>
          <w:b w:val="0"/>
          <w:color w:val="000000"/>
          <w:sz w:val="28"/>
        </w:rPr>
        <w:t>О</w:t>
      </w:r>
      <w:r>
        <w:rPr>
          <w:b w:val="0"/>
          <w:color w:val="000000"/>
          <w:sz w:val="28"/>
        </w:rPr>
        <w:t xml:space="preserve">б утверждении </w:t>
      </w:r>
      <w:r>
        <w:rPr>
          <w:b w:val="0"/>
          <w:color w:val="000000"/>
          <w:sz w:val="28"/>
        </w:rPr>
        <w:t xml:space="preserve">квалификационных </w:t>
      </w:r>
      <w:r>
        <w:rPr>
          <w:b w:val="0"/>
          <w:color w:val="000000"/>
          <w:sz w:val="28"/>
        </w:rPr>
        <w:t>требовани</w:t>
      </w:r>
      <w:r>
        <w:rPr>
          <w:b w:val="0"/>
          <w:color w:val="000000"/>
          <w:sz w:val="28"/>
        </w:rPr>
        <w:t xml:space="preserve">й </w:t>
      </w:r>
      <w:r>
        <w:rPr>
          <w:b w:val="0"/>
          <w:color w:val="000000"/>
          <w:sz w:val="28"/>
        </w:rPr>
        <w:t>для замещения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 xml:space="preserve">должностей муниципальной службы </w:t>
      </w:r>
      <w:r>
        <w:rPr>
          <w:b w:val="0"/>
          <w:color w:val="000000"/>
          <w:sz w:val="28"/>
        </w:rPr>
        <w:t>в администрации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муниципального обра</w:t>
      </w:r>
      <w:r>
        <w:rPr>
          <w:b w:val="0"/>
          <w:color w:val="000000"/>
          <w:sz w:val="28"/>
        </w:rPr>
        <w:t xml:space="preserve">зования </w:t>
      </w:r>
    </w:p>
    <w:p w14:paraId="05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</w:rPr>
      </w:pPr>
      <w:r>
        <w:rPr>
          <w:b w:val="0"/>
          <w:color w:val="000000"/>
          <w:sz w:val="28"/>
        </w:rPr>
        <w:t>Ленинградский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fldChar w:fldCharType="begin"/>
      </w:r>
      <w:r>
        <w:rPr>
          <w:rFonts w:ascii="Times New Roman" w:hAnsi="Times New Roman"/>
          <w:b w:val="0"/>
          <w:sz w:val="28"/>
        </w:rPr>
        <w:instrText>HYPERLINK "https://internet.garant.ru/document/redirect/407808359/0" \o "https://internet.garant.ru/document/redirect/407808359/0"</w:instrText>
      </w:r>
      <w:r>
        <w:rPr>
          <w:rFonts w:ascii="Times New Roman" w:hAnsi="Times New Roman"/>
          <w:b w:val="0"/>
          <w:sz w:val="28"/>
        </w:rPr>
        <w:fldChar w:fldCharType="separate"/>
      </w:r>
      <w:r>
        <w:rPr>
          <w:rFonts w:ascii="Times New Roman" w:hAnsi="Times New Roman"/>
          <w:b w:val="0"/>
          <w:sz w:val="28"/>
        </w:rPr>
        <w:t>»</w:t>
      </w:r>
      <w:r>
        <w:rPr>
          <w:rFonts w:ascii="Times New Roman" w:hAnsi="Times New Roman"/>
          <w:b w:val="0"/>
          <w:sz w:val="28"/>
        </w:rPr>
        <w:fldChar w:fldCharType="end"/>
      </w:r>
    </w:p>
    <w:p w14:paraId="06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</w:rPr>
      </w:pPr>
    </w:p>
    <w:tbl>
      <w:tblPr>
        <w:tblW w:type="auto" w:w="0"/>
        <w:jc w:val="left"/>
        <w:tblInd w:type="dxa" w:w="0"/>
        <w:tblLayout w:type="fixed"/>
      </w:tblPr>
      <w:tblGrid>
        <w:gridCol w:w="4361"/>
        <w:gridCol w:w="5386"/>
      </w:tblGrid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Уполномоченного орг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на, проводившего антикоррупц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онную экспертизу МПА (проекта МПА)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Юридический отдел  администрации Ленинградского муниципального округа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9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МПА (проекта МПА), на который дается заключ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ние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 постановления администрации муниципального образо</w:t>
            </w:r>
            <w:r>
              <w:rPr>
                <w:rFonts w:ascii="Times New Roman" w:hAnsi="Times New Roman"/>
                <w:color w:val="000000"/>
                <w:sz w:val="24"/>
              </w:rPr>
              <w:t>вания Ленингра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дский муниципальный округ </w:t>
            </w:r>
            <w:r>
              <w:rPr>
                <w:rFonts w:ascii="XO Thames" w:hAnsi="XO Thames"/>
                <w:color w:val="000000"/>
                <w:sz w:val="24"/>
              </w:rPr>
              <w:t>«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О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б утверждении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квалификационных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требовани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й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для замещения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должностей муниципальной службы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в администрации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муниципального обра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зования </w:t>
            </w:r>
          </w:p>
          <w:p w14:paraId="0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Ленинградский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муниципальный округ Краснодарского края</w:t>
            </w:r>
            <w:r>
              <w:rPr>
                <w:rFonts w:ascii="XO Thames" w:hAnsi="XO Thames"/>
                <w:b w:val="0"/>
                <w:sz w:val="24"/>
              </w:rPr>
              <w:fldChar w:fldCharType="begin"/>
            </w:r>
            <w:r>
              <w:rPr>
                <w:rFonts w:ascii="XO Thames" w:hAnsi="XO Thames"/>
                <w:b w:val="0"/>
                <w:sz w:val="24"/>
              </w:rPr>
              <w:instrText>HYPERLINK "https://internet.garant.ru/document/redirect/407808359/0" \o "https://internet.garant.ru/document/redirect/407808359/0"</w:instrText>
            </w:r>
            <w:r>
              <w:rPr>
                <w:rFonts w:ascii="XO Thames" w:hAnsi="XO Thames"/>
                <w:b w:val="0"/>
                <w:sz w:val="24"/>
              </w:rPr>
              <w:fldChar w:fldCharType="separate"/>
            </w:r>
            <w:r>
              <w:rPr>
                <w:rFonts w:ascii="XO Thames" w:hAnsi="XO Thames"/>
                <w:b w:val="0"/>
                <w:sz w:val="24"/>
              </w:rPr>
              <w:t>»</w:t>
            </w:r>
            <w:r>
              <w:rPr>
                <w:rFonts w:ascii="XO Thames" w:hAnsi="XO Thames"/>
                <w:b w:val="0"/>
                <w:sz w:val="24"/>
              </w:rPr>
              <w:fldChar w:fldCharType="end"/>
            </w:r>
          </w:p>
          <w:p w14:paraId="0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отраслевого (функци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нального) и территориального органа администрации мун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ципального образования Ленингра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ский муниципальный округ, представившего МПА (проект МПА) для проведения антико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рупционной эк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пертизы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E000000">
            <w:pPr>
              <w:rPr>
                <w:sz w:val="24"/>
              </w:rPr>
            </w:pPr>
            <w:r>
              <w:rPr>
                <w:sz w:val="24"/>
              </w:rPr>
              <w:t>Отдел кадров и муниципальной службы администрации Ленинградского муниципального округа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Вывод об обнаружении либо отсутствии в МПА (проекте МПА) коррупци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генных факторов</w:t>
            </w:r>
          </w:p>
          <w:p w14:paraId="1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3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пционные факторы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проекте постановления администрации муниципального 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Ленинградский муниципальный округ </w:t>
            </w:r>
            <w:r>
              <w:rPr>
                <w:rFonts w:ascii="Times New Roman" w:hAnsi="Times New Roman"/>
                <w:b w:val="0"/>
                <w:sz w:val="24"/>
              </w:rPr>
              <w:t>«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О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б утверждении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квалификационных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требовани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й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для замещения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должностей муниципальной службы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в администрации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муниципального обра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зования </w:t>
            </w:r>
          </w:p>
          <w:p w14:paraId="1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Ленинградский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 xml:space="preserve"> </w:t>
            </w:r>
            <w:r>
              <w:rPr>
                <w:rFonts w:ascii="XO Thames" w:hAnsi="XO Thames"/>
                <w:b w:val="0"/>
                <w:color w:val="000000"/>
                <w:sz w:val="24"/>
              </w:rPr>
              <w:t>муниципальный округ Краснодарского края</w:t>
            </w:r>
            <w:r>
              <w:rPr>
                <w:rFonts w:ascii="Times New Roman" w:hAnsi="Times New Roman"/>
                <w:b w:val="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sz w:val="24"/>
              </w:rPr>
              <w:instrText>HYPERLINK "https://internet.garant.ru/document/redirect/407808359/0" \o "https://internet.garant.ru/document/redirect/407808359/0"</w:instrText>
            </w:r>
            <w:r>
              <w:rPr>
                <w:rFonts w:ascii="Times New Roman" w:hAnsi="Times New Roman"/>
                <w:b w:val="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sz w:val="24"/>
              </w:rPr>
              <w:t>»</w:t>
            </w:r>
            <w:r>
              <w:rPr>
                <w:rFonts w:ascii="Times New Roman" w:hAnsi="Times New Roman"/>
                <w:b w:val="0"/>
                <w:sz w:val="24"/>
              </w:rPr>
              <w:fldChar w:fldCharType="end"/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*Наименование коррупциогенного фа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к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тора в соответствии с Метод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и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кой.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                                    ________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*</w:t>
            </w:r>
            <w:r>
              <w:rPr>
                <w:rFonts w:ascii="Times New Roman" w:hAnsi="Times New Roman"/>
                <w:i w:val="1"/>
                <w:sz w:val="24"/>
              </w:rPr>
              <w:t>Указание на абзац, подпункт, пункт, часть, статью, раздел, главу муниц</w:t>
            </w:r>
            <w:r>
              <w:rPr>
                <w:rFonts w:ascii="Times New Roman" w:hAnsi="Times New Roman"/>
                <w:i w:val="1"/>
                <w:sz w:val="24"/>
              </w:rPr>
              <w:t>и</w:t>
            </w:r>
            <w:r>
              <w:rPr>
                <w:rFonts w:ascii="Times New Roman" w:hAnsi="Times New Roman"/>
                <w:i w:val="1"/>
                <w:sz w:val="24"/>
              </w:rPr>
              <w:t>пального правового акта (проекта м</w:t>
            </w:r>
            <w:r>
              <w:rPr>
                <w:rFonts w:ascii="Times New Roman" w:hAnsi="Times New Roman"/>
                <w:i w:val="1"/>
                <w:sz w:val="24"/>
              </w:rPr>
              <w:t>у</w:t>
            </w:r>
            <w:r>
              <w:rPr>
                <w:rFonts w:ascii="Times New Roman" w:hAnsi="Times New Roman"/>
                <w:i w:val="1"/>
                <w:sz w:val="24"/>
              </w:rPr>
              <w:t>ниципального правового акта), в кот</w:t>
            </w:r>
            <w:r>
              <w:rPr>
                <w:rFonts w:ascii="Times New Roman" w:hAnsi="Times New Roman"/>
                <w:i w:val="1"/>
                <w:sz w:val="24"/>
              </w:rPr>
              <w:t>о</w:t>
            </w:r>
            <w:r>
              <w:rPr>
                <w:rFonts w:ascii="Times New Roman" w:hAnsi="Times New Roman"/>
                <w:i w:val="1"/>
                <w:sz w:val="24"/>
              </w:rPr>
              <w:t>рых обнаружен коррупциогенный фа</w:t>
            </w:r>
            <w:r>
              <w:rPr>
                <w:rFonts w:ascii="Times New Roman" w:hAnsi="Times New Roman"/>
                <w:i w:val="1"/>
                <w:sz w:val="24"/>
              </w:rPr>
              <w:t>к</w:t>
            </w:r>
            <w:r>
              <w:rPr>
                <w:rFonts w:ascii="Times New Roman" w:hAnsi="Times New Roman"/>
                <w:i w:val="1"/>
                <w:sz w:val="24"/>
              </w:rPr>
              <w:t xml:space="preserve">тор, либо указание на отсутствие нормы в муниципальном правовом акте (проекте муниципального правового акта), если коррупциогенный фактор </w:t>
            </w:r>
            <w:r>
              <w:rPr>
                <w:rFonts w:ascii="Times New Roman" w:hAnsi="Times New Roman"/>
                <w:i w:val="1"/>
                <w:sz w:val="24"/>
              </w:rPr>
              <w:t>связан с правовыми проб</w:t>
            </w:r>
            <w:r>
              <w:rPr>
                <w:rFonts w:ascii="Times New Roman" w:hAnsi="Times New Roman"/>
                <w:i w:val="1"/>
                <w:sz w:val="24"/>
              </w:rPr>
              <w:t>е</w:t>
            </w:r>
            <w:r>
              <w:rPr>
                <w:rFonts w:ascii="Times New Roman" w:hAnsi="Times New Roman"/>
                <w:i w:val="1"/>
                <w:sz w:val="24"/>
              </w:rPr>
              <w:t>лам.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E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1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2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                                 ____________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* Предложение о способе устранения обнаруженных коррупциогенных фа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к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торов.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23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                                    _________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* Возможные негативные последствия сохранения в муниципальном правовом акте (проекте муниципального прав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о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вого акта) выявленных корру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п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4"/>
              </w:rPr>
              <w:t>ционных факторов.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2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                                   __________</w:t>
            </w:r>
          </w:p>
        </w:tc>
      </w:tr>
    </w:tbl>
    <w:p w14:paraId="27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28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i w:val="1"/>
          <w:sz w:val="24"/>
        </w:rPr>
        <w:t>* - заполняется при обнаружении Уполномоченным органом в МПА (проекте МПА) ко</w:t>
      </w:r>
      <w:r>
        <w:rPr>
          <w:rFonts w:ascii="Times New Roman" w:hAnsi="Times New Roman"/>
          <w:i w:val="1"/>
          <w:sz w:val="24"/>
        </w:rPr>
        <w:t>р</w:t>
      </w:r>
      <w:r>
        <w:rPr>
          <w:rFonts w:ascii="Times New Roman" w:hAnsi="Times New Roman"/>
          <w:i w:val="1"/>
          <w:sz w:val="24"/>
        </w:rPr>
        <w:t>рупциогенных факторов</w:t>
      </w:r>
      <w:r>
        <w:rPr>
          <w:rFonts w:ascii="Times New Roman" w:hAnsi="Times New Roman"/>
          <w:sz w:val="24"/>
        </w:rPr>
        <w:t>.</w:t>
      </w:r>
    </w:p>
    <w:p w14:paraId="29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2A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Начальник юридического </w:t>
      </w:r>
    </w:p>
    <w:p w14:paraId="2B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отдела администрации </w:t>
      </w:r>
    </w:p>
    <w:p w14:paraId="2C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</w:rPr>
        <w:tab/>
      </w:r>
    </w:p>
    <w:p w14:paraId="2D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2E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округ                                                                                                     Е.Ю. Офицерова</w:t>
      </w:r>
    </w:p>
    <w:p w14:paraId="2F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0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1000000">
      <w:pPr>
        <w:pStyle w:val="Style_1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Перв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</w:t>
      </w:r>
      <w:r>
        <w:rPr>
          <w:rFonts w:ascii="Times New Roman" w:hAnsi="Times New Roman"/>
          <w:sz w:val="28"/>
        </w:rPr>
        <w:t xml:space="preserve">итель главы </w:t>
      </w:r>
    </w:p>
    <w:p w14:paraId="32000000">
      <w:pPr>
        <w:pStyle w:val="Style_1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Ле</w:t>
      </w:r>
      <w:r>
        <w:rPr>
          <w:rFonts w:ascii="Times New Roman" w:hAnsi="Times New Roman"/>
          <w:sz w:val="28"/>
        </w:rPr>
        <w:t xml:space="preserve">нинградского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круга,</w:t>
      </w:r>
    </w:p>
    <w:p w14:paraId="33000000">
      <w:pPr>
        <w:pStyle w:val="Style_1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ачальни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управл</w:t>
      </w:r>
      <w:r>
        <w:rPr>
          <w:rFonts w:ascii="Times New Roman" w:hAnsi="Times New Roman"/>
          <w:sz w:val="28"/>
        </w:rPr>
        <w:t>ения внутренней</w:t>
      </w:r>
    </w:p>
    <w:p w14:paraId="34000000">
      <w:pPr>
        <w:pStyle w:val="Style_1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политики администра</w:t>
      </w:r>
      <w:r>
        <w:rPr>
          <w:rFonts w:ascii="Times New Roman" w:hAnsi="Times New Roman"/>
          <w:sz w:val="28"/>
        </w:rPr>
        <w:t>ции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                       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В.Н. Шерстобитов</w:t>
      </w:r>
    </w:p>
    <w:p w14:paraId="35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6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7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8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9000000">
      <w:pPr>
        <w:widowControl w:val="1"/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3A000000">
      <w:pPr>
        <w:pStyle w:val="Style_1"/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2025-06-19T10:06:20Z</dcterms:created>
  <dcterms:modified xsi:type="dcterms:W3CDTF">2025-07-23T10:59:50Z</dcterms:modified>
</cp:coreProperties>
</file>