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ind w:left="0" w:right="225" w:firstLine="0"/>
        <w:jc w:val="center"/>
        <w:spacing w:line="240" w:lineRule="atLeast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  <w:t xml:space="preserve">                                                 </w:t>
      </w:r>
      <w:r>
        <w:rPr>
          <w:rFonts w:ascii="FreeSerif" w:hAnsi="FreeSerif" w:eastAsia="FreeSerif" w:cs="FreeSerif"/>
          <w:sz w:val="28"/>
          <w:szCs w:val="28"/>
        </w:rPr>
        <w:object w:dxaOrig="1473" w:dyaOrig="1784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36.0pt;height:44.6pt;mso-wrap-distance-left:0.0pt;mso-wrap-distance-top:0.0pt;mso-wrap-distance-right:0.0pt;mso-wrap-distance-bottom:0.0pt;" filled="f" stroked="f">
            <v:path textboxrect="0,0,0,0"/>
            <v:imagedata r:id="rId9" o:title=""/>
          </v:shape>
          <o:OLEObject DrawAspect="Content" r:id="rId10" ObjectID="_1525040" ProgID="Msxml2.SAXXMLReader.5.0" ShapeID="_x0000_i0" Type="Embed"/>
        </w:object>
      </w:r>
      <w:r>
        <w:rPr>
          <w:rFonts w:ascii="FreeSerif" w:hAnsi="FreeSerif" w:eastAsia="FreeSerif" w:cs="FreeSerif"/>
          <w:sz w:val="28"/>
          <w:szCs w:val="28"/>
        </w:rPr>
        <w:t xml:space="preserve">                             ПРОЕКТ</w:t>
      </w:r>
      <w:r>
        <w:rPr>
          <w:rFonts w:ascii="FreeSerif" w:hAnsi="FreeSerif" w:eastAsia="FreeSerif" w:cs="FreeSerif"/>
          <w:sz w:val="28"/>
          <w:szCs w:val="28"/>
        </w:rPr>
        <w:t xml:space="preserve">:</w:t>
      </w:r>
      <w:r>
        <w:rPr>
          <w:rFonts w:ascii="FreeSerif" w:hAnsi="FreeSerif" w:cs="FreeSerif"/>
          <w:sz w:val="28"/>
          <w:szCs w:val="28"/>
        </w:rPr>
      </w:r>
      <w:r/>
    </w:p>
    <w:p>
      <w:pPr>
        <w:pStyle w:val="852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</w:r>
      <w:r>
        <w:rPr>
          <w:rFonts w:ascii="FreeSerif" w:hAnsi="FreeSerif" w:cs="FreeSerif"/>
          <w:sz w:val="28"/>
          <w:szCs w:val="28"/>
        </w:rPr>
      </w:r>
      <w:r/>
    </w:p>
    <w:p>
      <w:pPr>
        <w:pStyle w:val="819"/>
        <w:numPr>
          <w:ilvl w:val="0"/>
          <w:numId w:val="1"/>
        </w:numPr>
        <w:ind w:left="432" w:right="0" w:hanging="432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  <w:t xml:space="preserve">СОВЕТ МУНИЦИПАЛЬНОГО ОБРАЗОВАНИЯ </w:t>
      </w:r>
      <w:r>
        <w:rPr>
          <w:rFonts w:ascii="FreeSerif" w:hAnsi="FreeSerif" w:cs="FreeSerif"/>
          <w:sz w:val="28"/>
          <w:szCs w:val="28"/>
        </w:rPr>
      </w:r>
      <w:r/>
    </w:p>
    <w:p>
      <w:pPr>
        <w:pStyle w:val="819"/>
        <w:numPr>
          <w:ilvl w:val="0"/>
          <w:numId w:val="1"/>
        </w:numPr>
        <w:ind w:left="432" w:right="0" w:hanging="432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  <w:t xml:space="preserve">ЛЕНИНГРАДСКИЙ РАЙОН</w:t>
      </w:r>
      <w:r>
        <w:rPr>
          <w:rFonts w:ascii="FreeSerif" w:hAnsi="FreeSerif" w:cs="FreeSerif"/>
          <w:sz w:val="28"/>
          <w:szCs w:val="28"/>
        </w:rPr>
      </w:r>
      <w:r/>
    </w:p>
    <w:p>
      <w:pPr>
        <w:pStyle w:val="852"/>
        <w:jc w:val="center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  <w:t xml:space="preserve">РЕШЕНИЕ</w:t>
      </w:r>
      <w:r>
        <w:rPr>
          <w:rFonts w:ascii="FreeSerif" w:hAnsi="FreeSerif" w:cs="FreeSerif"/>
          <w:sz w:val="28"/>
          <w:szCs w:val="28"/>
        </w:rPr>
      </w:r>
      <w:r/>
    </w:p>
    <w:p>
      <w:pPr>
        <w:pStyle w:val="818"/>
        <w:jc w:val="center"/>
        <w:tabs>
          <w:tab w:val="left" w:pos="5469" w:leader="none"/>
        </w:tabs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  <w:t xml:space="preserve">от ________________</w:t>
        <w:tab/>
        <w:t xml:space="preserve">   </w:t>
        <w:tab/>
        <w:tab/>
        <w:t xml:space="preserve">             №  ___</w:t>
      </w:r>
      <w:r>
        <w:rPr>
          <w:rFonts w:ascii="FreeSerif" w:hAnsi="FreeSerif" w:cs="FreeSerif"/>
          <w:sz w:val="28"/>
          <w:szCs w:val="28"/>
        </w:rPr>
      </w:r>
      <w:r/>
    </w:p>
    <w:p>
      <w:pPr>
        <w:pStyle w:val="818"/>
        <w:jc w:val="center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</w:r>
      <w:r>
        <w:rPr>
          <w:rFonts w:ascii="FreeSerif" w:hAnsi="FreeSerif" w:cs="FreeSerif"/>
          <w:sz w:val="28"/>
          <w:szCs w:val="28"/>
        </w:rPr>
      </w:r>
      <w:r/>
    </w:p>
    <w:p>
      <w:pPr>
        <w:pStyle w:val="818"/>
        <w:jc w:val="center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  <w:t xml:space="preserve">станица  Ленинградская</w:t>
      </w:r>
      <w:r>
        <w:rPr>
          <w:rFonts w:ascii="FreeSerif" w:hAnsi="FreeSerif" w:cs="FreeSerif"/>
          <w:sz w:val="28"/>
          <w:szCs w:val="28"/>
        </w:rPr>
      </w:r>
      <w:r/>
    </w:p>
    <w:p>
      <w:pPr>
        <w:pStyle w:val="818"/>
        <w:jc w:val="center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</w:r>
      <w:r>
        <w:rPr>
          <w:rFonts w:ascii="FreeSerif" w:hAnsi="FreeSerif" w:cs="FreeSerif"/>
          <w:sz w:val="28"/>
          <w:szCs w:val="28"/>
        </w:rPr>
      </w:r>
      <w:r/>
    </w:p>
    <w:p>
      <w:pPr>
        <w:pStyle w:val="848"/>
        <w:rPr>
          <w:rFonts w:ascii="FreeSerif" w:hAnsi="FreeSerif" w:cs="FreeSerif"/>
          <w:b/>
          <w:bCs/>
          <w:sz w:val="28"/>
          <w:szCs w:val="28"/>
        </w:rPr>
      </w:pPr>
      <w:r>
        <w:rPr>
          <w:rFonts w:ascii="FreeSerif" w:hAnsi="FreeSerif" w:eastAsia="FreeSerif" w:cs="FreeSerif"/>
          <w:b/>
          <w:bCs/>
          <w:sz w:val="28"/>
          <w:szCs w:val="28"/>
        </w:rPr>
        <w:t xml:space="preserve">Об утверждении тарифов   на платные бытовые услуги, </w:t>
      </w:r>
      <w:r>
        <w:rPr>
          <w:rFonts w:ascii="FreeSerif" w:hAnsi="FreeSerif" w:cs="FreeSerif"/>
          <w:b/>
          <w:bCs/>
          <w:sz w:val="28"/>
          <w:szCs w:val="28"/>
        </w:rPr>
      </w:r>
      <w:r/>
    </w:p>
    <w:p>
      <w:pPr>
        <w:pStyle w:val="848"/>
        <w:rPr>
          <w:rFonts w:ascii="FreeSerif" w:hAnsi="FreeSerif" w:cs="FreeSerif"/>
          <w:b/>
          <w:bCs/>
          <w:sz w:val="28"/>
          <w:szCs w:val="28"/>
        </w:rPr>
      </w:pPr>
      <w:r>
        <w:rPr>
          <w:rFonts w:ascii="FreeSerif" w:hAnsi="FreeSerif" w:eastAsia="FreeSerif" w:cs="FreeSerif"/>
          <w:b/>
          <w:bCs/>
          <w:sz w:val="28"/>
          <w:szCs w:val="28"/>
        </w:rPr>
        <w:t xml:space="preserve">оказываемые Ленинградским   муниципальным унитарным </w:t>
      </w:r>
      <w:r>
        <w:rPr>
          <w:rFonts w:ascii="FreeSerif" w:hAnsi="FreeSerif" w:cs="FreeSerif"/>
          <w:b/>
          <w:bCs/>
          <w:sz w:val="28"/>
          <w:szCs w:val="28"/>
        </w:rPr>
      </w:r>
      <w:r/>
    </w:p>
    <w:p>
      <w:pPr>
        <w:pStyle w:val="848"/>
        <w:rPr>
          <w:rFonts w:ascii="FreeSerif" w:hAnsi="FreeSerif" w:cs="FreeSerif"/>
          <w:b/>
          <w:bCs/>
          <w:sz w:val="28"/>
          <w:szCs w:val="28"/>
        </w:rPr>
      </w:pPr>
      <w:r>
        <w:rPr>
          <w:rFonts w:ascii="FreeSerif" w:hAnsi="FreeSerif" w:eastAsia="FreeSerif" w:cs="FreeSerif"/>
          <w:b/>
          <w:bCs/>
          <w:sz w:val="28"/>
          <w:szCs w:val="28"/>
        </w:rPr>
        <w:t xml:space="preserve">предприятием бытового обслуживания  «Бытовик»</w:t>
      </w:r>
      <w:r>
        <w:rPr>
          <w:rFonts w:ascii="FreeSerif" w:hAnsi="FreeSerif" w:cs="FreeSerif"/>
          <w:b/>
          <w:bCs/>
          <w:sz w:val="28"/>
          <w:szCs w:val="28"/>
        </w:rPr>
      </w:r>
      <w:r/>
    </w:p>
    <w:p>
      <w:pPr>
        <w:pStyle w:val="848"/>
        <w:rPr>
          <w:rFonts w:ascii="FreeSerif" w:hAnsi="FreeSerif" w:cs="FreeSerif"/>
          <w:b/>
          <w:bCs/>
          <w:sz w:val="28"/>
          <w:szCs w:val="28"/>
        </w:rPr>
      </w:pPr>
      <w:r>
        <w:rPr>
          <w:rFonts w:ascii="FreeSerif" w:hAnsi="FreeSerif" w:eastAsia="FreeSerif" w:cs="FreeSerif"/>
          <w:b/>
          <w:bCs/>
          <w:sz w:val="28"/>
          <w:szCs w:val="28"/>
        </w:rPr>
      </w:r>
      <w:r>
        <w:rPr>
          <w:rFonts w:ascii="FreeSerif" w:hAnsi="FreeSerif" w:cs="FreeSerif"/>
          <w:b/>
          <w:bCs/>
          <w:sz w:val="28"/>
          <w:szCs w:val="28"/>
        </w:rPr>
      </w:r>
      <w:r/>
    </w:p>
    <w:p>
      <w:pPr>
        <w:pStyle w:val="848"/>
        <w:ind w:left="0" w:right="0" w:firstLine="851"/>
        <w:jc w:val="both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  <w:t xml:space="preserve">Руководствуясь статьями 9, пунктом 6 части 1 статьи 25 Устава муниципального образования Ленинградский район, в целях оказания бытовых  услуг для удовлетворения спроса населения, Совет муниципального образования Ленинградский район р е ш и л:</w:t>
      </w:r>
      <w:r>
        <w:rPr>
          <w:rFonts w:ascii="FreeSerif" w:hAnsi="FreeSerif" w:cs="FreeSerif"/>
          <w:sz w:val="28"/>
          <w:szCs w:val="28"/>
        </w:rPr>
      </w:r>
      <w:r/>
    </w:p>
    <w:p>
      <w:pPr>
        <w:pStyle w:val="848"/>
        <w:numPr>
          <w:ilvl w:val="2"/>
          <w:numId w:val="2"/>
        </w:numPr>
        <w:ind w:left="0" w:right="0" w:firstLine="851"/>
        <w:jc w:val="both"/>
        <w:rPr>
          <w:rFonts w:ascii="FreeSerif" w:hAnsi="FreeSerif" w:cs="FreeSerif"/>
          <w:bCs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  <w:t xml:space="preserve">Утвердить тарифы на платные бытовые услуги, оказываемые Ленинградским муниципальным унитарным предприятием бытового обслуживания «Бытовик» (приложения 1-4).</w:t>
      </w:r>
      <w:r>
        <w:rPr>
          <w:rFonts w:ascii="FreeSerif" w:hAnsi="FreeSerif" w:cs="FreeSerif"/>
          <w:bCs/>
          <w:sz w:val="28"/>
          <w:szCs w:val="28"/>
        </w:rPr>
      </w:r>
      <w:r/>
    </w:p>
    <w:p>
      <w:pPr>
        <w:pStyle w:val="848"/>
        <w:numPr>
          <w:ilvl w:val="2"/>
          <w:numId w:val="2"/>
        </w:numPr>
        <w:ind w:left="0" w:right="0" w:firstLine="851"/>
        <w:jc w:val="both"/>
        <w:rPr>
          <w:rFonts w:ascii="FreeSerif" w:hAnsi="FreeSerif" w:cs="FreeSerif"/>
          <w:bCs/>
          <w:sz w:val="28"/>
          <w:szCs w:val="28"/>
        </w:rPr>
      </w:pPr>
      <w:r>
        <w:rPr>
          <w:rFonts w:ascii="FreeSerif" w:hAnsi="FreeSerif" w:eastAsia="FreeSerif" w:cs="FreeSerif"/>
          <w:bCs/>
          <w:sz w:val="28"/>
          <w:szCs w:val="28"/>
        </w:rPr>
        <w:t xml:space="preserve">Решен</w:t>
      </w:r>
      <w:r>
        <w:rPr>
          <w:rFonts w:ascii="FreeSerif" w:hAnsi="FreeSerif" w:eastAsia="FreeSerif" w:cs="FreeSerif"/>
          <w:bCs/>
          <w:sz w:val="28"/>
          <w:szCs w:val="28"/>
        </w:rPr>
        <w:t xml:space="preserve">ие Совета муниципального образования Ленинградский район  от 29 июля 2021 г.  № 58  «Об утверждении тарифов на платные бытовые услуги, оказываемые Ленинградским муниципальным унитарным предприятием бытового обслуживания «Бытовик»» признать утратившим силу.</w:t>
      </w:r>
      <w:r>
        <w:rPr>
          <w:rFonts w:ascii="FreeSerif" w:hAnsi="FreeSerif" w:cs="FreeSerif"/>
          <w:bCs/>
          <w:sz w:val="28"/>
          <w:szCs w:val="28"/>
        </w:rPr>
      </w:r>
      <w:r/>
    </w:p>
    <w:p>
      <w:pPr>
        <w:pStyle w:val="848"/>
        <w:ind w:left="0" w:right="0" w:firstLine="851"/>
        <w:jc w:val="both"/>
        <w:rPr>
          <w:rFonts w:ascii="FreeSerif" w:hAnsi="FreeSerif" w:cs="FreeSerif"/>
          <w:bCs/>
          <w:sz w:val="28"/>
          <w:szCs w:val="28"/>
        </w:rPr>
      </w:pPr>
      <w:r>
        <w:rPr>
          <w:rFonts w:ascii="FreeSerif" w:hAnsi="FreeSerif" w:eastAsia="FreeSerif" w:cs="FreeSerif"/>
          <w:bCs/>
          <w:sz w:val="28"/>
          <w:szCs w:val="28"/>
        </w:rPr>
        <w:t xml:space="preserve">3. Контроль за исполнением данного решения возложить на комиссию по вопросам экономики, бюджета, налогам и имущественных отношений (Владимиров О.Н.).</w:t>
      </w:r>
      <w:r>
        <w:rPr>
          <w:rFonts w:ascii="FreeSerif" w:hAnsi="FreeSerif" w:cs="FreeSerif"/>
          <w:bCs/>
          <w:sz w:val="28"/>
          <w:szCs w:val="28"/>
        </w:rPr>
      </w:r>
      <w:r/>
    </w:p>
    <w:p>
      <w:pPr>
        <w:pStyle w:val="848"/>
        <w:ind w:left="0" w:right="0" w:firstLine="851"/>
        <w:jc w:val="both"/>
        <w:rPr>
          <w:rFonts w:ascii="FreeSerif" w:hAnsi="FreeSerif" w:cs="FreeSerif"/>
          <w:bCs/>
          <w:sz w:val="28"/>
          <w:szCs w:val="28"/>
        </w:rPr>
      </w:pPr>
      <w:r>
        <w:rPr>
          <w:rFonts w:ascii="FreeSerif" w:hAnsi="FreeSerif" w:eastAsia="FreeSerif" w:cs="FreeSerif"/>
          <w:bCs/>
          <w:sz w:val="28"/>
          <w:szCs w:val="28"/>
        </w:rPr>
        <w:t xml:space="preserve">4. Настоящее решение вступает в силу со дня его официального опубликования.</w:t>
      </w:r>
      <w:r>
        <w:rPr>
          <w:rFonts w:ascii="FreeSerif" w:hAnsi="FreeSerif" w:cs="FreeSerif"/>
          <w:bCs/>
          <w:sz w:val="28"/>
          <w:szCs w:val="28"/>
        </w:rPr>
      </w:r>
      <w:r/>
    </w:p>
    <w:p>
      <w:pPr>
        <w:pStyle w:val="848"/>
        <w:jc w:val="both"/>
        <w:rPr>
          <w:rFonts w:ascii="FreeSerif" w:hAnsi="FreeSerif" w:cs="FreeSerif"/>
          <w:bCs/>
          <w:sz w:val="28"/>
          <w:szCs w:val="28"/>
        </w:rPr>
      </w:pPr>
      <w:r>
        <w:rPr>
          <w:rFonts w:ascii="FreeSerif" w:hAnsi="FreeSerif" w:eastAsia="FreeSerif" w:cs="FreeSerif"/>
          <w:bCs/>
          <w:sz w:val="28"/>
          <w:szCs w:val="28"/>
        </w:rPr>
      </w:r>
      <w:r>
        <w:rPr>
          <w:rFonts w:ascii="FreeSerif" w:hAnsi="FreeSerif" w:cs="FreeSerif"/>
          <w:bCs/>
          <w:sz w:val="28"/>
          <w:szCs w:val="28"/>
        </w:rPr>
      </w:r>
      <w:r/>
    </w:p>
    <w:p>
      <w:pPr>
        <w:pStyle w:val="848"/>
        <w:jc w:val="both"/>
        <w:rPr>
          <w:rFonts w:ascii="FreeSerif" w:hAnsi="FreeSerif" w:cs="FreeSerif"/>
          <w:bCs/>
          <w:sz w:val="28"/>
          <w:szCs w:val="28"/>
        </w:rPr>
      </w:pPr>
      <w:r>
        <w:rPr>
          <w:rFonts w:ascii="FreeSerif" w:hAnsi="FreeSerif" w:eastAsia="FreeSerif" w:cs="FreeSerif"/>
          <w:bCs/>
          <w:sz w:val="28"/>
          <w:szCs w:val="28"/>
        </w:rPr>
        <w:t xml:space="preserve"> </w:t>
      </w:r>
      <w:r>
        <w:rPr>
          <w:rFonts w:ascii="FreeSerif" w:hAnsi="FreeSerif" w:cs="FreeSerif"/>
          <w:bCs/>
          <w:sz w:val="28"/>
          <w:szCs w:val="28"/>
        </w:rPr>
      </w:r>
      <w:r/>
    </w:p>
    <w:p>
      <w:pPr>
        <w:pStyle w:val="848"/>
        <w:jc w:val="both"/>
        <w:rPr>
          <w:rFonts w:ascii="FreeSerif" w:hAnsi="FreeSerif" w:cs="FreeSerif"/>
          <w:bCs/>
          <w:sz w:val="28"/>
          <w:szCs w:val="28"/>
        </w:rPr>
      </w:pPr>
      <w:r>
        <w:rPr>
          <w:rFonts w:ascii="FreeSerif" w:hAnsi="FreeSerif" w:eastAsia="FreeSerif" w:cs="FreeSerif"/>
          <w:bCs/>
          <w:sz w:val="28"/>
          <w:szCs w:val="28"/>
        </w:rPr>
        <w:t xml:space="preserve">Глава муниципального образования</w:t>
      </w:r>
      <w:r>
        <w:rPr>
          <w:rFonts w:ascii="FreeSerif" w:hAnsi="FreeSerif" w:cs="FreeSerif"/>
          <w:bCs/>
          <w:sz w:val="28"/>
          <w:szCs w:val="28"/>
        </w:rPr>
      </w:r>
      <w:r/>
    </w:p>
    <w:p>
      <w:pPr>
        <w:pStyle w:val="848"/>
        <w:jc w:val="both"/>
        <w:rPr>
          <w:rFonts w:ascii="FreeSerif" w:hAnsi="FreeSerif" w:cs="FreeSerif"/>
          <w:bCs/>
          <w:sz w:val="28"/>
          <w:szCs w:val="28"/>
        </w:rPr>
      </w:pPr>
      <w:r>
        <w:rPr>
          <w:rFonts w:ascii="FreeSerif" w:hAnsi="FreeSerif" w:eastAsia="FreeSerif" w:cs="FreeSerif"/>
          <w:bCs/>
          <w:sz w:val="28"/>
          <w:szCs w:val="28"/>
        </w:rPr>
        <w:t xml:space="preserve">Ленинградский район                                                                          Ю.Ю. Шулико</w:t>
      </w:r>
      <w:r>
        <w:rPr>
          <w:rFonts w:ascii="FreeSerif" w:hAnsi="FreeSerif" w:cs="FreeSerif"/>
          <w:bCs/>
          <w:sz w:val="28"/>
          <w:szCs w:val="28"/>
        </w:rPr>
      </w:r>
      <w:r/>
    </w:p>
    <w:p>
      <w:pPr>
        <w:pStyle w:val="848"/>
        <w:jc w:val="both"/>
        <w:rPr>
          <w:rFonts w:ascii="FreeSerif" w:hAnsi="FreeSerif" w:cs="FreeSerif"/>
          <w:bCs/>
          <w:sz w:val="28"/>
          <w:szCs w:val="28"/>
        </w:rPr>
      </w:pPr>
      <w:r>
        <w:rPr>
          <w:rFonts w:ascii="FreeSerif" w:hAnsi="FreeSerif" w:eastAsia="FreeSerif" w:cs="FreeSerif"/>
          <w:bCs/>
          <w:sz w:val="28"/>
          <w:szCs w:val="28"/>
        </w:rPr>
      </w:r>
      <w:r>
        <w:rPr>
          <w:rFonts w:ascii="FreeSerif" w:hAnsi="FreeSerif" w:cs="FreeSerif"/>
          <w:bCs/>
          <w:sz w:val="28"/>
          <w:szCs w:val="28"/>
        </w:rPr>
      </w:r>
      <w:r/>
    </w:p>
    <w:p>
      <w:pPr>
        <w:pStyle w:val="848"/>
        <w:jc w:val="both"/>
        <w:rPr>
          <w:rFonts w:ascii="FreeSerif" w:hAnsi="FreeSerif" w:cs="FreeSerif"/>
          <w:bCs/>
          <w:sz w:val="28"/>
          <w:szCs w:val="28"/>
        </w:rPr>
      </w:pPr>
      <w:r>
        <w:rPr>
          <w:rFonts w:ascii="FreeSerif" w:hAnsi="FreeSerif" w:eastAsia="FreeSerif" w:cs="FreeSerif"/>
          <w:bCs/>
          <w:sz w:val="28"/>
          <w:szCs w:val="28"/>
        </w:rPr>
        <w:t xml:space="preserve">Председатель Совета</w:t>
      </w:r>
      <w:r>
        <w:rPr>
          <w:rFonts w:ascii="FreeSerif" w:hAnsi="FreeSerif" w:cs="FreeSerif"/>
          <w:bCs/>
          <w:sz w:val="28"/>
          <w:szCs w:val="28"/>
        </w:rPr>
      </w:r>
      <w:r/>
    </w:p>
    <w:p>
      <w:pPr>
        <w:pStyle w:val="848"/>
        <w:jc w:val="both"/>
        <w:rPr>
          <w:rFonts w:ascii="FreeSerif" w:hAnsi="FreeSerif" w:cs="FreeSerif"/>
          <w:bCs/>
          <w:sz w:val="28"/>
          <w:szCs w:val="28"/>
        </w:rPr>
      </w:pPr>
      <w:r>
        <w:rPr>
          <w:rFonts w:ascii="FreeSerif" w:hAnsi="FreeSerif" w:eastAsia="FreeSerif" w:cs="FreeSerif"/>
          <w:bCs/>
          <w:sz w:val="28"/>
          <w:szCs w:val="28"/>
        </w:rPr>
        <w:t xml:space="preserve">муниципального образования</w:t>
      </w:r>
      <w:r>
        <w:rPr>
          <w:rFonts w:ascii="FreeSerif" w:hAnsi="FreeSerif" w:cs="FreeSerif"/>
          <w:bCs/>
          <w:sz w:val="28"/>
          <w:szCs w:val="28"/>
        </w:rPr>
      </w:r>
      <w:r/>
    </w:p>
    <w:p>
      <w:pPr>
        <w:pStyle w:val="848"/>
        <w:jc w:val="both"/>
        <w:rPr>
          <w:rFonts w:ascii="FreeSerif" w:hAnsi="FreeSerif" w:cs="FreeSerif"/>
          <w:bCs/>
          <w:sz w:val="28"/>
          <w:szCs w:val="28"/>
        </w:rPr>
      </w:pPr>
      <w:r>
        <w:rPr>
          <w:rFonts w:ascii="FreeSerif" w:hAnsi="FreeSerif" w:eastAsia="FreeSerif" w:cs="FreeSerif"/>
          <w:bCs/>
          <w:sz w:val="28"/>
          <w:szCs w:val="28"/>
        </w:rPr>
        <w:t xml:space="preserve">Ленинградский район                                                                             И.А.Горелко</w:t>
      </w:r>
      <w:r>
        <w:rPr>
          <w:rFonts w:ascii="FreeSerif" w:hAnsi="FreeSerif" w:cs="FreeSerif"/>
          <w:bCs/>
          <w:sz w:val="28"/>
          <w:szCs w:val="28"/>
        </w:rPr>
      </w:r>
      <w:r/>
    </w:p>
    <w:p>
      <w:pPr>
        <w:pStyle w:val="848"/>
        <w:jc w:val="both"/>
        <w:rPr>
          <w:rFonts w:ascii="FreeSerif" w:hAnsi="FreeSerif" w:cs="FreeSerif"/>
          <w:bCs/>
          <w:sz w:val="28"/>
          <w:szCs w:val="28"/>
        </w:rPr>
      </w:pPr>
      <w:r>
        <w:rPr>
          <w:rFonts w:ascii="FreeSerif" w:hAnsi="FreeSerif" w:eastAsia="FreeSerif" w:cs="FreeSerif"/>
          <w:bCs/>
          <w:sz w:val="28"/>
          <w:szCs w:val="28"/>
        </w:rPr>
      </w:r>
      <w:r>
        <w:rPr>
          <w:rFonts w:ascii="FreeSerif" w:hAnsi="FreeSerif" w:cs="FreeSerif"/>
          <w:bCs/>
          <w:sz w:val="28"/>
          <w:szCs w:val="28"/>
        </w:rPr>
      </w:r>
      <w:r/>
    </w:p>
    <w:p>
      <w:pPr>
        <w:pStyle w:val="848"/>
        <w:jc w:val="both"/>
        <w:rPr>
          <w:rFonts w:ascii="FreeSerif" w:hAnsi="FreeSerif" w:cs="FreeSerif"/>
          <w:bCs/>
          <w:sz w:val="28"/>
          <w:szCs w:val="28"/>
        </w:rPr>
      </w:pPr>
      <w:r>
        <w:rPr>
          <w:rFonts w:ascii="FreeSerif" w:hAnsi="FreeSerif" w:eastAsia="FreeSerif" w:cs="FreeSerif"/>
          <w:bCs/>
          <w:sz w:val="28"/>
          <w:szCs w:val="28"/>
        </w:rPr>
      </w:r>
      <w:r>
        <w:rPr>
          <w:rFonts w:ascii="FreeSerif" w:hAnsi="FreeSerif" w:cs="FreeSerif"/>
          <w:bCs/>
          <w:sz w:val="28"/>
          <w:szCs w:val="28"/>
        </w:rPr>
      </w:r>
      <w:r/>
    </w:p>
    <w:p>
      <w:pPr>
        <w:pStyle w:val="848"/>
        <w:jc w:val="both"/>
        <w:rPr>
          <w:rFonts w:ascii="FreeSerif" w:hAnsi="FreeSerif" w:cs="FreeSerif"/>
          <w:bCs/>
          <w:sz w:val="28"/>
          <w:szCs w:val="28"/>
        </w:rPr>
      </w:pPr>
      <w:r>
        <w:rPr>
          <w:rFonts w:ascii="FreeSerif" w:hAnsi="FreeSerif" w:eastAsia="FreeSerif" w:cs="FreeSerif"/>
          <w:bCs/>
          <w:sz w:val="28"/>
          <w:szCs w:val="28"/>
        </w:rPr>
      </w:r>
      <w:r>
        <w:rPr>
          <w:rFonts w:ascii="FreeSerif" w:hAnsi="FreeSerif" w:cs="FreeSerif"/>
          <w:bCs/>
          <w:sz w:val="28"/>
          <w:szCs w:val="28"/>
        </w:rPr>
      </w:r>
      <w:r/>
    </w:p>
    <w:p>
      <w:pPr>
        <w:pStyle w:val="848"/>
        <w:jc w:val="both"/>
        <w:rPr>
          <w:rFonts w:ascii="FreeSerif" w:hAnsi="FreeSerif" w:cs="FreeSerif"/>
          <w:bCs/>
          <w:sz w:val="28"/>
          <w:szCs w:val="28"/>
        </w:rPr>
      </w:pPr>
      <w:r>
        <w:rPr>
          <w:rFonts w:ascii="FreeSerif" w:hAnsi="FreeSerif" w:eastAsia="FreeSerif" w:cs="FreeSerif"/>
          <w:bCs/>
          <w:sz w:val="28"/>
          <w:szCs w:val="28"/>
        </w:rPr>
      </w:r>
      <w:r>
        <w:rPr>
          <w:rFonts w:ascii="FreeSerif" w:hAnsi="FreeSerif" w:cs="FreeSerif"/>
          <w:bCs/>
          <w:sz w:val="28"/>
          <w:szCs w:val="28"/>
        </w:rPr>
      </w:r>
      <w:r/>
    </w:p>
    <w:p>
      <w:pPr>
        <w:pStyle w:val="819"/>
        <w:numPr>
          <w:ilvl w:val="0"/>
          <w:numId w:val="1"/>
        </w:numPr>
        <w:ind w:left="432" w:right="0" w:hanging="432"/>
        <w:rPr>
          <w:rFonts w:ascii="FreeSerif" w:hAnsi="FreeSerif" w:cs="FreeSerif"/>
          <w:b w:val="0"/>
          <w:sz w:val="28"/>
          <w:szCs w:val="28"/>
        </w:rPr>
      </w:pPr>
      <w:r>
        <w:rPr>
          <w:rFonts w:ascii="FreeSerif" w:hAnsi="FreeSerif" w:eastAsia="FreeSerif" w:cs="FreeSerif"/>
          <w:b w:val="0"/>
          <w:sz w:val="28"/>
          <w:szCs w:val="28"/>
        </w:rPr>
      </w:r>
      <w:r>
        <w:rPr>
          <w:rFonts w:ascii="FreeSerif" w:hAnsi="FreeSerif" w:cs="FreeSerif"/>
          <w:b w:val="0"/>
          <w:sz w:val="28"/>
          <w:szCs w:val="28"/>
        </w:rPr>
      </w:r>
      <w:r/>
    </w:p>
    <w:p>
      <w:pPr>
        <w:pStyle w:val="818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</w:r>
      <w:r>
        <w:rPr>
          <w:rFonts w:ascii="FreeSerif" w:hAnsi="FreeSerif" w:eastAsia="FreeSerif" w:cs="FreeSerif"/>
          <w:sz w:val="28"/>
          <w:szCs w:val="28"/>
        </w:rPr>
      </w:r>
      <w:r/>
    </w:p>
    <w:p>
      <w:pPr>
        <w:pStyle w:val="818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</w:r>
      <w:r>
        <w:rPr>
          <w:rFonts w:ascii="FreeSerif" w:hAnsi="FreeSerif" w:eastAsia="FreeSerif" w:cs="FreeSerif"/>
          <w:sz w:val="28"/>
          <w:szCs w:val="28"/>
        </w:rPr>
      </w:r>
      <w:r/>
    </w:p>
    <w:p>
      <w:pPr>
        <w:pStyle w:val="818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</w:r>
      <w:r>
        <w:rPr>
          <w:rFonts w:ascii="FreeSerif" w:hAnsi="FreeSerif" w:eastAsia="FreeSerif" w:cs="FreeSerif"/>
          <w:sz w:val="28"/>
          <w:szCs w:val="28"/>
        </w:rPr>
      </w:r>
      <w:r/>
    </w:p>
    <w:p>
      <w:pPr>
        <w:pStyle w:val="818"/>
      </w:pPr>
      <w:r/>
      <w:r/>
    </w:p>
    <w:p>
      <w:pPr>
        <w:pStyle w:val="818"/>
        <w:jc w:val="center"/>
      </w:pPr>
      <w:r/>
      <w:r/>
    </w:p>
    <w:p>
      <w:pPr>
        <w:pStyle w:val="1_623"/>
      </w:pPr>
      <w:r>
        <w:rPr>
          <w:b w:val="0"/>
          <w:bCs w:val="0"/>
          <w:sz w:val="24"/>
          <w:szCs w:val="24"/>
        </w:rPr>
        <w:tab/>
        <w:tab/>
        <w:tab/>
        <w:tab/>
        <w:tab/>
        <w:tab/>
        <w:tab/>
        <w:tab/>
        <w:t xml:space="preserve">Приложение 1</w:t>
      </w:r>
      <w:r>
        <w:rPr>
          <w:b w:val="0"/>
          <w:bCs w:val="0"/>
          <w:sz w:val="24"/>
          <w:szCs w:val="24"/>
        </w:rPr>
      </w:r>
      <w:r/>
    </w:p>
    <w:p>
      <w:pPr>
        <w:pStyle w:val="1_623"/>
        <w:ind w:left="5669" w:right="0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УТВЕРЖДЕНЫ</w:t>
        <w:tab/>
        <w:tab/>
        <w:tab/>
      </w:r>
      <w:r>
        <w:rPr>
          <w:b w:val="0"/>
          <w:bCs w:val="0"/>
          <w:sz w:val="24"/>
          <w:szCs w:val="24"/>
        </w:rPr>
      </w:r>
    </w:p>
    <w:p>
      <w:pPr>
        <w:pStyle w:val="1_623"/>
        <w:ind w:left="5669" w:right="0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решением Совета  </w:t>
      </w:r>
      <w:r/>
      <w:r/>
    </w:p>
    <w:p>
      <w:pPr>
        <w:pStyle w:val="1_623"/>
      </w:pPr>
      <w:r>
        <w:rPr>
          <w:b w:val="0"/>
          <w:bCs w:val="0"/>
          <w:sz w:val="24"/>
          <w:szCs w:val="24"/>
        </w:rPr>
        <w:tab/>
        <w:tab/>
        <w:tab/>
        <w:tab/>
        <w:tab/>
        <w:tab/>
        <w:tab/>
        <w:tab/>
        <w:t xml:space="preserve">муниципального  образования </w:t>
      </w:r>
      <w:r>
        <w:rPr>
          <w:b w:val="0"/>
          <w:bCs w:val="0"/>
          <w:sz w:val="24"/>
          <w:szCs w:val="24"/>
        </w:rPr>
      </w:r>
      <w:r/>
    </w:p>
    <w:p>
      <w:pPr>
        <w:pStyle w:val="1_623"/>
      </w:pPr>
      <w:r>
        <w:rPr>
          <w:b w:val="0"/>
          <w:bCs w:val="0"/>
          <w:sz w:val="24"/>
          <w:szCs w:val="24"/>
        </w:rPr>
        <w:tab/>
        <w:tab/>
        <w:tab/>
        <w:tab/>
        <w:tab/>
        <w:tab/>
        <w:tab/>
        <w:tab/>
        <w:t xml:space="preserve">Ленинградский район</w:t>
      </w:r>
      <w:r>
        <w:rPr>
          <w:b w:val="0"/>
          <w:bCs w:val="0"/>
          <w:sz w:val="24"/>
          <w:szCs w:val="24"/>
        </w:rPr>
      </w:r>
      <w:r/>
    </w:p>
    <w:p>
      <w:pPr>
        <w:pStyle w:val="1_623"/>
      </w:pPr>
      <w:r>
        <w:rPr>
          <w:b w:val="0"/>
          <w:bCs w:val="0"/>
          <w:sz w:val="24"/>
          <w:szCs w:val="24"/>
        </w:rPr>
        <w:tab/>
        <w:tab/>
        <w:tab/>
        <w:tab/>
        <w:tab/>
        <w:tab/>
        <w:tab/>
        <w:tab/>
        <w:t xml:space="preserve">от ___________________ № __</w:t>
      </w:r>
      <w:r>
        <w:rPr>
          <w:b w:val="0"/>
          <w:bCs w:val="0"/>
          <w:sz w:val="24"/>
          <w:szCs w:val="24"/>
        </w:rPr>
      </w:r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4"/>
        <w:jc w:val="center"/>
      </w:pPr>
      <w:r>
        <w:rPr>
          <w:b/>
          <w:bCs/>
          <w:sz w:val="28"/>
          <w:szCs w:val="28"/>
        </w:rPr>
        <w:t xml:space="preserve">Тарифы  по  парикмахерским  услугам </w:t>
      </w:r>
      <w:r>
        <w:rPr>
          <w:b/>
          <w:bCs/>
          <w:sz w:val="28"/>
          <w:szCs w:val="28"/>
        </w:rPr>
      </w:r>
      <w:r/>
    </w:p>
    <w:p>
      <w:pPr>
        <w:pStyle w:val="1_624"/>
        <w:jc w:val="center"/>
      </w:pPr>
      <w:r>
        <w:rPr>
          <w:b/>
          <w:bCs/>
          <w:sz w:val="28"/>
          <w:szCs w:val="28"/>
        </w:rPr>
        <w:t xml:space="preserve">Женский Зал.</w:t>
      </w:r>
      <w:r>
        <w:rPr>
          <w:b/>
          <w:bCs/>
          <w:sz w:val="28"/>
          <w:szCs w:val="28"/>
        </w:rPr>
      </w:r>
      <w:r/>
    </w:p>
    <w:p>
      <w:pPr>
        <w:pStyle w:val="1_622"/>
        <w:jc w:val="left"/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841"/>
        <w:gridCol w:w="7393"/>
        <w:gridCol w:w="1402"/>
      </w:tblGrid>
      <w:tr>
        <w:trPr>
          <w:tblHeader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6"/>
            </w:pPr>
            <w:r>
              <w:t xml:space="preserve">№ п/п</w:t>
            </w:r>
            <w:r/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93" w:type="dxa"/>
            <w:textDirection w:val="lrTb"/>
            <w:noWrap w:val="false"/>
          </w:tcPr>
          <w:p>
            <w:pPr>
              <w:pStyle w:val="1_626"/>
            </w:pPr>
            <w:r>
              <w:t xml:space="preserve">Наименование услуги </w:t>
            </w:r>
            <w:r/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02" w:type="dxa"/>
            <w:textDirection w:val="lrTb"/>
            <w:noWrap w:val="false"/>
          </w:tcPr>
          <w:p>
            <w:pPr>
              <w:pStyle w:val="1_626"/>
            </w:pPr>
            <w:r>
              <w:t xml:space="preserve">Цена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9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Сушка волос феном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02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150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9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Мытье волос головы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02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150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9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Стрижка волос модельная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02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9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Стрижка  челки простая</w:t>
            </w:r>
            <w:r>
              <w:rPr>
                <w:lang w:val="ru-RU"/>
              </w:rPr>
              <w:t xml:space="preserve">                      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02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60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9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Стрижка челки сложная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02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150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9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Стрижка волос  модельная  детская -дошкольная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02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300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9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Половина стрижки волос 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02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250</w:t>
            </w:r>
            <w:r/>
            <w:r/>
          </w:p>
        </w:tc>
      </w:tr>
    </w:tbl>
    <w:p>
      <w:pPr>
        <w:pStyle w:val="1_623"/>
        <w:jc w:val="center"/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pStyle w:val="1_623"/>
        <w:jc w:val="center"/>
      </w:pPr>
      <w:r>
        <w:rPr>
          <w:b/>
          <w:bCs/>
          <w:sz w:val="28"/>
          <w:szCs w:val="28"/>
        </w:rPr>
        <w:t xml:space="preserve">Укладки.</w:t>
      </w:r>
      <w:r>
        <w:rPr>
          <w:b/>
          <w:bCs/>
          <w:sz w:val="28"/>
          <w:szCs w:val="28"/>
        </w:rPr>
      </w:r>
      <w:r/>
    </w:p>
    <w:p>
      <w:pPr>
        <w:pStyle w:val="1_622"/>
        <w:jc w:val="center"/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864"/>
        <w:gridCol w:w="7340"/>
        <w:gridCol w:w="1433"/>
      </w:tblGrid>
      <w:tr>
        <w:trPr>
          <w:tblHeader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4" w:type="dxa"/>
            <w:textDirection w:val="lrTb"/>
            <w:noWrap w:val="false"/>
          </w:tcPr>
          <w:p>
            <w:pPr>
              <w:pStyle w:val="1_626"/>
            </w:pPr>
            <w:r>
              <w:t xml:space="preserve">№ п/п</w:t>
            </w:r>
            <w:r/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40" w:type="dxa"/>
            <w:textDirection w:val="lrTb"/>
            <w:noWrap w:val="false"/>
          </w:tcPr>
          <w:p>
            <w:pPr>
              <w:pStyle w:val="1_626"/>
            </w:pPr>
            <w:r>
              <w:t xml:space="preserve">Наименование услуги </w:t>
            </w:r>
            <w:r/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3" w:type="dxa"/>
            <w:textDirection w:val="lrTb"/>
            <w:noWrap w:val="false"/>
          </w:tcPr>
          <w:p>
            <w:pPr>
              <w:pStyle w:val="1_626"/>
            </w:pPr>
            <w:r>
              <w:t xml:space="preserve">Цена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4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Прическа волос длиной до 25 см с применением бигуди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3" w:type="dxa"/>
            <w:textDirection w:val="lrTb"/>
            <w:noWrap w:val="false"/>
          </w:tcPr>
          <w:p>
            <w:pPr>
              <w:pStyle w:val="1_625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300</w:t>
            </w:r>
            <w:r>
              <w:rPr>
                <w:lang w:val="en-US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4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Прическа волос длиной до 40 см с применением бигуди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3" w:type="dxa"/>
            <w:textDirection w:val="lrTb"/>
            <w:noWrap w:val="false"/>
          </w:tcPr>
          <w:p>
            <w:pPr>
              <w:pStyle w:val="1_625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400</w:t>
            </w:r>
            <w:r>
              <w:rPr>
                <w:lang w:val="en-US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4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Укладка  феном волос длиной до 25 см </w:t>
            </w:r>
            <w:r>
              <w:rPr>
                <w:lang w:val="ru-RU"/>
              </w:rPr>
              <w:t xml:space="preserve">после окрашивания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300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4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Прическа модельная  волос длиной до 25 см 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550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4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Прическа  модельная волос длиной до 40 см 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650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4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Прическа модельная волос длиной свыше 25см с применением бигуди, щипцов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2100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4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Прическа модельная волос длиной свыше 25см детская с применением бигуди.щипцов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1000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4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Укладка  волос длиной свыше 25 см диффузором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500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4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Укладка  волос длиной до  25 см с применением утюжка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300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4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Укладка  волос длиной свыше 40 смс применением утюжка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600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4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Прическа  модельная «Стружка» волос длиной свыше 25 см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1500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4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Прикрепление фаты, веночка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120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4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Прическа модельная с плетением косички волос длиной до 40 см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800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4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Прическа модельная с плетением косички волос длиной свыше  40 см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3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1400</w:t>
            </w:r>
            <w:r/>
            <w:r/>
          </w:p>
        </w:tc>
      </w:tr>
    </w:tbl>
    <w:p>
      <w:pPr>
        <w:pStyle w:val="1_622"/>
        <w:jc w:val="center"/>
      </w:pP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</w:r>
      <w:r/>
    </w:p>
    <w:p>
      <w:pPr>
        <w:pStyle w:val="1_622"/>
        <w:jc w:val="center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3"/>
        <w:jc w:val="center"/>
      </w:pPr>
      <w:r>
        <w:rPr>
          <w:b/>
          <w:bCs/>
          <w:sz w:val="28"/>
          <w:szCs w:val="28"/>
        </w:rPr>
        <w:t xml:space="preserve">Мелирование и окрашивание .</w:t>
      </w:r>
      <w:r>
        <w:rPr>
          <w:b/>
          <w:bCs/>
          <w:sz w:val="28"/>
          <w:szCs w:val="28"/>
        </w:rPr>
      </w:r>
      <w:r/>
    </w:p>
    <w:p>
      <w:pPr>
        <w:pStyle w:val="1_622"/>
        <w:jc w:val="center"/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841"/>
        <w:gridCol w:w="7379"/>
        <w:gridCol w:w="1417"/>
      </w:tblGrid>
      <w:tr>
        <w:trPr>
          <w:tblHeader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6"/>
            </w:pPr>
            <w:r>
              <w:t xml:space="preserve">№ п/п</w:t>
            </w:r>
            <w:r/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6"/>
            </w:pPr>
            <w:r>
              <w:t xml:space="preserve">Наименование услуги </w:t>
            </w:r>
            <w:r/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6"/>
            </w:pPr>
            <w:r>
              <w:t xml:space="preserve">Цена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Мелирование волос длиной до 25 см на шапочку 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900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Мелирование волос длиной до 25 см на фольгу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1200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Мелирование волос длиной до 40 см  на фольгу 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1500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Мелирование волос длиной свыше 40  см  на фольгу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2600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Окрашивание корней  волос и волос длиной до 25 см  химическими красителями краской клиента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500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Окрашивание волос длиной до 40 см  химическими красителями краской клиента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550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Окрашивание волос длиной свыше 40 см химическими красителями краской клиента 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800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Обесцвечивание корней волос и волос длиной до 25 см 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950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Обесцвечивание  волос длиной до 40 см 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1400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Обесцвечивание  волос длиной свыше  40 см 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2200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Завивка волос длиной до 25 см химическими препаратами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1000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Завивка волос длиной до 40 см химическими препаратами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1500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Завивка волос длиной свыше 40  см химическими препаратами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1700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Завивка волос (независимо от длины) химическими препаратами с использованием вертикальных бигуди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1700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Окрашивание корней  волос и волос длиной до 25 см  химическими красителями 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950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Окрашивание волос длиной до 40 см  химическими красителями 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1400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Окрашивание волос длиной свыше 40 см химическими красителями 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2100</w:t>
            </w:r>
            <w:r>
              <w:rPr>
                <w:color w:val="000000"/>
              </w:rPr>
            </w:r>
            <w:r/>
          </w:p>
        </w:tc>
      </w:tr>
    </w:tbl>
    <w:p>
      <w:pPr>
        <w:pStyle w:val="1_623"/>
        <w:jc w:val="left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3"/>
        <w:jc w:val="center"/>
      </w:pPr>
      <w:r>
        <w:rPr>
          <w:b/>
          <w:bCs/>
          <w:sz w:val="28"/>
          <w:szCs w:val="28"/>
        </w:rPr>
        <w:t xml:space="preserve">Мужской зал</w:t>
      </w:r>
      <w:r>
        <w:t xml:space="preserve">.</w:t>
      </w:r>
      <w:r/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826"/>
        <w:gridCol w:w="7363"/>
        <w:gridCol w:w="1447"/>
      </w:tblGrid>
      <w:tr>
        <w:trPr>
          <w:tblHeader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26" w:type="dxa"/>
            <w:textDirection w:val="lrTb"/>
            <w:noWrap w:val="false"/>
          </w:tcPr>
          <w:p>
            <w:pPr>
              <w:pStyle w:val="1_626"/>
            </w:pPr>
            <w:r>
              <w:t xml:space="preserve">№ п/п</w:t>
            </w:r>
            <w:r/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63" w:type="dxa"/>
            <w:textDirection w:val="lrTb"/>
            <w:noWrap w:val="false"/>
          </w:tcPr>
          <w:p>
            <w:pPr>
              <w:pStyle w:val="1_626"/>
            </w:pPr>
            <w:r>
              <w:t xml:space="preserve">Наименование услуги </w:t>
            </w:r>
            <w:r/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47" w:type="dxa"/>
            <w:textDirection w:val="lrTb"/>
            <w:noWrap w:val="false"/>
          </w:tcPr>
          <w:p>
            <w:pPr>
              <w:pStyle w:val="1_626"/>
            </w:pPr>
            <w:r>
              <w:t xml:space="preserve">Цена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6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Стрижка волос машинкой (наголо) 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4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150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6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Стрижка волос машинкой простая («Бокс», «Полубокс»,»Полька»)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4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300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6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Стрижка волос модельная с филировкой ножницами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4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6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Стрижка волос модельная по методу «Сэссон», «Площадка»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4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500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6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Укладка волос феном (независимо от длины)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4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150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6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Стрижка волос  модельная с филировкой ножницами детская дошкольная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4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300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6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Половина стрижки волос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4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6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Стрижка усов и бороды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4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150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6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Мытье волос головы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4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150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6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Стрижка волос окантовка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4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150</w:t>
            </w:r>
            <w:r/>
            <w:r/>
          </w:p>
        </w:tc>
      </w:tr>
    </w:tbl>
    <w:p>
      <w:pPr>
        <w:pStyle w:val="1_623"/>
        <w:jc w:val="left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3"/>
        <w:jc w:val="center"/>
      </w:pPr>
      <w:r>
        <w:rPr>
          <w:b/>
          <w:bCs/>
          <w:sz w:val="28"/>
          <w:szCs w:val="28"/>
        </w:rPr>
        <w:t xml:space="preserve">Маникюр.</w:t>
      </w:r>
      <w:r>
        <w:rPr>
          <w:b/>
          <w:bCs/>
          <w:sz w:val="28"/>
          <w:szCs w:val="28"/>
        </w:rPr>
      </w:r>
      <w:r/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841"/>
        <w:gridCol w:w="7379"/>
        <w:gridCol w:w="1417"/>
      </w:tblGrid>
      <w:tr>
        <w:trPr>
          <w:tblHeader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6"/>
            </w:pPr>
            <w:r>
              <w:t xml:space="preserve">№ п/п</w:t>
            </w:r>
            <w:r/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6"/>
            </w:pPr>
            <w:r>
              <w:t xml:space="preserve">Наименование услуги </w:t>
            </w:r>
            <w:r/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6"/>
            </w:pPr>
            <w:r>
              <w:t xml:space="preserve">Цена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Маникюр гигиенический без покрытия ногтей лаком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350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Декоративное покрытие «Френч» ногтей лаком без маникюра 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Снятие лака без маникюра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Покрытие ногтей лаком без маникюра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80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Гигиенический массаж кистей рук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130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Мужской гигиенический без покрытия лаком - мужской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400</w:t>
            </w:r>
            <w:r/>
            <w:r/>
          </w:p>
        </w:tc>
      </w:tr>
    </w:tbl>
    <w:p>
      <w:pPr>
        <w:pStyle w:val="1_622"/>
        <w:jc w:val="left"/>
      </w:pPr>
      <w:r>
        <w:rPr>
          <w:b/>
          <w:bCs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</w:r>
      <w:r/>
    </w:p>
    <w:p>
      <w:pPr>
        <w:pStyle w:val="1_623"/>
        <w:jc w:val="center"/>
      </w:pPr>
      <w:r>
        <w:rPr>
          <w:b/>
          <w:bCs/>
          <w:sz w:val="28"/>
          <w:szCs w:val="28"/>
          <w:lang w:val="ru-RU"/>
        </w:rPr>
        <w:t xml:space="preserve">Наращивание ногтей</w:t>
      </w:r>
      <w:r>
        <w:rPr>
          <w:b/>
          <w:bCs/>
          <w:sz w:val="28"/>
          <w:szCs w:val="28"/>
          <w:lang w:val="ru-RU"/>
        </w:rPr>
      </w:r>
      <w:r/>
    </w:p>
    <w:p>
      <w:pPr>
        <w:pStyle w:val="1_622"/>
        <w:jc w:val="left"/>
      </w:pPr>
      <w:r/>
      <w:r/>
      <w:r/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840"/>
        <w:gridCol w:w="7355"/>
        <w:gridCol w:w="1441"/>
      </w:tblGrid>
      <w:tr>
        <w:trPr/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0" w:type="dxa"/>
            <w:textDirection w:val="lrTb"/>
            <w:noWrap w:val="false"/>
          </w:tcPr>
          <w:p>
            <w:pPr>
              <w:pStyle w:val="1_626"/>
            </w:pPr>
            <w:r>
              <w:t xml:space="preserve">№ п/п</w:t>
            </w:r>
            <w:r/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55" w:type="dxa"/>
            <w:textDirection w:val="lrTb"/>
            <w:noWrap w:val="false"/>
          </w:tcPr>
          <w:p>
            <w:pPr>
              <w:pStyle w:val="1_626"/>
            </w:pPr>
            <w:r>
              <w:t xml:space="preserve">Наименование услуги </w:t>
            </w:r>
            <w:r/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41" w:type="dxa"/>
            <w:textDirection w:val="lrTb"/>
            <w:noWrap w:val="false"/>
          </w:tcPr>
          <w:p>
            <w:pPr>
              <w:pStyle w:val="1_626"/>
            </w:pPr>
            <w:r>
              <w:t xml:space="preserve">Цена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5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sz w:val="24"/>
                <w:szCs w:val="24"/>
              </w:rPr>
              <w:t xml:space="preserve">Покрытие ногтей «Шеллак»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sz w:val="24"/>
                <w:szCs w:val="24"/>
              </w:rPr>
              <w:t xml:space="preserve">510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5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sz w:val="24"/>
                <w:szCs w:val="24"/>
              </w:rPr>
              <w:t xml:space="preserve">Снятие «Шеллак»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sz w:val="24"/>
                <w:szCs w:val="24"/>
              </w:rPr>
              <w:t xml:space="preserve">180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1_622"/>
        <w:jc w:val="left"/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</w:r>
      <w:r/>
    </w:p>
    <w:p>
      <w:pPr>
        <w:pStyle w:val="1_623"/>
        <w:jc w:val="center"/>
      </w:pPr>
      <w:r>
        <w:rPr>
          <w:b/>
          <w:bCs/>
          <w:sz w:val="28"/>
          <w:szCs w:val="28"/>
        </w:rPr>
        <w:t xml:space="preserve">Педикюр</w:t>
      </w:r>
      <w:r>
        <w:rPr>
          <w:b/>
          <w:bCs/>
          <w:sz w:val="28"/>
          <w:szCs w:val="28"/>
        </w:rPr>
      </w:r>
      <w:r/>
    </w:p>
    <w:p>
      <w:pPr>
        <w:pStyle w:val="1_623"/>
        <w:jc w:val="center"/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828"/>
        <w:gridCol w:w="7344"/>
        <w:gridCol w:w="1465"/>
      </w:tblGrid>
      <w:tr>
        <w:trPr/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28" w:type="dxa"/>
            <w:textDirection w:val="lrTb"/>
            <w:noWrap w:val="false"/>
          </w:tcPr>
          <w:p>
            <w:pPr>
              <w:pStyle w:val="1_626"/>
            </w:pPr>
            <w:r>
              <w:t xml:space="preserve">№ п/п</w:t>
            </w:r>
            <w:r/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44" w:type="dxa"/>
            <w:textDirection w:val="lrTb"/>
            <w:noWrap w:val="false"/>
          </w:tcPr>
          <w:p>
            <w:pPr>
              <w:pStyle w:val="1_626"/>
            </w:pPr>
            <w:r>
              <w:t xml:space="preserve">Наименование услуги </w:t>
            </w:r>
            <w:r/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65" w:type="dxa"/>
            <w:textDirection w:val="lrTb"/>
            <w:noWrap w:val="false"/>
          </w:tcPr>
          <w:p>
            <w:pPr>
              <w:pStyle w:val="1_626"/>
            </w:pPr>
            <w:r>
              <w:t xml:space="preserve">Цена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28" w:type="dxa"/>
            <w:textDirection w:val="lrTb"/>
            <w:noWrap w:val="false"/>
          </w:tcPr>
          <w:p>
            <w:pPr>
              <w:pStyle w:val="1_625"/>
              <w:jc w:val="left"/>
              <w:rPr>
                <w:szCs w:val="24"/>
              </w:rPr>
            </w:pPr>
            <w:r>
              <w:rPr>
                <w:sz w:val="24"/>
                <w:szCs w:val="29"/>
              </w:rPr>
              <w:t xml:space="preserve">1</w:t>
            </w:r>
            <w:r>
              <w:rPr>
                <w:sz w:val="24"/>
                <w:szCs w:val="29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44" w:type="dxa"/>
            <w:textDirection w:val="lrTb"/>
            <w:noWrap w:val="false"/>
          </w:tcPr>
          <w:p>
            <w:pPr>
              <w:pStyle w:val="1_625"/>
              <w:jc w:val="left"/>
              <w:rPr>
                <w:szCs w:val="24"/>
              </w:rPr>
            </w:pPr>
            <w:r>
              <w:rPr>
                <w:sz w:val="24"/>
                <w:szCs w:val="29"/>
              </w:rPr>
              <w:t xml:space="preserve">Педикюр без покрытия ногтей лаком</w:t>
            </w:r>
            <w:r>
              <w:rPr>
                <w:sz w:val="24"/>
                <w:szCs w:val="29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65" w:type="dxa"/>
            <w:textDirection w:val="lrTb"/>
            <w:noWrap w:val="false"/>
          </w:tcPr>
          <w:p>
            <w:pPr>
              <w:pStyle w:val="1_625"/>
              <w:jc w:val="left"/>
              <w:rPr>
                <w:szCs w:val="24"/>
              </w:rPr>
            </w:pPr>
            <w:r>
              <w:rPr>
                <w:sz w:val="24"/>
                <w:szCs w:val="29"/>
              </w:rPr>
              <w:t xml:space="preserve">600</w:t>
            </w:r>
            <w:r>
              <w:rPr>
                <w:sz w:val="24"/>
                <w:szCs w:val="29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28" w:type="dxa"/>
            <w:textDirection w:val="lrTb"/>
            <w:noWrap w:val="false"/>
          </w:tcPr>
          <w:p>
            <w:pPr>
              <w:pStyle w:val="1_625"/>
              <w:jc w:val="left"/>
              <w:rPr>
                <w:szCs w:val="24"/>
              </w:rPr>
            </w:pPr>
            <w:r>
              <w:rPr>
                <w:sz w:val="24"/>
                <w:szCs w:val="29"/>
              </w:rPr>
              <w:t xml:space="preserve">2</w:t>
            </w:r>
            <w:r>
              <w:rPr>
                <w:sz w:val="24"/>
                <w:szCs w:val="29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44" w:type="dxa"/>
            <w:textDirection w:val="lrTb"/>
            <w:noWrap w:val="false"/>
          </w:tcPr>
          <w:p>
            <w:pPr>
              <w:pStyle w:val="1_625"/>
              <w:jc w:val="left"/>
              <w:rPr>
                <w:szCs w:val="24"/>
              </w:rPr>
            </w:pPr>
            <w:r>
              <w:rPr>
                <w:sz w:val="24"/>
                <w:szCs w:val="29"/>
              </w:rPr>
              <w:t xml:space="preserve">Педикюр с  декоративным покрытием ногтей лаком </w:t>
            </w:r>
            <w:r>
              <w:rPr>
                <w:sz w:val="24"/>
                <w:szCs w:val="29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65" w:type="dxa"/>
            <w:textDirection w:val="lrTb"/>
            <w:noWrap w:val="false"/>
          </w:tcPr>
          <w:p>
            <w:pPr>
              <w:pStyle w:val="1_625"/>
              <w:jc w:val="left"/>
              <w:rPr>
                <w:szCs w:val="24"/>
              </w:rPr>
            </w:pPr>
            <w:r>
              <w:rPr>
                <w:sz w:val="24"/>
                <w:szCs w:val="29"/>
              </w:rPr>
              <w:t xml:space="preserve">680</w:t>
            </w:r>
            <w:r>
              <w:rPr>
                <w:sz w:val="24"/>
                <w:szCs w:val="29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28" w:type="dxa"/>
            <w:textDirection w:val="lrTb"/>
            <w:noWrap w:val="false"/>
          </w:tcPr>
          <w:p>
            <w:pPr>
              <w:pStyle w:val="1_625"/>
              <w:jc w:val="left"/>
              <w:rPr>
                <w:szCs w:val="24"/>
              </w:rPr>
            </w:pPr>
            <w:r>
              <w:rPr>
                <w:sz w:val="24"/>
                <w:szCs w:val="29"/>
              </w:rPr>
              <w:t xml:space="preserve">3</w:t>
            </w:r>
            <w:r>
              <w:rPr>
                <w:sz w:val="24"/>
                <w:szCs w:val="29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44" w:type="dxa"/>
            <w:textDirection w:val="lrTb"/>
            <w:noWrap w:val="false"/>
          </w:tcPr>
          <w:p>
            <w:pPr>
              <w:pStyle w:val="1_625"/>
              <w:jc w:val="left"/>
              <w:rPr>
                <w:szCs w:val="24"/>
              </w:rPr>
            </w:pPr>
            <w:r>
              <w:rPr>
                <w:sz w:val="24"/>
                <w:szCs w:val="29"/>
              </w:rPr>
              <w:t xml:space="preserve">Педикюр без покрытия ногтей лаком мужской</w:t>
            </w:r>
            <w:r>
              <w:rPr>
                <w:sz w:val="24"/>
                <w:szCs w:val="29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65" w:type="dxa"/>
            <w:textDirection w:val="lrTb"/>
            <w:noWrap w:val="false"/>
          </w:tcPr>
          <w:p>
            <w:pPr>
              <w:pStyle w:val="1_625"/>
              <w:jc w:val="left"/>
              <w:rPr>
                <w:szCs w:val="24"/>
              </w:rPr>
            </w:pPr>
            <w:r>
              <w:rPr>
                <w:sz w:val="24"/>
                <w:szCs w:val="29"/>
              </w:rPr>
              <w:t xml:space="preserve">700</w:t>
            </w:r>
            <w:r>
              <w:rPr>
                <w:sz w:val="24"/>
                <w:szCs w:val="29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28" w:type="dxa"/>
            <w:textDirection w:val="lrTb"/>
            <w:noWrap w:val="false"/>
          </w:tcPr>
          <w:p>
            <w:pPr>
              <w:pStyle w:val="1_625"/>
              <w:jc w:val="left"/>
              <w:rPr>
                <w:szCs w:val="24"/>
              </w:rPr>
            </w:pPr>
            <w:r>
              <w:rPr>
                <w:sz w:val="24"/>
                <w:szCs w:val="29"/>
              </w:rPr>
              <w:t xml:space="preserve">4</w:t>
            </w:r>
            <w:r>
              <w:rPr>
                <w:sz w:val="24"/>
                <w:szCs w:val="29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44" w:type="dxa"/>
            <w:textDirection w:val="lrTb"/>
            <w:noWrap w:val="false"/>
          </w:tcPr>
          <w:p>
            <w:pPr>
              <w:pStyle w:val="1_625"/>
              <w:jc w:val="left"/>
              <w:rPr>
                <w:szCs w:val="24"/>
              </w:rPr>
            </w:pPr>
            <w:r>
              <w:rPr>
                <w:sz w:val="24"/>
                <w:szCs w:val="29"/>
              </w:rPr>
              <w:t xml:space="preserve">Снятие лака без педикюра</w:t>
            </w:r>
            <w:r>
              <w:rPr>
                <w:sz w:val="24"/>
                <w:szCs w:val="29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65" w:type="dxa"/>
            <w:textDirection w:val="lrTb"/>
            <w:noWrap w:val="false"/>
          </w:tcPr>
          <w:p>
            <w:pPr>
              <w:pStyle w:val="1_625"/>
              <w:jc w:val="left"/>
              <w:rPr>
                <w:szCs w:val="24"/>
              </w:rPr>
            </w:pPr>
            <w:r>
              <w:rPr>
                <w:sz w:val="24"/>
                <w:szCs w:val="29"/>
              </w:rPr>
              <w:t xml:space="preserve">40</w:t>
            </w:r>
            <w:r>
              <w:rPr>
                <w:sz w:val="24"/>
                <w:szCs w:val="29"/>
              </w:rPr>
            </w:r>
            <w:r/>
          </w:p>
        </w:tc>
      </w:tr>
    </w:tbl>
    <w:p>
      <w:pPr>
        <w:pStyle w:val="1_622"/>
        <w:jc w:val="left"/>
      </w:pPr>
      <w:r>
        <w:rPr>
          <w:b w:val="0"/>
          <w:bCs w:val="0"/>
          <w:sz w:val="24"/>
          <w:szCs w:val="29"/>
        </w:rPr>
      </w:r>
      <w:r>
        <w:rPr>
          <w:b w:val="0"/>
          <w:bCs w:val="0"/>
          <w:sz w:val="24"/>
          <w:szCs w:val="29"/>
        </w:rPr>
      </w:r>
      <w:r/>
    </w:p>
    <w:p>
      <w:pPr>
        <w:pStyle w:val="1_623"/>
      </w:pPr>
      <w:r/>
      <w:r/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  <w:tab/>
        <w:tab/>
        <w:tab/>
        <w:tab/>
        <w:tab/>
      </w:r>
      <w:r>
        <w:rPr>
          <w:b/>
          <w:bCs/>
          <w:sz w:val="30"/>
          <w:szCs w:val="30"/>
        </w:rPr>
        <w:t xml:space="preserve">Косметолог.</w:t>
      </w:r>
      <w:r>
        <w:rPr>
          <w:b w:val="0"/>
          <w:bCs w:val="0"/>
          <w:sz w:val="24"/>
          <w:szCs w:val="24"/>
        </w:rPr>
      </w:r>
      <w:r/>
    </w:p>
    <w:p>
      <w:pPr>
        <w:pStyle w:val="1_622"/>
        <w:jc w:val="center"/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841"/>
        <w:gridCol w:w="7379"/>
        <w:gridCol w:w="1417"/>
      </w:tblGrid>
      <w:tr>
        <w:trPr>
          <w:tblHeader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6"/>
            </w:pPr>
            <w:r>
              <w:t xml:space="preserve">№ п/п</w:t>
            </w:r>
            <w:r/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6"/>
            </w:pPr>
            <w:r>
              <w:t xml:space="preserve">Наименование услуги </w:t>
            </w:r>
            <w:r/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6"/>
            </w:pPr>
            <w:r>
              <w:t xml:space="preserve">Цена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Окраска бровей краской типа «Лондоколор»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Окраска ресниц  краской типа «Лондоколор»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Оформление бровей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Гигиеническая чистка лица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900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Маска  из питательного крема 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Прокалывание ушей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Грим лица простой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1000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Грим лица сложный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1500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Д,Арсенваль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Чистка лица с «Брашинг»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Эпиляция волос на теле электроэпилятором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-бороды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-усов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Эпиляция   волос на теле горячим воском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-бороды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300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-усов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-ног полностью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600</w:t>
            </w:r>
            <w:r/>
            <w:r/>
          </w:p>
        </w:tc>
      </w:tr>
      <w:tr>
        <w:trPr>
          <w:trHeight w:val="244"/>
        </w:trPr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-ног до колен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330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-рук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330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Ферментативный пилинг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800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Удаление просянок 1 шт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50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Гигиенический массаж лица и декольте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500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Прокол одного уха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409</w:t>
            </w:r>
            <w:r/>
            <w:r/>
          </w:p>
        </w:tc>
      </w:tr>
    </w:tbl>
    <w:p>
      <w:pPr>
        <w:pStyle w:val="1_622"/>
        <w:jc w:val="left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  <w:t xml:space="preserve">Директор </w:t>
      </w:r>
      <w:r>
        <w:rPr>
          <w:b w:val="0"/>
          <w:bCs w:val="0"/>
          <w:sz w:val="24"/>
          <w:szCs w:val="24"/>
        </w:rPr>
      </w:r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  <w:t xml:space="preserve">Ленинградского МУПБО «Бытовик»                                               Г.П. Михалкевич</w:t>
      </w:r>
      <w:r>
        <w:rPr>
          <w:b w:val="0"/>
          <w:bCs w:val="0"/>
          <w:sz w:val="24"/>
          <w:szCs w:val="24"/>
        </w:rPr>
      </w:r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  <w:t xml:space="preserve">Главный бухгалтер                                                                              Т.В. Кононенко</w:t>
      </w:r>
      <w:r>
        <w:rPr>
          <w:b w:val="0"/>
          <w:bCs w:val="0"/>
          <w:sz w:val="24"/>
          <w:szCs w:val="24"/>
        </w:rPr>
      </w:r>
      <w:r/>
    </w:p>
    <w:p>
      <w:pPr>
        <w:pStyle w:val="1_624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2"/>
      </w:pPr>
      <w:r/>
      <w:r/>
      <w:r/>
    </w:p>
    <w:p>
      <w:pPr>
        <w:pStyle w:val="1_624"/>
      </w:pPr>
      <w:r/>
      <w:r/>
      <w:r/>
    </w:p>
    <w:p>
      <w:pPr>
        <w:pStyle w:val="1_624"/>
      </w:pPr>
      <w:r/>
      <w:r/>
      <w:r/>
    </w:p>
    <w:p>
      <w:pPr>
        <w:pStyle w:val="1_623"/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Приложение 2</w:t>
      </w:r>
      <w:r/>
      <w:r/>
    </w:p>
    <w:p>
      <w:pPr>
        <w:pStyle w:val="1_623"/>
        <w:ind w:left="5669" w:right="0" w:firstLine="0"/>
      </w:pPr>
      <w:r>
        <w:rPr>
          <w:b w:val="0"/>
          <w:bCs w:val="0"/>
          <w:sz w:val="24"/>
          <w:szCs w:val="24"/>
        </w:rPr>
        <w:t xml:space="preserve">УТВЕРЖДЕНЫ</w:t>
        <w:tab/>
        <w:tab/>
        <w:tab/>
      </w:r>
      <w:r>
        <w:rPr>
          <w:b w:val="0"/>
          <w:bCs w:val="0"/>
          <w:sz w:val="24"/>
          <w:szCs w:val="24"/>
        </w:rPr>
      </w:r>
      <w:r/>
    </w:p>
    <w:p>
      <w:pPr>
        <w:pStyle w:val="1_623"/>
        <w:ind w:left="5669" w:right="0" w:firstLine="0"/>
      </w:pPr>
      <w:r>
        <w:rPr>
          <w:b w:val="0"/>
          <w:bCs w:val="0"/>
          <w:sz w:val="24"/>
          <w:szCs w:val="24"/>
        </w:rPr>
        <w:t xml:space="preserve">решением Совета  </w:t>
      </w:r>
      <w:r>
        <w:rPr>
          <w:b w:val="0"/>
          <w:bCs w:val="0"/>
          <w:sz w:val="24"/>
          <w:szCs w:val="24"/>
        </w:rPr>
      </w:r>
      <w:r/>
    </w:p>
    <w:p>
      <w:pPr>
        <w:pStyle w:val="1_623"/>
      </w:pPr>
      <w:r>
        <w:rPr>
          <w:b w:val="0"/>
          <w:bCs w:val="0"/>
          <w:sz w:val="24"/>
          <w:szCs w:val="24"/>
        </w:rPr>
        <w:tab/>
        <w:tab/>
        <w:tab/>
        <w:tab/>
        <w:tab/>
        <w:tab/>
        <w:tab/>
        <w:tab/>
        <w:t xml:space="preserve">муниципального  образования </w:t>
      </w:r>
      <w:r>
        <w:rPr>
          <w:b w:val="0"/>
          <w:bCs w:val="0"/>
          <w:sz w:val="24"/>
          <w:szCs w:val="24"/>
        </w:rPr>
      </w:r>
      <w:r/>
    </w:p>
    <w:p>
      <w:pPr>
        <w:pStyle w:val="1_623"/>
      </w:pPr>
      <w:r>
        <w:rPr>
          <w:b w:val="0"/>
          <w:bCs w:val="0"/>
          <w:sz w:val="24"/>
          <w:szCs w:val="24"/>
        </w:rPr>
        <w:tab/>
        <w:tab/>
        <w:tab/>
        <w:tab/>
        <w:tab/>
        <w:tab/>
        <w:tab/>
        <w:tab/>
        <w:t xml:space="preserve">Ленинградский район</w:t>
      </w:r>
      <w:r>
        <w:rPr>
          <w:b w:val="0"/>
          <w:bCs w:val="0"/>
          <w:sz w:val="24"/>
          <w:szCs w:val="24"/>
        </w:rPr>
      </w:r>
      <w:r/>
    </w:p>
    <w:p>
      <w:pPr>
        <w:pStyle w:val="1_623"/>
      </w:pPr>
      <w:r>
        <w:rPr>
          <w:b w:val="0"/>
          <w:bCs w:val="0"/>
          <w:sz w:val="24"/>
          <w:szCs w:val="24"/>
        </w:rPr>
        <w:tab/>
        <w:tab/>
        <w:tab/>
        <w:tab/>
        <w:tab/>
        <w:tab/>
        <w:tab/>
        <w:tab/>
        <w:t xml:space="preserve">от ___________________ № __</w:t>
      </w:r>
      <w:r>
        <w:rPr>
          <w:b w:val="0"/>
          <w:bCs w:val="0"/>
          <w:sz w:val="24"/>
          <w:szCs w:val="24"/>
        </w:rPr>
      </w:r>
      <w:r/>
    </w:p>
    <w:p>
      <w:pPr>
        <w:pStyle w:val="1_622"/>
      </w:pPr>
      <w:r>
        <w:rPr>
          <w:lang w:val="ru-RU"/>
        </w:rPr>
      </w:r>
      <w:r>
        <w:rPr>
          <w:lang w:val="ru-RU"/>
        </w:rPr>
      </w:r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3"/>
        <w:jc w:val="center"/>
      </w:pPr>
      <w:r>
        <w:rPr>
          <w:b/>
          <w:bCs/>
          <w:sz w:val="28"/>
          <w:szCs w:val="28"/>
        </w:rPr>
        <w:t xml:space="preserve">Тарифы на бытовые услуги на ремонт одежды</w:t>
      </w:r>
      <w:r>
        <w:rPr>
          <w:b/>
          <w:bCs/>
          <w:sz w:val="28"/>
          <w:szCs w:val="28"/>
        </w:rPr>
      </w:r>
      <w:r/>
    </w:p>
    <w:p>
      <w:pPr>
        <w:pStyle w:val="1_622"/>
        <w:jc w:val="left"/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pStyle w:val="1_622"/>
        <w:jc w:val="left"/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pStyle w:val="1_622"/>
        <w:jc w:val="left"/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tbl>
      <w:tblPr>
        <w:tblW w:w="9947" w:type="dxa"/>
        <w:tblLayout w:type="fixed"/>
        <w:tblLook w:val="04A0" w:firstRow="1" w:lastRow="0" w:firstColumn="1" w:lastColumn="0" w:noHBand="0" w:noVBand="1"/>
      </w:tblPr>
      <w:tblGrid>
        <w:gridCol w:w="756"/>
        <w:gridCol w:w="5626"/>
        <w:gridCol w:w="1721"/>
        <w:gridCol w:w="879"/>
        <w:gridCol w:w="966"/>
      </w:tblGrid>
      <w:tr>
        <w:trPr>
          <w:tblHeader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Наименование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2"/>
            </w:pPr>
            <w:r>
              <w:t xml:space="preserve">Стоимость</w:t>
            </w:r>
            <w:r/>
            <w:r/>
          </w:p>
        </w:tc>
        <w:tc>
          <w:tcPr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Примечание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Ремонт брюк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Мате</w:t>
            </w:r>
            <w:r>
              <w:rPr>
                <w:b/>
                <w:bCs/>
              </w:rPr>
            </w:r>
            <w:r/>
          </w:p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риал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вал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1.1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Укоротить брюки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1.2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Укоротить брюки с кромкой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1.3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Заменить молнию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1.4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Заменить молнию в джинсах (металлическую)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1.5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Сделать или отремонтировать гульфик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Заменить корсаж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Сделать пояс вновь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Заменить мешковину в кармане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Сделать карманы вновь ( 1 карман)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1.10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Заузить брюки по среднему шву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1.11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Расширить брюки за счет клиньев по среднему шву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220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1.12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Изменить ширину по боковому и шаговому шву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1.13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Заменить подкладку в брюках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500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1.14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Укоротить вверху спортивные брюки с поясом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1.15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Расширить брюки по бокам за счет клиньев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550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1.16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Укоротить брюки на подкладке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1.17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Укоротить брюки с манжетом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1.18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Изменить ширину брюк по шаговому шву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220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1.19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Изменить ширину брюк  по боковому шву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1.20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Укоротить низ брюк с резинкой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280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1.21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Укоротить низ брюк с разрезами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1.22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Укоротить низ брюк с молниями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1.23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Укоротить брюки за счет пояса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1.24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Заузить брюки от колена + работа с низом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280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1.25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Заузить брюки по среднему шву, выпарывая пояс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1.26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Заузить брюки по боковому шву +пояс+низ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1.27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Укоротить низ джинсы   с сохранением  низа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Ремонт юбок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2.1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Заузить по бокам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2.2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Изменить ширину в поясе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2.3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Укоротить прямую юбку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280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2.4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Укоротить широкую юбку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2.5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Заменить потайную молнию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2.6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Заменить или сделать вновь подкладку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2.7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Укоротить подкладку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2.8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Укоротить юбку за счет пояса без молнии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2.9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Замена запакованной молнии на юбке с подкладкой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Ремонт платья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3.1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Изготовить воротник 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3.2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Изменить вырез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3.3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Укоротить прямое платье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3.4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Укоротить широкое платье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3.5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Укоротить или удлинить лиф по талии (без молнии)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Ремонт рукавов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4.1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Укоротить низ рукавов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280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4.2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Изменить ширину рукавов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4.3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Заузить ширину рукавов, выпарывая частично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4.4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Изменить положение одного рукава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4.5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Выпороть рукава и обработать проймы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4.6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Укоротить рукава с манжетом в рубашке, платье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4.7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Расширить по боковым швам вставками (клиньями)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4.8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Укоротить рукава с резинкой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4.9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Расширить рукава клиньями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4.10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Изменить фасон рукавов 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600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5.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Изменение фасона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5.1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Сделать 2 выточки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5.2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Заузить по ширине спинки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5.3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Изменить ширину за счет 2 рельефов 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5.4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Изменить ширину по бокам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5.5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Изменить ширину за счет клиньев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5.6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Изменить ширину , выпарывая рукава полностью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550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5.7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Забрать, выпустить плечевые швы, уточняя горловину, проймы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600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5.8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Сделать 1 карман, 1 шлицу, 1 разрез в платье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6.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Распарывание изделий перед ремонтом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6.1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Распарывание пальто зимнего 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600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6.2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Распарывание пальто демисезонного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500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6.3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Распарывание куртки, пиджака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6.4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Распарывание брюк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6.5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Распарывание – платье - сарафан, жилет, верхняя одежда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6.6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Распарывание - блуза, платье, легкая одежда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6.7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Распарывание юбки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7.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Утюжка изделий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7.1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Пальто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7.2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Жакет, куртка, пиджак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7.3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Брюки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7.4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Платье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7.5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Юбка, жилет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7.6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Утюжка свадебного платья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За усложняющий элемент дополнительно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1000</w:t>
            </w:r>
            <w:r>
              <w:rPr>
                <w:b/>
                <w:bCs/>
              </w:rPr>
            </w:r>
            <w:r/>
          </w:p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7.7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Утюжка фаты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Утюжка после стирки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7.8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Пальто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600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7.9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Жакет, куртка, пиджак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7.10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Брюки, жилет верхней одежды, блузка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7.11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Платье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8.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Разные работы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8.1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Сделать 1 петлю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35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8.2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Заменить молнию в платье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280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8.3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Заменить молнию в халате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8.4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Заменить молнию потайную 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8.5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Забить клинья в брюках средних размеров 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8.6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Забить клинья в брюках больших размеров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8.7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Пришить погоны (пара)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8.8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Пришить шевроны на куртку без подклады (пара)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8.9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Пришить шевроны на куртку на подкладе (пара)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8.10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Пришить шевроны на зимнюю куртку  (пара)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8.11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Ремонт жалюзи 1 п м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8.12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Пришить крючок на шубу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8.13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Пришить петлю на шубу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8.14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Пришить оборку 1м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8.15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Замена резинки низа в блузе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8.16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Штопка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8.17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Настрочить аппликацию на подкладе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8.18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Настрочить аппликацию без подкладки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9.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Ремонт верхней одежды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9.1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Заменить или отремонтировать воротник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700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9.2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Изготовить новый воротник или изменить горловину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800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9.3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Сделать новый капюшон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850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9.4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Изготовить вешалку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9.5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Ремонт порыва кожи( пристрочить лейбу или по форме разорванного)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9.6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Реставрация дефектов на шубе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9.7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Обработка оверлаком 1м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60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Ремонт рукавов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9.8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Изготовить  манжеты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600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9.9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Укоротить рукава простые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500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9.10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Укоротить рукава  сложные со шлицей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600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9.11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Укоротить низ рукава дубленки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800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9.12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Укоротить рукава в мужском пиджаке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600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9.13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Изменить ширину не выпарывая рукава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9.14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Изменить ширину выпарывая рукава частично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550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9.15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Изменить положение одного рукава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9.16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Изменить фасон рукавов или изготовить вновь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1200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Ремонт карманов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9.17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Изготовить накладные карманы или его подкладку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500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9.18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Отремонтировать два прорезных кармана или сделать  их вновь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600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9.19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Замена молнии в кармане 1 шт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9.20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Реставрация карманов,шлевок,поясов, хвостиков с использованием отделочных материалов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79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966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Ремонт низа и изменение длины изделия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Пиджак, куртка</w:t>
            </w:r>
            <w:r>
              <w:rPr>
                <w:b/>
                <w:bCs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Пальто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9.21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Убрать шлицу или складку внизу изделия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350</w:t>
            </w:r>
            <w:r>
              <w:rPr>
                <w:b/>
                <w:bCs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450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9.22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Укоротить изделие без шлицы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550</w:t>
            </w:r>
            <w:r>
              <w:rPr>
                <w:b/>
                <w:bCs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600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9.23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Укоротить изделие со шлицей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750</w:t>
            </w:r>
            <w:r>
              <w:rPr>
                <w:b/>
                <w:bCs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800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9.24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Укоротить изделие шириной внизу 2 м и более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850</w:t>
            </w:r>
            <w:r>
              <w:rPr>
                <w:b/>
                <w:bCs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900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Ремонт подкладки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Пиджак, куртка </w:t>
            </w:r>
            <w:r>
              <w:rPr>
                <w:b/>
                <w:bCs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Пальто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9.25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Заменить подкладку в одном кармане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250</w:t>
            </w:r>
            <w:r>
              <w:rPr>
                <w:b/>
                <w:bCs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250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9.26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Заменить подкладку рукавов полностью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500</w:t>
            </w:r>
            <w:r>
              <w:rPr>
                <w:b/>
                <w:bCs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500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9.27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Заменить подкладку и утепляющую прокладку рукавов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600</w:t>
            </w:r>
            <w:r>
              <w:rPr>
                <w:b/>
                <w:bCs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750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9.28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Заменить подкладку в изделии (спинка, полочки)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700</w:t>
            </w:r>
            <w:r>
              <w:rPr>
                <w:b/>
                <w:bCs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800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9.29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Заменить подкладку и утепляющую прокладку в изделии (спинка, полочки)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750</w:t>
            </w:r>
            <w:r>
              <w:rPr>
                <w:b/>
                <w:bCs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1000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10.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Изменение фасона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Пиджак, куртка </w:t>
            </w:r>
            <w:r>
              <w:rPr>
                <w:b/>
                <w:bCs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Пальто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10.1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Заузить по спинке за счет припуска в среднем шве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550</w:t>
            </w:r>
            <w:r>
              <w:rPr>
                <w:b/>
                <w:bCs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600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10.2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Изменить ширину по бокам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550</w:t>
            </w:r>
            <w:r>
              <w:rPr>
                <w:b/>
                <w:bCs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600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10.3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Изменить ширину  за счет боковых швов, выпарывая рукава частично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600</w:t>
            </w:r>
            <w:r>
              <w:rPr>
                <w:b/>
                <w:bCs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750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10.4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Изменить ширину  за счет боковых швов, выпарывая рукава полностью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950</w:t>
            </w:r>
            <w:r>
              <w:rPr>
                <w:b/>
                <w:bCs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1200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2"/>
            </w:pPr>
            <w:r>
              <w:t xml:space="preserve">10.5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Забрать, выпустить плечевые швы, уточняя горловину и проймы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700</w:t>
            </w:r>
            <w:r>
              <w:rPr>
                <w:b/>
                <w:bCs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940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10.6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Забрать, выпустить плечевые швы, поднимая или опуская спинку и изменяя боковую ширину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1000</w:t>
            </w:r>
            <w:r>
              <w:rPr>
                <w:b/>
                <w:bCs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1500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11.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Замена молнии в верхней одежды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Тканевая и плащевая основа </w:t>
            </w:r>
            <w:r>
              <w:rPr>
                <w:b/>
                <w:bCs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Кожа, дубленка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11.1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Заменить вновь молнию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450</w:t>
            </w:r>
            <w:r>
              <w:rPr>
                <w:b/>
                <w:bCs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800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11.2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Заменить молнию с кантом или планкой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550</w:t>
            </w:r>
            <w:r>
              <w:rPr>
                <w:b/>
                <w:bCs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800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11.3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Заменить молнию пальто и п/пальто свыше 75 см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550</w:t>
            </w:r>
            <w:r>
              <w:rPr>
                <w:b/>
                <w:bCs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850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5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11.4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626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 w:val="0"/>
                <w:bCs w:val="0"/>
              </w:rPr>
              <w:t xml:space="preserve">Заменить молнию пальто и п/пальто с планкой и кантами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72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650</w:t>
            </w:r>
            <w:r>
              <w:rPr>
                <w:b/>
                <w:bCs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950</w:t>
            </w:r>
            <w:r>
              <w:rPr>
                <w:b/>
                <w:bCs/>
              </w:rPr>
            </w:r>
            <w:r/>
          </w:p>
        </w:tc>
      </w:tr>
    </w:tbl>
    <w:p>
      <w:pPr>
        <w:pStyle w:val="1_622"/>
        <w:jc w:val="left"/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</w:r>
      <w:r/>
    </w:p>
    <w:p>
      <w:pPr>
        <w:pStyle w:val="1_4996"/>
      </w:pPr>
      <w:r>
        <w:t xml:space="preserve">При ремонте изделий из натурального меха и кожи дополнительно взимается 50% от стоимости ремонта.</w:t>
      </w:r>
      <w:r/>
      <w:r/>
    </w:p>
    <w:p>
      <w:pPr>
        <w:pStyle w:val="1_4996"/>
      </w:pPr>
      <w:r>
        <w:t xml:space="preserve">За срочное исполнение заказа взимается дополнительная оплата 30% от первоначальной стоимости.</w:t>
      </w:r>
      <w:r/>
      <w:r/>
    </w:p>
    <w:p>
      <w:pPr>
        <w:pStyle w:val="1_4996"/>
      </w:pPr>
      <w:r/>
      <w:r/>
      <w:r/>
    </w:p>
    <w:p>
      <w:pPr>
        <w:pStyle w:val="1_622"/>
        <w:jc w:val="center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2"/>
        <w:jc w:val="both"/>
      </w:pPr>
      <w:r>
        <w:rPr>
          <w:b w:val="0"/>
          <w:bCs w:val="0"/>
          <w:sz w:val="20"/>
          <w:szCs w:val="20"/>
        </w:rPr>
        <w:tab/>
        <w:t xml:space="preserve">Директор</w:t>
      </w:r>
      <w:r>
        <w:rPr>
          <w:b w:val="0"/>
          <w:bCs w:val="0"/>
          <w:sz w:val="20"/>
          <w:szCs w:val="20"/>
        </w:rPr>
      </w:r>
      <w:r/>
    </w:p>
    <w:p>
      <w:pPr>
        <w:pStyle w:val="1_623"/>
        <w:jc w:val="both"/>
      </w:pPr>
      <w:r>
        <w:rPr>
          <w:b w:val="0"/>
          <w:bCs w:val="0"/>
          <w:sz w:val="20"/>
          <w:szCs w:val="20"/>
        </w:rPr>
        <w:tab/>
        <w:t xml:space="preserve">Ленинградского </w:t>
      </w:r>
      <w:r>
        <w:rPr>
          <w:b w:val="0"/>
          <w:bCs w:val="0"/>
          <w:sz w:val="20"/>
          <w:szCs w:val="20"/>
        </w:rPr>
      </w:r>
      <w:r/>
    </w:p>
    <w:p>
      <w:pPr>
        <w:pStyle w:val="1_623"/>
        <w:jc w:val="both"/>
      </w:pPr>
      <w:r>
        <w:rPr>
          <w:b w:val="0"/>
          <w:bCs w:val="0"/>
          <w:sz w:val="20"/>
          <w:szCs w:val="20"/>
        </w:rPr>
        <w:tab/>
        <w:t xml:space="preserve">МУПБО «Бытовик» ______________ Г.П. Михалкевич</w:t>
      </w:r>
      <w:r>
        <w:rPr>
          <w:b w:val="0"/>
          <w:bCs w:val="0"/>
          <w:sz w:val="20"/>
          <w:szCs w:val="20"/>
        </w:rPr>
      </w:r>
      <w:r/>
    </w:p>
    <w:p>
      <w:pPr>
        <w:pStyle w:val="1_624"/>
        <w:ind w:left="0" w:right="0" w:firstLine="0"/>
        <w:jc w:val="both"/>
      </w:pPr>
      <w:r>
        <w:rPr>
          <w:b w:val="0"/>
          <w:bCs w:val="0"/>
          <w:color w:val="333333"/>
        </w:rPr>
        <w:tab/>
        <w:t xml:space="preserve">Главный бухгалтер  ________________ Т.В. Кононенко </w:t>
      </w:r>
      <w:r>
        <w:rPr>
          <w:b w:val="0"/>
          <w:bCs w:val="0"/>
          <w:color w:val="333333"/>
        </w:rPr>
      </w:r>
      <w:r/>
    </w:p>
    <w:p>
      <w:pPr>
        <w:pStyle w:val="1_624"/>
      </w:pPr>
      <w:r/>
      <w:r/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4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color w:val="333333"/>
          <w:sz w:val="24"/>
          <w:szCs w:val="24"/>
        </w:rPr>
      </w:r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818"/>
        <w:jc w:val="left"/>
        <w:rPr>
          <w:b w:val="0"/>
          <w:bCs w:val="0"/>
          <w:color w:val="333333"/>
          <w:sz w:val="24"/>
          <w:szCs w:val="24"/>
        </w:rPr>
      </w:pPr>
      <w:r/>
      <w:r/>
      <w:r/>
    </w:p>
    <w:p>
      <w:pPr>
        <w:pStyle w:val="1_624"/>
      </w:pPr>
      <w:r/>
      <w:r/>
      <w:r/>
    </w:p>
    <w:p>
      <w:pPr>
        <w:pStyle w:val="1_624"/>
      </w:pPr>
      <w:r/>
      <w:r/>
      <w:r/>
    </w:p>
    <w:p>
      <w:pPr>
        <w:pStyle w:val="1_623"/>
      </w:pPr>
      <w:r/>
      <w:r/>
      <w:r/>
    </w:p>
    <w:p>
      <w:pPr>
        <w:pStyle w:val="1_623"/>
      </w:pPr>
      <w:r/>
      <w:r/>
      <w:r/>
    </w:p>
    <w:p>
      <w:pPr>
        <w:pStyle w:val="1_623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3"/>
      </w:pPr>
      <w:r>
        <w:t xml:space="preserve">           </w:t>
        <w:tab/>
        <w:tab/>
        <w:tab/>
        <w:tab/>
        <w:tab/>
        <w:tab/>
        <w:tab/>
        <w:tab/>
      </w:r>
      <w:r>
        <w:rPr>
          <w:b w:val="0"/>
          <w:bCs w:val="0"/>
          <w:sz w:val="24"/>
          <w:szCs w:val="24"/>
        </w:rPr>
        <w:t xml:space="preserve">Приложение 3</w:t>
      </w:r>
      <w:r/>
      <w:r/>
    </w:p>
    <w:p>
      <w:pPr>
        <w:pStyle w:val="1_623"/>
        <w:ind w:left="5669" w:right="0" w:firstLine="0"/>
      </w:pPr>
      <w:r>
        <w:rPr>
          <w:b w:val="0"/>
          <w:bCs w:val="0"/>
          <w:sz w:val="24"/>
          <w:szCs w:val="24"/>
        </w:rPr>
        <w:t xml:space="preserve">УТВЕРЖДЕНЫ</w:t>
        <w:tab/>
        <w:tab/>
        <w:tab/>
      </w:r>
      <w:r>
        <w:rPr>
          <w:b w:val="0"/>
          <w:bCs w:val="0"/>
          <w:sz w:val="24"/>
          <w:szCs w:val="24"/>
        </w:rPr>
      </w:r>
      <w:r/>
    </w:p>
    <w:p>
      <w:pPr>
        <w:pStyle w:val="1_623"/>
        <w:ind w:left="5669" w:right="0" w:firstLine="0"/>
      </w:pPr>
      <w:r>
        <w:rPr>
          <w:b w:val="0"/>
          <w:bCs w:val="0"/>
          <w:sz w:val="24"/>
          <w:szCs w:val="24"/>
        </w:rPr>
        <w:t xml:space="preserve">решением Совета  </w:t>
      </w:r>
      <w:r>
        <w:rPr>
          <w:b w:val="0"/>
          <w:bCs w:val="0"/>
          <w:sz w:val="24"/>
          <w:szCs w:val="24"/>
        </w:rPr>
      </w:r>
      <w:r/>
    </w:p>
    <w:p>
      <w:pPr>
        <w:pStyle w:val="1_623"/>
      </w:pPr>
      <w:r>
        <w:rPr>
          <w:b w:val="0"/>
          <w:bCs w:val="0"/>
          <w:sz w:val="24"/>
          <w:szCs w:val="24"/>
        </w:rPr>
        <w:tab/>
        <w:tab/>
        <w:tab/>
        <w:tab/>
        <w:tab/>
        <w:tab/>
        <w:tab/>
        <w:tab/>
        <w:t xml:space="preserve">муниципального  образования </w:t>
      </w:r>
      <w:r>
        <w:rPr>
          <w:b w:val="0"/>
          <w:bCs w:val="0"/>
          <w:sz w:val="24"/>
          <w:szCs w:val="24"/>
        </w:rPr>
      </w:r>
      <w:r/>
    </w:p>
    <w:p>
      <w:pPr>
        <w:pStyle w:val="1_623"/>
      </w:pPr>
      <w:r>
        <w:rPr>
          <w:b w:val="0"/>
          <w:bCs w:val="0"/>
          <w:sz w:val="24"/>
          <w:szCs w:val="24"/>
        </w:rPr>
        <w:tab/>
        <w:tab/>
        <w:tab/>
        <w:tab/>
        <w:tab/>
        <w:tab/>
        <w:tab/>
        <w:tab/>
        <w:t xml:space="preserve">Ленинградский район</w:t>
      </w:r>
      <w:r>
        <w:rPr>
          <w:b w:val="0"/>
          <w:bCs w:val="0"/>
          <w:sz w:val="24"/>
          <w:szCs w:val="24"/>
        </w:rPr>
      </w:r>
      <w:r/>
    </w:p>
    <w:p>
      <w:pPr>
        <w:pStyle w:val="1_623"/>
      </w:pPr>
      <w:r>
        <w:rPr>
          <w:b w:val="0"/>
          <w:bCs w:val="0"/>
          <w:sz w:val="24"/>
          <w:szCs w:val="24"/>
        </w:rPr>
        <w:tab/>
        <w:tab/>
        <w:tab/>
        <w:tab/>
        <w:tab/>
        <w:tab/>
        <w:tab/>
        <w:tab/>
        <w:t xml:space="preserve">от ___________________ № __</w:t>
      </w:r>
      <w:r>
        <w:rPr>
          <w:b w:val="0"/>
          <w:bCs w:val="0"/>
          <w:sz w:val="24"/>
          <w:szCs w:val="24"/>
        </w:rPr>
      </w:r>
      <w:r/>
    </w:p>
    <w:p>
      <w:pPr>
        <w:pStyle w:val="1_623"/>
      </w:pPr>
      <w:r/>
      <w:r/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3"/>
        <w:jc w:val="center"/>
      </w:pPr>
      <w:r>
        <w:rPr>
          <w:b/>
          <w:bCs/>
          <w:sz w:val="28"/>
          <w:szCs w:val="28"/>
        </w:rPr>
        <w:t xml:space="preserve">Тарифы на бытовые услуги на пошив одежды</w:t>
      </w:r>
      <w:r>
        <w:rPr>
          <w:b/>
          <w:bCs/>
          <w:sz w:val="28"/>
          <w:szCs w:val="28"/>
        </w:rPr>
      </w:r>
      <w:r/>
    </w:p>
    <w:p>
      <w:pPr>
        <w:pStyle w:val="1_622"/>
        <w:jc w:val="center"/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tbl>
      <w:tblPr>
        <w:tblW w:w="10205" w:type="dxa"/>
        <w:tblLayout w:type="fixed"/>
        <w:tblLook w:val="04A0" w:firstRow="1" w:lastRow="0" w:firstColumn="1" w:lastColumn="0" w:noHBand="0" w:noVBand="1"/>
      </w:tblPr>
      <w:tblGrid>
        <w:gridCol w:w="859"/>
        <w:gridCol w:w="4405"/>
        <w:gridCol w:w="1680"/>
        <w:gridCol w:w="1664"/>
        <w:gridCol w:w="400"/>
        <w:gridCol w:w="400"/>
        <w:gridCol w:w="400"/>
        <w:gridCol w:w="400"/>
      </w:tblGrid>
      <w:tr>
        <w:trPr>
          <w:tblHeader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6"/>
            </w:pPr>
            <w:r>
              <w:t xml:space="preserve">№ п/п</w:t>
            </w:r>
            <w:r/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6"/>
            </w:pPr>
            <w:r>
              <w:t xml:space="preserve">Наименование услуги</w:t>
            </w:r>
            <w:r/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6"/>
            </w:pPr>
            <w:r>
              <w:t xml:space="preserve">Основная стоимость</w:t>
            </w:r>
            <w:r/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6"/>
            </w:pPr>
            <w:r>
              <w:t xml:space="preserve">За усложняющие элементы</w:t>
            </w:r>
            <w:r/>
            <w:r/>
          </w:p>
        </w:tc>
        <w:tc>
          <w:tcPr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02" w:type="dxa"/>
            <w:textDirection w:val="lrTb"/>
            <w:noWrap w:val="false"/>
          </w:tcPr>
          <w:p>
            <w:pPr>
              <w:pStyle w:val="1_626"/>
            </w:pPr>
            <w:r>
              <w:t xml:space="preserve">Примечание</w:t>
            </w:r>
            <w:r/>
            <w:r/>
          </w:p>
          <w:p>
            <w:pPr>
              <w:pStyle w:val="1_626"/>
            </w:pPr>
            <w:r>
              <w:rPr>
                <w:lang w:val="ru-RU"/>
              </w:rPr>
              <w:t xml:space="preserve">в том числе 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Мужская и женская верхняя одежда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Пальто зимнее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3445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100-00</w:t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Пальто демисезонное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3120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100-00</w:t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Пиджак мужской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3000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100-00</w:t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Жакет демисезонный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3000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100-00</w:t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Куртка зимняя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3000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100-00</w:t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Куртка демисезонная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2500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100-00</w:t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Куртка без подкладки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1600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100-00</w:t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 Жилет с подкладкой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1000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100-00</w:t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Брюки мужские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900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100-00</w:t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1.10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Брюки женские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850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100-00</w:t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1.11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Брюки военные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1000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1.12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Шорты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600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100-00</w:t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1.13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Комбинезон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1600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100-00</w:t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1.14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Полукомбинезон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1200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100-00</w:t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1.15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Юбка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850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100-00</w:t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1.16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Чехол на юбку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Мужская и женская легкая одежда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2.1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Платье, сарафан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1500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100-00</w:t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2.2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Халат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900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100-00</w:t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2.3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Блуза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1200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100-00</w:t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2.4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Сорочка мужская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900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100-00</w:t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2.5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Чехол на платье 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1000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100-00</w:t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2.6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Фартук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500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2.7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Нарукавники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2.8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Юбка из фатина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800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Детская одежда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3.1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Жилет на подростка (размер 36-40)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750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3.2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Брюки (размер 36-40)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700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3.3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Брюки (размер 42-44)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750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3.4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Юбка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650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3.5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Блуза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650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3.6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Платье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750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Нательное белье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4.1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Ночная сорочка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700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4.2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Пижама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1500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4.3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Трусы мужские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5.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Белье постельное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5.1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Простынь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5.2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Пододеяльник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600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5.3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Наволочка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5.4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Наволочка с молнией и кантом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5.5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Наволочка с молнией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6.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Пошив штор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6.1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Пошив штор из 2-ой гр. ткани ( 1м строчки  по карнизу)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25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6.2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Пошив штор из х/б ткани ( 1м строчки по карнизу)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6.3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Цена одного метра строчки из дорогосоящих материалов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6.4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Обработать край карданкой (1 м строчки зиг-заг )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7.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Прочая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Рукав на мельницу 40 см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120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Рукав на мельницу 60 см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Рукав на мельницу 1 м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Изготовить мешочки с донышком 60 см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Изготовить мешочки без  донышка 40 см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80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Чехол на детскую беседку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1200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Чехол на детскую беседку из прорезиновой ткани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1500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Пошив чехла на качели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2000</w:t>
            </w: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Пошив крыши на качелю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7.10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Чехол на кровать односпальную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800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7.11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Чехлы на стулья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455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7.12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Мешок для посылок размер 0,9*0,6 м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7.13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Мешок для посылок размер 1*1,5 м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7.14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Мешки школьные для военных сборов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120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7.15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Чехол на гранату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7.16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Пошив полога+1;2 петли на прицеп легкового  автомобиля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1200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7.17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Изготовление повязки на руку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7.18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Пошив галстука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7.19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Галстук школьный или офисный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7.20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Пилотка школьная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180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7.21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Пилотка обычная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210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7.22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Пилотка сплошная без подкладки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270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7.23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Пилотка казачья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416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7.24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Бескозырка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340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7.25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Шапочка для поваров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7.26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Воротник морской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360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7.27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Подрясник церковный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1200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7.28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Подрясник церковный на подкладке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1600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7.29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Головной убор для священника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370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7.30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Головной убор для священника с подкладкой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7.31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Костюм Снегурочки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2200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7.32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Костюм Снегурочки на подкладке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2800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7.33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Кик - боксинг сорочка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700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7.34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Кик - боксинг брюки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420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7.35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Кик - боксинг пояс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140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7.36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Жакет — казачий костюм девочки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1820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7.37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Юбка — казачий костюм девочки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624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7.38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Брюки с кантом — казачий костюм мальчика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750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7.39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Жакет — казачий костюм мальчика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1820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7.40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Школьный жилет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740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7.41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Флажки 15*20 см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80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7.42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Пришить пуговицу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40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7.43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Пришить пуговицу  с подпуговицей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7.44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Флаг больших и средних размеров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250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01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59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7.45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405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Маска медицинская защитная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80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rPr>
                <w:b/>
                <w:bCs/>
              </w:rPr>
              <w:t xml:space="preserve">150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664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0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0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0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0" w:type="dxa"/>
            <w:textDirection w:val="lrTb"/>
            <w:noWrap w:val="false"/>
          </w:tcPr>
          <w:p>
            <w:pPr>
              <w:pStyle w:val="1_625"/>
              <w:jc w:val="left"/>
            </w:pPr>
            <w:r/>
            <w:r/>
            <w:r/>
          </w:p>
        </w:tc>
      </w:tr>
    </w:tbl>
    <w:p>
      <w:pPr>
        <w:pStyle w:val="1_622"/>
        <w:jc w:val="left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3"/>
      </w:pPr>
      <w:r/>
      <w:r/>
      <w:r/>
    </w:p>
    <w:p>
      <w:pPr>
        <w:pStyle w:val="1_623"/>
        <w:jc w:val="both"/>
      </w:pPr>
      <w:r>
        <w:rPr>
          <w:b w:val="0"/>
          <w:bCs w:val="0"/>
          <w:sz w:val="24"/>
          <w:szCs w:val="24"/>
        </w:rPr>
        <w:t xml:space="preserve">    </w:t>
        <w:tab/>
      </w:r>
      <w:r>
        <w:rPr>
          <w:b w:val="0"/>
          <w:bCs w:val="0"/>
          <w:sz w:val="20"/>
          <w:szCs w:val="20"/>
        </w:rPr>
        <w:t xml:space="preserve"> Директор</w:t>
      </w:r>
      <w:r>
        <w:rPr>
          <w:b w:val="0"/>
          <w:bCs w:val="0"/>
          <w:sz w:val="24"/>
          <w:szCs w:val="24"/>
        </w:rPr>
      </w:r>
      <w:r/>
    </w:p>
    <w:p>
      <w:pPr>
        <w:pStyle w:val="1_623"/>
        <w:jc w:val="both"/>
      </w:pPr>
      <w:r>
        <w:rPr>
          <w:b w:val="0"/>
          <w:bCs w:val="0"/>
          <w:sz w:val="20"/>
          <w:szCs w:val="20"/>
        </w:rPr>
        <w:tab/>
        <w:t xml:space="preserve">Ленинградского </w:t>
      </w:r>
      <w:r>
        <w:rPr>
          <w:b w:val="0"/>
          <w:bCs w:val="0"/>
          <w:sz w:val="20"/>
          <w:szCs w:val="20"/>
        </w:rPr>
      </w:r>
      <w:r/>
    </w:p>
    <w:p>
      <w:pPr>
        <w:pStyle w:val="1_623"/>
        <w:jc w:val="both"/>
      </w:pPr>
      <w:r>
        <w:rPr>
          <w:b w:val="0"/>
          <w:bCs w:val="0"/>
          <w:sz w:val="20"/>
          <w:szCs w:val="20"/>
        </w:rPr>
        <w:tab/>
        <w:t xml:space="preserve">МУПБО «Бытовик» ______________ Г.П. Михалкевич</w:t>
      </w:r>
      <w:r>
        <w:rPr>
          <w:b w:val="0"/>
          <w:bCs w:val="0"/>
          <w:sz w:val="20"/>
          <w:szCs w:val="20"/>
        </w:rPr>
      </w:r>
      <w:r/>
    </w:p>
    <w:p>
      <w:pPr>
        <w:pStyle w:val="1_624"/>
        <w:ind w:left="0" w:right="0" w:firstLine="0"/>
        <w:jc w:val="both"/>
      </w:pPr>
      <w:r>
        <w:rPr>
          <w:b w:val="0"/>
          <w:bCs w:val="0"/>
          <w:color w:val="333333"/>
        </w:rPr>
        <w:tab/>
        <w:t xml:space="preserve">Главный бухгалтер  ________________ Т.В. Кононенко </w:t>
      </w:r>
      <w:r>
        <w:rPr>
          <w:b w:val="0"/>
          <w:bCs w:val="0"/>
          <w:color w:val="333333"/>
        </w:rPr>
      </w:r>
      <w:r/>
    </w:p>
    <w:p>
      <w:pPr>
        <w:pStyle w:val="1_624"/>
      </w:pPr>
      <w:r/>
      <w:r/>
      <w:r/>
    </w:p>
    <w:p>
      <w:pPr>
        <w:pStyle w:val="1_624"/>
        <w:ind w:left="0" w:right="0" w:firstLine="0"/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</w:r>
      <w:r/>
    </w:p>
    <w:p>
      <w:pPr>
        <w:pStyle w:val="1_624"/>
        <w:ind w:left="0" w:right="0" w:firstLine="0"/>
      </w:pPr>
      <w:r>
        <w:rPr>
          <w:b w:val="0"/>
          <w:bCs w:val="0"/>
          <w:sz w:val="24"/>
          <w:szCs w:val="24"/>
        </w:rPr>
        <w:t xml:space="preserve">   </w:t>
      </w:r>
      <w:r>
        <w:rPr>
          <w:b w:val="0"/>
          <w:bCs w:val="0"/>
          <w:sz w:val="24"/>
          <w:szCs w:val="24"/>
        </w:rPr>
      </w:r>
      <w:r/>
    </w:p>
    <w:p>
      <w:pPr>
        <w:pStyle w:val="1_623"/>
      </w:pPr>
      <w:r>
        <w:t xml:space="preserve"> </w:t>
      </w:r>
      <w:r>
        <w:rPr>
          <w:b w:val="0"/>
          <w:bCs w:val="0"/>
          <w:sz w:val="24"/>
          <w:szCs w:val="24"/>
        </w:rPr>
        <w:tab/>
        <w:t xml:space="preserve">                                                                                    </w:t>
      </w: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  <w:t xml:space="preserve">Приложение 4</w:t>
      </w:r>
      <w:r/>
      <w:r/>
    </w:p>
    <w:p>
      <w:pPr>
        <w:pStyle w:val="1_623"/>
        <w:ind w:left="5669" w:right="0" w:firstLine="0"/>
      </w:pPr>
      <w:r>
        <w:rPr>
          <w:b w:val="0"/>
          <w:bCs w:val="0"/>
          <w:sz w:val="24"/>
          <w:szCs w:val="24"/>
        </w:rPr>
        <w:t xml:space="preserve">УТВЕРЖДЕНЫ</w:t>
        <w:tab/>
        <w:tab/>
        <w:tab/>
      </w:r>
      <w:r>
        <w:rPr>
          <w:b w:val="0"/>
          <w:bCs w:val="0"/>
          <w:sz w:val="24"/>
          <w:szCs w:val="24"/>
        </w:rPr>
      </w:r>
      <w:r/>
    </w:p>
    <w:p>
      <w:pPr>
        <w:pStyle w:val="1_623"/>
        <w:ind w:left="5669" w:right="0" w:firstLine="0"/>
      </w:pPr>
      <w:r>
        <w:rPr>
          <w:b w:val="0"/>
          <w:bCs w:val="0"/>
          <w:sz w:val="24"/>
          <w:szCs w:val="24"/>
        </w:rPr>
        <w:t xml:space="preserve">решением Совета  </w:t>
      </w:r>
      <w:r>
        <w:rPr>
          <w:b w:val="0"/>
          <w:bCs w:val="0"/>
          <w:sz w:val="24"/>
          <w:szCs w:val="24"/>
        </w:rPr>
      </w:r>
      <w:r/>
    </w:p>
    <w:p>
      <w:pPr>
        <w:pStyle w:val="1_623"/>
      </w:pPr>
      <w:r>
        <w:rPr>
          <w:b w:val="0"/>
          <w:bCs w:val="0"/>
          <w:sz w:val="24"/>
          <w:szCs w:val="24"/>
        </w:rPr>
        <w:tab/>
        <w:tab/>
        <w:tab/>
        <w:tab/>
        <w:tab/>
        <w:tab/>
        <w:tab/>
        <w:tab/>
        <w:t xml:space="preserve">муниципального  образования </w:t>
      </w:r>
      <w:r>
        <w:rPr>
          <w:b w:val="0"/>
          <w:bCs w:val="0"/>
          <w:sz w:val="24"/>
          <w:szCs w:val="24"/>
        </w:rPr>
      </w:r>
      <w:r/>
    </w:p>
    <w:p>
      <w:pPr>
        <w:pStyle w:val="1_623"/>
      </w:pPr>
      <w:r>
        <w:rPr>
          <w:b w:val="0"/>
          <w:bCs w:val="0"/>
          <w:sz w:val="24"/>
          <w:szCs w:val="24"/>
        </w:rPr>
        <w:tab/>
        <w:tab/>
        <w:tab/>
        <w:tab/>
        <w:tab/>
        <w:tab/>
        <w:tab/>
        <w:tab/>
        <w:t xml:space="preserve">Ленинградский район</w:t>
      </w:r>
      <w:r>
        <w:rPr>
          <w:b w:val="0"/>
          <w:bCs w:val="0"/>
          <w:sz w:val="24"/>
          <w:szCs w:val="24"/>
        </w:rPr>
      </w:r>
      <w:r/>
    </w:p>
    <w:p>
      <w:pPr>
        <w:pStyle w:val="1_623"/>
      </w:pPr>
      <w:r>
        <w:rPr>
          <w:b w:val="0"/>
          <w:bCs w:val="0"/>
          <w:sz w:val="24"/>
          <w:szCs w:val="24"/>
        </w:rPr>
        <w:tab/>
        <w:tab/>
        <w:tab/>
        <w:tab/>
        <w:tab/>
        <w:tab/>
        <w:tab/>
        <w:tab/>
        <w:t xml:space="preserve">от ___________________ № __</w:t>
      </w:r>
      <w:r>
        <w:rPr>
          <w:b w:val="0"/>
          <w:bCs w:val="0"/>
          <w:sz w:val="24"/>
          <w:szCs w:val="24"/>
        </w:rPr>
      </w:r>
      <w:r/>
    </w:p>
    <w:p>
      <w:pPr>
        <w:pStyle w:val="1_62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/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4"/>
        <w:jc w:val="center"/>
      </w:pPr>
      <w:r>
        <w:rPr>
          <w:b/>
          <w:bCs/>
          <w:sz w:val="28"/>
          <w:szCs w:val="28"/>
        </w:rPr>
        <w:t xml:space="preserve">Тарифы  по  сухой чистке подушек</w:t>
      </w:r>
      <w:r>
        <w:rPr>
          <w:b/>
          <w:bCs/>
          <w:sz w:val="28"/>
          <w:szCs w:val="28"/>
        </w:rPr>
      </w:r>
      <w:r/>
    </w:p>
    <w:p>
      <w:pPr>
        <w:pStyle w:val="1_622"/>
        <w:jc w:val="left"/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841"/>
        <w:gridCol w:w="7393"/>
        <w:gridCol w:w="1402"/>
      </w:tblGrid>
      <w:tr>
        <w:trPr>
          <w:tblHeader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6"/>
            </w:pPr>
            <w:r>
              <w:t xml:space="preserve">№ п/п</w:t>
            </w:r>
            <w:r/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93" w:type="dxa"/>
            <w:textDirection w:val="lrTb"/>
            <w:noWrap w:val="false"/>
          </w:tcPr>
          <w:p>
            <w:pPr>
              <w:pStyle w:val="1_626"/>
            </w:pPr>
            <w:r>
              <w:t xml:space="preserve">Наименование услуги </w:t>
            </w:r>
            <w:r/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02" w:type="dxa"/>
            <w:textDirection w:val="lrTb"/>
            <w:noWrap w:val="false"/>
          </w:tcPr>
          <w:p>
            <w:pPr>
              <w:pStyle w:val="1_626"/>
            </w:pPr>
            <w:r>
              <w:t xml:space="preserve">Цена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9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Сухая чистка подушек 80*80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02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450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9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Сухая чистка подушек 70*70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02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450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9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Сухая чистка подушек 65*65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02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430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93" w:type="dxa"/>
            <w:textDirection w:val="lrTb"/>
            <w:noWrap w:val="false"/>
          </w:tcPr>
          <w:p>
            <w:pPr>
              <w:pStyle w:val="1_625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Сухая чистка подушек 60*60</w:t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02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430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9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Сухая чистка подушек 50*70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02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430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9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Сухая чистка подушек 50*50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02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410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9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Сухая чистка подушек 40*40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02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390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9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Сухая чистка подушек 35*35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02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390</w: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841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7393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Сухая чистка подушек 60*40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02" w:type="dxa"/>
            <w:textDirection w:val="lrTb"/>
            <w:noWrap w:val="false"/>
          </w:tcPr>
          <w:p>
            <w:pPr>
              <w:pStyle w:val="1_625"/>
              <w:jc w:val="left"/>
            </w:pPr>
            <w:r>
              <w:t xml:space="preserve">410</w:t>
            </w:r>
            <w:r/>
            <w:r/>
          </w:p>
        </w:tc>
      </w:tr>
    </w:tbl>
    <w:p>
      <w:pPr>
        <w:pStyle w:val="1_623"/>
        <w:jc w:val="center"/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pStyle w:val="1_623"/>
        <w:jc w:val="center"/>
      </w:pPr>
      <w:r/>
      <w:r/>
      <w:r/>
    </w:p>
    <w:p>
      <w:pPr>
        <w:pStyle w:val="1_623"/>
      </w:pPr>
      <w:r/>
      <w:r/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  <w:t xml:space="preserve">Директор </w:t>
      </w:r>
      <w:r>
        <w:rPr>
          <w:b w:val="0"/>
          <w:bCs w:val="0"/>
          <w:sz w:val="24"/>
          <w:szCs w:val="24"/>
        </w:rPr>
      </w:r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  <w:t xml:space="preserve">Ленинградского МУПБО «Бытовик»                                               Г.П. Михалкевич</w:t>
      </w:r>
      <w:r>
        <w:rPr>
          <w:b w:val="0"/>
          <w:bCs w:val="0"/>
          <w:sz w:val="24"/>
          <w:szCs w:val="24"/>
        </w:rPr>
      </w:r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  <w:t xml:space="preserve">Главный бухгалтер                                                                              Т.В. Кононенко</w:t>
      </w:r>
      <w:r>
        <w:rPr>
          <w:b w:val="0"/>
          <w:bCs w:val="0"/>
          <w:sz w:val="24"/>
          <w:szCs w:val="24"/>
        </w:rPr>
      </w:r>
      <w:r/>
    </w:p>
    <w:p>
      <w:pPr>
        <w:pStyle w:val="1_624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2"/>
        <w:jc w:val="left"/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2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  <w:r/>
    </w:p>
    <w:p>
      <w:pPr>
        <w:pStyle w:val="1_623"/>
      </w:pPr>
      <w:r/>
      <w:r/>
      <w:r/>
    </w:p>
    <w:p>
      <w:pPr>
        <w:pStyle w:val="1_623"/>
      </w:pPr>
      <w:r/>
      <w:r/>
      <w:r/>
    </w:p>
    <w:p>
      <w:pPr>
        <w:pStyle w:val="1_623"/>
      </w:pPr>
      <w:r/>
      <w:r/>
      <w:r/>
    </w:p>
    <w:p>
      <w:pPr>
        <w:pStyle w:val="1_623"/>
      </w:pPr>
      <w:r/>
      <w:r/>
      <w:r/>
    </w:p>
    <w:sectPr>
      <w:footnotePr/>
      <w:endnotePr/>
      <w:type w:val="nextPage"/>
      <w:pgSz w:w="11906" w:h="16838" w:orient="portrait"/>
      <w:pgMar w:top="397" w:right="624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eeSerif">
    <w:panose1 w:val="02020603050405020304"/>
  </w:font>
  <w:font w:name="Lucida Sans Unicode">
    <w:panose1 w:val="020B06030308040202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19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  <w:rPr>
        <w:bCs/>
      </w:r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8"/>
    <w:next w:val="818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8"/>
    <w:next w:val="818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8"/>
    <w:next w:val="818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8"/>
    <w:next w:val="818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List Paragraph"/>
    <w:basedOn w:val="818"/>
    <w:uiPriority w:val="34"/>
    <w:qFormat/>
    <w:pPr>
      <w:contextualSpacing/>
      <w:ind w:left="720"/>
    </w:pPr>
  </w:style>
  <w:style w:type="paragraph" w:styleId="659">
    <w:name w:val="Title"/>
    <w:basedOn w:val="818"/>
    <w:next w:val="818"/>
    <w:link w:val="6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0">
    <w:name w:val="Title Char"/>
    <w:link w:val="659"/>
    <w:uiPriority w:val="10"/>
    <w:rPr>
      <w:sz w:val="48"/>
      <w:szCs w:val="48"/>
    </w:rPr>
  </w:style>
  <w:style w:type="paragraph" w:styleId="661">
    <w:name w:val="Subtitle"/>
    <w:basedOn w:val="818"/>
    <w:next w:val="818"/>
    <w:link w:val="662"/>
    <w:uiPriority w:val="11"/>
    <w:qFormat/>
    <w:pPr>
      <w:spacing w:before="200" w:after="200"/>
    </w:pPr>
    <w:rPr>
      <w:sz w:val="24"/>
      <w:szCs w:val="24"/>
    </w:rPr>
  </w:style>
  <w:style w:type="character" w:styleId="662">
    <w:name w:val="Subtitle Char"/>
    <w:link w:val="661"/>
    <w:uiPriority w:val="11"/>
    <w:rPr>
      <w:sz w:val="24"/>
      <w:szCs w:val="24"/>
    </w:rPr>
  </w:style>
  <w:style w:type="paragraph" w:styleId="663">
    <w:name w:val="Quote"/>
    <w:basedOn w:val="818"/>
    <w:next w:val="818"/>
    <w:link w:val="664"/>
    <w:uiPriority w:val="29"/>
    <w:qFormat/>
    <w:pPr>
      <w:ind w:left="720" w:right="720"/>
    </w:pPr>
    <w:rPr>
      <w:i/>
    </w:rPr>
  </w:style>
  <w:style w:type="character" w:styleId="664">
    <w:name w:val="Quote Char"/>
    <w:link w:val="663"/>
    <w:uiPriority w:val="29"/>
    <w:rPr>
      <w:i/>
    </w:rPr>
  </w:style>
  <w:style w:type="paragraph" w:styleId="665">
    <w:name w:val="Intense Quote"/>
    <w:basedOn w:val="818"/>
    <w:next w:val="818"/>
    <w:link w:val="6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6">
    <w:name w:val="Intense Quote Char"/>
    <w:link w:val="665"/>
    <w:uiPriority w:val="30"/>
    <w:rPr>
      <w:i/>
    </w:rPr>
  </w:style>
  <w:style w:type="paragraph" w:styleId="667">
    <w:name w:val="Header"/>
    <w:basedOn w:val="818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Header Char"/>
    <w:link w:val="667"/>
    <w:uiPriority w:val="99"/>
  </w:style>
  <w:style w:type="paragraph" w:styleId="669">
    <w:name w:val="Footer"/>
    <w:basedOn w:val="818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Footer Char"/>
    <w:link w:val="669"/>
    <w:uiPriority w:val="99"/>
  </w:style>
  <w:style w:type="paragraph" w:styleId="671">
    <w:name w:val="Caption"/>
    <w:basedOn w:val="818"/>
    <w:next w:val="8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2">
    <w:name w:val="Caption Char"/>
    <w:basedOn w:val="671"/>
    <w:link w:val="669"/>
    <w:uiPriority w:val="99"/>
  </w:style>
  <w:style w:type="table" w:styleId="673">
    <w:name w:val="Table Grid"/>
    <w:basedOn w:val="8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0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2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3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4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5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6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7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8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5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7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8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9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0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1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2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3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5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6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7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8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9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0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1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3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4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5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6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7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8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3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4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5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6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7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8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9">
    <w:name w:val="Hyperlink"/>
    <w:uiPriority w:val="99"/>
    <w:unhideWhenUsed/>
    <w:rPr>
      <w:color w:val="0000ff" w:themeColor="hyperlink"/>
      <w:u w:val="single"/>
    </w:rPr>
  </w:style>
  <w:style w:type="paragraph" w:styleId="800">
    <w:name w:val="footnote text"/>
    <w:basedOn w:val="818"/>
    <w:link w:val="801"/>
    <w:uiPriority w:val="99"/>
    <w:semiHidden/>
    <w:unhideWhenUsed/>
    <w:pPr>
      <w:spacing w:after="40" w:line="240" w:lineRule="auto"/>
    </w:pPr>
    <w:rPr>
      <w:sz w:val="18"/>
    </w:r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uiPriority w:val="99"/>
    <w:unhideWhenUsed/>
    <w:rPr>
      <w:vertAlign w:val="superscript"/>
    </w:rPr>
  </w:style>
  <w:style w:type="paragraph" w:styleId="803">
    <w:name w:val="endnote text"/>
    <w:basedOn w:val="818"/>
    <w:link w:val="804"/>
    <w:uiPriority w:val="99"/>
    <w:semiHidden/>
    <w:unhideWhenUsed/>
    <w:pPr>
      <w:spacing w:after="0" w:line="240" w:lineRule="auto"/>
    </w:pPr>
    <w:rPr>
      <w:sz w:val="20"/>
    </w:r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uiPriority w:val="99"/>
    <w:semiHidden/>
    <w:unhideWhenUsed/>
    <w:rPr>
      <w:vertAlign w:val="superscript"/>
    </w:rPr>
  </w:style>
  <w:style w:type="paragraph" w:styleId="806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8"/>
    <w:next w:val="818"/>
    <w:uiPriority w:val="99"/>
    <w:unhideWhenUsed/>
    <w:pPr>
      <w:spacing w:after="0" w:afterAutospacing="0"/>
    </w:pPr>
  </w:style>
  <w:style w:type="table" w:styleId="81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18" w:default="1">
    <w:name w:val="Normal"/>
    <w:next w:val="818"/>
    <w:link w:val="818"/>
    <w:pPr>
      <w:jc w:val="left"/>
      <w:widowControl/>
    </w:pPr>
    <w:rPr>
      <w:rFonts w:ascii="Times New Roman" w:hAnsi="Times New Roman" w:eastAsia="Calibri" w:cs="Calibri"/>
      <w:color w:val="auto"/>
      <w:sz w:val="24"/>
      <w:szCs w:val="24"/>
      <w:lang w:val="ru-RU" w:eastAsia="en-US" w:bidi="ar-SA"/>
    </w:rPr>
  </w:style>
  <w:style w:type="paragraph" w:styleId="819">
    <w:name w:val="Заголовок 1"/>
    <w:basedOn w:val="818"/>
    <w:next w:val="818"/>
    <w:link w:val="818"/>
    <w:pPr>
      <w:numPr>
        <w:ilvl w:val="0"/>
        <w:numId w:val="1"/>
      </w:numPr>
      <w:jc w:val="center"/>
      <w:keepNext/>
      <w:spacing w:line="240" w:lineRule="atLeast"/>
      <w:outlineLvl w:val="0"/>
    </w:pPr>
    <w:rPr>
      <w:b/>
      <w:bCs/>
      <w:sz w:val="26"/>
      <w:szCs w:val="28"/>
    </w:rPr>
  </w:style>
  <w:style w:type="character" w:styleId="820">
    <w:name w:val="WW8Num1z0"/>
    <w:next w:val="820"/>
    <w:link w:val="818"/>
  </w:style>
  <w:style w:type="character" w:styleId="821">
    <w:name w:val="WW8Num1z1"/>
    <w:next w:val="821"/>
    <w:link w:val="818"/>
  </w:style>
  <w:style w:type="character" w:styleId="822">
    <w:name w:val="WW8Num1z2"/>
    <w:next w:val="822"/>
    <w:link w:val="818"/>
  </w:style>
  <w:style w:type="character" w:styleId="823">
    <w:name w:val="WW8Num1z3"/>
    <w:next w:val="823"/>
    <w:link w:val="818"/>
  </w:style>
  <w:style w:type="character" w:styleId="824">
    <w:name w:val="WW8Num1z4"/>
    <w:next w:val="824"/>
    <w:link w:val="818"/>
  </w:style>
  <w:style w:type="character" w:styleId="825">
    <w:name w:val="WW8Num1z5"/>
    <w:next w:val="825"/>
    <w:link w:val="818"/>
  </w:style>
  <w:style w:type="character" w:styleId="826">
    <w:name w:val="WW8Num1z6"/>
    <w:next w:val="826"/>
    <w:link w:val="818"/>
  </w:style>
  <w:style w:type="character" w:styleId="827">
    <w:name w:val="WW8Num1z7"/>
    <w:next w:val="827"/>
    <w:link w:val="818"/>
  </w:style>
  <w:style w:type="character" w:styleId="828">
    <w:name w:val="WW8Num1z8"/>
    <w:next w:val="828"/>
    <w:link w:val="818"/>
  </w:style>
  <w:style w:type="character" w:styleId="829">
    <w:name w:val="WW8Num2z0"/>
    <w:next w:val="829"/>
    <w:link w:val="818"/>
  </w:style>
  <w:style w:type="character" w:styleId="830">
    <w:name w:val="WW8Num2z1"/>
    <w:next w:val="830"/>
    <w:link w:val="818"/>
  </w:style>
  <w:style w:type="character" w:styleId="831">
    <w:name w:val="WW8Num2z2"/>
    <w:next w:val="831"/>
    <w:link w:val="818"/>
    <w:rPr>
      <w:bCs/>
    </w:rPr>
  </w:style>
  <w:style w:type="character" w:styleId="832">
    <w:name w:val="WW8Num2z3"/>
    <w:next w:val="832"/>
    <w:link w:val="818"/>
  </w:style>
  <w:style w:type="character" w:styleId="833">
    <w:name w:val="WW8Num2z4"/>
    <w:next w:val="833"/>
    <w:link w:val="818"/>
  </w:style>
  <w:style w:type="character" w:styleId="834">
    <w:name w:val="WW8Num2z5"/>
    <w:next w:val="834"/>
    <w:link w:val="818"/>
  </w:style>
  <w:style w:type="character" w:styleId="835">
    <w:name w:val="WW8Num2z6"/>
    <w:next w:val="835"/>
    <w:link w:val="818"/>
  </w:style>
  <w:style w:type="character" w:styleId="836">
    <w:name w:val="WW8Num2z7"/>
    <w:next w:val="836"/>
    <w:link w:val="818"/>
  </w:style>
  <w:style w:type="character" w:styleId="837">
    <w:name w:val="WW8Num2z8"/>
    <w:next w:val="837"/>
    <w:link w:val="818"/>
  </w:style>
  <w:style w:type="character" w:styleId="838">
    <w:name w:val="Absatz-Standardschriftart"/>
    <w:next w:val="838"/>
    <w:link w:val="818"/>
  </w:style>
  <w:style w:type="character" w:styleId="839">
    <w:name w:val="WW-Absatz-Standardschriftart"/>
    <w:next w:val="839"/>
    <w:link w:val="818"/>
  </w:style>
  <w:style w:type="character" w:styleId="840">
    <w:name w:val="WW-Absatz-Standardschriftart1"/>
    <w:next w:val="840"/>
    <w:link w:val="818"/>
  </w:style>
  <w:style w:type="character" w:styleId="841">
    <w:name w:val="WW-Absatz-Standardschriftart11"/>
    <w:next w:val="841"/>
    <w:link w:val="818"/>
  </w:style>
  <w:style w:type="character" w:styleId="842">
    <w:name w:val="WW-Absatz-Standardschriftart111"/>
    <w:next w:val="842"/>
  </w:style>
  <w:style w:type="character" w:styleId="843">
    <w:name w:val="Основной шрифт абзаца"/>
    <w:next w:val="843"/>
  </w:style>
  <w:style w:type="character" w:styleId="844">
    <w:name w:val="Заголовок 1 Знак"/>
    <w:basedOn w:val="843"/>
    <w:next w:val="844"/>
    <w:link w:val="818"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845">
    <w:name w:val="Основной текст Знак"/>
    <w:basedOn w:val="843"/>
    <w:next w:val="845"/>
    <w:link w:val="818"/>
    <w:rPr>
      <w:rFonts w:ascii="Times New Roman" w:hAnsi="Times New Roman" w:cs="Times New Roman"/>
      <w:sz w:val="24"/>
      <w:szCs w:val="24"/>
      <w:lang w:val="en-US"/>
    </w:rPr>
  </w:style>
  <w:style w:type="character" w:styleId="846">
    <w:name w:val="Символ нумерации"/>
    <w:next w:val="846"/>
    <w:link w:val="818"/>
  </w:style>
  <w:style w:type="paragraph" w:styleId="847">
    <w:name w:val="Заголовок"/>
    <w:basedOn w:val="818"/>
    <w:next w:val="848"/>
    <w:link w:val="818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848">
    <w:name w:val="Основной текст"/>
    <w:basedOn w:val="818"/>
    <w:next w:val="848"/>
    <w:link w:val="818"/>
    <w:pPr>
      <w:jc w:val="center"/>
    </w:pPr>
  </w:style>
  <w:style w:type="paragraph" w:styleId="849">
    <w:name w:val="Список"/>
    <w:basedOn w:val="848"/>
    <w:next w:val="849"/>
    <w:link w:val="818"/>
    <w:rPr>
      <w:rFonts w:cs="Tahoma"/>
    </w:rPr>
  </w:style>
  <w:style w:type="paragraph" w:styleId="850">
    <w:name w:val="Название"/>
    <w:basedOn w:val="818"/>
    <w:next w:val="850"/>
    <w:link w:val="818"/>
    <w:pPr>
      <w:spacing w:before="120" w:after="120"/>
      <w:suppressLineNumbers/>
    </w:pPr>
    <w:rPr>
      <w:rFonts w:cs="Tahoma"/>
      <w:i/>
      <w:iCs/>
      <w:sz w:val="24"/>
      <w:szCs w:val="24"/>
    </w:rPr>
  </w:style>
  <w:style w:type="paragraph" w:styleId="851">
    <w:name w:val="Указатель"/>
    <w:basedOn w:val="818"/>
    <w:next w:val="851"/>
    <w:link w:val="818"/>
    <w:pPr>
      <w:suppressLineNumbers/>
    </w:pPr>
    <w:rPr>
      <w:rFonts w:cs="Tahoma"/>
    </w:rPr>
  </w:style>
  <w:style w:type="paragraph" w:styleId="852">
    <w:name w:val="Название объекта"/>
    <w:basedOn w:val="818"/>
    <w:next w:val="818"/>
    <w:link w:val="818"/>
    <w:pPr>
      <w:jc w:val="center"/>
      <w:spacing w:line="240" w:lineRule="atLeast"/>
    </w:pPr>
    <w:rPr>
      <w:b/>
      <w:bCs/>
      <w:sz w:val="32"/>
      <w:szCs w:val="28"/>
    </w:rPr>
  </w:style>
  <w:style w:type="paragraph" w:styleId="853">
    <w:name w:val="No Spacing"/>
    <w:next w:val="853"/>
    <w:link w:val="818"/>
    <w:pPr>
      <w:widowControl/>
    </w:pPr>
    <w:rPr>
      <w:rFonts w:ascii="Calibri" w:hAnsi="Calibri" w:eastAsia="Calibri" w:cs="Calibri"/>
      <w:color w:val="auto"/>
      <w:sz w:val="22"/>
      <w:szCs w:val="22"/>
      <w:lang w:val="ru-RU" w:eastAsia="en-US" w:bidi="ar-SA"/>
    </w:rPr>
  </w:style>
  <w:style w:type="paragraph" w:styleId="854">
    <w:name w:val="Обычный (веб)"/>
    <w:basedOn w:val="818"/>
    <w:next w:val="854"/>
    <w:link w:val="818"/>
    <w:pPr>
      <w:spacing w:before="280" w:after="280"/>
    </w:pPr>
  </w:style>
  <w:style w:type="paragraph" w:styleId="855">
    <w:name w:val="Содержимое врезки"/>
    <w:basedOn w:val="848"/>
    <w:next w:val="855"/>
    <w:link w:val="818"/>
  </w:style>
  <w:style w:type="paragraph" w:styleId="856">
    <w:name w:val="Содержимое таблицы"/>
    <w:basedOn w:val="818"/>
    <w:next w:val="856"/>
    <w:link w:val="818"/>
    <w:pPr>
      <w:suppressLineNumbers/>
    </w:pPr>
  </w:style>
  <w:style w:type="paragraph" w:styleId="857">
    <w:name w:val="Заголовок таблицы"/>
    <w:basedOn w:val="856"/>
    <w:next w:val="857"/>
    <w:link w:val="818"/>
    <w:pPr>
      <w:jc w:val="center"/>
      <w:suppressLineNumbers/>
    </w:pPr>
    <w:rPr>
      <w:b/>
      <w:bCs/>
    </w:rPr>
  </w:style>
  <w:style w:type="character" w:styleId="858" w:default="1">
    <w:name w:val="Default Paragraph Font"/>
    <w:uiPriority w:val="1"/>
    <w:semiHidden/>
    <w:unhideWhenUsed/>
  </w:style>
  <w:style w:type="numbering" w:styleId="859" w:default="1">
    <w:name w:val="No List"/>
    <w:uiPriority w:val="99"/>
    <w:semiHidden/>
    <w:unhideWhenUsed/>
  </w:style>
  <w:style w:type="paragraph" w:styleId="1_623" w:customStyle="1">
    <w:name w:val="Text body"/>
    <w:basedOn w:val="1_622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Lucida Sans Unicode" w:cs="Tahom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paragraph" w:styleId="1_622" w:customStyle="1">
    <w:name w:val="Standard"/>
    <w:basedOn w:val="600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Lucida Sans Unicode" w:cs="Tahom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paragraph" w:styleId="1_624" w:customStyle="1">
    <w:name w:val="Text body indent"/>
    <w:basedOn w:val="1_623"/>
    <w:qFormat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Lucida Sans Unicode" w:cs="Tahom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paragraph" w:styleId="1_626" w:customStyle="1">
    <w:name w:val="Table Heading"/>
    <w:basedOn w:val="1_625"/>
    <w:qFormat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Lucida Sans Unicode" w:cs="Tahoma"/>
      <w:b/>
      <w:bCs/>
      <w:i/>
      <w:iCs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paragraph" w:styleId="1_625" w:customStyle="1">
    <w:name w:val="Table Contents"/>
    <w:basedOn w:val="1_622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Lucida Sans Unicode" w:cs="Tahom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paragraph" w:styleId="1_4992" w:customStyle="1">
    <w:name w:val="Hanging indent"/>
    <w:basedOn w:val="603"/>
    <w:qFormat/>
    <w:pPr>
      <w:contextualSpacing w:val="0"/>
      <w:ind w:left="567" w:right="0" w:hanging="282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tabs>
        <w:tab w:val="left" w:pos="566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 Unicode MS" w:cs="Tahom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4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paragraph" w:styleId="1_4996" w:customStyle="1">
    <w:name w:val="First line indent"/>
    <w:basedOn w:val="603"/>
    <w:qFormat/>
    <w:pPr>
      <w:contextualSpacing w:val="0"/>
      <w:ind w:left="0" w:right="0" w:firstLine="283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 Unicode MS" w:cs="Tahom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4"/>
      <w:highlight w:val="none"/>
      <w:u w:val="none"/>
      <w:vertAlign w:val="baseline"/>
      <w:rtl w:val="0"/>
      <w:cs w:val="0"/>
      <w:lang w:val="ru-RU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creator>Наталья Константиновна</dc:creator>
  <cp:revision>7</cp:revision>
  <dcterms:created xsi:type="dcterms:W3CDTF">2013-05-07T08:34:00Z</dcterms:created>
  <dcterms:modified xsi:type="dcterms:W3CDTF">2023-11-27T08:51:37Z</dcterms:modified>
</cp:coreProperties>
</file>