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14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8"/>
        <w:gridCol w:w="4928"/>
        <w:gridCol w:w="492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8" w:type="dxa"/>
            <w:vAlign w:val="top"/>
            <w:textDirection w:val="lrTb"/>
            <w:noWrap w:val="false"/>
          </w:tcPr>
          <w:p>
            <w:pPr>
              <w:pStyle w:val="869"/>
              <w:ind w:left="0" w:right="0" w:firstLine="0"/>
              <w:jc w:val="right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bookmarkStart w:id="0" w:name="sub_1300"/>
            <w:r>
              <w:rPr>
                <w:rFonts w:ascii="FreeSerif" w:hAnsi="FreeSerif" w:eastAsia="FreeSerif" w:cs="FreeSerif"/>
              </w:rPr>
            </w:r>
            <w:bookmarkEnd w:id="0"/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8" w:type="dxa"/>
            <w:vAlign w:val="top"/>
            <w:textDirection w:val="lrTb"/>
            <w:noWrap w:val="false"/>
          </w:tcPr>
          <w:p>
            <w:pPr>
              <w:pStyle w:val="869"/>
              <w:ind w:left="0" w:right="0" w:firstLine="0"/>
              <w:jc w:val="right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9" w:type="dxa"/>
            <w:vAlign w:val="top"/>
            <w:textDirection w:val="lrTb"/>
            <w:noWrap w:val="false"/>
          </w:tcPr>
          <w:p>
            <w:pPr>
              <w:pStyle w:val="869"/>
              <w:ind w:left="0" w:right="0" w:firstLine="0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Style w:val="876"/>
                <w:rFonts w:ascii="FreeSerif" w:hAnsi="FreeSerif" w:eastAsia="FreeSerif" w:cs="FreeSerif"/>
                <w:b w:val="0"/>
                <w:sz w:val="28"/>
                <w:szCs w:val="28"/>
              </w:rPr>
              <w:t xml:space="preserve">Приложение  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69"/>
              <w:ind w:left="0" w:right="0" w:firstLine="0"/>
              <w:jc w:val="left"/>
              <w:spacing w:line="228" w:lineRule="auto"/>
              <w:widowControl w:val="o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 муниципальной программе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69"/>
              <w:ind w:left="0" w:right="0" w:firstLine="0"/>
              <w:jc w:val="left"/>
              <w:spacing w:line="228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  <w:highlight w:val="none"/>
              </w:rPr>
              <w:t xml:space="preserve">«Повышение рождаемости в Ленинградском муниципальном округе»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</w:p>
          <w:p>
            <w:pPr>
              <w:ind w:left="0" w:right="0" w:firstLine="0"/>
              <w:jc w:val="left"/>
              <w:spacing w:line="228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</w:p>
        </w:tc>
      </w:tr>
    </w:tbl>
    <w:p>
      <w:pPr>
        <w:ind w:left="0" w:right="0" w:firstLine="0"/>
        <w:spacing w:line="228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0" w:firstLine="0"/>
        <w:spacing w:line="228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9"/>
        <w:ind w:left="0" w:right="0" w:firstLine="0"/>
        <w:spacing w:line="228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9"/>
        <w:ind w:left="0" w:right="0" w:firstLine="0"/>
        <w:jc w:val="center"/>
        <w:spacing w:line="228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</w:t>
        <w:br w:type="textWrapping" w:clear="all"/>
        <w:t xml:space="preserve">основных мероприятий муниципальной программы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FreeSerif" w:hAnsi="FreeSerif" w:cs="FreeSerif"/>
        </w:rPr>
      </w:r>
    </w:p>
    <w:p>
      <w:pPr>
        <w:ind w:left="0" w:right="0" w:firstLine="0"/>
        <w:jc w:val="center"/>
        <w:spacing w:line="228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</w:rPr>
        <w:t xml:space="preserve">«Повышение рождаемости в Ленинградском муниципальном округе»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9"/>
        <w:ind w:left="0" w:right="0" w:firstLine="0"/>
        <w:jc w:val="center"/>
        <w:spacing w:line="228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9"/>
        <w:rPr>
          <w:rFonts w:ascii="FreeSerif" w:hAnsi="FreeSerif" w:cs="FreeSerif"/>
        </w:rPr>
        <w:sectPr>
          <w:headerReference w:type="default" r:id="rId9"/>
          <w:headerReference w:type="first" r:id="rId10"/>
          <w:footnotePr>
            <w:numFmt w:val="decimal"/>
            <w:numRestart w:val="continuous"/>
          </w:footnotePr>
          <w:endnotePr>
            <w:numFmt w:val="lowerRoman"/>
          </w:endnotePr>
          <w:type w:val="nextPage"/>
          <w:pgSz w:w="16838" w:h="11906" w:orient="landscape"/>
          <w:pgMar w:top="1134" w:right="567" w:bottom="964" w:left="1701" w:header="720" w:footer="709" w:gutter="0"/>
          <w:cols w:num="1" w:sep="0" w:space="1701" w:equalWidth="1"/>
          <w:docGrid w:linePitch="360"/>
          <w:titlePg/>
        </w:sect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tbl>
      <w:tblPr>
        <w:tblW w:w="0" w:type="auto"/>
        <w:tblInd w:w="-56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4183"/>
        <w:gridCol w:w="434"/>
        <w:gridCol w:w="783"/>
        <w:gridCol w:w="946"/>
        <w:gridCol w:w="914"/>
        <w:gridCol w:w="840"/>
        <w:gridCol w:w="750"/>
        <w:gridCol w:w="780"/>
        <w:gridCol w:w="2234"/>
        <w:gridCol w:w="3050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№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п/п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Наименование мероприятия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Ста-тус</w:t>
            </w:r>
            <w:r>
              <w:rPr>
                <w:rStyle w:val="903"/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endnoteReference w:id="2"/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Год реализации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Объем финансирования, 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всего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 тыс. руб.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  <w:p>
            <w:pPr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Непосредственный 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результат реализации мероприятия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0" w:right="-57" w:firstLine="0"/>
              <w:jc w:val="center"/>
              <w:shd w:val="clear" w:color="auto" w:fill="ffffff"/>
              <w:rPr>
                <w:rFonts w:ascii="FreeSerif" w:hAnsi="FreeSerif" w:eastAsia="FreeSerif" w:cs="FreeSerif"/>
                <w:bCs/>
                <w:i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</w:rPr>
              <w:t xml:space="preserve">Участник муниципальной программы </w:t>
            </w:r>
            <w:r>
              <w:rPr>
                <w:rFonts w:ascii="FreeSerif" w:hAnsi="FreeSerif" w:eastAsia="FreeSerif" w:cs="FreeSerif"/>
                <w:i/>
                <w:sz w:val="28"/>
                <w:szCs w:val="28"/>
                <w:highlight w:val="white"/>
                <w:shd w:val="clear" w:color="auto" w:fill="ffffff"/>
              </w:rPr>
              <w:t xml:space="preserve">(муниципальный заказчик, главный распорядитель (распорядитель) бюджетных средств, исполнитель)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eastAsia="FreeSerif" w:cs="FreeSerif"/>
                <w:bCs/>
                <w:i/>
                <w:sz w:val="28"/>
                <w:szCs w:val="28"/>
                <w:highlight w:val="none"/>
              </w:rPr>
            </w:r>
          </w:p>
          <w:p>
            <w:pPr>
              <w:ind w:left="0" w:right="-57" w:firstLine="0"/>
              <w:jc w:val="center"/>
              <w:shd w:val="clear" w:color="auto" w:fill="ffffff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ind w:left="0" w:right="-57" w:firstLine="0"/>
              <w:jc w:val="center"/>
              <w:shd w:val="clear" w:color="auto" w:fill="ffffff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i/>
                <w:sz w:val="28"/>
                <w:szCs w:val="28"/>
                <w:highlight w:val="none"/>
                <w:shd w:val="clear" w:color="auto" w:fill="ffffff"/>
              </w:rPr>
            </w:r>
            <w:r>
              <w:rPr>
                <w:rFonts w:ascii="FreeSerif" w:hAnsi="FreeSerif" w:eastAsia="FreeSerif" w:cs="FreeSerif"/>
                <w:i/>
                <w:sz w:val="28"/>
                <w:szCs w:val="28"/>
                <w:highlight w:val="none"/>
                <w:shd w:val="clear" w:color="auto" w:fill="fffff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местный бюд-жет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краевой бюджет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федераль-ный бюд-жет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вне-бюджет-ные источники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3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4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6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8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9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11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Автотранспор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ные услуги по перевозке к ме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с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ту отдыха, озд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ровления, леч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ния, занятости, участия в мер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приятиях и 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б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ратно детей из малообеспече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ных, многоде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ных семей, а также семей, 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ходящихся в трудной жизне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ной ситуации, в том числе соц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и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ально опасном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положении, д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тей участников  специальной в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енной операции, в том числе п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гибших (уме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ших) участников специальной в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енной операции, начатой 24 фе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раля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2022 г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.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Страхование д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тей в пути след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вания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640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64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Подвоз детей в краевые здравницы, на муниципальные, зональные, краевые и федеральные м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роприятия: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left="0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Сектор по социальным вопросам 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ГКУ КК-УСЗН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районе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0"/>
              <w:jc w:val="left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700,0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700,0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700,0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700,0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2040,0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2040,0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Организация и проведение м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роприятий, фе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с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тивалей, конку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сов спортивно-игровой и тво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ческой направ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ленности среди несовершенно летних, состо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я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щих на учете в органах системы профилактики безнадзорности и правонарушений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несовершенн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летних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(«Кубанские каникулы», «Формула успеха», «Здравствуй, мама») 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воспитании.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firstLine="0"/>
              <w:rPr>
                <w:rFonts w:ascii="FreeSerif" w:hAnsi="FreeSerif" w:cs="FreeSerif"/>
                <w:bCs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Приобретение 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градных матери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лов, призов, ценных подарков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(плееры, проигрыватели-колонки, наушники, 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  <w:highlight w:val="white"/>
              </w:rPr>
              <w:t xml:space="preserve">USB-флеш- накопи-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  <w:highlight w:val="white"/>
              </w:rPr>
              <w:t xml:space="preserve">пители, смарт-часы, фитнес-часы)</w:t>
            </w:r>
            <w:r>
              <w:rPr>
                <w:rFonts w:ascii="FreeSerif" w:hAnsi="FreeSerif" w:cs="FreeSerif"/>
                <w:bCs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по делам несовершеннолетних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3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Муниципальная поддержка детей в виде получен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ия кондитерских подарков следующих кате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горий: детей-инвалидов, детей сирот и детей, оставшихся без попечения родителей, из многодетных и малообеспеченных семей, детей из семей, оказавшихся в социально-опасном положении, а также в трудной жизненной ситуации, детей из семьи граждан участников СВО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0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left="0" w:right="-108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по делам молодежи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0" w:right="-108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у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0" w:right="-108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ГКУ КК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-УСЗН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районе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150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Ежегодная денежная выплата на каждого ребенка многодетной семьи, предоставляемая равными долями ежеквартально (ежегодно индексируется)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0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ГКУ КК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-УСЗН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районе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Представление для награждения Почетным дипломом Губернатора Краснодарского края многодетной матери и выплата единовременного денежного поощрения награжденным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0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ГКУ КК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-УСЗН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районе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Обеспечение полноценным питанием посредством бесплатного предоставления специализированных продуктов детского питания детей первых шести месяцев жизни, находящихся на искусственном или смешанном вскармливании, из семей со среднедушевым доходом, не превы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шающим величину прожиточного минимума на душу населения, установленную в Краснодарском крае, в соответствии с Законом Краснодарского края от 30 июня 1997 г. № 90-КЗ «Об охране здоровья населения Краснодарского края»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ГКУ КК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-УСЗН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районе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5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Бесплатный отпуск лекарственных средств по рецепту врача детям из многодетных семей в возрасте до шест лет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0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8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Формирование центрами занятости населения банка вакансий с гибким режимом для женщин, имеющих малолетних детей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0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ФГКУ КК «Центр занятости населения» в Ленинградском районе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0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9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Организация переобучения и повышения квалификации женщин в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период отпуска по уходу за ребенком в возрасте до 3 лет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ФГКУ КК «Центр занятости населения» в Ленинградском районе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10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Организация специализированных ярмарок вакансий рабочих мест для женщин, находящихся в отпуске по уходу за ребенком, с привлечением работодателей, предлагающих гибкий график занятости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2023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ФГКУ КК «Центр занятости населения» в Ленинградском районе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2024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11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Предоставление льготного питания детям из многодетных семей в общеобразовательных организациях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2023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2024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12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, и в организациях, осуществляющих образовательную деятельность, и у индивидуальных предпринимателей,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2023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2024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13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Предоставление молодым семьям-участникам программы социальных выплат на приобретение жилья или строительство дома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топливно-энергетического комплекса и жилищно-коммунального хозяйства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14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Информирование граждан о специальных ипотечных продуктах, в том числе для молодых семей, многодетных семей, семей, проживающих на сельской территории, в том числе путем проведения прямых эфиров, и записи интервью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экономики,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15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ежегодных акций «Помоги собрать ребенка в школу», «Помоги пойти учиться», «Дари Добро»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  <w:t xml:space="preserve">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по делам молодежи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left="0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Предоставление меры социальной поддержки женщинам, родившим (усыновившим) третьего ребенка или последующих детей начиная с 1 января 2011 года, если ранее они не воспользовались правом на получение семейного капитала, или мужчинам, являющимся отцами (в с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учае смерти матери, лишения ее родительских прав и других установленных законом случаях) или единственными усыновителями третьего ребенка или последующих детей, которые ранее не воспользовались правом на получение семейного капитала, если решение суда об у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сыновлении вступило в законную силу начиная с 1 января 2011 года, в виде материнского (семейного) капитала 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ГКУ КК-УСЗН в Ленинградском муниципальном округе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Внедрение в работу врачей женских консультаций речевых модулей для создания у женщин положительных установок на рождение детей в ситуации репродуктивного выбора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18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мотивационного анкетирования всех женщин, обратившихся за медицинской услугой по прерыванию беременности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19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Консультирование и оказание помощи беременным женщинам, оказавшимся в трудной жизненной ситуации, обратившимся в кабинет МСП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20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анкетирования среди женщин в возрасте от 18 до 25 лет с целью выявления причин откладывания беременности и факторов, влияющих на принятие молодыми женщинами решения о рождении ребенка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по делам молодежи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  <w:t xml:space="preserve">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21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медицинских профилактических осмотров несовершеннолетних с целью раннего выявления отклонений здоровья с последующим выполнением программ лечения (возраст 15-17 лет)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22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Выявление семей страдающих бесплодием, оказания им содействия в увеличение объемов циклов экстракорпорального оплодотворения, за счет средств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базовой программы обязательного медицинского страхования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23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Усиление работы кабинетов предабортного консультирования в женской консультации муниципального образования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24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бесед со старшеклассниками образовательных организаций и студен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тами профессиональных образовательных организаций с участием медицинских и школьных психологов по вопросам сохранения репродуктивного здоровья, профилактики абортов и нежелательной беременности, эффективных методов контрацепции, в том числе в режиме онлайн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Участие в краевых акциях «Недели без аборта»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Размещение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социальной рекламы, направленной на профилактику абортов, в женских консультациях (на стендах, в информационных роликах), на баннерах и билбордах округа, в средствах массовой информации, социальных сетях, на официальных сайтах образовательных организаций.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Представление для награждения медалью Краснодарского края «Родительская доблесть» и выплата единовременного денежного поощрения награжденным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опеки и попечительства в отношении несовершеннолетних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28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окружных семе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йных конкурсов, акций, торжественных мероприятий, посвященных: Дню семьи; Дню защиты детей; Дню семьи, любви и верности; Дню матери. Чествование многодетных родителей, а также супружеских пар, отмечающих 50-, 55-, 60-, 65-, 70- и 75- летие совместной жизни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культуры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  <w:t xml:space="preserve">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опеки и попечительства в отношении несовершеннолетних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ГКУ КК-УСЗН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муниципальном округе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29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Организация работы клуба «Молодая семья» (досуговые, творческие, спортивные мероприятия, чествование юбиляров семейной жизни и отличившихся молодых семей, встречи с детским психологом и др.)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по делам молодежи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30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Мероприятие, приуроченное ко Дню семьи, любви и верности, «Любовь с первого взгляда!» (для молодежи 18-35 лет)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тдел культуры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31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Организация работы семейных клубов, а также клубов для женщин, находящихся в отпуске по уходу за ребенком (досуговые, творческие мероприятия, чествование юбиляров семейной жизни и отличившихся молодых семей)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культуры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32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В рамках поддержки семей с детьми и повышения рождаемости во всех образовательных организ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ация проводятся мероприятия, направленные на сохранение семейных ценностей: «День Матери», «День отца», «День семьи любви и верности», «Папа, мама, я – спортивная семья», «Пасха в кубанской семье», «Читающая мама - читающая страна», «День кубанской семьи».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color w:val="000000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/>
                <w:highlight w:val="white"/>
              </w:rPr>
            </w:r>
            <w:r>
              <w:rPr>
                <w:rFonts w:ascii="FreeSerif" w:hAnsi="FreeSerif" w:cs="FreeSerif"/>
                <w:color w:val="00000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Итого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69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69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1500,0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1500,0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1500,0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1500,0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3690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3690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</w:tbl>
    <w:p>
      <w:pPr>
        <w:pStyle w:val="869"/>
        <w:ind w:left="0" w:right="0" w:hanging="567"/>
        <w:jc w:val="both"/>
        <w:widowControl w:val="off"/>
        <w:tabs>
          <w:tab w:val="left" w:pos="7655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869"/>
        <w:ind w:left="0" w:right="0" w:hanging="567"/>
        <w:jc w:val="both"/>
        <w:widowControl w:val="off"/>
        <w:tabs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-624" w:right="0" w:firstLine="57"/>
        <w:jc w:val="both"/>
        <w:widowControl w:val="off"/>
        <w:tabs>
          <w:tab w:val="left" w:pos="7655" w:leader="none"/>
        </w:tabs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/>
    </w:p>
    <w:p>
      <w:pPr>
        <w:ind w:left="-624" w:right="0" w:firstLine="57"/>
        <w:jc w:val="both"/>
        <w:widowControl w:val="off"/>
        <w:tabs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          Ю.И. Мазурова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-624" w:right="0" w:hanging="624"/>
        <w:jc w:val="both"/>
        <w:widowControl w:val="off"/>
        <w:tabs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-624" w:right="0" w:hanging="624"/>
        <w:jc w:val="both"/>
        <w:widowControl w:val="off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709"/>
      </w:pPr>
      <w:r>
        <w:tab/>
      </w:r>
      <w:r/>
    </w:p>
    <w:sectPr>
      <w:footnotePr>
        <w:numFmt w:val="decimal"/>
        <w:numRestart w:val="continuous"/>
      </w:footnotePr>
      <w:endnotePr>
        <w:numFmt w:val="lowerRoman"/>
      </w:endnotePr>
      <w:type w:val="continuous"/>
      <w:pgSz w:w="16838" w:h="11906" w:orient="landscape"/>
      <w:pgMar w:top="1134" w:right="567" w:bottom="96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id="2">
    <w:p>
      <w:pPr>
        <w:pStyle w:val="964"/>
        <w:ind w:left="0" w:right="252" w:firstLine="0"/>
      </w:pPr>
      <w:r>
        <w:rPr>
          <w:rStyle w:val="903"/>
          <w:rFonts w:ascii="Times New Roman" w:hAnsi="Times New Roman"/>
        </w:rPr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FreeSerif">
    <w:panose1 w:val="020206030504050203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  <w:jc w:val="center"/>
    </w:pPr>
    <w:fldSimple w:instr="PAGE \* MERGEFORMAT">
      <w:r>
        <w:t xml:space="preserve">1</w:t>
      </w:r>
    </w:fldSimple>
    <w:r/>
    <w:r/>
  </w:p>
  <w:p>
    <w:pPr>
      <w:pStyle w:val="71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7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7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7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7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1">
    <w:name w:val="Heading 1"/>
    <w:basedOn w:val="869"/>
    <w:next w:val="869"/>
    <w:link w:val="69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2">
    <w:name w:val="Heading 1 Char"/>
    <w:link w:val="691"/>
    <w:uiPriority w:val="9"/>
    <w:rPr>
      <w:rFonts w:ascii="Arial" w:hAnsi="Arial" w:eastAsia="Arial" w:cs="Arial"/>
      <w:sz w:val="40"/>
      <w:szCs w:val="40"/>
    </w:rPr>
  </w:style>
  <w:style w:type="paragraph" w:styleId="693">
    <w:name w:val="Heading 2"/>
    <w:basedOn w:val="869"/>
    <w:next w:val="869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4">
    <w:name w:val="Heading 2 Char"/>
    <w:link w:val="693"/>
    <w:uiPriority w:val="9"/>
    <w:rPr>
      <w:rFonts w:ascii="Arial" w:hAnsi="Arial" w:eastAsia="Arial" w:cs="Arial"/>
      <w:sz w:val="34"/>
    </w:rPr>
  </w:style>
  <w:style w:type="paragraph" w:styleId="695">
    <w:name w:val="Heading 3"/>
    <w:basedOn w:val="869"/>
    <w:next w:val="869"/>
    <w:link w:val="69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6">
    <w:name w:val="Heading 3 Char"/>
    <w:link w:val="695"/>
    <w:uiPriority w:val="9"/>
    <w:rPr>
      <w:rFonts w:ascii="Arial" w:hAnsi="Arial" w:eastAsia="Arial" w:cs="Arial"/>
      <w:sz w:val="30"/>
      <w:szCs w:val="30"/>
    </w:rPr>
  </w:style>
  <w:style w:type="paragraph" w:styleId="697">
    <w:name w:val="Heading 4"/>
    <w:basedOn w:val="869"/>
    <w:next w:val="869"/>
    <w:link w:val="69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8">
    <w:name w:val="Heading 4 Char"/>
    <w:link w:val="697"/>
    <w:uiPriority w:val="9"/>
    <w:rPr>
      <w:rFonts w:ascii="Arial" w:hAnsi="Arial" w:eastAsia="Arial" w:cs="Arial"/>
      <w:b/>
      <w:bCs/>
      <w:sz w:val="26"/>
      <w:szCs w:val="26"/>
    </w:rPr>
  </w:style>
  <w:style w:type="paragraph" w:styleId="699">
    <w:name w:val="Heading 5"/>
    <w:basedOn w:val="869"/>
    <w:next w:val="869"/>
    <w:link w:val="70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0">
    <w:name w:val="Heading 5 Char"/>
    <w:link w:val="699"/>
    <w:uiPriority w:val="9"/>
    <w:rPr>
      <w:rFonts w:ascii="Arial" w:hAnsi="Arial" w:eastAsia="Arial" w:cs="Arial"/>
      <w:b/>
      <w:bCs/>
      <w:sz w:val="24"/>
      <w:szCs w:val="24"/>
    </w:rPr>
  </w:style>
  <w:style w:type="paragraph" w:styleId="701">
    <w:name w:val="Heading 6"/>
    <w:basedOn w:val="869"/>
    <w:next w:val="869"/>
    <w:link w:val="70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2">
    <w:name w:val="Heading 6 Char"/>
    <w:link w:val="701"/>
    <w:uiPriority w:val="9"/>
    <w:rPr>
      <w:rFonts w:ascii="Arial" w:hAnsi="Arial" w:eastAsia="Arial" w:cs="Arial"/>
      <w:b/>
      <w:bCs/>
      <w:sz w:val="22"/>
      <w:szCs w:val="22"/>
    </w:rPr>
  </w:style>
  <w:style w:type="paragraph" w:styleId="703">
    <w:name w:val="Heading 7"/>
    <w:basedOn w:val="869"/>
    <w:next w:val="869"/>
    <w:link w:val="7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4">
    <w:name w:val="Heading 7 Char"/>
    <w:link w:val="70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5">
    <w:name w:val="Heading 8"/>
    <w:basedOn w:val="869"/>
    <w:next w:val="869"/>
    <w:link w:val="70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6">
    <w:name w:val="Heading 8 Char"/>
    <w:link w:val="705"/>
    <w:uiPriority w:val="9"/>
    <w:rPr>
      <w:rFonts w:ascii="Arial" w:hAnsi="Arial" w:eastAsia="Arial" w:cs="Arial"/>
      <w:i/>
      <w:iCs/>
      <w:sz w:val="22"/>
      <w:szCs w:val="22"/>
    </w:rPr>
  </w:style>
  <w:style w:type="paragraph" w:styleId="707">
    <w:name w:val="Heading 9"/>
    <w:basedOn w:val="869"/>
    <w:next w:val="869"/>
    <w:link w:val="70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8">
    <w:name w:val="Heading 9 Char"/>
    <w:link w:val="707"/>
    <w:uiPriority w:val="9"/>
    <w:rPr>
      <w:rFonts w:ascii="Arial" w:hAnsi="Arial" w:eastAsia="Arial" w:cs="Arial"/>
      <w:i/>
      <w:iCs/>
      <w:sz w:val="21"/>
      <w:szCs w:val="21"/>
    </w:rPr>
  </w:style>
  <w:style w:type="paragraph" w:styleId="709">
    <w:name w:val="No Spacing"/>
    <w:uiPriority w:val="1"/>
    <w:qFormat/>
    <w:pPr>
      <w:spacing w:before="0" w:after="0" w:line="240" w:lineRule="auto"/>
    </w:pPr>
  </w:style>
  <w:style w:type="paragraph" w:styleId="710">
    <w:name w:val="Title"/>
    <w:basedOn w:val="869"/>
    <w:next w:val="869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link w:val="710"/>
    <w:uiPriority w:val="10"/>
    <w:rPr>
      <w:sz w:val="48"/>
      <w:szCs w:val="48"/>
    </w:rPr>
  </w:style>
  <w:style w:type="paragraph" w:styleId="712">
    <w:name w:val="Subtitle"/>
    <w:basedOn w:val="869"/>
    <w:next w:val="869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link w:val="712"/>
    <w:uiPriority w:val="11"/>
    <w:rPr>
      <w:sz w:val="24"/>
      <w:szCs w:val="24"/>
    </w:rPr>
  </w:style>
  <w:style w:type="paragraph" w:styleId="714">
    <w:name w:val="Quote"/>
    <w:basedOn w:val="869"/>
    <w:next w:val="869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9"/>
    <w:next w:val="869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paragraph" w:styleId="718">
    <w:name w:val="Header"/>
    <w:basedOn w:val="869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Header Char"/>
    <w:link w:val="718"/>
    <w:uiPriority w:val="99"/>
  </w:style>
  <w:style w:type="paragraph" w:styleId="720">
    <w:name w:val="Footer"/>
    <w:basedOn w:val="869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Footer Char"/>
    <w:link w:val="720"/>
    <w:uiPriority w:val="99"/>
  </w:style>
  <w:style w:type="paragraph" w:styleId="722">
    <w:name w:val="Caption"/>
    <w:basedOn w:val="869"/>
    <w:next w:val="8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720"/>
    <w:uiPriority w:val="99"/>
  </w:style>
  <w:style w:type="table" w:styleId="724">
    <w:name w:val="Table Grid"/>
    <w:basedOn w:val="86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Table Grid Light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4">
    <w:name w:val="List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5">
    <w:name w:val="List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6">
    <w:name w:val="List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7">
    <w:name w:val="List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8">
    <w:name w:val="List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9">
    <w:name w:val="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 &amp; 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Bordered &amp; 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Bordered &amp; 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Bordered &amp; 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Bordered &amp; 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Bordered &amp; 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869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uiPriority w:val="99"/>
    <w:unhideWhenUsed/>
    <w:rPr>
      <w:vertAlign w:val="superscript"/>
    </w:rPr>
  </w:style>
  <w:style w:type="paragraph" w:styleId="854">
    <w:name w:val="endnote text"/>
    <w:basedOn w:val="869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uiPriority w:val="99"/>
    <w:semiHidden/>
    <w:unhideWhenUsed/>
    <w:rPr>
      <w:vertAlign w:val="superscript"/>
    </w:rPr>
  </w:style>
  <w:style w:type="paragraph" w:styleId="857">
    <w:name w:val="toc 1"/>
    <w:basedOn w:val="869"/>
    <w:next w:val="869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9"/>
    <w:next w:val="869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9"/>
    <w:next w:val="869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9"/>
    <w:next w:val="869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9"/>
    <w:next w:val="869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9"/>
    <w:next w:val="869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9"/>
    <w:next w:val="869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9"/>
    <w:next w:val="869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9"/>
    <w:next w:val="869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9"/>
    <w:next w:val="869"/>
    <w:uiPriority w:val="99"/>
    <w:unhideWhenUsed/>
    <w:pPr>
      <w:spacing w:after="0" w:afterAutospacing="0"/>
    </w:pPr>
  </w:style>
  <w:style w:type="table" w:styleId="86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9" w:default="1">
    <w:name w:val="Normal"/>
    <w:next w:val="869"/>
    <w:link w:val="869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70">
    <w:name w:val="Заголовок 1"/>
    <w:basedOn w:val="869"/>
    <w:next w:val="869"/>
    <w:link w:val="869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71">
    <w:name w:val="Заголовок 2"/>
    <w:basedOn w:val="870"/>
    <w:next w:val="869"/>
    <w:link w:val="869"/>
    <w:pPr>
      <w:numPr>
        <w:ilvl w:val="1"/>
        <w:numId w:val="1"/>
      </w:numPr>
      <w:outlineLvl w:val="1"/>
    </w:pPr>
  </w:style>
  <w:style w:type="paragraph" w:styleId="872">
    <w:name w:val="Заголовок 3"/>
    <w:basedOn w:val="871"/>
    <w:next w:val="869"/>
    <w:link w:val="869"/>
    <w:pPr>
      <w:numPr>
        <w:ilvl w:val="2"/>
        <w:numId w:val="1"/>
      </w:numPr>
      <w:outlineLvl w:val="2"/>
    </w:pPr>
  </w:style>
  <w:style w:type="paragraph" w:styleId="873">
    <w:name w:val="Заголовок 4"/>
    <w:basedOn w:val="872"/>
    <w:next w:val="869"/>
    <w:link w:val="869"/>
    <w:pPr>
      <w:numPr>
        <w:ilvl w:val="3"/>
        <w:numId w:val="1"/>
      </w:numPr>
      <w:outlineLvl w:val="3"/>
    </w:pPr>
  </w:style>
  <w:style w:type="character" w:styleId="874">
    <w:name w:val="WW8Num1z0"/>
    <w:next w:val="874"/>
    <w:link w:val="869"/>
    <w:rPr>
      <w:rFonts w:ascii="Times New Roman" w:hAnsi="Times New Roman" w:cs="Times New Roman"/>
    </w:rPr>
  </w:style>
  <w:style w:type="character" w:styleId="875">
    <w:name w:val="Основной шрифт абзаца"/>
    <w:next w:val="875"/>
    <w:link w:val="869"/>
  </w:style>
  <w:style w:type="character" w:styleId="876">
    <w:name w:val="Цветовое выделение"/>
    <w:next w:val="876"/>
    <w:link w:val="869"/>
    <w:rPr>
      <w:b/>
      <w:bCs/>
      <w:color w:val="26282f"/>
    </w:rPr>
  </w:style>
  <w:style w:type="character" w:styleId="877">
    <w:name w:val="Гипертекстовая ссылка"/>
    <w:next w:val="877"/>
    <w:link w:val="869"/>
    <w:rPr>
      <w:b/>
      <w:bCs/>
      <w:color w:val="106bbe"/>
    </w:rPr>
  </w:style>
  <w:style w:type="character" w:styleId="878">
    <w:name w:val="Активная гипертекстовая ссылка"/>
    <w:next w:val="878"/>
    <w:link w:val="869"/>
    <w:rPr>
      <w:b/>
      <w:bCs/>
      <w:color w:val="106bbe"/>
      <w:u w:val="single"/>
    </w:rPr>
  </w:style>
  <w:style w:type="character" w:styleId="879">
    <w:name w:val="Выделение для Базового Поиска"/>
    <w:next w:val="879"/>
    <w:rPr>
      <w:b/>
      <w:bCs/>
      <w:color w:val="0058a9"/>
    </w:rPr>
  </w:style>
  <w:style w:type="character" w:styleId="880">
    <w:name w:val="Выделение для Базового Поиска (курсив)"/>
    <w:next w:val="880"/>
    <w:link w:val="869"/>
    <w:rPr>
      <w:b/>
      <w:bCs/>
      <w:i/>
      <w:iCs/>
      <w:color w:val="0058a9"/>
    </w:rPr>
  </w:style>
  <w:style w:type="character" w:styleId="881">
    <w:name w:val="Заголовок 1 Знак"/>
    <w:next w:val="881"/>
    <w:link w:val="869"/>
    <w:rPr>
      <w:rFonts w:ascii="Cambria" w:hAnsi="Cambria" w:eastAsia="Times New Roman" w:cs="Times New Roman"/>
      <w:b/>
      <w:bCs/>
      <w:sz w:val="32"/>
      <w:szCs w:val="32"/>
    </w:rPr>
  </w:style>
  <w:style w:type="character" w:styleId="882">
    <w:name w:val="Заголовок 2 Знак"/>
    <w:next w:val="882"/>
    <w:link w:val="86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83">
    <w:name w:val="Заголовок 3 Знак"/>
    <w:next w:val="883"/>
    <w:link w:val="869"/>
    <w:rPr>
      <w:rFonts w:ascii="Cambria" w:hAnsi="Cambria" w:eastAsia="Times New Roman" w:cs="Times New Roman"/>
      <w:b/>
      <w:bCs/>
      <w:sz w:val="26"/>
      <w:szCs w:val="26"/>
    </w:rPr>
  </w:style>
  <w:style w:type="character" w:styleId="884">
    <w:name w:val="Заголовок 4 Знак"/>
    <w:next w:val="884"/>
    <w:link w:val="869"/>
    <w:rPr>
      <w:b/>
      <w:bCs/>
      <w:sz w:val="28"/>
      <w:szCs w:val="28"/>
    </w:rPr>
  </w:style>
  <w:style w:type="character" w:styleId="885">
    <w:name w:val="Заголовок своего сообщения"/>
    <w:basedOn w:val="876"/>
    <w:next w:val="885"/>
    <w:link w:val="869"/>
  </w:style>
  <w:style w:type="character" w:styleId="886">
    <w:name w:val="Заголовок чужого сообщения"/>
    <w:next w:val="886"/>
    <w:link w:val="869"/>
    <w:rPr>
      <w:b/>
      <w:bCs/>
      <w:color w:val="ff0000"/>
    </w:rPr>
  </w:style>
  <w:style w:type="character" w:styleId="887">
    <w:name w:val="Найденные слова"/>
    <w:next w:val="887"/>
    <w:link w:val="869"/>
    <w:rPr>
      <w:b/>
      <w:bCs/>
      <w:color w:val="26282f"/>
      <w:shd w:val="clear" w:color="auto" w:fill="fff580"/>
    </w:rPr>
  </w:style>
  <w:style w:type="character" w:styleId="888">
    <w:name w:val="Не вступил в силу"/>
    <w:next w:val="888"/>
    <w:link w:val="869"/>
    <w:rPr>
      <w:b/>
      <w:bCs/>
      <w:color w:val="000000"/>
      <w:shd w:val="clear" w:color="auto" w:fill="d8ede8"/>
    </w:rPr>
  </w:style>
  <w:style w:type="character" w:styleId="889">
    <w:name w:val="Опечатки"/>
    <w:next w:val="889"/>
    <w:link w:val="869"/>
    <w:rPr>
      <w:color w:val="ff0000"/>
    </w:rPr>
  </w:style>
  <w:style w:type="character" w:styleId="890">
    <w:name w:val="Продолжение ссылки"/>
    <w:basedOn w:val="877"/>
    <w:next w:val="890"/>
    <w:link w:val="869"/>
  </w:style>
  <w:style w:type="character" w:styleId="891">
    <w:name w:val="Сравнение редакций"/>
    <w:basedOn w:val="876"/>
    <w:next w:val="891"/>
    <w:link w:val="869"/>
  </w:style>
  <w:style w:type="character" w:styleId="892">
    <w:name w:val="Сравнение редакций. Добавленный фрагмент"/>
    <w:next w:val="892"/>
    <w:link w:val="869"/>
    <w:rPr>
      <w:color w:val="000000"/>
      <w:shd w:val="clear" w:color="auto" w:fill="c1d7ff"/>
    </w:rPr>
  </w:style>
  <w:style w:type="character" w:styleId="893">
    <w:name w:val="Сравнение редакций. Удаленный фрагмент"/>
    <w:next w:val="893"/>
    <w:rPr>
      <w:color w:val="000000"/>
      <w:shd w:val="clear" w:color="auto" w:fill="c4c413"/>
    </w:rPr>
  </w:style>
  <w:style w:type="character" w:styleId="894">
    <w:name w:val="Утратил силу"/>
    <w:next w:val="894"/>
    <w:link w:val="869"/>
    <w:rPr>
      <w:b/>
      <w:bCs/>
      <w:strike/>
      <w:color w:val="666600"/>
    </w:rPr>
  </w:style>
  <w:style w:type="character" w:styleId="895">
    <w:name w:val="Font Style50"/>
    <w:next w:val="895"/>
    <w:link w:val="869"/>
    <w:rPr>
      <w:rFonts w:ascii="Times New Roman" w:hAnsi="Times New Roman" w:cs="Times New Roman"/>
      <w:sz w:val="16"/>
    </w:rPr>
  </w:style>
  <w:style w:type="character" w:styleId="896">
    <w:name w:val="Верхний колонтитул Знак"/>
    <w:next w:val="896"/>
    <w:link w:val="869"/>
    <w:rPr>
      <w:rFonts w:ascii="Arial" w:hAnsi="Arial" w:cs="Arial"/>
      <w:sz w:val="24"/>
      <w:szCs w:val="24"/>
    </w:rPr>
  </w:style>
  <w:style w:type="character" w:styleId="897">
    <w:name w:val="Нижний колонтитул Знак"/>
    <w:next w:val="897"/>
    <w:link w:val="869"/>
    <w:rPr>
      <w:rFonts w:ascii="Arial" w:hAnsi="Arial" w:cs="Arial"/>
      <w:sz w:val="24"/>
      <w:szCs w:val="24"/>
    </w:rPr>
  </w:style>
  <w:style w:type="character" w:styleId="898">
    <w:name w:val="Основной текст (2) + Не полужирный"/>
    <w:next w:val="898"/>
    <w:link w:val="869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99">
    <w:name w:val="Текст выноски Знак"/>
    <w:next w:val="899"/>
    <w:rPr>
      <w:rFonts w:ascii="Tahoma" w:hAnsi="Tahoma" w:cs="Tahoma"/>
      <w:sz w:val="16"/>
      <w:szCs w:val="16"/>
    </w:rPr>
  </w:style>
  <w:style w:type="character" w:styleId="900">
    <w:name w:val="Текст сноски Знак"/>
    <w:next w:val="900"/>
    <w:link w:val="869"/>
    <w:rPr>
      <w:rFonts w:ascii="Arial" w:hAnsi="Arial" w:cs="Arial"/>
    </w:rPr>
  </w:style>
  <w:style w:type="character" w:styleId="901">
    <w:name w:val="Символ сноски"/>
    <w:next w:val="901"/>
    <w:link w:val="869"/>
    <w:rPr>
      <w:vertAlign w:val="superscript"/>
    </w:rPr>
  </w:style>
  <w:style w:type="character" w:styleId="902">
    <w:name w:val="Текст концевой сноски Знак"/>
    <w:next w:val="902"/>
    <w:link w:val="869"/>
    <w:rPr>
      <w:rFonts w:ascii="Arial" w:hAnsi="Arial" w:cs="Arial"/>
    </w:rPr>
  </w:style>
  <w:style w:type="character" w:styleId="903">
    <w:name w:val="Символ концевой сноски"/>
    <w:next w:val="903"/>
    <w:link w:val="869"/>
    <w:rPr>
      <w:vertAlign w:val="superscript"/>
    </w:rPr>
  </w:style>
  <w:style w:type="character" w:styleId="904">
    <w:name w:val="Привязка концевой сноски"/>
    <w:next w:val="904"/>
    <w:link w:val="869"/>
    <w:rPr>
      <w:vertAlign w:val="superscript"/>
    </w:rPr>
  </w:style>
  <w:style w:type="character" w:styleId="905">
    <w:name w:val="Привязка сноски"/>
    <w:next w:val="905"/>
    <w:link w:val="869"/>
    <w:rPr>
      <w:vertAlign w:val="superscript"/>
    </w:rPr>
  </w:style>
  <w:style w:type="paragraph" w:styleId="906">
    <w:name w:val="Заголовок"/>
    <w:basedOn w:val="911"/>
    <w:next w:val="869"/>
    <w:link w:val="869"/>
    <w:rPr>
      <w:b/>
      <w:bCs/>
      <w:color w:val="0058a9"/>
      <w:shd w:val="clear" w:color="auto" w:fill="f0f0f0"/>
    </w:rPr>
  </w:style>
  <w:style w:type="paragraph" w:styleId="907">
    <w:name w:val="Основной текст"/>
    <w:basedOn w:val="869"/>
    <w:next w:val="907"/>
    <w:link w:val="869"/>
    <w:pPr>
      <w:ind w:left="0" w:right="0" w:firstLine="0"/>
      <w:jc w:val="left"/>
      <w:spacing w:before="0" w:after="120"/>
      <w:widowControl/>
    </w:pPr>
  </w:style>
  <w:style w:type="paragraph" w:styleId="908">
    <w:name w:val="Список"/>
    <w:basedOn w:val="907"/>
    <w:next w:val="908"/>
    <w:link w:val="869"/>
    <w:rPr>
      <w:rFonts w:cs="Lucida Sans"/>
    </w:rPr>
  </w:style>
  <w:style w:type="paragraph" w:styleId="909">
    <w:name w:val="Название"/>
    <w:basedOn w:val="869"/>
    <w:next w:val="909"/>
    <w:link w:val="869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10">
    <w:name w:val="Указатель"/>
    <w:basedOn w:val="869"/>
    <w:next w:val="910"/>
    <w:link w:val="869"/>
    <w:pPr>
      <w:suppressLineNumbers/>
    </w:pPr>
    <w:rPr>
      <w:rFonts w:cs="Lucida Sans"/>
    </w:rPr>
  </w:style>
  <w:style w:type="paragraph" w:styleId="911">
    <w:name w:val="Основное меню (преемственное)"/>
    <w:basedOn w:val="869"/>
    <w:next w:val="869"/>
    <w:link w:val="869"/>
    <w:rPr>
      <w:rFonts w:ascii="Verdana" w:hAnsi="Verdana" w:cs="Verdana"/>
      <w:sz w:val="22"/>
      <w:szCs w:val="22"/>
    </w:rPr>
  </w:style>
  <w:style w:type="paragraph" w:styleId="912">
    <w:name w:val="Внимание"/>
    <w:basedOn w:val="869"/>
    <w:next w:val="869"/>
    <w:link w:val="869"/>
    <w:pPr>
      <w:ind w:left="420" w:right="420" w:firstLine="300"/>
      <w:spacing w:before="240" w:after="240"/>
    </w:pPr>
    <w:rPr>
      <w:shd w:val="clear" w:color="auto" w:fill="f5f3da"/>
    </w:rPr>
  </w:style>
  <w:style w:type="paragraph" w:styleId="913">
    <w:name w:val="Внимание: криминал!!"/>
    <w:basedOn w:val="912"/>
    <w:next w:val="869"/>
    <w:link w:val="869"/>
  </w:style>
  <w:style w:type="paragraph" w:styleId="914">
    <w:name w:val="Внимание: недобросовестность!"/>
    <w:basedOn w:val="912"/>
    <w:next w:val="869"/>
    <w:link w:val="869"/>
  </w:style>
  <w:style w:type="paragraph" w:styleId="915">
    <w:name w:val="Дочерний элемент списка"/>
    <w:basedOn w:val="869"/>
    <w:next w:val="869"/>
    <w:link w:val="869"/>
    <w:pPr>
      <w:ind w:left="0" w:right="0" w:firstLine="0"/>
    </w:pPr>
    <w:rPr>
      <w:color w:val="868381"/>
      <w:sz w:val="20"/>
      <w:szCs w:val="20"/>
    </w:rPr>
  </w:style>
  <w:style w:type="paragraph" w:styleId="916">
    <w:name w:val="Заголовок группы контролов"/>
    <w:basedOn w:val="869"/>
    <w:next w:val="869"/>
    <w:link w:val="869"/>
    <w:rPr>
      <w:b/>
      <w:bCs/>
      <w:color w:val="000000"/>
    </w:rPr>
  </w:style>
  <w:style w:type="paragraph" w:styleId="917">
    <w:name w:val="Заголовок для информации об изменениях"/>
    <w:basedOn w:val="870"/>
    <w:next w:val="869"/>
    <w:link w:val="869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18">
    <w:name w:val="Заголовок распахивающейся части диалога"/>
    <w:basedOn w:val="869"/>
    <w:next w:val="869"/>
    <w:link w:val="869"/>
    <w:rPr>
      <w:i/>
      <w:iCs/>
      <w:color w:val="000080"/>
      <w:sz w:val="22"/>
      <w:szCs w:val="22"/>
    </w:rPr>
  </w:style>
  <w:style w:type="paragraph" w:styleId="919">
    <w:name w:val="Заголовок статьи"/>
    <w:basedOn w:val="869"/>
    <w:next w:val="869"/>
    <w:pPr>
      <w:ind w:left="1612" w:right="0" w:hanging="892"/>
    </w:pPr>
  </w:style>
  <w:style w:type="paragraph" w:styleId="920">
    <w:name w:val="Заголовок ЭР (левое окно)"/>
    <w:basedOn w:val="869"/>
    <w:next w:val="869"/>
    <w:link w:val="869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21">
    <w:name w:val="Заголовок ЭР (правое окно)"/>
    <w:basedOn w:val="920"/>
    <w:next w:val="869"/>
    <w:link w:val="869"/>
    <w:pPr>
      <w:jc w:val="left"/>
      <w:spacing w:before="300" w:after="0"/>
    </w:pPr>
  </w:style>
  <w:style w:type="paragraph" w:styleId="922">
    <w:name w:val="Интерактивный заголовок"/>
    <w:basedOn w:val="906"/>
    <w:next w:val="869"/>
    <w:link w:val="869"/>
    <w:rPr>
      <w:u w:val="single"/>
    </w:rPr>
  </w:style>
  <w:style w:type="paragraph" w:styleId="923">
    <w:name w:val="Текст информации об изменениях"/>
    <w:basedOn w:val="869"/>
    <w:next w:val="869"/>
    <w:link w:val="869"/>
    <w:rPr>
      <w:color w:val="353842"/>
      <w:sz w:val="18"/>
      <w:szCs w:val="18"/>
    </w:rPr>
  </w:style>
  <w:style w:type="paragraph" w:styleId="924">
    <w:name w:val="Информация об изменениях"/>
    <w:basedOn w:val="923"/>
    <w:next w:val="869"/>
    <w:pPr>
      <w:ind w:left="360" w:right="360" w:firstLine="0"/>
      <w:spacing w:before="180" w:after="0"/>
    </w:pPr>
    <w:rPr>
      <w:shd w:val="clear" w:color="auto" w:fill="eaefed"/>
    </w:rPr>
  </w:style>
  <w:style w:type="paragraph" w:styleId="925">
    <w:name w:val="Текст (справка)"/>
    <w:basedOn w:val="869"/>
    <w:next w:val="869"/>
    <w:link w:val="869"/>
    <w:pPr>
      <w:ind w:left="170" w:right="170" w:firstLine="0"/>
      <w:jc w:val="left"/>
    </w:pPr>
  </w:style>
  <w:style w:type="paragraph" w:styleId="926">
    <w:name w:val="Комментарий"/>
    <w:basedOn w:val="925"/>
    <w:next w:val="869"/>
    <w:link w:val="869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927">
    <w:name w:val="Информация об изменениях документа"/>
    <w:basedOn w:val="926"/>
    <w:next w:val="869"/>
    <w:link w:val="869"/>
    <w:rPr>
      <w:i/>
      <w:iCs/>
    </w:rPr>
  </w:style>
  <w:style w:type="paragraph" w:styleId="928">
    <w:name w:val="Текст (лев. подпись)"/>
    <w:basedOn w:val="869"/>
    <w:next w:val="869"/>
    <w:link w:val="869"/>
    <w:pPr>
      <w:ind w:left="0" w:right="0" w:firstLine="0"/>
      <w:jc w:val="left"/>
    </w:pPr>
  </w:style>
  <w:style w:type="paragraph" w:styleId="929">
    <w:name w:val="Колонтитул (левый)"/>
    <w:basedOn w:val="928"/>
    <w:next w:val="869"/>
    <w:link w:val="869"/>
    <w:rPr>
      <w:sz w:val="14"/>
      <w:szCs w:val="14"/>
    </w:rPr>
  </w:style>
  <w:style w:type="paragraph" w:styleId="930">
    <w:name w:val="Текст (прав. подпись)"/>
    <w:basedOn w:val="869"/>
    <w:next w:val="869"/>
    <w:link w:val="869"/>
    <w:pPr>
      <w:ind w:left="0" w:right="0" w:firstLine="0"/>
      <w:jc w:val="right"/>
    </w:pPr>
  </w:style>
  <w:style w:type="paragraph" w:styleId="931">
    <w:name w:val="Колонтитул (правый)"/>
    <w:basedOn w:val="930"/>
    <w:next w:val="869"/>
    <w:link w:val="869"/>
    <w:rPr>
      <w:sz w:val="14"/>
      <w:szCs w:val="14"/>
    </w:rPr>
  </w:style>
  <w:style w:type="paragraph" w:styleId="932">
    <w:name w:val="Комментарий пользователя"/>
    <w:basedOn w:val="926"/>
    <w:next w:val="869"/>
    <w:link w:val="869"/>
    <w:pPr>
      <w:jc w:val="left"/>
    </w:pPr>
    <w:rPr>
      <w:shd w:val="clear" w:color="auto" w:fill="ffdfe0"/>
    </w:rPr>
  </w:style>
  <w:style w:type="paragraph" w:styleId="933">
    <w:name w:val="Куда обратиться?"/>
    <w:basedOn w:val="912"/>
    <w:next w:val="869"/>
    <w:link w:val="869"/>
  </w:style>
  <w:style w:type="paragraph" w:styleId="934">
    <w:name w:val="Моноширинный"/>
    <w:basedOn w:val="869"/>
    <w:next w:val="869"/>
    <w:link w:val="869"/>
    <w:pPr>
      <w:ind w:left="0" w:right="0" w:firstLine="0"/>
      <w:jc w:val="left"/>
    </w:pPr>
    <w:rPr>
      <w:rFonts w:ascii="Courier New" w:hAnsi="Courier New" w:cs="Courier New"/>
    </w:rPr>
  </w:style>
  <w:style w:type="paragraph" w:styleId="935">
    <w:name w:val="Необходимые документы"/>
    <w:basedOn w:val="912"/>
    <w:next w:val="869"/>
    <w:link w:val="869"/>
    <w:pPr>
      <w:ind w:left="420" w:right="420" w:firstLine="118"/>
    </w:pPr>
  </w:style>
  <w:style w:type="paragraph" w:styleId="936">
    <w:name w:val="Нормальный (таблица)"/>
    <w:basedOn w:val="869"/>
    <w:next w:val="869"/>
    <w:link w:val="869"/>
    <w:pPr>
      <w:ind w:left="0" w:right="0" w:firstLine="0"/>
    </w:pPr>
  </w:style>
  <w:style w:type="paragraph" w:styleId="937">
    <w:name w:val="Таблицы (моноширинный)"/>
    <w:basedOn w:val="869"/>
    <w:next w:val="869"/>
    <w:link w:val="869"/>
    <w:pPr>
      <w:ind w:left="0" w:right="0" w:firstLine="0"/>
      <w:jc w:val="left"/>
    </w:pPr>
    <w:rPr>
      <w:rFonts w:ascii="Courier New" w:hAnsi="Courier New" w:cs="Courier New"/>
    </w:rPr>
  </w:style>
  <w:style w:type="paragraph" w:styleId="938">
    <w:name w:val="Оглавление"/>
    <w:basedOn w:val="937"/>
    <w:next w:val="869"/>
    <w:link w:val="869"/>
    <w:pPr>
      <w:ind w:left="140" w:right="0" w:firstLine="0"/>
    </w:pPr>
  </w:style>
  <w:style w:type="paragraph" w:styleId="939">
    <w:name w:val="Переменная часть"/>
    <w:basedOn w:val="911"/>
    <w:next w:val="869"/>
    <w:link w:val="869"/>
    <w:rPr>
      <w:sz w:val="18"/>
      <w:szCs w:val="18"/>
    </w:rPr>
  </w:style>
  <w:style w:type="paragraph" w:styleId="940">
    <w:name w:val="Подвал для информации об изменениях"/>
    <w:basedOn w:val="870"/>
    <w:next w:val="869"/>
    <w:link w:val="869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41">
    <w:name w:val="Подзаголовок для информации об изменениях"/>
    <w:basedOn w:val="923"/>
    <w:next w:val="869"/>
    <w:rPr>
      <w:b/>
      <w:bCs/>
    </w:rPr>
  </w:style>
  <w:style w:type="paragraph" w:styleId="942">
    <w:name w:val="Подчёркнуный текст"/>
    <w:basedOn w:val="869"/>
    <w:next w:val="869"/>
    <w:link w:val="869"/>
  </w:style>
  <w:style w:type="paragraph" w:styleId="943">
    <w:name w:val="Постоянная часть"/>
    <w:basedOn w:val="911"/>
    <w:next w:val="869"/>
    <w:link w:val="869"/>
    <w:rPr>
      <w:sz w:val="20"/>
      <w:szCs w:val="20"/>
    </w:rPr>
  </w:style>
  <w:style w:type="paragraph" w:styleId="944">
    <w:name w:val="Прижатый влево"/>
    <w:basedOn w:val="869"/>
    <w:next w:val="869"/>
    <w:link w:val="869"/>
    <w:pPr>
      <w:ind w:left="0" w:right="0" w:firstLine="0"/>
      <w:jc w:val="left"/>
    </w:pPr>
  </w:style>
  <w:style w:type="paragraph" w:styleId="945">
    <w:name w:val="Пример."/>
    <w:basedOn w:val="912"/>
    <w:next w:val="869"/>
    <w:link w:val="869"/>
  </w:style>
  <w:style w:type="paragraph" w:styleId="946">
    <w:name w:val="Примечание."/>
    <w:basedOn w:val="912"/>
    <w:next w:val="869"/>
    <w:link w:val="869"/>
  </w:style>
  <w:style w:type="paragraph" w:styleId="947">
    <w:name w:val="Словарная статья"/>
    <w:basedOn w:val="869"/>
    <w:next w:val="869"/>
    <w:link w:val="869"/>
    <w:pPr>
      <w:ind w:left="0" w:right="118" w:firstLine="0"/>
    </w:pPr>
  </w:style>
  <w:style w:type="paragraph" w:styleId="948">
    <w:name w:val="Ссылка на официальную публикацию"/>
    <w:basedOn w:val="869"/>
    <w:next w:val="869"/>
    <w:link w:val="869"/>
  </w:style>
  <w:style w:type="paragraph" w:styleId="949">
    <w:name w:val="Текст в таблице"/>
    <w:basedOn w:val="936"/>
    <w:next w:val="869"/>
    <w:pPr>
      <w:ind w:left="0" w:right="0" w:firstLine="500"/>
    </w:pPr>
  </w:style>
  <w:style w:type="paragraph" w:styleId="950">
    <w:name w:val="Текст ЭР (см. также)"/>
    <w:basedOn w:val="869"/>
    <w:next w:val="869"/>
    <w:link w:val="869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51">
    <w:name w:val="Технический комментарий"/>
    <w:basedOn w:val="869"/>
    <w:next w:val="869"/>
    <w:link w:val="869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52">
    <w:name w:val="Формула"/>
    <w:basedOn w:val="869"/>
    <w:next w:val="869"/>
    <w:link w:val="869"/>
    <w:pPr>
      <w:ind w:left="420" w:right="420" w:firstLine="300"/>
      <w:spacing w:before="240" w:after="240"/>
    </w:pPr>
    <w:rPr>
      <w:shd w:val="clear" w:color="auto" w:fill="f5f3da"/>
    </w:rPr>
  </w:style>
  <w:style w:type="paragraph" w:styleId="953">
    <w:name w:val="Центрированный (таблица)"/>
    <w:basedOn w:val="936"/>
    <w:next w:val="869"/>
    <w:link w:val="869"/>
    <w:pPr>
      <w:jc w:val="center"/>
    </w:pPr>
  </w:style>
  <w:style w:type="paragraph" w:styleId="954">
    <w:name w:val="ЭР-содержание (правое окно)"/>
    <w:basedOn w:val="869"/>
    <w:next w:val="869"/>
    <w:link w:val="869"/>
    <w:pPr>
      <w:ind w:left="0" w:right="0" w:firstLine="0"/>
      <w:jc w:val="left"/>
      <w:spacing w:before="300" w:after="0"/>
    </w:pPr>
  </w:style>
  <w:style w:type="paragraph" w:styleId="955">
    <w:name w:val="Основной текст 2"/>
    <w:basedOn w:val="869"/>
    <w:next w:val="955"/>
    <w:link w:val="869"/>
    <w:pPr>
      <w:ind w:left="0" w:right="0" w:firstLine="0"/>
      <w:widowControl/>
    </w:pPr>
    <w:rPr>
      <w:sz w:val="28"/>
      <w:szCs w:val="28"/>
    </w:rPr>
  </w:style>
  <w:style w:type="paragraph" w:styleId="956">
    <w:name w:val="Style7"/>
    <w:basedOn w:val="869"/>
    <w:next w:val="956"/>
    <w:link w:val="869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57">
    <w:name w:val="List Paragraph"/>
    <w:basedOn w:val="869"/>
    <w:next w:val="957"/>
    <w:link w:val="869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58">
    <w:name w:val="Колонтитул"/>
    <w:basedOn w:val="869"/>
    <w:next w:val="958"/>
    <w:link w:val="869"/>
    <w:pPr>
      <w:tabs>
        <w:tab w:val="center" w:pos="4819" w:leader="none"/>
        <w:tab w:val="right" w:pos="9638" w:leader="none"/>
      </w:tabs>
      <w:suppressLineNumbers/>
    </w:pPr>
  </w:style>
  <w:style w:type="paragraph" w:styleId="959">
    <w:name w:val="Верхний колонтитул"/>
    <w:basedOn w:val="869"/>
    <w:next w:val="959"/>
    <w:link w:val="869"/>
    <w:pPr>
      <w:tabs>
        <w:tab w:val="center" w:pos="4677" w:leader="none"/>
        <w:tab w:val="right" w:pos="9355" w:leader="none"/>
      </w:tabs>
    </w:pPr>
  </w:style>
  <w:style w:type="paragraph" w:styleId="960">
    <w:name w:val="Нижний колонтитул"/>
    <w:basedOn w:val="869"/>
    <w:next w:val="960"/>
    <w:link w:val="869"/>
    <w:pPr>
      <w:tabs>
        <w:tab w:val="center" w:pos="4677" w:leader="none"/>
        <w:tab w:val="right" w:pos="9355" w:leader="none"/>
      </w:tabs>
    </w:pPr>
  </w:style>
  <w:style w:type="paragraph" w:styleId="961">
    <w:name w:val="Основной текст (2)"/>
    <w:basedOn w:val="869"/>
    <w:next w:val="961"/>
    <w:link w:val="869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62">
    <w:name w:val="Текст выноски"/>
    <w:basedOn w:val="869"/>
    <w:next w:val="962"/>
    <w:link w:val="869"/>
    <w:rPr>
      <w:rFonts w:ascii="Tahoma" w:hAnsi="Tahoma" w:cs="Tahoma"/>
      <w:sz w:val="16"/>
      <w:szCs w:val="16"/>
    </w:rPr>
  </w:style>
  <w:style w:type="paragraph" w:styleId="963">
    <w:name w:val="Сноска"/>
    <w:basedOn w:val="869"/>
    <w:next w:val="963"/>
    <w:link w:val="869"/>
    <w:rPr>
      <w:sz w:val="20"/>
      <w:szCs w:val="20"/>
    </w:rPr>
  </w:style>
  <w:style w:type="paragraph" w:styleId="964">
    <w:name w:val="Концевая сноска"/>
    <w:basedOn w:val="869"/>
    <w:next w:val="964"/>
    <w:link w:val="869"/>
    <w:rPr>
      <w:sz w:val="20"/>
      <w:szCs w:val="20"/>
    </w:rPr>
  </w:style>
  <w:style w:type="paragraph" w:styleId="965">
    <w:name w:val="Содержимое таблицы"/>
    <w:basedOn w:val="869"/>
    <w:next w:val="965"/>
    <w:link w:val="869"/>
    <w:pPr>
      <w:widowControl w:val="off"/>
      <w:suppressLineNumbers/>
    </w:pPr>
  </w:style>
  <w:style w:type="paragraph" w:styleId="966">
    <w:name w:val="Заголовок таблицы"/>
    <w:basedOn w:val="965"/>
    <w:next w:val="966"/>
    <w:link w:val="869"/>
    <w:pPr>
      <w:jc w:val="center"/>
      <w:suppressLineNumbers/>
    </w:pPr>
    <w:rPr>
      <w:b/>
      <w:bCs/>
    </w:rPr>
  </w:style>
  <w:style w:type="character" w:styleId="967" w:default="1">
    <w:name w:val="Default Paragraph Font"/>
    <w:uiPriority w:val="1"/>
    <w:semiHidden/>
    <w:unhideWhenUsed/>
  </w:style>
  <w:style w:type="numbering" w:styleId="96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117</cp:revision>
  <dcterms:created xsi:type="dcterms:W3CDTF">2015-07-06T07:17:00Z</dcterms:created>
  <dcterms:modified xsi:type="dcterms:W3CDTF">2024-12-28T11:33:22Z</dcterms:modified>
</cp:coreProperties>
</file>