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3525941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608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4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4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74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06.03.2025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210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7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center"/>
        <w:spacing w:line="240" w:lineRule="atLeast"/>
        <w:tabs>
          <w:tab w:val="left" w:pos="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-399414</wp:posOffset>
                </wp:positionV>
                <wp:extent cx="323850" cy="36195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220.75pt;mso-position-horizontal:absolute;mso-position-vertical-relative:text;margin-top:-31.45pt;mso-position-vertical:absolute;width:25.50pt;height:28.5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станица Ленинградская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line="240" w:lineRule="atLeas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постановление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район от 25 ноября 2024 г. № 1184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перечня организаций, для которых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вводятся квоты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 год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ind w:firstLine="709"/>
        <w:jc w:val="both"/>
        <w:rPr>
          <w:rFonts w:ascii="FreeSerif" w:hAnsi="FreeSerif" w:eastAsia="FreeSerif" w:cs="FreeSerif"/>
          <w:color w:val="000000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 Законом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</w:t>
      </w:r>
      <w:r>
        <w:rPr>
          <w:rFonts w:ascii="FreeSerif" w:hAnsi="FreeSerif" w:eastAsia="FreeSerif" w:cs="FreeSerif"/>
          <w:sz w:val="28"/>
          <w:szCs w:val="28"/>
        </w:rPr>
        <w:t xml:space="preserve">ского края 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 фе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раля 2000 г.      №  231 -</w:t>
      </w:r>
      <w:r>
        <w:rPr>
          <w:rFonts w:ascii="FreeSerif" w:hAnsi="FreeSerif" w:eastAsia="FreeSerif" w:cs="FreeSerif"/>
          <w:sz w:val="28"/>
          <w:szCs w:val="28"/>
        </w:rPr>
        <w:t xml:space="preserve"> КЗ </w:t>
      </w:r>
      <w:r>
        <w:rPr>
          <w:rFonts w:ascii="FreeSerif" w:hAnsi="FreeSerif" w:eastAsia="FreeSerif" w:cs="FreeSerif"/>
          <w:sz w:val="28"/>
          <w:szCs w:val="28"/>
        </w:rPr>
        <w:t xml:space="preserve">  «О   квотировании  рабочих  мест   в     Краснодарском     крае»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 с т а н о в л я ю: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1. Внести в постановление администрации муниципального образования Ленинградский район от 25 ноября 2024 г. № 1184 «Об утверждении перечня организаций, для которых вводятся квоты на 2025 год» следующие изменения:      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714"/>
        <w:numPr>
          <w:ilvl w:val="0"/>
          <w:numId w:val="2"/>
        </w:numPr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изложить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подпункты 2-3 пункта 4 в следующей редакции: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4"/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«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2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) ежемесячно, не позднее  28 числа каждого  меся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ца,  предоставлять   в  филиал государственного казенного учреждения Краснодарского края «Центр занятости населения Краснодарского края»  в Ленинградском муниципальном округе и  в администрацию  Ленинградского муниципального округа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 информацию о созданных или выделенных рабочих местах для трудоустройства молодежи и иных граждан, испытывающих трудности в поиске работы, 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в соответствии со статьей 2 З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акона Краснодарского края от 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8 февраля 2000 г.     № 231 – КЗ «О квотировании рабочих мест в Краснодарском крае» с учетом 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установленной квот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ы</w:t>
      </w:r>
      <w:r>
        <w:rPr>
          <w:rFonts w:ascii="FreeSerif" w:hAnsi="FreeSerif" w:eastAsia="FreeSerif" w:cs="FreeSerif"/>
          <w:bCs/>
          <w:color w:val="000000"/>
          <w:sz w:val="28"/>
          <w:szCs w:val="28"/>
        </w:rPr>
        <w:t xml:space="preserve"> для приема их на работу, включая информацию о локальных нормативных актах, содержащих сведения о данных рабочих местах и выполнении квоты;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4"/>
        <w:ind w:lef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3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) ежемесячно, не  позднее 10 числа  каждого  месяца,  предоставлять   в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филиал государственного казенного учреждения Краснодарского края «Центр занятости населения Краснодарского края»  в Ленинградском муниципальном округе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2) изложить приложения 1-2 к постановлению в новой редакции (приложения 1-2).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bCs/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>
        <w:rPr>
          <w:rFonts w:ascii="FreeSerif" w:hAnsi="FreeSerif" w:eastAsia="FreeSerif" w:cs="FreeSerif"/>
          <w:bCs/>
          <w:sz w:val="28"/>
          <w:szCs w:val="28"/>
          <w:shd w:val="clear" w:color="auto" w:fill="ffffff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Мазурову Ю.И.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4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jc w:val="both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4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 xml:space="preserve">                                    Ю.Ю. Шулико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4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4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7" w:right="680" w:bottom="79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fldSimple w:instr="PAGE \* MERGEFORMAT">
      <w:r>
        <w:rPr>
          <w:rFonts w:ascii="FreeSerif" w:hAnsi="FreeSerif" w:eastAsia="FreeSerif" w:cs="FreeSerif"/>
          <w:sz w:val="24"/>
          <w:szCs w:val="24"/>
        </w:rPr>
        <w:t xml:space="preserve">1</w:t>
      </w:r>
    </w:fldSimple>
    <w:r>
      <w:rPr>
        <w:rFonts w:ascii="FreeSerif" w:hAnsi="FreeSerif" w:eastAsia="FreeSerif" w:cs="FreeSerif"/>
        <w:sz w:val="24"/>
        <w:szCs w:val="24"/>
      </w:rPr>
    </w:r>
    <w:r>
      <w:rPr>
        <w:rFonts w:ascii="FreeSerif" w:hAnsi="FreeSerif" w:eastAsia="FreeSerif" w:cs="FreeSerif"/>
        <w:sz w:val="24"/>
        <w:szCs w:val="24"/>
      </w:rPr>
    </w:r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link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widowControl w:val="off"/>
    </w:pPr>
    <w:rPr>
      <w:lang w:val="ru-RU" w:eastAsia="ru-RU" w:bidi="ar-SA"/>
    </w:rPr>
  </w:style>
  <w:style w:type="paragraph" w:styleId="875">
    <w:name w:val="Заголовок 1"/>
    <w:basedOn w:val="874"/>
    <w:next w:val="874"/>
    <w:link w:val="880"/>
    <w:qFormat/>
    <w:pPr>
      <w:keepNext/>
      <w:widowControl/>
      <w:outlineLvl w:val="0"/>
    </w:pPr>
    <w:rPr>
      <w:sz w:val="28"/>
      <w:szCs w:val="28"/>
    </w:rPr>
  </w:style>
  <w:style w:type="character" w:styleId="876">
    <w:name w:val="Основной шрифт абзаца"/>
    <w:next w:val="876"/>
    <w:link w:val="874"/>
    <w:semiHidden/>
  </w:style>
  <w:style w:type="table" w:styleId="877">
    <w:name w:val="Обычная таблица"/>
    <w:next w:val="877"/>
    <w:link w:val="874"/>
    <w:uiPriority w:val="99"/>
    <w:semiHidden/>
    <w:unhideWhenUsed/>
    <w:tblPr/>
  </w:style>
  <w:style w:type="numbering" w:styleId="878">
    <w:name w:val="Нет списка"/>
    <w:next w:val="878"/>
    <w:link w:val="874"/>
    <w:uiPriority w:val="99"/>
    <w:semiHidden/>
    <w:unhideWhenUsed/>
  </w:style>
  <w:style w:type="paragraph" w:styleId="879">
    <w:name w:val="Основной текст с отступом"/>
    <w:basedOn w:val="874"/>
    <w:next w:val="879"/>
    <w:link w:val="874"/>
    <w:semiHidden/>
    <w:pPr>
      <w:ind w:firstLine="720"/>
      <w:jc w:val="both"/>
      <w:widowControl/>
    </w:pPr>
    <w:rPr>
      <w:sz w:val="24"/>
      <w:szCs w:val="24"/>
    </w:rPr>
  </w:style>
  <w:style w:type="character" w:styleId="880">
    <w:name w:val="Заголовок 1 Знак"/>
    <w:basedOn w:val="876"/>
    <w:next w:val="880"/>
    <w:link w:val="875"/>
    <w:rPr>
      <w:sz w:val="28"/>
      <w:szCs w:val="28"/>
    </w:rPr>
  </w:style>
  <w:style w:type="paragraph" w:styleId="881">
    <w:name w:val="Верхний колонтитул"/>
    <w:basedOn w:val="874"/>
    <w:next w:val="881"/>
    <w:link w:val="88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basedOn w:val="876"/>
    <w:next w:val="882"/>
    <w:link w:val="881"/>
    <w:uiPriority w:val="99"/>
    <w:semiHidden/>
  </w:style>
  <w:style w:type="paragraph" w:styleId="883">
    <w:name w:val="Нижний колонтитул"/>
    <w:basedOn w:val="874"/>
    <w:next w:val="883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>
    <w:name w:val="Нижний колонтитул Знак"/>
    <w:basedOn w:val="876"/>
    <w:next w:val="884"/>
    <w:link w:val="883"/>
    <w:uiPriority w:val="99"/>
    <w:semiHidden/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РОМЦК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usacheva</cp:lastModifiedBy>
  <cp:revision>28</cp:revision>
  <dcterms:created xsi:type="dcterms:W3CDTF">2022-01-25T06:15:00Z</dcterms:created>
  <dcterms:modified xsi:type="dcterms:W3CDTF">2025-03-10T11:34:04Z</dcterms:modified>
  <cp:version>786432</cp:version>
</cp:coreProperties>
</file>