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2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</w:t>
      </w:r>
      <w:r/>
    </w:p>
    <w:p>
      <w:pPr>
        <w:pStyle w:val="822"/>
        <w:ind w:left="9639" w:firstLine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образования </w:t>
      </w:r>
      <w:r/>
    </w:p>
    <w:p>
      <w:pPr>
        <w:pStyle w:val="822"/>
        <w:ind w:left="9639" w:firstLine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/>
    </w:p>
    <w:p>
      <w:pPr>
        <w:pStyle w:val="822"/>
        <w:ind w:left="9639" w:firstLine="0"/>
        <w:spacing w:before="0"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17.11.2023 № 1310</w:t>
      </w:r>
      <w:r/>
    </w:p>
    <w:p>
      <w:pPr>
        <w:pStyle w:val="822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2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к муниципальной программе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образования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Ленинградский район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Укрепление общественного здоровья</w:t>
      </w: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»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4"/>
        <w:contextualSpacing/>
        <w:ind w:left="709" w:right="-456" w:firstLine="0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 основные мероприятия муниципальной программы</w:t>
      </w:r>
      <w:r/>
    </w:p>
    <w:p>
      <w:pPr>
        <w:pStyle w:val="834"/>
        <w:contextualSpacing/>
        <w:ind w:left="709" w:firstLine="0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/>
    </w:p>
    <w:p>
      <w:pPr>
        <w:pStyle w:val="834"/>
        <w:contextualSpacing/>
        <w:ind w:left="0" w:firstLine="0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«Укрепление общественного здоровья»</w:t>
      </w:r>
      <w:r/>
    </w:p>
    <w:p>
      <w:pPr>
        <w:pStyle w:val="834"/>
        <w:contextualSpacing/>
        <w:ind w:left="0" w:firstLine="0"/>
        <w:jc w:val="left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845"/>
        <w:tblW w:w="15015" w:type="dxa"/>
        <w:tblInd w:w="13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2"/>
        <w:gridCol w:w="3560"/>
        <w:gridCol w:w="1075"/>
        <w:gridCol w:w="1008"/>
        <w:gridCol w:w="865"/>
        <w:gridCol w:w="1075"/>
        <w:gridCol w:w="924"/>
        <w:gridCol w:w="704"/>
        <w:gridCol w:w="2519"/>
        <w:gridCol w:w="2431"/>
      </w:tblGrid>
      <w:tr>
        <w:trPr>
          <w:trHeight w:val="112"/>
          <w:tblHeader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Наименование мероприятия</w:t>
            </w:r>
            <w:r/>
          </w:p>
        </w:tc>
        <w:tc>
          <w:tcPr>
            <w:tcW w:w="1075" w:type="dxa"/>
            <w:vMerge w:val="restart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Статус</w:t>
            </w:r>
            <w:r/>
          </w:p>
        </w:tc>
        <w:tc>
          <w:tcPr>
            <w:tcW w:w="1008" w:type="dxa"/>
            <w:vMerge w:val="restart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Объем финансирования, всего</w:t>
            </w:r>
            <w:r/>
          </w:p>
        </w:tc>
        <w:tc>
          <w:tcPr>
            <w:gridSpan w:val="4"/>
            <w:tcW w:w="356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В разрезе источников финансирования, тыс. руб.</w:t>
            </w:r>
            <w:r/>
          </w:p>
        </w:tc>
        <w:tc>
          <w:tcPr>
            <w:tcW w:w="2519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Непосредственный результат мероприятия</w:t>
            </w:r>
            <w:r/>
          </w:p>
        </w:tc>
        <w:tc>
          <w:tcPr>
            <w:tcW w:w="2431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Участник муниципальной программы</w:t>
            </w:r>
            <w:r/>
          </w:p>
        </w:tc>
      </w:tr>
      <w:tr>
        <w:trPr>
          <w:trHeight w:val="112"/>
          <w:tblHeader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vMerge w:val="continue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08" w:type="dxa"/>
            <w:vMerge w:val="continue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2"/>
                <w:szCs w:val="22"/>
                <w:lang w:val="ru-RU" w:eastAsia="en-US" w:bidi="ar-SA"/>
              </w:rPr>
              <w:t xml:space="preserve">местный бюджет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2"/>
                <w:szCs w:val="22"/>
                <w:lang w:val="ru-RU" w:eastAsia="en-US" w:bidi="ar-SA"/>
              </w:rPr>
              <w:t xml:space="preserve">краевой бюджет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2"/>
                <w:szCs w:val="22"/>
                <w:lang w:val="ru-RU" w:eastAsia="en-US" w:bidi="ar-SA"/>
              </w:rPr>
              <w:t xml:space="preserve">федеральный бюджет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2"/>
                <w:szCs w:val="22"/>
                <w:lang w:val="ru-RU" w:eastAsia="en-US" w:bidi="ar-SA"/>
              </w:rPr>
              <w:t xml:space="preserve">внебюджетные источники</w:t>
            </w:r>
            <w:r/>
          </w:p>
        </w:tc>
        <w:tc>
          <w:tcPr>
            <w:tcW w:w="2519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  <w:tblHeader/>
        </w:trPr>
        <w:tc>
          <w:tcPr>
            <w:tcW w:w="852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/>
          </w:p>
        </w:tc>
        <w:tc>
          <w:tcPr>
            <w:tcW w:w="3560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</w:t>
            </w:r>
            <w:r/>
          </w:p>
        </w:tc>
        <w:tc>
          <w:tcPr>
            <w:tcW w:w="2519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9</w:t>
            </w:r>
            <w:r/>
          </w:p>
        </w:tc>
        <w:tc>
          <w:tcPr>
            <w:tcW w:w="2431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Проведение в образовательных коллективах обучающихся лекций об основных причинах и факторах развития ХНИЗ, принципах здорового образа жизни, о пользе своевременной диагностики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 регулярного наблюдения за своим здоровьем, прохождения диспансеризации, проведения занятий с демонстрацией выполнения физических упражнений на рабочем месте, семинаров-совещаний с работодателями по внедрению здорового образа жизни в трудовых коллективах.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Организация процесса обучения детей навыкам ведения здорового образа жизни.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КК, 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образования администрации муниципального образования Ленинградский район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помощи в разработке проекта по реконструкции Октябрьской площади с парковой зоной в ст. Ленинградской» 3 этап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Эстетическое оформление общественной территории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/>
          </w:p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1.3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помощи в разработке проекта по реконструкции дворовых территорий 107-го квартала станицы Ленинградской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Эстетическое оформление дворовых территорий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/>
          </w:p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1.4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помощи в разработке проекта по реконструкции территории сквера имени 85-летия образования Краснодарского края</w:t>
            </w:r>
            <w:bookmarkStart w:id="0" w:name="_GoBack"/>
            <w:r/>
            <w:bookmarkEnd w:id="0"/>
            <w:r/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Эстетическое оформление общественной территории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/>
          </w:p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1.5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помощи в разработке проекта по реконструкции набережной центрального водоема ст. Ленинградской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Эстетическое оформление общественной территории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/>
          </w:p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1.6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35"/>
              <w:ind w:firstLine="0"/>
              <w:jc w:val="left"/>
              <w:spacing w:before="0" w:after="0" w:line="240" w:lineRule="auto"/>
              <w:shd w:val="clear" w:color="auto" w:fill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Оказание помощи в разработке проекта реконструкции 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общественной территории, расположенной по адресу: Краснодарский край, Ленинградский район, ст. Крыловская, ул. Ленина, 10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36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 xml:space="preserve">Повышение уровня комплексного благоустройства для повышения качества жизни граждан на территории сельского поселения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/>
          </w:p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35"/>
              <w:ind w:firstLine="0"/>
              <w:jc w:val="left"/>
              <w:spacing w:before="0" w:after="0" w:line="240" w:lineRule="auto"/>
              <w:shd w:val="clear" w:color="auto" w:fill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36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35"/>
              <w:ind w:firstLine="0"/>
              <w:jc w:val="left"/>
              <w:spacing w:before="0" w:after="0" w:line="240" w:lineRule="auto"/>
              <w:shd w:val="clear" w:color="auto" w:fill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36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35"/>
              <w:ind w:firstLine="0"/>
              <w:jc w:val="left"/>
              <w:spacing w:before="0" w:after="0" w:line="240" w:lineRule="auto"/>
              <w:shd w:val="clear" w:color="auto" w:fill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36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35"/>
              <w:ind w:firstLine="0"/>
              <w:jc w:val="left"/>
              <w:spacing w:before="0" w:after="0" w:line="240" w:lineRule="auto"/>
              <w:shd w:val="clear" w:color="auto" w:fill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36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1.7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35"/>
              <w:ind w:firstLine="0"/>
              <w:jc w:val="left"/>
              <w:spacing w:before="0"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Оказание помощи в разработке проекта по реконструкции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общественной территории, расположенной по адресу: Краснодарский край, Ленинградский район, </w:t>
            </w:r>
            <w:r/>
          </w:p>
          <w:p>
            <w:pPr>
              <w:pStyle w:val="835"/>
              <w:ind w:firstLine="0"/>
              <w:jc w:val="left"/>
              <w:spacing w:before="0" w:after="0" w:line="240" w:lineRule="auto"/>
              <w:shd w:val="clear" w:color="auto" w:fill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ст. Крыловская, ул. Ленина, № 1-3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36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 xml:space="preserve">Повышение уровня комплексного благоустройства для повышения качества жизни граждан на территории сельского поселения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/>
          </w:p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35"/>
              <w:ind w:firstLine="0"/>
              <w:jc w:val="left"/>
              <w:spacing w:before="0"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36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35"/>
              <w:ind w:firstLine="0"/>
              <w:jc w:val="left"/>
              <w:spacing w:before="0"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36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35"/>
              <w:ind w:firstLine="0"/>
              <w:jc w:val="left"/>
              <w:spacing w:before="0"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36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35"/>
              <w:ind w:firstLine="0"/>
              <w:jc w:val="left"/>
              <w:spacing w:before="0"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36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1.8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помощи в разработке проекта по реконструкции парковой зоны  х. Куликовский, расположенного по адресу: Краснодарский край, Ленинградский район, х. Куликовский, ул. Красная. 96 и 96А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Эстетическое оформление парковой зоны  х. Куликовский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/>
          </w:p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/>
          </w:p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1.9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помощи в разработке проекта по реконструкции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 w:bidi="ar-SA"/>
              </w:rPr>
              <w:t xml:space="preserve">общественной территории: парк, расположенный в центральной части пос. Образцового Образцового сельского поселения Ленинградского района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Эстетическое оформление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 w:bidi="ar-SA"/>
              </w:rPr>
              <w:t xml:space="preserve">общественной территории – парка 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1.10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помощи в разработке проекта по реконструкции территории парка, расположенного по адресу: Краснодарский край, Ленинградский район, х.Белый, парк (около здания ул.Горького, № 234)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Эстетическое оформление территории парка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1.11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ind w:right="-108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Проведение мероприятий для привлечения детей и молодежи (возраст 3-29 лет) к систематическим занятиям физической культурой и спортом.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муниципального образования Ленинградский район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ind w:right="-108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ind w:right="-108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ind w:right="-108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ind w:right="-108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1.12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Проведение мероприятий для привлечения граждан среднего возраста (женщины: 30-54 года, мужчины: 30-59 лет) к систематическим занятиям физической культурой и спортом.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муниципального образования Ленинградский район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1.13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Проведение мероприятий для привлечения граждан старшего возраста (женщины: 55-79 лет, мужчины: 60-79 лет) к систематическим занятиям физической культурой и спортом.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муниципального образования Ленинградский район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1.14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Проведение мероприятий для увеличения уровня обеспеченности граждан спортивными сооружениями исходя из единовременной пропускной способности.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муниципального образования Ленинградский район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1.15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Проведение мероприятий для привлечения занимающихся физической культурой и спортом по программам спортивной подготовки в организациях ведомственной принадлежности.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муниципального образования Ленинградский район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1.16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Обеспечение выполнения ежегодного плана проведения диспансеризации определенных групп взрослого населения и профилактических медицинских осмотров населения Ленинградского района.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Повышение качества и эффективности проведения диспансеризации определенных групп взрослого населения и профилактических медицинских осмотров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КК, руководители предприятий района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1.17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Размещение в средствах массовой информации информационно-просветительских материалов о профилактике хронических неинфекционных заболеваний, факторах риска их развития и ведении здорового образа жизни.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Снижение заболеваемости злокачественными заболеваниями, болезнями системы кровообращения, сахарным диабетом и неинфекционными заболеваниями органов дыхания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администрация МО Ленинградский район, 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 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1.18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Проведение мероприятий профилактического проекта «День здоровья на Кубани», посвященных профилактике и раннему выявлению ХНИЗ, пропаганде принципов здорового образа жизни. 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Снижение заболеваемости злокачественными заболеваниями, болезнями системы кровообращения, сахарным диабетом и неинфекционными заболеваниями органов дыхания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КК, администрации сельских поселений района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1.19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Организация в ГБУЗ «Ленинградская ЦРБ» МЗ КК горячей линии помощи в преодолении табачной зависимости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Снижение заболеваемости злокачественными заболеваниями, болезнями системы кровообращения, сахарным диабетом и неинфекционными заболеваниями органов дыхания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1.20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содействия руководителям предприятий района по разработке и внедрению корпоративных программ укрепления здоровья работающих. 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Снижение заболеваемости злокачественными заболеваниями, болезнями системы кровообращения, сахарным диабетом и неинфекционными заболеваниями органов дыхания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 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1.21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Разработка и распространение методических материалов, флаеров и другой рекламной продукции по пропаганде принципов здорового образа жизни при проведении мероприятий, а также размещение материалов на стендах учреждений культуры.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Повышение уровня грамотности населения об  основных принципах здорового образа жизни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культуры администрации муниципального образования Ленинградский район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1.22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Строительство объекта «Здание амбулатории врача общей практики (ВОП), по адресу: Краснодарский край, Ленинградский район, х. Западный, ул. Светлая 161Б, в т.ч.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Создание условий для повышения качества и доступности оказания населению Ленинградского района медицинской помощи, улучшение материальной базы учреждений здравоохранения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администрация МО Ленинградский район, 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КК, управление архитектуры и градостроительства администрации МО Ленинградский район, МКУ «Служба единого заказчика МО Ленинградский район»</w:t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ind w:left="-28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2 000,0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ind w:left="-28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ind w:left="-108" w:firstLine="8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2 000,0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27301,0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230,0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27071,0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276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1.22.1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Разработка проект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но-сметной документации на строительство здания для врача общей практики (ВОП) в х. Западном (землеотводные работы, топографические работы, инженерно-геодезические и инженерно-геологические изыскания, проектные работы, оплата за государственную экспертизу)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2 000,0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2 000,0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276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1.22.2</w:t>
            </w:r>
            <w:r/>
          </w:p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Строительство здания для врача общей практики (ВОП) в х. Западный (строительно-монтажные работы, </w:t>
            </w:r>
            <w:r>
              <w:rPr>
                <w:rFonts w:ascii="times new roman;serif" w:hAnsi="times new roman;serif" w:eastAsia="Calibri" w:cs="Times New Roman"/>
                <w:b w:val="0"/>
                <w:i w:val="0"/>
                <w:caps w:val="0"/>
                <w:smallCaps w:val="0"/>
                <w:color w:val="000000"/>
                <w:spacing w:val="0"/>
                <w:sz w:val="24"/>
                <w:szCs w:val="24"/>
                <w:lang w:val="ru-RU" w:eastAsia="en-US" w:bidi="ar-SA"/>
              </w:rPr>
              <w:t xml:space="preserve">оказание услуг по проведению авторского надзора, </w:t>
            </w:r>
            <w:r>
              <w:rPr>
                <w:rStyle w:val="828"/>
                <w:rFonts w:ascii="times new roman;serif" w:hAnsi="times new roman;serif" w:eastAsia="Calibri" w:cs="Times New Roman"/>
                <w:i w:val="0"/>
                <w:caps w:val="0"/>
                <w:smallCaps w:val="0"/>
                <w:color w:val="000000"/>
                <w:spacing w:val="0"/>
                <w:sz w:val="24"/>
                <w:szCs w:val="24"/>
                <w:lang w:val="ru-RU" w:eastAsia="en-US" w:bidi="ar-SA"/>
              </w:rPr>
              <w:t xml:space="preserve"> </w:t>
            </w:r>
            <w:r>
              <w:rPr>
                <w:rStyle w:val="828"/>
                <w:rFonts w:ascii="times new roman;serif" w:hAnsi="times new roman;serif" w:eastAsia="Calibri" w:cs="Times New Roman"/>
                <w:b w:val="0"/>
                <w:i w:val="0"/>
                <w:caps w:val="0"/>
                <w:smallCaps w:val="0"/>
                <w:color w:val="000000"/>
                <w:spacing w:val="0"/>
                <w:sz w:val="24"/>
                <w:szCs w:val="24"/>
                <w:lang w:val="ru-RU" w:eastAsia="en-US" w:bidi="ar-SA"/>
              </w:rPr>
              <w:t xml:space="preserve">осуществление выноса точек проекта в натуру с целью установления на местности положения точек по данным, указанных в проекте</w:t>
            </w:r>
            <w:r>
              <w:rPr>
                <w:rFonts w:ascii="times new roman;serif" w:hAnsi="times new roman;serif" w:eastAsia="Calibri" w:cs="Times New Roman"/>
                <w:b w:val="0"/>
                <w:i w:val="0"/>
                <w:caps w:val="0"/>
                <w:smallCaps w:val="0"/>
                <w:color w:val="000000"/>
                <w:spacing w:val="0"/>
                <w:sz w:val="24"/>
                <w:szCs w:val="24"/>
                <w:lang w:val="ru-RU" w:eastAsia="en-US" w:bidi="ar-SA"/>
              </w:rPr>
              <w:t xml:space="preserve">  и др.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)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27301,0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230,0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27071,0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335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204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1.22.3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Технологическое присоединение энергопринимающих устройств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Создание условий для повышения качества и доступности оказания населению Ленинградского района медицинской помощи, улучшение материальной базы учреждений здравоохранения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администрация МО Ленинградский район, 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КК, управление архитектуры и градостроительства администрации МО Ленинградский район, МКУ «Служба единого заказчика МО Ленинградский район»</w:t>
            </w:r>
            <w:r/>
          </w:p>
        </w:tc>
      </w:tr>
      <w:tr>
        <w:trPr>
          <w:trHeight w:val="225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70,5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70,5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240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243,7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243,7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240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5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1.23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Строительство объекта «Здание фельдшерско-акушерского пункта (ФАП), по адресу Краснодарский край, Ленинградский район, х. Восточный, ул. Юбилейная 95,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Создание условий для повышения качества и доступности оказания населению Ленинградского района медицинской помощи, улучшение материальной базы учреждений здравоохранения</w:t>
            </w:r>
            <w:r/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администрация МО Ленинградский район, 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КК, управление архитектуры и градостроительства администрации МО Ленинградский район, МКУ «Служба единого заказчика МО Ленинградский район»</w:t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827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,0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77,0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750,0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13000,0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8260,7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4739,3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276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1.23.1</w:t>
            </w:r>
            <w:r/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eastAsia="Calibri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ru-RU" w:eastAsia="en-US" w:bidi="ar-SA"/>
              </w:rPr>
              <w:t xml:space="preserve">Разработка проектно-сметной документации на строительство здания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фельдшерско-акушерского пункта (ФАП)</w:t>
            </w:r>
            <w:r>
              <w:rPr>
                <w:rFonts w:ascii="Times New Roman" w:hAnsi="Times New Roman" w:eastAsia="Calibri"/>
                <w:sz w:val="24"/>
                <w:szCs w:val="24"/>
                <w:lang w:val="ru-RU" w:eastAsia="en-US" w:bidi="ar-SA"/>
              </w:rPr>
              <w:t xml:space="preserve"> в </w:t>
            </w:r>
            <w:r>
              <w:rPr>
                <w:rFonts w:ascii="Times New Roman" w:hAnsi="Times New Roman" w:eastAsia="Calibri"/>
                <w:sz w:val="24"/>
                <w:szCs w:val="24"/>
                <w:lang w:val="ru-RU" w:eastAsia="en-US" w:bidi="ar-SA"/>
              </w:rPr>
              <w:t xml:space="preserve">х. Восточном (землеотводные работы, топографические работы, инженерно-геодезические и инженерно-геологические изыскания, проектные работы, оплата за государственную экспертизу, получение технических условий на подключение к сетям инженерной инфраструктуры)</w:t>
            </w:r>
            <w:r/>
          </w:p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eastAsia="Calibri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ru-RU" w:eastAsia="en-US" w:bidi="ar-SA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Borders>
              <w:top w:val="none" w:color="000000" w:sz="4" w:space="0"/>
            </w:tcBorders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Borders>
              <w:top w:val="none" w:color="000000" w:sz="4" w:space="0"/>
            </w:tcBorders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Borders>
              <w:top w:val="none" w:color="000000" w:sz="4" w:space="0"/>
            </w:tcBorders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827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,0</w:t>
            </w:r>
            <w:r/>
          </w:p>
        </w:tc>
        <w:tc>
          <w:tcPr>
            <w:tcBorders>
              <w:top w:val="non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77,0</w:t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750,0</w:t>
            </w:r>
            <w:r/>
          </w:p>
        </w:tc>
        <w:tc>
          <w:tcPr>
            <w:tcBorders>
              <w:top w:val="none" w:color="000000" w:sz="4" w:space="0"/>
            </w:tcBorders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Borders>
              <w:top w:val="none" w:color="000000" w:sz="4" w:space="0"/>
            </w:tcBorders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276"/>
        </w:trPr>
        <w:tc>
          <w:tcPr>
            <w:tcBorders>
              <w:top w:val="none" w:color="000000" w:sz="4" w:space="0"/>
            </w:tcBorders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1.23.2</w:t>
            </w:r>
            <w:r/>
          </w:p>
        </w:tc>
        <w:tc>
          <w:tcPr>
            <w:tcBorders>
              <w:top w:val="none" w:color="000000" w:sz="4" w:space="0"/>
            </w:tcBorders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Строительство здания фельдшерско-акушерского пункта (ФАП) в х. Восточном (строительно-монтажные работы)</w:t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2020г.</w:t>
            </w:r>
            <w:r/>
          </w:p>
        </w:tc>
        <w:tc>
          <w:tcPr>
            <w:tcBorders>
              <w:top w:val="none" w:color="000000" w:sz="4" w:space="0"/>
            </w:tcBorders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13000,0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8260,7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4739,3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Borders>
              <w:top w:val="none" w:color="000000" w:sz="4" w:space="0"/>
            </w:tcBorders>
            <w:tcW w:w="852" w:type="dxa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560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Итого</w:t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/>
          </w:p>
        </w:tc>
        <w:tc>
          <w:tcPr>
            <w:tcBorders>
              <w:top w:val="none" w:color="000000" w:sz="4" w:space="0"/>
            </w:tcBorders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</w:tcBorders>
            <w:tcW w:w="2519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431" w:type="dxa"/>
            <w:vMerge w:val="restart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70,5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70,5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2243,7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243,7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2000,0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45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28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128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,0</w:t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307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,0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27821,0</w:t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/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13000,0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/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8260,7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4739,3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/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/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22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</w:tbl>
    <w:p>
      <w:pPr>
        <w:pStyle w:val="822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</w:t>
      </w:r>
      <w:r/>
    </w:p>
    <w:p>
      <w:pPr>
        <w:pStyle w:val="822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/>
    </w:p>
    <w:p>
      <w:pPr>
        <w:pStyle w:val="822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</w:t>
      </w:r>
      <w:r/>
    </w:p>
    <w:p>
      <w:pPr>
        <w:pStyle w:val="822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                                                                Ю.И. Мазурова</w:t>
      </w:r>
      <w:r/>
    </w:p>
    <w:p>
      <w:pPr>
        <w:pStyle w:val="822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8"/>
      <w:footnotePr/>
      <w:endnotePr/>
      <w:type w:val="nextPage"/>
      <w:pgSz w:w="16838" w:h="11906" w:orient="landscape"/>
      <w:pgMar w:top="1686" w:right="1134" w:bottom="1134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;serif">
    <w:panose1 w:val="02020603050405020304"/>
  </w:font>
  <w:font w:name="Times New Roman">
    <w:panose1 w:val="02020603050405020304"/>
  </w:font>
  <w:font w:name="Microsoft YaHei">
    <w:panose1 w:val="020B050302020302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8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0">
    <w:name w:val="Heading 1"/>
    <w:basedOn w:val="822"/>
    <w:next w:val="822"/>
    <w:link w:val="6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1">
    <w:name w:val="Heading 1 Char"/>
    <w:basedOn w:val="823"/>
    <w:link w:val="650"/>
    <w:uiPriority w:val="9"/>
    <w:rPr>
      <w:rFonts w:ascii="Arial" w:hAnsi="Arial" w:eastAsia="Arial" w:cs="Arial"/>
      <w:sz w:val="40"/>
      <w:szCs w:val="40"/>
    </w:rPr>
  </w:style>
  <w:style w:type="paragraph" w:styleId="652">
    <w:name w:val="Heading 2"/>
    <w:basedOn w:val="822"/>
    <w:next w:val="822"/>
    <w:link w:val="6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3">
    <w:name w:val="Heading 2 Char"/>
    <w:basedOn w:val="823"/>
    <w:link w:val="652"/>
    <w:uiPriority w:val="9"/>
    <w:rPr>
      <w:rFonts w:ascii="Arial" w:hAnsi="Arial" w:eastAsia="Arial" w:cs="Arial"/>
      <w:sz w:val="34"/>
    </w:rPr>
  </w:style>
  <w:style w:type="paragraph" w:styleId="654">
    <w:name w:val="Heading 3"/>
    <w:basedOn w:val="822"/>
    <w:next w:val="822"/>
    <w:link w:val="6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5">
    <w:name w:val="Heading 3 Char"/>
    <w:basedOn w:val="823"/>
    <w:link w:val="654"/>
    <w:uiPriority w:val="9"/>
    <w:rPr>
      <w:rFonts w:ascii="Arial" w:hAnsi="Arial" w:eastAsia="Arial" w:cs="Arial"/>
      <w:sz w:val="30"/>
      <w:szCs w:val="30"/>
    </w:rPr>
  </w:style>
  <w:style w:type="paragraph" w:styleId="656">
    <w:name w:val="Heading 4"/>
    <w:basedOn w:val="822"/>
    <w:next w:val="822"/>
    <w:link w:val="6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7">
    <w:name w:val="Heading 4 Char"/>
    <w:basedOn w:val="823"/>
    <w:link w:val="656"/>
    <w:uiPriority w:val="9"/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822"/>
    <w:next w:val="822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9">
    <w:name w:val="Heading 5 Char"/>
    <w:basedOn w:val="82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822"/>
    <w:next w:val="822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1">
    <w:name w:val="Heading 6 Char"/>
    <w:basedOn w:val="823"/>
    <w:link w:val="660"/>
    <w:uiPriority w:val="9"/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822"/>
    <w:next w:val="822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7 Char"/>
    <w:basedOn w:val="823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822"/>
    <w:next w:val="822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5">
    <w:name w:val="Heading 8 Char"/>
    <w:basedOn w:val="823"/>
    <w:link w:val="664"/>
    <w:uiPriority w:val="9"/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822"/>
    <w:next w:val="822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Heading 9 Char"/>
    <w:basedOn w:val="823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68">
    <w:name w:val="Title"/>
    <w:basedOn w:val="822"/>
    <w:next w:val="822"/>
    <w:link w:val="66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9">
    <w:name w:val="Title Char"/>
    <w:basedOn w:val="823"/>
    <w:link w:val="668"/>
    <w:uiPriority w:val="10"/>
    <w:rPr>
      <w:sz w:val="48"/>
      <w:szCs w:val="48"/>
    </w:rPr>
  </w:style>
  <w:style w:type="paragraph" w:styleId="670">
    <w:name w:val="Subtitle"/>
    <w:basedOn w:val="822"/>
    <w:next w:val="822"/>
    <w:link w:val="671"/>
    <w:uiPriority w:val="11"/>
    <w:qFormat/>
    <w:pPr>
      <w:spacing w:before="200" w:after="200"/>
    </w:pPr>
    <w:rPr>
      <w:sz w:val="24"/>
      <w:szCs w:val="24"/>
    </w:rPr>
  </w:style>
  <w:style w:type="character" w:styleId="671">
    <w:name w:val="Subtitle Char"/>
    <w:basedOn w:val="823"/>
    <w:link w:val="670"/>
    <w:uiPriority w:val="11"/>
    <w:rPr>
      <w:sz w:val="24"/>
      <w:szCs w:val="24"/>
    </w:rPr>
  </w:style>
  <w:style w:type="paragraph" w:styleId="672">
    <w:name w:val="Quote"/>
    <w:basedOn w:val="822"/>
    <w:next w:val="822"/>
    <w:link w:val="673"/>
    <w:uiPriority w:val="29"/>
    <w:qFormat/>
    <w:pPr>
      <w:ind w:left="720" w:right="720"/>
    </w:pPr>
    <w:rPr>
      <w:i/>
    </w:rPr>
  </w:style>
  <w:style w:type="character" w:styleId="673">
    <w:name w:val="Quote Char"/>
    <w:link w:val="672"/>
    <w:uiPriority w:val="29"/>
    <w:rPr>
      <w:i/>
    </w:rPr>
  </w:style>
  <w:style w:type="paragraph" w:styleId="674">
    <w:name w:val="Intense Quote"/>
    <w:basedOn w:val="822"/>
    <w:next w:val="822"/>
    <w:link w:val="67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5">
    <w:name w:val="Intense Quote Char"/>
    <w:link w:val="674"/>
    <w:uiPriority w:val="30"/>
    <w:rPr>
      <w:i/>
    </w:rPr>
  </w:style>
  <w:style w:type="character" w:styleId="676">
    <w:name w:val="Header Char"/>
    <w:basedOn w:val="823"/>
    <w:link w:val="838"/>
    <w:uiPriority w:val="99"/>
  </w:style>
  <w:style w:type="character" w:styleId="677">
    <w:name w:val="Footer Char"/>
    <w:basedOn w:val="823"/>
    <w:link w:val="839"/>
    <w:uiPriority w:val="99"/>
  </w:style>
  <w:style w:type="character" w:styleId="678">
    <w:name w:val="Caption Char"/>
    <w:basedOn w:val="832"/>
    <w:link w:val="839"/>
    <w:uiPriority w:val="99"/>
  </w:style>
  <w:style w:type="table" w:styleId="679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5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8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9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0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1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2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3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4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0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1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2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3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4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5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6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7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2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3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4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5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6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7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8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0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1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3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5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6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7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8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9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0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1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2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3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4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5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6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7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8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9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0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2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3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4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5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6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7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8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9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0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1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2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3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4">
    <w:name w:val="Hyperlink"/>
    <w:uiPriority w:val="99"/>
    <w:unhideWhenUsed/>
    <w:rPr>
      <w:color w:val="0000ff" w:themeColor="hyperlink"/>
      <w:u w:val="single"/>
    </w:rPr>
  </w:style>
  <w:style w:type="paragraph" w:styleId="805">
    <w:name w:val="footnote text"/>
    <w:basedOn w:val="822"/>
    <w:link w:val="806"/>
    <w:uiPriority w:val="99"/>
    <w:semiHidden/>
    <w:unhideWhenUsed/>
    <w:pPr>
      <w:spacing w:after="40" w:line="240" w:lineRule="auto"/>
    </w:pPr>
    <w:rPr>
      <w:sz w:val="18"/>
    </w:rPr>
  </w:style>
  <w:style w:type="character" w:styleId="806">
    <w:name w:val="Footnote Text Char"/>
    <w:link w:val="805"/>
    <w:uiPriority w:val="99"/>
    <w:rPr>
      <w:sz w:val="18"/>
    </w:rPr>
  </w:style>
  <w:style w:type="character" w:styleId="807">
    <w:name w:val="footnote reference"/>
    <w:basedOn w:val="823"/>
    <w:uiPriority w:val="99"/>
    <w:unhideWhenUsed/>
    <w:rPr>
      <w:vertAlign w:val="superscript"/>
    </w:rPr>
  </w:style>
  <w:style w:type="paragraph" w:styleId="808">
    <w:name w:val="endnote text"/>
    <w:basedOn w:val="822"/>
    <w:link w:val="809"/>
    <w:uiPriority w:val="99"/>
    <w:semiHidden/>
    <w:unhideWhenUsed/>
    <w:pPr>
      <w:spacing w:after="0" w:line="240" w:lineRule="auto"/>
    </w:pPr>
    <w:rPr>
      <w:sz w:val="20"/>
    </w:rPr>
  </w:style>
  <w:style w:type="character" w:styleId="809">
    <w:name w:val="Endnote Text Char"/>
    <w:link w:val="808"/>
    <w:uiPriority w:val="99"/>
    <w:rPr>
      <w:sz w:val="20"/>
    </w:rPr>
  </w:style>
  <w:style w:type="character" w:styleId="810">
    <w:name w:val="endnote reference"/>
    <w:basedOn w:val="823"/>
    <w:uiPriority w:val="99"/>
    <w:semiHidden/>
    <w:unhideWhenUsed/>
    <w:rPr>
      <w:vertAlign w:val="superscript"/>
    </w:rPr>
  </w:style>
  <w:style w:type="paragraph" w:styleId="811">
    <w:name w:val="toc 1"/>
    <w:basedOn w:val="822"/>
    <w:next w:val="822"/>
    <w:uiPriority w:val="39"/>
    <w:unhideWhenUsed/>
    <w:pPr>
      <w:ind w:left="0" w:right="0" w:firstLine="0"/>
      <w:spacing w:after="57"/>
    </w:pPr>
  </w:style>
  <w:style w:type="paragraph" w:styleId="812">
    <w:name w:val="toc 2"/>
    <w:basedOn w:val="822"/>
    <w:next w:val="822"/>
    <w:uiPriority w:val="39"/>
    <w:unhideWhenUsed/>
    <w:pPr>
      <w:ind w:left="283" w:right="0" w:firstLine="0"/>
      <w:spacing w:after="57"/>
    </w:pPr>
  </w:style>
  <w:style w:type="paragraph" w:styleId="813">
    <w:name w:val="toc 3"/>
    <w:basedOn w:val="822"/>
    <w:next w:val="822"/>
    <w:uiPriority w:val="39"/>
    <w:unhideWhenUsed/>
    <w:pPr>
      <w:ind w:left="567" w:right="0" w:firstLine="0"/>
      <w:spacing w:after="57"/>
    </w:pPr>
  </w:style>
  <w:style w:type="paragraph" w:styleId="814">
    <w:name w:val="toc 4"/>
    <w:basedOn w:val="822"/>
    <w:next w:val="822"/>
    <w:uiPriority w:val="39"/>
    <w:unhideWhenUsed/>
    <w:pPr>
      <w:ind w:left="850" w:right="0" w:firstLine="0"/>
      <w:spacing w:after="57"/>
    </w:pPr>
  </w:style>
  <w:style w:type="paragraph" w:styleId="815">
    <w:name w:val="toc 5"/>
    <w:basedOn w:val="822"/>
    <w:next w:val="822"/>
    <w:uiPriority w:val="39"/>
    <w:unhideWhenUsed/>
    <w:pPr>
      <w:ind w:left="1134" w:right="0" w:firstLine="0"/>
      <w:spacing w:after="57"/>
    </w:pPr>
  </w:style>
  <w:style w:type="paragraph" w:styleId="816">
    <w:name w:val="toc 6"/>
    <w:basedOn w:val="822"/>
    <w:next w:val="822"/>
    <w:uiPriority w:val="39"/>
    <w:unhideWhenUsed/>
    <w:pPr>
      <w:ind w:left="1417" w:right="0" w:firstLine="0"/>
      <w:spacing w:after="57"/>
    </w:pPr>
  </w:style>
  <w:style w:type="paragraph" w:styleId="817">
    <w:name w:val="toc 7"/>
    <w:basedOn w:val="822"/>
    <w:next w:val="822"/>
    <w:uiPriority w:val="39"/>
    <w:unhideWhenUsed/>
    <w:pPr>
      <w:ind w:left="1701" w:right="0" w:firstLine="0"/>
      <w:spacing w:after="57"/>
    </w:pPr>
  </w:style>
  <w:style w:type="paragraph" w:styleId="818">
    <w:name w:val="toc 8"/>
    <w:basedOn w:val="822"/>
    <w:next w:val="822"/>
    <w:uiPriority w:val="39"/>
    <w:unhideWhenUsed/>
    <w:pPr>
      <w:ind w:left="1984" w:right="0" w:firstLine="0"/>
      <w:spacing w:after="57"/>
    </w:pPr>
  </w:style>
  <w:style w:type="paragraph" w:styleId="819">
    <w:name w:val="toc 9"/>
    <w:basedOn w:val="822"/>
    <w:next w:val="822"/>
    <w:uiPriority w:val="39"/>
    <w:unhideWhenUsed/>
    <w:pPr>
      <w:ind w:left="2268" w:right="0" w:firstLine="0"/>
      <w:spacing w:after="57"/>
    </w:pPr>
  </w:style>
  <w:style w:type="paragraph" w:styleId="820">
    <w:name w:val="TOC Heading"/>
    <w:uiPriority w:val="39"/>
    <w:unhideWhenUsed/>
  </w:style>
  <w:style w:type="paragraph" w:styleId="821">
    <w:name w:val="table of figures"/>
    <w:basedOn w:val="822"/>
    <w:next w:val="822"/>
    <w:uiPriority w:val="99"/>
    <w:unhideWhenUsed/>
    <w:pPr>
      <w:spacing w:after="0" w:afterAutospacing="0"/>
    </w:pPr>
  </w:style>
  <w:style w:type="paragraph" w:styleId="822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23" w:default="1">
    <w:name w:val="Default Paragraph Font"/>
    <w:uiPriority w:val="1"/>
    <w:semiHidden/>
    <w:unhideWhenUsed/>
    <w:qFormat/>
  </w:style>
  <w:style w:type="character" w:styleId="824" w:customStyle="1">
    <w:name w:val="Верхний колонтитул Знак"/>
    <w:basedOn w:val="823"/>
    <w:uiPriority w:val="99"/>
    <w:qFormat/>
  </w:style>
  <w:style w:type="character" w:styleId="825" w:customStyle="1">
    <w:name w:val="Нижний колонтитул Знак"/>
    <w:basedOn w:val="823"/>
    <w:uiPriority w:val="99"/>
    <w:qFormat/>
  </w:style>
  <w:style w:type="character" w:styleId="826" w:customStyle="1">
    <w:name w:val="Текст выноски Знак"/>
    <w:basedOn w:val="823"/>
    <w:link w:val="840"/>
    <w:uiPriority w:val="99"/>
    <w:semiHidden/>
    <w:qFormat/>
    <w:rPr>
      <w:rFonts w:ascii="Segoe UI" w:hAnsi="Segoe UI" w:cs="Segoe UI"/>
      <w:sz w:val="18"/>
      <w:szCs w:val="18"/>
    </w:rPr>
  </w:style>
  <w:style w:type="character" w:styleId="827" w:customStyle="1">
    <w:name w:val="Цветовое выделение"/>
    <w:uiPriority w:val="99"/>
    <w:qFormat/>
    <w:rPr>
      <w:b/>
      <w:bCs/>
      <w:color w:val="26282f"/>
    </w:rPr>
  </w:style>
  <w:style w:type="character" w:styleId="828">
    <w:name w:val="Strong"/>
    <w:qFormat/>
    <w:rPr>
      <w:b/>
      <w:bCs/>
    </w:rPr>
  </w:style>
  <w:style w:type="paragraph" w:styleId="829">
    <w:name w:val="Заголовок"/>
    <w:basedOn w:val="822"/>
    <w:next w:val="830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30">
    <w:name w:val="Body Text"/>
    <w:basedOn w:val="822"/>
    <w:pPr>
      <w:spacing w:before="0" w:after="140" w:line="276" w:lineRule="auto"/>
    </w:pPr>
  </w:style>
  <w:style w:type="paragraph" w:styleId="831">
    <w:name w:val="List"/>
    <w:basedOn w:val="830"/>
    <w:rPr>
      <w:rFonts w:cs="Lucida Sans"/>
    </w:rPr>
  </w:style>
  <w:style w:type="paragraph" w:styleId="832">
    <w:name w:val="Caption"/>
    <w:basedOn w:val="822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33">
    <w:name w:val="Указатель"/>
    <w:basedOn w:val="822"/>
    <w:qFormat/>
    <w:pPr>
      <w:suppressLineNumbers/>
    </w:pPr>
    <w:rPr>
      <w:rFonts w:cs="Lucida Sans"/>
    </w:rPr>
  </w:style>
  <w:style w:type="paragraph" w:styleId="834">
    <w:name w:val="List Paragraph"/>
    <w:basedOn w:val="822"/>
    <w:uiPriority w:val="34"/>
    <w:qFormat/>
    <w:pPr>
      <w:contextualSpacing/>
      <w:ind w:left="720" w:firstLine="0"/>
      <w:spacing w:before="0" w:after="200"/>
    </w:pPr>
  </w:style>
  <w:style w:type="paragraph" w:styleId="835" w:customStyle="1">
    <w:name w:val="Основной текст1"/>
    <w:basedOn w:val="822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36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37">
    <w:name w:val="Колонтитул"/>
    <w:basedOn w:val="822"/>
    <w:qFormat/>
  </w:style>
  <w:style w:type="paragraph" w:styleId="838">
    <w:name w:val="Header"/>
    <w:basedOn w:val="822"/>
    <w:link w:val="824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39">
    <w:name w:val="Footer"/>
    <w:basedOn w:val="822"/>
    <w:link w:val="825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0">
    <w:name w:val="Balloon Text"/>
    <w:basedOn w:val="822"/>
    <w:link w:val="826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41">
    <w:name w:val="Содержимое таблицы"/>
    <w:basedOn w:val="822"/>
    <w:qFormat/>
    <w:pPr>
      <w:widowControl w:val="off"/>
      <w:suppressLineNumbers/>
    </w:pPr>
  </w:style>
  <w:style w:type="paragraph" w:styleId="842">
    <w:name w:val="Заголовок таблицы"/>
    <w:basedOn w:val="841"/>
    <w:qFormat/>
    <w:pPr>
      <w:jc w:val="center"/>
      <w:suppressLineNumbers/>
    </w:pPr>
    <w:rPr>
      <w:b/>
      <w:bCs/>
    </w:rPr>
  </w:style>
  <w:style w:type="numbering" w:styleId="843" w:default="1">
    <w:name w:val="No List"/>
    <w:uiPriority w:val="99"/>
    <w:semiHidden/>
    <w:unhideWhenUsed/>
    <w:qFormat/>
  </w:style>
  <w:style w:type="table" w:styleId="84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45">
    <w:name w:val="Table Grid"/>
    <w:basedOn w:val="844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revision>39</cp:revision>
  <dcterms:created xsi:type="dcterms:W3CDTF">2021-10-22T11:32:00Z</dcterms:created>
  <dcterms:modified xsi:type="dcterms:W3CDTF">2023-11-20T13:19:07Z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