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A6" w:rsidRPr="002A19A6" w:rsidRDefault="00805DA2" w:rsidP="008358EC">
      <w:pPr>
        <w:tabs>
          <w:tab w:val="left" w:pos="855"/>
        </w:tabs>
        <w:jc w:val="center"/>
        <w:rPr>
          <w:rFonts w:ascii="Nimbus Roman No9 L" w:hAnsi="Nimbus Roman No9 L"/>
          <w:kern w:val="2"/>
          <w:sz w:val="28"/>
          <w:szCs w:val="28"/>
        </w:rPr>
      </w:pPr>
      <w:r>
        <w:rPr>
          <w:rFonts w:ascii="Nimbus Roman No9 L" w:hAnsi="Nimbus Roman No9 L"/>
          <w:kern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filled="t">
            <v:fill color2="black"/>
            <v:imagedata r:id="rId7" o:title=""/>
          </v:shape>
        </w:pict>
      </w:r>
    </w:p>
    <w:p w:rsidR="00246F6B" w:rsidRDefault="00805DA2">
      <w:pPr>
        <w:tabs>
          <w:tab w:val="left" w:pos="855"/>
        </w:tabs>
        <w:jc w:val="center"/>
        <w:rPr>
          <w:sz w:val="28"/>
          <w:szCs w:val="28"/>
        </w:rPr>
      </w:pPr>
      <w:r>
        <w:rPr>
          <w:szCs w:val="20"/>
        </w:rPr>
        <w:pict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46F6B" w:rsidRDefault="002659E8">
      <w:pPr>
        <w:pStyle w:val="af"/>
        <w:tabs>
          <w:tab w:val="left" w:pos="855"/>
        </w:tabs>
        <w:rPr>
          <w:sz w:val="28"/>
        </w:rPr>
      </w:pPr>
      <w:r>
        <w:rPr>
          <w:sz w:val="28"/>
        </w:rPr>
        <w:t xml:space="preserve">СОВЕТ МУНИЦИПАЛЬНОГО ОБРАЗОВАНИЯ </w:t>
      </w:r>
    </w:p>
    <w:p w:rsidR="00246F6B" w:rsidRDefault="002659E8">
      <w:pPr>
        <w:pStyle w:val="af"/>
        <w:tabs>
          <w:tab w:val="left" w:pos="855"/>
        </w:tabs>
        <w:rPr>
          <w:sz w:val="28"/>
        </w:rPr>
      </w:pPr>
      <w:r>
        <w:rPr>
          <w:sz w:val="28"/>
        </w:rPr>
        <w:t>ЛЕНИНГРАДСКИЙ МУНИЦИПАЛЬНЫЙ ОКРУГ</w:t>
      </w:r>
    </w:p>
    <w:p w:rsidR="00246F6B" w:rsidRDefault="00265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46F6B" w:rsidRPr="002A19A6" w:rsidRDefault="002659E8">
      <w:pPr>
        <w:jc w:val="center"/>
        <w:rPr>
          <w:b/>
        </w:rPr>
      </w:pPr>
      <w:r w:rsidRPr="002A19A6">
        <w:rPr>
          <w:b/>
        </w:rPr>
        <w:t>ПЕРВОГО СОЗЫВА</w:t>
      </w:r>
    </w:p>
    <w:p w:rsidR="00246F6B" w:rsidRDefault="00246F6B">
      <w:pPr>
        <w:pStyle w:val="af"/>
        <w:tabs>
          <w:tab w:val="left" w:pos="855"/>
        </w:tabs>
        <w:rPr>
          <w:sz w:val="28"/>
        </w:rPr>
      </w:pPr>
    </w:p>
    <w:p w:rsidR="00246F6B" w:rsidRDefault="002659E8">
      <w:pPr>
        <w:pStyle w:val="af"/>
        <w:tabs>
          <w:tab w:val="left" w:pos="855"/>
        </w:tabs>
        <w:rPr>
          <w:sz w:val="28"/>
        </w:rPr>
      </w:pPr>
      <w:r>
        <w:rPr>
          <w:sz w:val="28"/>
        </w:rPr>
        <w:t>РЕШЕНИЕ</w:t>
      </w:r>
    </w:p>
    <w:p w:rsidR="00246F6B" w:rsidRDefault="00246F6B">
      <w:pPr>
        <w:tabs>
          <w:tab w:val="left" w:pos="855"/>
        </w:tabs>
        <w:rPr>
          <w:sz w:val="28"/>
        </w:rPr>
      </w:pPr>
    </w:p>
    <w:p w:rsidR="008358EC" w:rsidRDefault="008358EC">
      <w:pPr>
        <w:tabs>
          <w:tab w:val="left" w:pos="855"/>
        </w:tabs>
        <w:rPr>
          <w:sz w:val="28"/>
        </w:rPr>
      </w:pPr>
    </w:p>
    <w:p w:rsidR="00246F6B" w:rsidRDefault="008358EC">
      <w:pPr>
        <w:tabs>
          <w:tab w:val="left" w:pos="855"/>
        </w:tabs>
        <w:rPr>
          <w:sz w:val="28"/>
        </w:rPr>
      </w:pPr>
      <w:r>
        <w:rPr>
          <w:sz w:val="28"/>
        </w:rPr>
        <w:t xml:space="preserve">от 10.09.2024 г.    </w:t>
      </w:r>
      <w:bookmarkStart w:id="0" w:name="_GoBack"/>
      <w:bookmarkEnd w:id="0"/>
      <w:r>
        <w:rPr>
          <w:sz w:val="28"/>
        </w:rPr>
        <w:t xml:space="preserve">          </w:t>
      </w:r>
      <w:r w:rsidR="002659E8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</w:t>
      </w:r>
      <w:r w:rsidR="002659E8">
        <w:rPr>
          <w:sz w:val="28"/>
        </w:rPr>
        <w:t xml:space="preserve">         № </w:t>
      </w:r>
      <w:r>
        <w:rPr>
          <w:sz w:val="28"/>
        </w:rPr>
        <w:t>15</w:t>
      </w:r>
    </w:p>
    <w:p w:rsidR="00246F6B" w:rsidRDefault="002659E8">
      <w:pPr>
        <w:tabs>
          <w:tab w:val="left" w:pos="855"/>
        </w:tabs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246F6B" w:rsidRDefault="00246F6B">
      <w:pPr>
        <w:tabs>
          <w:tab w:val="left" w:pos="855"/>
        </w:tabs>
        <w:jc w:val="center"/>
        <w:rPr>
          <w:sz w:val="28"/>
        </w:rPr>
      </w:pPr>
    </w:p>
    <w:p w:rsidR="00246F6B" w:rsidRDefault="00246F6B">
      <w:pPr>
        <w:tabs>
          <w:tab w:val="left" w:pos="855"/>
        </w:tabs>
        <w:jc w:val="center"/>
        <w:rPr>
          <w:sz w:val="28"/>
        </w:rPr>
      </w:pPr>
    </w:p>
    <w:p w:rsidR="00246F6B" w:rsidRDefault="002659E8">
      <w:pPr>
        <w:pStyle w:val="1"/>
        <w:tabs>
          <w:tab w:val="left" w:pos="855"/>
        </w:tabs>
        <w:spacing w:before="0"/>
        <w:ind w:right="0"/>
      </w:pPr>
      <w:r>
        <w:t>Об утверждении Положения о постоянных комиссиях</w:t>
      </w:r>
    </w:p>
    <w:p w:rsidR="00246F6B" w:rsidRDefault="002659E8">
      <w:pPr>
        <w:pStyle w:val="1"/>
        <w:tabs>
          <w:tab w:val="left" w:pos="855"/>
        </w:tabs>
        <w:spacing w:before="0"/>
        <w:ind w:right="0"/>
      </w:pPr>
      <w:r>
        <w:t xml:space="preserve"> Совета муниципального образования </w:t>
      </w:r>
    </w:p>
    <w:p w:rsidR="00246F6B" w:rsidRDefault="002659E8">
      <w:pPr>
        <w:pStyle w:val="1"/>
        <w:tabs>
          <w:tab w:val="left" w:pos="855"/>
        </w:tabs>
        <w:spacing w:before="0"/>
        <w:ind w:right="0"/>
      </w:pPr>
      <w:r>
        <w:t xml:space="preserve">Ленинградский муниципальный округ Краснодарского края  </w:t>
      </w:r>
    </w:p>
    <w:p w:rsidR="00246F6B" w:rsidRDefault="00246F6B">
      <w:pPr>
        <w:pStyle w:val="a5"/>
        <w:tabs>
          <w:tab w:val="left" w:pos="855"/>
        </w:tabs>
        <w:spacing w:line="240" w:lineRule="auto"/>
        <w:ind w:left="0" w:right="0"/>
        <w:jc w:val="left"/>
      </w:pPr>
    </w:p>
    <w:p w:rsidR="00246F6B" w:rsidRDefault="00246F6B">
      <w:pPr>
        <w:pStyle w:val="a5"/>
        <w:tabs>
          <w:tab w:val="left" w:pos="855"/>
        </w:tabs>
        <w:spacing w:line="240" w:lineRule="auto"/>
        <w:ind w:left="5985"/>
      </w:pPr>
    </w:p>
    <w:p w:rsidR="00246F6B" w:rsidRDefault="002659E8">
      <w:pPr>
        <w:pStyle w:val="a5"/>
        <w:tabs>
          <w:tab w:val="left" w:pos="855"/>
        </w:tabs>
        <w:spacing w:line="240" w:lineRule="auto"/>
        <w:ind w:left="0" w:firstLine="709"/>
        <w:jc w:val="both"/>
      </w:pPr>
      <w:r>
        <w:t xml:space="preserve">В соответствии Федеральным законом от 6 октября 2003 г. № 131-ФЗ «Об общих принципах организации местного самоуправления в Российской Федерации», статьей 13 Регламента Совета муниципального образования Ленинградский муниципальный округ Краснодарского края </w:t>
      </w:r>
      <w:r w:rsidRPr="00217B02">
        <w:t>Совет муниципального образования Ленинградский муниципальный округ Краснодарского края р е ш и л:</w:t>
      </w:r>
    </w:p>
    <w:p w:rsidR="00246F6B" w:rsidRDefault="002659E8">
      <w:pPr>
        <w:pStyle w:val="a5"/>
        <w:tabs>
          <w:tab w:val="left" w:pos="855"/>
        </w:tabs>
        <w:spacing w:line="240" w:lineRule="auto"/>
        <w:ind w:left="0" w:firstLine="709"/>
        <w:jc w:val="both"/>
        <w:rPr>
          <w:highlight w:val="yellow"/>
        </w:rPr>
      </w:pPr>
      <w:r>
        <w:t>1. Утвердить Положение о постоянных комиссиях Совета муниципального образования Ленинградский муниципальный округ Краснодарского края</w:t>
      </w:r>
      <w:r w:rsidRPr="00217B02">
        <w:t>.</w:t>
      </w:r>
    </w:p>
    <w:p w:rsidR="00246F6B" w:rsidRDefault="00265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</w:t>
      </w:r>
      <w:r w:rsidR="00217B02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муниципального образования Ленинградский район Краснодарского края от 16 декабря 2004 г. № 6 «Об утверждении положения о постоянных комиссиях Совета муниципального образования Ленинградский район» считать утратившим</w:t>
      </w:r>
      <w:r w:rsidR="00217B02">
        <w:rPr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  <w:r>
        <w:rPr>
          <w:b/>
        </w:rPr>
        <w:t xml:space="preserve">  </w:t>
      </w:r>
    </w:p>
    <w:p w:rsidR="00217B02" w:rsidRDefault="002659E8">
      <w:pPr>
        <w:pStyle w:val="a5"/>
        <w:tabs>
          <w:tab w:val="left" w:pos="855"/>
        </w:tabs>
        <w:spacing w:line="240" w:lineRule="auto"/>
        <w:ind w:left="0" w:firstLine="709"/>
        <w:jc w:val="both"/>
      </w:pPr>
      <w:r>
        <w:t xml:space="preserve">3. Контроль за выполнением решения возложить на мандатную комиссию Совета муниципального образования Ленинградский муниципальный округ </w:t>
      </w:r>
      <w:r w:rsidR="00217B02">
        <w:t>Краснодарского края (</w:t>
      </w:r>
      <w:r w:rsidR="008358EC">
        <w:t>Высоцкая О.В.)</w:t>
      </w:r>
      <w:r w:rsidR="00217B02">
        <w:t>.</w:t>
      </w:r>
    </w:p>
    <w:p w:rsidR="00246F6B" w:rsidRDefault="002659E8">
      <w:pPr>
        <w:pStyle w:val="a5"/>
        <w:tabs>
          <w:tab w:val="left" w:pos="855"/>
        </w:tabs>
        <w:spacing w:line="240" w:lineRule="auto"/>
        <w:ind w:left="0" w:firstLine="709"/>
        <w:jc w:val="both"/>
      </w:pPr>
      <w:r>
        <w:t>4. Настоящее решение вступает в силу со дня его подписания.</w:t>
      </w:r>
    </w:p>
    <w:p w:rsidR="00246F6B" w:rsidRDefault="00246F6B">
      <w:pPr>
        <w:pStyle w:val="a5"/>
        <w:tabs>
          <w:tab w:val="left" w:pos="855"/>
        </w:tabs>
        <w:spacing w:line="240" w:lineRule="auto"/>
        <w:ind w:left="0"/>
        <w:jc w:val="both"/>
      </w:pPr>
    </w:p>
    <w:p w:rsidR="00246F6B" w:rsidRDefault="00246F6B">
      <w:pPr>
        <w:pStyle w:val="a5"/>
        <w:tabs>
          <w:tab w:val="left" w:pos="855"/>
        </w:tabs>
        <w:spacing w:line="240" w:lineRule="auto"/>
        <w:ind w:left="0"/>
        <w:jc w:val="both"/>
      </w:pPr>
    </w:p>
    <w:p w:rsidR="00246F6B" w:rsidRDefault="00246F6B">
      <w:pPr>
        <w:pStyle w:val="a5"/>
        <w:tabs>
          <w:tab w:val="left" w:pos="855"/>
        </w:tabs>
        <w:spacing w:line="240" w:lineRule="auto"/>
        <w:ind w:left="0"/>
        <w:jc w:val="both"/>
      </w:pPr>
    </w:p>
    <w:p w:rsidR="00246F6B" w:rsidRPr="008358EC" w:rsidRDefault="002659E8">
      <w:pPr>
        <w:rPr>
          <w:sz w:val="28"/>
          <w:szCs w:val="28"/>
        </w:rPr>
      </w:pPr>
      <w:r w:rsidRPr="008358EC">
        <w:rPr>
          <w:sz w:val="28"/>
          <w:szCs w:val="28"/>
        </w:rPr>
        <w:t xml:space="preserve">Председатель Совета </w:t>
      </w:r>
    </w:p>
    <w:p w:rsidR="00246F6B" w:rsidRPr="008358EC" w:rsidRDefault="002659E8">
      <w:pPr>
        <w:jc w:val="both"/>
        <w:rPr>
          <w:sz w:val="28"/>
          <w:szCs w:val="28"/>
        </w:rPr>
      </w:pPr>
      <w:r w:rsidRPr="008358EC">
        <w:rPr>
          <w:sz w:val="28"/>
          <w:szCs w:val="28"/>
        </w:rPr>
        <w:t xml:space="preserve">муниципального образования  </w:t>
      </w:r>
    </w:p>
    <w:p w:rsidR="00246F6B" w:rsidRPr="008358EC" w:rsidRDefault="002659E8">
      <w:pPr>
        <w:rPr>
          <w:sz w:val="28"/>
          <w:szCs w:val="28"/>
        </w:rPr>
      </w:pPr>
      <w:r w:rsidRPr="008358EC">
        <w:rPr>
          <w:sz w:val="28"/>
          <w:szCs w:val="28"/>
        </w:rPr>
        <w:t xml:space="preserve">Ленинградский </w:t>
      </w:r>
      <w:r w:rsidR="00837621" w:rsidRPr="008358EC">
        <w:rPr>
          <w:sz w:val="28"/>
          <w:szCs w:val="28"/>
        </w:rPr>
        <w:t>муниципальный округ</w:t>
      </w:r>
    </w:p>
    <w:p w:rsidR="00837621" w:rsidRPr="008358EC" w:rsidRDefault="00837621">
      <w:r w:rsidRPr="008358EC">
        <w:rPr>
          <w:sz w:val="28"/>
          <w:szCs w:val="28"/>
        </w:rPr>
        <w:t xml:space="preserve">Краснодарского края                                                   </w:t>
      </w:r>
      <w:r w:rsidR="008358EC">
        <w:rPr>
          <w:sz w:val="28"/>
          <w:szCs w:val="28"/>
        </w:rPr>
        <w:t xml:space="preserve">                    </w:t>
      </w:r>
      <w:r w:rsidRPr="008358EC">
        <w:rPr>
          <w:sz w:val="28"/>
          <w:szCs w:val="28"/>
        </w:rPr>
        <w:t xml:space="preserve">       </w:t>
      </w:r>
      <w:r w:rsidR="008358EC">
        <w:rPr>
          <w:sz w:val="28"/>
          <w:szCs w:val="28"/>
        </w:rPr>
        <w:t>И.А.Горелко</w:t>
      </w:r>
    </w:p>
    <w:p w:rsidR="00246F6B" w:rsidRPr="008358EC" w:rsidRDefault="00246F6B">
      <w:pPr>
        <w:pStyle w:val="a5"/>
        <w:tabs>
          <w:tab w:val="left" w:pos="855"/>
        </w:tabs>
        <w:spacing w:line="240" w:lineRule="auto"/>
        <w:ind w:left="4845"/>
        <w:rPr>
          <w:color w:val="auto"/>
        </w:rPr>
      </w:pPr>
    </w:p>
    <w:sectPr w:rsidR="00246F6B" w:rsidRPr="008358EC">
      <w:headerReference w:type="even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A2" w:rsidRDefault="00805DA2">
      <w:r>
        <w:separator/>
      </w:r>
    </w:p>
  </w:endnote>
  <w:endnote w:type="continuationSeparator" w:id="0">
    <w:p w:rsidR="00805DA2" w:rsidRDefault="0080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A2" w:rsidRDefault="00805DA2">
      <w:r>
        <w:separator/>
      </w:r>
    </w:p>
  </w:footnote>
  <w:footnote w:type="continuationSeparator" w:id="0">
    <w:p w:rsidR="00805DA2" w:rsidRDefault="0080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6B" w:rsidRDefault="002659E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46F6B" w:rsidRDefault="00246F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CBC"/>
    <w:multiLevelType w:val="hybridMultilevel"/>
    <w:tmpl w:val="23A2839A"/>
    <w:lvl w:ilvl="0" w:tplc="156AEC6E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E0FA5422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69C5C86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9B88BCA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026D34A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6BC6FAC4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F75C121E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8CDC7D42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CB4EF5E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352344CB"/>
    <w:multiLevelType w:val="hybridMultilevel"/>
    <w:tmpl w:val="C3682348"/>
    <w:lvl w:ilvl="0" w:tplc="DD7EB8B0">
      <w:numFmt w:val="decimal"/>
      <w:lvlText w:val="*"/>
      <w:lvlJc w:val="left"/>
    </w:lvl>
    <w:lvl w:ilvl="1" w:tplc="B08092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4A7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B45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B6C6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304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85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881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64F40B4"/>
    <w:multiLevelType w:val="hybridMultilevel"/>
    <w:tmpl w:val="1BE8EDF8"/>
    <w:lvl w:ilvl="0" w:tplc="FC6E9A16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AF721A4A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DC44C506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E2CF7C6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698468C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37CA16E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6D4A392E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A45E4E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3435F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553B75C3"/>
    <w:multiLevelType w:val="hybridMultilevel"/>
    <w:tmpl w:val="FB208ACA"/>
    <w:lvl w:ilvl="0" w:tplc="F5A20C58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0F22E8E6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42F62FE0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F6827E7A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73B20E98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2DF0CEAA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E72E602C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16260F00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CA248422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" w15:restartNumberingAfterBreak="0">
    <w:nsid w:val="69C905E7"/>
    <w:multiLevelType w:val="hybridMultilevel"/>
    <w:tmpl w:val="4D1A2E0E"/>
    <w:lvl w:ilvl="0" w:tplc="1318F336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DE5E756A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934755A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8E584646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7A5A63A2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B8202DE4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EE6C6DD0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4F74697C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4C9E98CC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num w:numId="1">
    <w:abstractNumId w:val="1"/>
    <w:lvlOverride w:ilvl="0">
      <w:lvl w:ilvl="0" w:tplc="DD7EB8B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1"/>
    <w:lvlOverride w:ilvl="0">
      <w:lvl w:ilvl="0" w:tplc="DD7EB8B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1"/>
    <w:lvlOverride w:ilvl="0">
      <w:lvl w:ilvl="0" w:tplc="DD7EB8B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F6B"/>
    <w:rsid w:val="00217B02"/>
    <w:rsid w:val="00246F6B"/>
    <w:rsid w:val="002659E8"/>
    <w:rsid w:val="002A19A6"/>
    <w:rsid w:val="006A4A17"/>
    <w:rsid w:val="006A51C4"/>
    <w:rsid w:val="00805DA2"/>
    <w:rsid w:val="008358EC"/>
    <w:rsid w:val="008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E8092BB-326C-4687-9EB2-180DBFE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b">
    <w:name w:val="Body Text Indent"/>
    <w:basedOn w:val="a"/>
    <w:link w:val="afc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d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c">
    <w:name w:val="Основной текст с отступом Знак"/>
    <w:link w:val="afb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2A19A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2A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Матюха</cp:lastModifiedBy>
  <cp:revision>43</cp:revision>
  <cp:lastPrinted>2024-09-12T12:09:00Z</cp:lastPrinted>
  <dcterms:created xsi:type="dcterms:W3CDTF">2010-04-08T06:30:00Z</dcterms:created>
  <dcterms:modified xsi:type="dcterms:W3CDTF">2024-09-12T12:10:00Z</dcterms:modified>
  <cp:version>983040</cp:version>
</cp:coreProperties>
</file>