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F050" w14:textId="77777777" w:rsidR="00A43C72" w:rsidRDefault="00A43C72">
      <w:pPr>
        <w:tabs>
          <w:tab w:val="left" w:pos="709"/>
        </w:tabs>
      </w:pPr>
    </w:p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4656"/>
        <w:gridCol w:w="5232"/>
        <w:gridCol w:w="5104"/>
      </w:tblGrid>
      <w:tr w:rsidR="00A43C72" w14:paraId="1D2762AF" w14:textId="77777777">
        <w:tc>
          <w:tcPr>
            <w:tcW w:w="4656" w:type="dxa"/>
          </w:tcPr>
          <w:p w14:paraId="3F8AFA8A" w14:textId="77777777" w:rsidR="00A43C72" w:rsidRDefault="00A43C7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End w:id="0"/>
          </w:p>
        </w:tc>
        <w:tc>
          <w:tcPr>
            <w:tcW w:w="5232" w:type="dxa"/>
          </w:tcPr>
          <w:p w14:paraId="51BA52EE" w14:textId="77777777" w:rsidR="00A43C72" w:rsidRDefault="00A43C7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4" w:type="dxa"/>
          </w:tcPr>
          <w:p w14:paraId="740C4348" w14:textId="77777777" w:rsidR="00A43C7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 1</w:t>
            </w:r>
          </w:p>
          <w:p w14:paraId="157E24A9" w14:textId="77777777" w:rsidR="00A43C7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 администрации</w:t>
            </w:r>
          </w:p>
          <w:p w14:paraId="2351127B" w14:textId="77777777" w:rsidR="00A43C7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783EBD2A" w14:textId="77777777" w:rsidR="00A43C72" w:rsidRDefault="00000000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14:paraId="19EBF536" w14:textId="4BA72DB4" w:rsidR="00A43C72" w:rsidRDefault="008D214D">
            <w:pPr>
              <w:spacing w:line="228" w:lineRule="auto"/>
              <w:ind w:right="-314" w:firstLine="34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proofErr w:type="gramStart"/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т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21.11.2022</w:t>
            </w:r>
            <w:proofErr w:type="gramEnd"/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г. </w:t>
            </w:r>
            <w:r w:rsidR="00000000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000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1263</w:t>
            </w:r>
          </w:p>
          <w:p w14:paraId="0C2AE353" w14:textId="77777777" w:rsidR="00A43C72" w:rsidRDefault="00A43C72">
            <w:pPr>
              <w:ind w:right="-312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645F9E4C" w14:textId="77777777" w:rsidR="00A43C72" w:rsidRDefault="00000000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«ПРИЛОЖЕНИЕ № 2</w:t>
            </w:r>
          </w:p>
          <w:p w14:paraId="4348BDD3" w14:textId="77777777" w:rsidR="00A43C72" w:rsidRDefault="00000000">
            <w:pPr>
              <w:ind w:right="-312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58A716ED" w14:textId="77777777" w:rsidR="00A43C72" w:rsidRDefault="00000000">
            <w:pPr>
              <w:ind w:left="-113" w:right="-125" w:firstLine="0"/>
              <w:jc w:val="center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«Поддержка социально ориентированных некоммерческих организаций, осуществляющих свою деятельность в муниципальном образовании Ленинградский район»</w:t>
            </w:r>
          </w:p>
        </w:tc>
      </w:tr>
      <w:tr w:rsidR="00A43C72" w14:paraId="0DFFA4D9" w14:textId="77777777">
        <w:tc>
          <w:tcPr>
            <w:tcW w:w="4656" w:type="dxa"/>
          </w:tcPr>
          <w:p w14:paraId="0B018C39" w14:textId="77777777" w:rsidR="00A43C72" w:rsidRDefault="00A43C7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232" w:type="dxa"/>
          </w:tcPr>
          <w:p w14:paraId="556D2678" w14:textId="77777777" w:rsidR="00A43C72" w:rsidRDefault="00A43C72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104" w:type="dxa"/>
          </w:tcPr>
          <w:p w14:paraId="5769B989" w14:textId="77777777" w:rsidR="00A43C72" w:rsidRDefault="00A43C72">
            <w:pPr>
              <w:spacing w:line="228" w:lineRule="auto"/>
              <w:ind w:left="1045" w:right="-314"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1" w:name="sub_13001"/>
            <w:bookmarkEnd w:id="1"/>
          </w:p>
        </w:tc>
      </w:tr>
    </w:tbl>
    <w:p w14:paraId="2363D7C6" w14:textId="77777777" w:rsidR="00A43C72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 муниципального образования Ленинградский район</w:t>
      </w:r>
    </w:p>
    <w:p w14:paraId="48599096" w14:textId="77777777" w:rsidR="00A43C72" w:rsidRDefault="00000000">
      <w:pPr>
        <w:spacing w:line="228" w:lineRule="auto"/>
        <w:ind w:left="1045" w:right="-314" w:firstLine="0"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Поддержка социально ориентировочных некоммерческих организаций, осуществляющих свою деятельность в муниципальном образовании Ленинградский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1517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120"/>
        <w:gridCol w:w="709"/>
        <w:gridCol w:w="849"/>
        <w:gridCol w:w="1135"/>
        <w:gridCol w:w="1212"/>
        <w:gridCol w:w="772"/>
        <w:gridCol w:w="851"/>
        <w:gridCol w:w="997"/>
        <w:gridCol w:w="2412"/>
        <w:gridCol w:w="2546"/>
      </w:tblGrid>
      <w:tr w:rsidR="00A43C72" w14:paraId="26BA4404" w14:textId="77777777">
        <w:trPr>
          <w:trHeight w:val="51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C932D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1076E02B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9BA7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1AD4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</w:t>
            </w:r>
            <w:proofErr w:type="spell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40397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AA1F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, </w:t>
            </w:r>
          </w:p>
          <w:p w14:paraId="0C2D412E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14:paraId="3F2A33FD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9462E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6214F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14:paraId="6D58C24A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294FC" w14:textId="77777777" w:rsidR="00A43C72" w:rsidRDefault="00000000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43C72" w14:paraId="247B6166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01755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C00F8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DE73D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CB07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5AA68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7099C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8777F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0F9B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феде-раль-ный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бюд-жет</w:t>
            </w:r>
            <w:proofErr w:type="spellEnd"/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5B94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вне-бюджет-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источ</w:t>
            </w:r>
            <w:proofErr w:type="spellEnd"/>
            <w:r>
              <w:rPr>
                <w:rFonts w:ascii="Times New Roman" w:hAnsi="Times New Roman" w:cs="Times New Roman"/>
              </w:rPr>
              <w:t>-ники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209AE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A304A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A43C72" w14:paraId="7338BEBA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449B7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CCC25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07909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0470F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2B670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D8BB3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547E5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3D091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5233D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5CFD3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A45F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A43C72" w14:paraId="5BE1F8E7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9ED43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021BF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мероприятий, посвященных знаменательным и памятным датам (приобретение цветов, памятных подарков, сувениров, продуктов </w:t>
            </w:r>
            <w:r>
              <w:rPr>
                <w:rFonts w:ascii="Times New Roman" w:hAnsi="Times New Roman" w:cs="Times New Roman"/>
              </w:rPr>
              <w:lastRenderedPageBreak/>
              <w:t>питания)</w:t>
            </w:r>
          </w:p>
          <w:p w14:paraId="6AEB6045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инвалидов со знаменательными, памятными датами, юбилеями (приобретение цветов, открыток, сувениров)</w:t>
            </w:r>
          </w:p>
          <w:p w14:paraId="62D926A2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3FAC0086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конференций, семинаров, заседаний, совещаний, «круглых столов» (приобретение канцелярских принадлежностей, расходных материалов для оргтехники, оплата услуг связи, интернета)</w:t>
            </w:r>
          </w:p>
          <w:p w14:paraId="449CEF3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539114D3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патриотическому воспитанию молодежи (приобретение грамот, продуктов питания, комплектов шахмат)</w:t>
            </w:r>
          </w:p>
          <w:p w14:paraId="7FD8BD50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38E39E06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конкурса выявления особо одаренных детей-инвалидов (приобретение грамот, памятных подарков)</w:t>
            </w:r>
          </w:p>
          <w:p w14:paraId="0F321EAE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0CFAC2A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обучению инвалидов компьютерной грамотности (приобретение компьютера, ноутбука, принтера, ксерокса)</w:t>
            </w:r>
          </w:p>
          <w:p w14:paraId="0A0C8E85" w14:textId="77777777" w:rsidR="00A43C7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Подписка на периодические печатные изделия</w:t>
            </w:r>
          </w:p>
          <w:p w14:paraId="1EC42DD4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671EE99E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экскурсионных поездок для инвалидов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6CE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43F9A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8A45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5ED62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09686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8F4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BFF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DF92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социально значимых </w:t>
            </w:r>
            <w:r>
              <w:rPr>
                <w:rFonts w:ascii="Times New Roman" w:hAnsi="Times New Roman" w:cs="Times New Roman"/>
              </w:rPr>
              <w:lastRenderedPageBreak/>
              <w:t>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EA049" w14:textId="77777777" w:rsidR="00A43C72" w:rsidRDefault="00000000">
            <w:pPr>
              <w:ind w:firstLine="0"/>
              <w:jc w:val="left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организационной работы администрации муниципального образования, </w:t>
            </w:r>
            <w:r>
              <w:rPr>
                <w:rFonts w:ascii="Times New Roman" w:eastAsia="Batang" w:hAnsi="Times New Roman" w:cs="Times New Roman"/>
              </w:rPr>
              <w:lastRenderedPageBreak/>
              <w:t>Ленинградская районная организация Краснодарской краевой организации общероссийской общественной организации «Всероссийское общество инвалидов»</w:t>
            </w:r>
          </w:p>
          <w:p w14:paraId="2C87C57F" w14:textId="77777777" w:rsidR="00A43C72" w:rsidRDefault="00000000">
            <w:pPr>
              <w:tabs>
                <w:tab w:val="left" w:pos="28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(ЛРОО ВОИ)</w:t>
            </w:r>
          </w:p>
          <w:p w14:paraId="6FB05CB8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1B605FB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68BB7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A9E23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1501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AAF70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4C2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B66B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109B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EC65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B48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832E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03C26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04D4EC88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598A5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DDA9E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AFBA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A1B42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7EA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BC382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8090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E166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1E63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3C10A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166E3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2CCC7A3A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2DD9E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CE9C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B9BB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F228F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DA9C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263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F8D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D9A3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F8E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AA5F7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DD6F6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2F75E1D6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9DB69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2AE7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BF0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95018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948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95AA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C7C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81AF3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A73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1684E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B602F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4DFFB286" w14:textId="77777777">
        <w:trPr>
          <w:trHeight w:val="46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5A4C2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E9465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культурно-массовых, тематических мероприятий к праздникам и знаменательным датам, участие в спортивных мероприятиях, слетах (приобретение продуктов питания, канцелярских и хозяйственных товаров, командировочные расходы, услуги связи)</w:t>
            </w:r>
          </w:p>
          <w:p w14:paraId="033FD27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4278F42B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Подписка на периодические печатные изделия</w:t>
            </w:r>
          </w:p>
          <w:p w14:paraId="353BFB87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35B8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BF38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E85F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6E8B2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A78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D3FC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D604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322AE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5523" w14:textId="77777777" w:rsidR="00A43C72" w:rsidRDefault="00000000">
            <w:pPr>
              <w:tabs>
                <w:tab w:val="left" w:pos="28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организационной работы администрации муниципального образования, </w:t>
            </w:r>
            <w:r>
              <w:rPr>
                <w:rFonts w:ascii="Times New Roman" w:hAnsi="Times New Roman" w:cs="Times New Roman"/>
                <w:lang/>
              </w:rPr>
              <w:t>Ленинградско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отделени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Краснодарского регионального отделения Общероссийской общественной организации инвалидов «Всероссийское общество глухих»</w:t>
            </w:r>
          </w:p>
          <w:p w14:paraId="0EDCF716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(Краснодарское региональное отделение ВОГ)</w:t>
            </w:r>
          </w:p>
        </w:tc>
      </w:tr>
      <w:tr w:rsidR="00A43C72" w14:paraId="0D4C653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0ACF9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B4AF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86A74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8A58E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4020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E2D9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7E76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2354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8F6E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3D367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0310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69D2ECA8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2BD40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31FC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2C32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773A0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B858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EAC63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4713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BA07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97D2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B106F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22E30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1A44521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DE7BC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F70F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B32D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765B7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6094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FCE6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162,0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045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54D4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4D73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F23BF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B309A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05BFCE64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E4DDE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0DC0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38E4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D813B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39EC3" w14:textId="77777777" w:rsidR="00A43C7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260,749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E48BA" w14:textId="77777777" w:rsidR="00A43C7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260,749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8CFA6" w14:textId="77777777" w:rsidR="00A43C7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3097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053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86A98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E31F9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391F8847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D76E5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FB3E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в рамках праздничных дат, экскурсий, тематических вечеров (приобретение продуктов питания, канцелярских товаров, открыток)</w:t>
            </w:r>
          </w:p>
          <w:p w14:paraId="47016160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B017047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и участие в краевых спортивно-культурных мероприятиях </w:t>
            </w:r>
            <w:r>
              <w:rPr>
                <w:rFonts w:ascii="Times New Roman" w:hAnsi="Times New Roman" w:cs="Times New Roman"/>
              </w:rPr>
              <w:lastRenderedPageBreak/>
              <w:t>(приобретение предметов снабжения, командировочные расходы, услуги связи)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0373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1A56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11AA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4D9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9193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907A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861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0B511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F1F4C" w14:textId="77777777" w:rsidR="00A43C72" w:rsidRDefault="00000000">
            <w:pPr>
              <w:tabs>
                <w:tab w:val="left" w:pos="284"/>
              </w:tabs>
              <w:ind w:firstLine="0"/>
              <w:rPr>
                <w:rFonts w:ascii="Times New Roman" w:eastAsia="Batang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организационной работы администрации муниципального образования, </w:t>
            </w:r>
            <w:r>
              <w:rPr>
                <w:rFonts w:ascii="Times New Roman" w:eastAsia="Batang" w:hAnsi="Times New Roman" w:cs="Times New Roman"/>
              </w:rPr>
              <w:t xml:space="preserve">Ленинградская местная организация Краснодарской краевой организации Общероссийской </w:t>
            </w:r>
            <w:r>
              <w:rPr>
                <w:rFonts w:ascii="Times New Roman" w:eastAsia="Batang" w:hAnsi="Times New Roman" w:cs="Times New Roman"/>
              </w:rPr>
              <w:lastRenderedPageBreak/>
              <w:t>общественной организации инвалидов «Всероссийского ордена трудового красного знамени общество слепых»</w:t>
            </w:r>
          </w:p>
          <w:p w14:paraId="4DE08372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</w:rPr>
              <w:t>(ККО ВОС Ленинградская МО ВОС)</w:t>
            </w:r>
          </w:p>
        </w:tc>
      </w:tr>
      <w:tr w:rsidR="00A43C72" w14:paraId="01384524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BD9CC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F1DF6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185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C7BB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A09A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138C3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B7CA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A47D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30B4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371AB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C5150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5DD7B183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13474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63B72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3DF6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CCD06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2440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D37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D0B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54E8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8A0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8D5E2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0070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0BF31F2F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1DA90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A9656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3AC8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E6D1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8C9C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28A32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CA05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07E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BC8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377A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B1D62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6D545B5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F4D1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FA5E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8C2C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D28E2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6491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E827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F24C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1FC1F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1FC6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4F77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E63B8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58FAD5C6" w14:textId="77777777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1F09A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1A7C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цветов, памятных подарков, сувениров, продуктов питания, канцелярских, хозяйственных товаров, расходных материалов для оргтехники)</w:t>
            </w:r>
          </w:p>
          <w:p w14:paraId="55DCFF6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1A3E21A7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Поздравление ветеранов со знаменательными, памятными датами, юбилеями (приобретение цветов, открыток, сувениров)</w:t>
            </w:r>
          </w:p>
          <w:p w14:paraId="5C9DCF58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2D284E58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Награждение победителей смотра-конкурса ветеранских организаций (приобретение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7E52449B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  <w:p w14:paraId="351EE8D1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Оформление наглядного материала по опыту работы первичных организаций (распечатка фотографий,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приобретение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канц.товаров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14:paraId="7DD67329" w14:textId="77777777" w:rsidR="00A43C7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траурных мероприятиях, похоронах (приобретение венков, цветов)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F8E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D6CA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DDC8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2C68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79A9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343E4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46E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D449E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E316C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организация</w:t>
            </w:r>
            <w:r>
              <w:rPr>
                <w:rFonts w:ascii="Times New Roman" w:hAnsi="Times New Roman" w:cs="Times New Roman"/>
                <w:lang/>
              </w:rPr>
              <w:t xml:space="preserve"> Краснодарской краевой общественной организации ветеранов (пенсионеров, инвалидов)</w:t>
            </w:r>
            <w:r>
              <w:rPr>
                <w:rFonts w:ascii="Times New Roman" w:hAnsi="Times New Roman" w:cs="Times New Roman"/>
              </w:rPr>
              <w:t xml:space="preserve"> войны</w:t>
            </w:r>
            <w:r>
              <w:rPr>
                <w:rFonts w:ascii="Times New Roman" w:hAnsi="Times New Roman" w:cs="Times New Roman"/>
                <w:lang/>
              </w:rPr>
              <w:t>, труда, Вооруженных сил и правоохранительных органов (ЛРОККОО ветеранов)</w:t>
            </w:r>
          </w:p>
        </w:tc>
      </w:tr>
      <w:tr w:rsidR="00A43C72" w14:paraId="7AD4259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7E918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6013B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012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B5BBC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B0CF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D5F7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4E64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D72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F22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9D7B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421DF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231029E1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36AA0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E4254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3984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60775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8CC4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273A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7544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B54C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E3B5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F74F1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60164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0D9BB222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35A54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D2E3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FA4C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C100D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07F6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4E44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6E27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EB8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ACDB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2FBB6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F5639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6404D7C9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D8BB5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571EE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5C66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5A3F2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F7486" w14:textId="77777777" w:rsidR="00A43C7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424,422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60B07" w14:textId="77777777" w:rsidR="00A43C7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424,422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1D6E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EEB3C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2BE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8CF61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8A37C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76E85D18" w14:textId="77777777">
        <w:trPr>
          <w:trHeight w:val="69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73115" w14:textId="77777777" w:rsidR="00A43C72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2BE28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 по реабилитации и творческой социализации детей с ограниченными возможностями в рамках проекта «Волшебный мир мультфильмов» (</w:t>
            </w:r>
            <w:proofErr w:type="spellStart"/>
            <w:r>
              <w:rPr>
                <w:rFonts w:ascii="Times New Roman" w:hAnsi="Times New Roman" w:cs="Times New Roman"/>
              </w:rPr>
              <w:t>мульттерапия</w:t>
            </w:r>
            <w:proofErr w:type="spellEnd"/>
            <w:r>
              <w:rPr>
                <w:rFonts w:ascii="Times New Roman" w:hAnsi="Times New Roman" w:cs="Times New Roman"/>
              </w:rPr>
              <w:t>) (приобретение фотоаппарата, компьютера, видеопроектора, полотна для вывода изображений, канцелярских товаров)</w:t>
            </w:r>
          </w:p>
          <w:p w14:paraId="4CC5E1F7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AADF9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2338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0D53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F74F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227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1F6F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2882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DDC78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FA7E1" w14:textId="77777777" w:rsidR="00A43C72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благотворительная общественная организация по социальной адаптации детей с ограниченными возможностями «Огонек надежды» (ЛРБООСАДОВ «Огонек надежды»)</w:t>
            </w:r>
          </w:p>
        </w:tc>
      </w:tr>
      <w:tr w:rsidR="00A43C72" w14:paraId="5215BA64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8534F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E5A0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6027F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6DAC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276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AF5B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1FA4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A31A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D929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DD47B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D63AC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3F315993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C6060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A18BE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1101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D475A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7286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6CA8B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5146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BBDE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347E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A83C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6ACD5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2858E75D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61FFC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6009C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21006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DAE96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ACB8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21530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3C68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3044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E13A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821DA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74903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017153AC" w14:textId="77777777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09287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24AA5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64A53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E1657" w14:textId="77777777" w:rsidR="00A43C7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BC652" w14:textId="77777777" w:rsidR="00A43C72" w:rsidRDefault="00000000">
            <w:pPr>
              <w:ind w:left="57" w:right="57"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412E7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5FCF6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496D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AF31" w14:textId="77777777" w:rsidR="00A43C72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C769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F476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6499989E" w14:textId="77777777">
        <w:trPr>
          <w:trHeight w:val="56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3AA2C" w14:textId="77777777" w:rsidR="00A43C72" w:rsidRDefault="00A43C72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5F22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7830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9A54D" w14:textId="77777777" w:rsidR="00A43C72" w:rsidRDefault="00A43C7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48F8" w14:textId="77777777" w:rsidR="00A43C72" w:rsidRDefault="00A43C72">
            <w:pPr>
              <w:ind w:left="57" w:right="57" w:firstLine="0"/>
              <w:jc w:val="center"/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755AB" w14:textId="77777777" w:rsidR="00A43C72" w:rsidRDefault="00A43C72">
            <w:pPr>
              <w:ind w:left="57" w:right="57" w:firstLine="0"/>
              <w:jc w:val="center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E5976" w14:textId="77777777" w:rsidR="00A43C72" w:rsidRDefault="00A43C72">
            <w:pPr>
              <w:ind w:left="57" w:right="57" w:firstLine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AE3A1" w14:textId="77777777" w:rsidR="00A43C72" w:rsidRDefault="00A43C72">
            <w:pPr>
              <w:ind w:left="57" w:right="57" w:firstLine="0"/>
              <w:jc w:val="center"/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B5036" w14:textId="77777777" w:rsidR="00A43C72" w:rsidRDefault="00A43C72">
            <w:pPr>
              <w:ind w:left="57" w:right="57" w:firstLine="0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0EE59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B828" w14:textId="77777777" w:rsidR="00A43C72" w:rsidRDefault="00A43C72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02AFF885" w14:textId="77777777">
        <w:trPr>
          <w:trHeight w:val="11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0C72D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60B20" w14:textId="77777777" w:rsidR="00A43C72" w:rsidRDefault="00000000">
            <w:pPr>
              <w:tabs>
                <w:tab w:val="left" w:pos="12474"/>
              </w:tabs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1BC5952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05F8D54A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361B279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4ACB808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Проведение мероприятий, посвященных праздничным и памятным датам (приобретение венков и цветов)</w:t>
            </w:r>
          </w:p>
          <w:p w14:paraId="7C0FD59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06814A4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290AA88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18EF579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504A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4FA3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F762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B6B7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56572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18D85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0F9E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F43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4D22E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bookmarkStart w:id="2" w:name="_Hlk109217443"/>
            <w:r>
              <w:rPr>
                <w:rFonts w:ascii="Times New Roman" w:hAnsi="Times New Roman" w:cs="Times New Roman"/>
              </w:rPr>
              <w:t xml:space="preserve"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</w:t>
            </w:r>
            <w:r>
              <w:rPr>
                <w:rFonts w:ascii="Times New Roman" w:hAnsi="Times New Roman" w:cs="Times New Roman"/>
              </w:rPr>
              <w:lastRenderedPageBreak/>
              <w:t>других локальных конфликтов» (ЛРОО «Союз ветеранов боевых действий Афганистана, Чечни и других локальных конфликтов»)</w:t>
            </w:r>
            <w:bookmarkEnd w:id="2"/>
          </w:p>
        </w:tc>
      </w:tr>
      <w:tr w:rsidR="00A43C72" w14:paraId="279E0238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DB69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D7FB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799F7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7425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679FE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2FB3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C1CD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C006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8F2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AFBE5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E534A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4D5BF041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EAF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0B8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502C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56892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998E8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BDD6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90864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3AD9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805E0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631C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14DA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131BDC5F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CD47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A84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C3E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A443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127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AF0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BADA7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B5E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9F1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0CB7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5DD8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6C4996C7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1E52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FFAC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862F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6847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25645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44CE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686A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91EA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6A14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44095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E5A4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2FEA42E7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A336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39C1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6986E5E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72DE14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3629046A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5E9B2E3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024A1BA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012A2D0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15FCEFAB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23831F1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1A2F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272F0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03063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D1F94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153E5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C5DF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DA04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A1C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EE600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</w:p>
        </w:tc>
      </w:tr>
      <w:tr w:rsidR="00A43C72" w14:paraId="41DAC910" w14:textId="77777777">
        <w:trPr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5548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8E39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Покупка формы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FC6D6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BD54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3222D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2D01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607F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F050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EA6D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44EB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54C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организационной работы администрации муниципального образования, </w:t>
            </w:r>
            <w:proofErr w:type="gramStart"/>
            <w:r>
              <w:rPr>
                <w:rFonts w:ascii="Times New Roman" w:hAnsi="Times New Roman"/>
              </w:rPr>
              <w:t>Уманское  районное</w:t>
            </w:r>
            <w:proofErr w:type="gramEnd"/>
            <w:r>
              <w:rPr>
                <w:rFonts w:ascii="Times New Roman" w:hAnsi="Times New Roman"/>
              </w:rPr>
              <w:t xml:space="preserve">  казачье общество  </w:t>
            </w:r>
            <w:proofErr w:type="spellStart"/>
            <w:r>
              <w:rPr>
                <w:rFonts w:ascii="Times New Roman" w:hAnsi="Times New Roman"/>
              </w:rPr>
              <w:t>отдельского</w:t>
            </w:r>
            <w:proofErr w:type="spellEnd"/>
            <w:r>
              <w:rPr>
                <w:rFonts w:ascii="Times New Roman" w:hAnsi="Times New Roman"/>
              </w:rPr>
              <w:t xml:space="preserve">  казачьего  общества - Ейский  казачий  отдел  Кубанского войскового  казачьего общества</w:t>
            </w:r>
          </w:p>
        </w:tc>
      </w:tr>
      <w:tr w:rsidR="00A43C72" w14:paraId="23144724" w14:textId="77777777">
        <w:trPr>
          <w:trHeight w:val="116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321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AC6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Проведение мероприятий, посвященных праздничным и памятным датам (приобретение цветов, памятных подарков, </w:t>
            </w:r>
            <w:r>
              <w:rPr>
                <w:rFonts w:ascii="Times New Roman" w:hAnsi="Times New Roman" w:cs="Times New Roman"/>
              </w:rPr>
              <w:lastRenderedPageBreak/>
              <w:t>сувениров, продуктов питания, канцелярских, хозяйственных товаров, расходных материалов для оргтехники)</w:t>
            </w:r>
          </w:p>
          <w:p w14:paraId="247C2A1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640A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2B4BE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</w:t>
            </w: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A01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63547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68AA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13847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CF7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CC42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системы социальной поддержки, направленной на решение актуальных, </w:t>
            </w:r>
            <w:r>
              <w:rPr>
                <w:rFonts w:ascii="Times New Roman" w:hAnsi="Times New Roman" w:cs="Times New Roman"/>
              </w:rPr>
              <w:lastRenderedPageBreak/>
              <w:t>социально значимых проблем населения Ленинградского района</w:t>
            </w:r>
          </w:p>
        </w:tc>
        <w:tc>
          <w:tcPr>
            <w:tcW w:w="254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CF80A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Управление организационной работы администрации 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 xml:space="preserve">образования,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Отдельское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 казачье</w:t>
            </w:r>
            <w:proofErr w:type="gramEnd"/>
            <w:r>
              <w:rPr>
                <w:rFonts w:ascii="Times New Roman" w:hAnsi="Times New Roman" w:cs="Times New Roman"/>
              </w:rPr>
              <w:t xml:space="preserve">  общество-Ейский казачий отдел Кубанского  войскового  казачьего общества</w:t>
            </w:r>
          </w:p>
        </w:tc>
      </w:tr>
      <w:tr w:rsidR="00A43C72" w14:paraId="4DE51489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9E9B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745A8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F866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14E0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33E2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55C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2DC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E0DD4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2C1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989C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A6AC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1BC2737C" w14:textId="77777777">
        <w:trPr>
          <w:trHeight w:val="70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1B5D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AE748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82A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B53A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4D62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78D1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DD5F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7BAB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1568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1F8CA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25E8F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17DFA2DA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5263B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8522A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FFF5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C26A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3CDE7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EECB5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BDB22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27919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C9470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77D29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933A9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7CBB4B7E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5178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D6559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5F1C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A4A05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8818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216,192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D83D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216,192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755A2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CE78A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B821C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B320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A354C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43C72" w14:paraId="4174DA03" w14:textId="77777777">
        <w:trPr>
          <w:trHeight w:val="11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C2B65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820E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наградной продукции (медали «Ветеран боевых действий»)</w:t>
            </w:r>
          </w:p>
          <w:p w14:paraId="1C6F2E0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70466FD4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учащимися общеобразовательных организаций района по теме патриотического воспитания подрастающего поколения</w:t>
            </w:r>
          </w:p>
          <w:p w14:paraId="593D005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1441F74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посвященных праздничным и памятным датам (приобретение венков и цветов)</w:t>
            </w:r>
          </w:p>
          <w:p w14:paraId="41B7F5B9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495A8403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однодневных военно-патриотических сборов учащихся школ с родителями</w:t>
            </w:r>
          </w:p>
          <w:p w14:paraId="30873DB5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  <w:p w14:paraId="4F5721B1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инвалидов Афганистана на дому (приобретение продуктовых наборов)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47471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3F788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E622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89C5E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378ED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2C71C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3AB0" w14:textId="77777777" w:rsidR="00A43C72" w:rsidRDefault="00A43C72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150A6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системы социальной поддержки, направленной на решение актуальных, социально значимых проблем населения Ленинградского района</w:t>
            </w:r>
          </w:p>
        </w:tc>
        <w:tc>
          <w:tcPr>
            <w:tcW w:w="2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FBA8F" w14:textId="77777777" w:rsidR="00A43C72" w:rsidRDefault="00000000">
            <w:pPr>
              <w:tabs>
                <w:tab w:val="left" w:pos="12474"/>
              </w:tabs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организационной работы администрации муниципального образования, Ленинградская районная общественная организация «Союз ветеранов боевых действий Афганистана, Чечни и других локальных конфликтов» (ЛРОО «Союз ветеранов боевых действий Афганистана, Чечни и других локальных конфликтов»)</w:t>
            </w:r>
          </w:p>
        </w:tc>
      </w:tr>
    </w:tbl>
    <w:p w14:paraId="3ADC8BAB" w14:textId="77777777" w:rsidR="00A43C72" w:rsidRDefault="00A43C72">
      <w:pPr>
        <w:tabs>
          <w:tab w:val="left" w:pos="12474"/>
        </w:tabs>
        <w:ind w:firstLine="0"/>
        <w:rPr>
          <w:rFonts w:ascii="Times New Roman" w:hAnsi="Times New Roman" w:cs="Times New Roman"/>
        </w:rPr>
      </w:pPr>
    </w:p>
    <w:p w14:paraId="39E6EC26" w14:textId="77777777" w:rsidR="00A43C72" w:rsidRDefault="0000000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6AFE3D27" w14:textId="77777777" w:rsidR="00A43C72" w:rsidRDefault="00000000">
      <w:pPr>
        <w:tabs>
          <w:tab w:val="left" w:pos="1247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67CE8B8" w14:textId="77777777" w:rsidR="00A43C72" w:rsidRDefault="00000000">
      <w:pPr>
        <w:tabs>
          <w:tab w:val="left" w:pos="12474"/>
        </w:tabs>
        <w:ind w:firstLine="0"/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     В.Н. Шерстобитов</w:t>
      </w:r>
    </w:p>
    <w:sectPr w:rsidR="00A43C72">
      <w:headerReference w:type="default" r:id="rId7"/>
      <w:headerReference w:type="first" r:id="rId8"/>
      <w:pgSz w:w="16838" w:h="11906" w:orient="landscape"/>
      <w:pgMar w:top="851" w:right="1134" w:bottom="624" w:left="1134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1482" w14:textId="77777777" w:rsidR="006952FD" w:rsidRDefault="006952FD">
      <w:r>
        <w:separator/>
      </w:r>
    </w:p>
  </w:endnote>
  <w:endnote w:type="continuationSeparator" w:id="0">
    <w:p w14:paraId="138DF0C8" w14:textId="77777777" w:rsidR="006952FD" w:rsidRDefault="00695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38269" w14:textId="77777777" w:rsidR="006952FD" w:rsidRDefault="006952FD">
      <w:r>
        <w:separator/>
      </w:r>
    </w:p>
  </w:footnote>
  <w:footnote w:type="continuationSeparator" w:id="0">
    <w:p w14:paraId="2AAFF18D" w14:textId="77777777" w:rsidR="006952FD" w:rsidRDefault="00695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59192884"/>
      <w:docPartObj>
        <w:docPartGallery w:val="Page Numbers (Top of Page)"/>
        <w:docPartUnique/>
      </w:docPartObj>
    </w:sdtPr>
    <w:sdtContent>
      <w:p w14:paraId="50B6EB8E" w14:textId="77777777" w:rsidR="00A43C72" w:rsidRDefault="00000000">
        <w:pPr>
          <w:pStyle w:val="a5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7797A8" w14:textId="77777777" w:rsidR="00A43C72" w:rsidRDefault="00000000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635" distR="0" simplePos="0" relativeHeight="12" behindDoc="1" locked="0" layoutInCell="0" allowOverlap="1" wp14:anchorId="6398D2C5" wp14:editId="78DABF82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effectExtent l="635" t="0" r="0" b="0"/>
              <wp:wrapNone/>
              <wp:docPr id="1" name="Прямоугольник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6840" cy="895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346437406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7AF1C64C" w14:textId="77777777" w:rsidR="00A43C72" w:rsidRDefault="00000000">
                              <w:pPr>
                                <w:pStyle w:val="af4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vert="vert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98D2C5" id="Прямоугольник 9" o:spid="_x0000_s1026" style="position:absolute;left:0;text-align:left;margin-left:0;margin-top:0;width:43.05pt;height:70.5pt;z-index:-503316468;visibility:visible;mso-wrap-style:square;mso-wrap-distance-left:.05pt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" o:allowincell="f" stroked="f" strokeweight="0">
              <v:textbox style="layout-flow:vertical">
                <w:txbxContent>
                  <w:sdt>
                    <w:sdtPr>
                      <w:id w:val="1346437406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7AF1C64C" w14:textId="77777777" w:rsidR="00A43C72" w:rsidRDefault="00000000">
                        <w:pPr>
                          <w:pStyle w:val="af4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01590" w14:textId="77777777" w:rsidR="00A43C72" w:rsidRDefault="00A43C72">
    <w:pPr>
      <w:pStyle w:val="a5"/>
      <w:ind w:firstLine="0"/>
    </w:pPr>
  </w:p>
  <w:p w14:paraId="0D180497" w14:textId="77777777" w:rsidR="00A43C72" w:rsidRDefault="00A43C7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72"/>
    <w:rsid w:val="006952FD"/>
    <w:rsid w:val="008D214D"/>
    <w:rsid w:val="00A4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FDC8"/>
  <w15:docId w15:val="{E31B23B0-8A7A-4913-A2E6-DA83437BC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B7B"/>
    <w:pPr>
      <w:widowControl w:val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qFormat/>
    <w:rsid w:val="00A11B7B"/>
    <w:rPr>
      <w:b/>
      <w:bCs/>
      <w:color w:val="26282F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7038B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qFormat/>
    <w:rsid w:val="007038B9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5065F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концевой сноски Знак"/>
    <w:basedOn w:val="a0"/>
    <w:link w:val="ab"/>
    <w:uiPriority w:val="99"/>
    <w:semiHidden/>
    <w:qFormat/>
    <w:rsid w:val="0048403B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endnote reference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48403B"/>
    <w:rPr>
      <w:vertAlign w:val="superscript"/>
    </w:rPr>
  </w:style>
  <w:style w:type="paragraph" w:styleId="ad">
    <w:name w:val="Title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Lucida Sans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f1">
    <w:name w:val="index heading"/>
    <w:basedOn w:val="a"/>
    <w:qFormat/>
    <w:pPr>
      <w:suppressLineNumbers/>
    </w:pPr>
    <w:rPr>
      <w:rFonts w:cs="Lucida Sans"/>
      <w:lang/>
    </w:rPr>
  </w:style>
  <w:style w:type="paragraph" w:customStyle="1" w:styleId="af2">
    <w:name w:val="Нормальный (таблица)"/>
    <w:basedOn w:val="a"/>
    <w:next w:val="a"/>
    <w:uiPriority w:val="99"/>
    <w:qFormat/>
    <w:rsid w:val="00A11B7B"/>
    <w:pPr>
      <w:ind w:firstLine="0"/>
    </w:pPr>
  </w:style>
  <w:style w:type="paragraph" w:customStyle="1" w:styleId="af3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7038B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uiPriority w:val="99"/>
    <w:unhideWhenUsed/>
    <w:rsid w:val="007038B9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8"/>
    <w:uiPriority w:val="99"/>
    <w:semiHidden/>
    <w:unhideWhenUsed/>
    <w:qFormat/>
    <w:rsid w:val="005065F8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a"/>
    <w:uiPriority w:val="99"/>
    <w:semiHidden/>
    <w:unhideWhenUsed/>
    <w:rsid w:val="0048403B"/>
    <w:rPr>
      <w:sz w:val="20"/>
      <w:szCs w:val="20"/>
    </w:rPr>
  </w:style>
  <w:style w:type="paragraph" w:customStyle="1" w:styleId="af4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A8A43-333E-4425-9E9C-980D522F1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1548</Words>
  <Characters>8824</Characters>
  <Application>Microsoft Office Word</Application>
  <DocSecurity>0</DocSecurity>
  <Lines>73</Lines>
  <Paragraphs>20</Paragraphs>
  <ScaleCrop>false</ScaleCrop>
  <Company/>
  <LinksUpToDate>false</LinksUpToDate>
  <CharactersWithSpaces>10352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Сундарева А.А.</cp:lastModifiedBy>
  <cp:revision>26</cp:revision>
  <cp:lastPrinted>2022-11-10T11:00:00Z</cp:lastPrinted>
  <dcterms:created xsi:type="dcterms:W3CDTF">2022-01-18T06:05:00Z</dcterms:created>
  <dcterms:modified xsi:type="dcterms:W3CDTF">2022-11-22T06:00:00Z</dcterms:modified>
  <dc:language>ru-RU</dc:language>
</cp:coreProperties>
</file>