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25</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cs="FreeSerif"/>
          <w:highlight w:val="none"/>
        </w:rPr>
      </w:r>
      <w:r>
        <w:rPr>
          <w:rFonts w:ascii="FreeSerif" w:hAnsi="FreeSerif" w:cs="FreeSerif"/>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rPr>
      </w:pPr>
      <w:r>
        <w:rPr>
          <w:rFonts w:ascii="FreeSerif" w:hAnsi="FreeSerif" w:cs="FreeSerif"/>
          <w:sz w:val="28"/>
          <w:szCs w:val="28"/>
          <w:highlight w:val="none"/>
        </w:rPr>
        <w:t xml:space="preserve">Краснодарского края</w:t>
      </w:r>
      <w:r>
        <w:rPr>
          <w:rFonts w:ascii="FreeSerif" w:hAnsi="FreeSerif" w:cs="FreeSerif"/>
          <w:sz w:val="28"/>
          <w:szCs w:val="28"/>
        </w:rPr>
      </w:r>
      <w:r>
        <w:rPr>
          <w:rFonts w:ascii="FreeSerif" w:hAnsi="FreeSerif" w:cs="FreeSerif"/>
          <w:sz w:val="28"/>
          <w:szCs w:val="28"/>
        </w:rPr>
      </w:r>
    </w:p>
    <w:p>
      <w:pPr>
        <w:pStyle w:val="836"/>
        <w:contextualSpacing/>
        <w:ind w:left="0" w:right="1" w:firstLine="5811"/>
        <w:jc w:val="left"/>
        <w:rPr>
          <w:rFonts w:ascii="FreeSerif" w:hAnsi="FreeSerif" w:cs="FreeSerif"/>
          <w:highlight w:val="none"/>
        </w:rPr>
      </w:pPr>
      <w:r>
        <w:rPr>
          <w:rFonts w:ascii="FreeSerif" w:hAnsi="FreeSerif" w:eastAsia="FreeSerif" w:cs="FreeSerif"/>
          <w:sz w:val="28"/>
          <w:szCs w:val="28"/>
        </w:rPr>
        <w:t xml:space="preserve">от 29.01.2026 г. № 2</w:t>
      </w:r>
      <w:r>
        <w:rPr>
          <w:rFonts w:ascii="FreeSerif" w:hAnsi="FreeSerif" w:cs="FreeSerif"/>
          <w:highlight w:val="none"/>
        </w:rPr>
      </w:r>
      <w:r>
        <w:rPr>
          <w:rFonts w:ascii="FreeSerif" w:hAnsi="FreeSerif" w:cs="FreeSerif"/>
          <w:highlight w:val="none"/>
        </w:rPr>
      </w:r>
    </w:p>
    <w:p>
      <w:pPr>
        <w:pStyle w:val="836"/>
        <w:contextualSpacing/>
        <w:jc w:val="right"/>
        <w:rPr>
          <w:b/>
          <w:bCs/>
        </w:rPr>
      </w:pPr>
      <w:r>
        <w:rPr>
          <w:b/>
          <w:bCs/>
        </w:rPr>
      </w:r>
      <w:r>
        <w:rPr>
          <w:b/>
          <w:bCs/>
        </w:rPr>
      </w:r>
      <w:r>
        <w:rPr>
          <w:b/>
          <w:bCs/>
        </w:rPr>
      </w:r>
    </w:p>
    <w:p>
      <w:pPr>
        <w:pStyle w:val="840"/>
        <w:jc w:val="center"/>
        <w:spacing w:before="0" w:beforeAutospacing="0" w:after="0" w:afterAutospacing="0"/>
        <w:rPr>
          <w:rFonts w:ascii="FreeSerif" w:hAnsi="FreeSerif" w:eastAsia="FreeSerif" w:cs="FreeSerif"/>
          <w:b/>
          <w:bCs/>
          <w:sz w:val="28"/>
          <w:szCs w:val="28"/>
        </w:rPr>
      </w:pPr>
      <w:r>
        <w:rPr>
          <w:rFonts w:ascii="FreeSerif" w:hAnsi="FreeSerif" w:eastAsia="FreeSerif" w:cs="FreeSerif"/>
          <w:b/>
          <w:bCs/>
          <w:sz w:val="28"/>
          <w:szCs w:val="28"/>
        </w:rPr>
        <w:t xml:space="preserve">Перечень муниципального имущества, </w:t>
      </w:r>
      <w:r>
        <w:rPr>
          <w:rFonts w:ascii="FreeSerif" w:hAnsi="FreeSerif" w:eastAsia="FreeSerif" w:cs="FreeSerif"/>
          <w:b/>
          <w:bCs/>
          <w:sz w:val="28"/>
          <w:szCs w:val="28"/>
        </w:rPr>
        <w:t xml:space="preserve">закрепленного на праве оперативного управления за </w:t>
      </w:r>
      <w:r>
        <w:rPr>
          <w:rFonts w:ascii="FreeSerif" w:hAnsi="FreeSerif" w:eastAsia="FreeSerif" w:cs="FreeSerif"/>
          <w:b/>
          <w:bCs/>
          <w:sz w:val="28"/>
          <w:szCs w:val="28"/>
        </w:rPr>
        <w:t xml:space="preserve">муниципальным бюджетным дошкольным образовательным учреждением детским садом общеразвивающего вида № 8 станицы Ленинградской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и</w:t>
      </w:r>
      <w:r>
        <w:rPr>
          <w:rFonts w:ascii="FreeSerif" w:hAnsi="FreeSerif" w:eastAsia="FreeSerif" w:cs="FreeSerif"/>
          <w:b/>
          <w:bCs/>
          <w:sz w:val="28"/>
          <w:szCs w:val="28"/>
        </w:rPr>
        <w:t xml:space="preserve"> подлежащего передаче </w:t>
      </w:r>
      <w:r>
        <w:rPr>
          <w:rFonts w:ascii="FreeSerif" w:hAnsi="FreeSerif" w:eastAsia="FreeSerif" w:cs="FreeSerif"/>
          <w:b/>
          <w:bCs/>
          <w:sz w:val="28"/>
          <w:szCs w:val="28"/>
        </w:rPr>
      </w:r>
      <w:r>
        <w:rPr>
          <w:rFonts w:ascii="FreeSerif" w:hAnsi="FreeSerif" w:eastAsia="FreeSerif" w:cs="FreeSerif"/>
          <w:b/>
          <w:bCs/>
          <w:sz w:val="28"/>
          <w:szCs w:val="28"/>
        </w:rPr>
      </w:r>
    </w:p>
    <w:p>
      <w:pPr>
        <w:pStyle w:val="840"/>
        <w:jc w:val="center"/>
        <w:spacing w:before="0" w:beforeAutospacing="0" w:after="0" w:afterAutospacing="0"/>
        <w:rPr>
          <w:rFonts w:ascii="FreeSerif" w:hAnsi="FreeSerif" w:eastAsia="FreeSerif" w:cs="FreeSerif"/>
          <w:b/>
          <w:bCs/>
          <w:sz w:val="28"/>
          <w:szCs w:val="28"/>
        </w:rPr>
      </w:pPr>
      <w:r>
        <w:rPr>
          <w:rFonts w:ascii="FreeSerif" w:hAnsi="FreeSerif" w:eastAsia="FreeSerif" w:cs="FreeSerif"/>
          <w:b/>
          <w:bCs/>
          <w:sz w:val="28"/>
          <w:szCs w:val="28"/>
        </w:rPr>
      </w:r>
      <w:r>
        <w:rPr>
          <w:rFonts w:ascii="FreeSerif" w:hAnsi="FreeSerif" w:eastAsia="FreeSerif" w:cs="FreeSerif"/>
          <w:b/>
          <w:bCs/>
          <w:sz w:val="28"/>
          <w:szCs w:val="28"/>
        </w:rPr>
        <w:t xml:space="preserve">в безвозмездного пользования </w:t>
      </w:r>
      <w:r>
        <w:rPr>
          <w:rFonts w:ascii="FreeSerif" w:hAnsi="FreeSerif" w:eastAsia="FreeSerif" w:cs="FreeSerif"/>
          <w:b/>
          <w:bCs/>
          <w:sz w:val="28"/>
          <w:szCs w:val="28"/>
        </w:rPr>
      </w:r>
      <w:r>
        <w:rPr>
          <w:rFonts w:ascii="FreeSerif" w:hAnsi="FreeSerif" w:eastAsia="FreeSerif" w:cs="FreeSerif"/>
          <w:b/>
          <w:bCs/>
          <w:sz w:val="28"/>
          <w:szCs w:val="28"/>
        </w:rPr>
      </w:r>
    </w:p>
    <w:p>
      <w:pPr>
        <w:pStyle w:val="840"/>
        <w:jc w:val="center"/>
        <w:spacing w:before="0" w:beforeAutospacing="0" w:after="0" w:afterAutospacing="0"/>
        <w:rPr>
          <w:rFonts w:ascii="FreeSerif" w:hAnsi="FreeSerif" w:cs="FreeSerif"/>
          <w:b/>
          <w:bCs/>
          <w:sz w:val="28"/>
          <w:szCs w:val="28"/>
        </w:rPr>
      </w:pPr>
      <w:r>
        <w:rPr>
          <w:rFonts w:ascii="FreeSerif" w:hAnsi="FreeSerif" w:eastAsia="FreeSerif" w:cs="FreeSerif"/>
          <w:b/>
          <w:bCs/>
          <w:sz w:val="28"/>
          <w:szCs w:val="28"/>
        </w:rPr>
      </w:r>
      <w:r>
        <w:rPr>
          <w:rFonts w:ascii="FreeSerif" w:hAnsi="FreeSerif" w:cs="FreeSerif"/>
          <w:b/>
          <w:bCs/>
          <w:sz w:val="28"/>
          <w:szCs w:val="28"/>
        </w:rPr>
      </w:r>
      <w:r>
        <w:rPr>
          <w:rFonts w:ascii="FreeSerif" w:hAnsi="FreeSerif" w:cs="FreeSerif"/>
          <w:b/>
          <w:bCs/>
          <w:sz w:val="28"/>
          <w:szCs w:val="28"/>
        </w:rPr>
      </w:r>
    </w:p>
    <w:p>
      <w:pPr>
        <w:pStyle w:val="840"/>
        <w:jc w:val="center"/>
        <w:spacing w:before="0" w:beforeAutospacing="0" w:after="0" w:afterAutospacing="0"/>
        <w:rPr>
          <w:rFonts w:ascii="FreeSerif" w:hAnsi="FreeSerif" w:cs="FreeSerif"/>
          <w:sz w:val="28"/>
          <w:szCs w:val="28"/>
        </w:rPr>
      </w:pPr>
      <w:r>
        <w:rPr>
          <w:rFonts w:ascii="FreeSerif" w:hAnsi="FreeSerif" w:eastAsia="FreeSerif" w:cs="FreeSerif"/>
          <w:sz w:val="28"/>
          <w:szCs w:val="28"/>
        </w:rPr>
        <w:t xml:space="preserve">Нежилые помещения:</w:t>
      </w:r>
      <w:r>
        <w:rPr>
          <w:rFonts w:ascii="FreeSerif" w:hAnsi="FreeSerif" w:cs="FreeSerif"/>
          <w:sz w:val="28"/>
          <w:szCs w:val="28"/>
        </w:rPr>
      </w:r>
      <w:r>
        <w:rPr>
          <w:rFonts w:ascii="FreeSerif" w:hAnsi="FreeSerif" w:cs="FreeSerif"/>
          <w:sz w:val="28"/>
          <w:szCs w:val="28"/>
        </w:rPr>
      </w:r>
    </w:p>
    <w:p>
      <w:pPr>
        <w:pStyle w:val="840"/>
        <w:jc w:val="center"/>
        <w:spacing w:before="0" w:beforeAutospacing="0" w:after="0" w:afterAutospacing="0"/>
      </w:pPr>
      <w:r/>
      <w:r/>
    </w:p>
    <w:tbl>
      <w:tblPr>
        <w:tblW w:w="9668"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936"/>
        <w:gridCol w:w="931"/>
        <w:gridCol w:w="884"/>
        <w:gridCol w:w="1701"/>
        <w:gridCol w:w="1900"/>
        <w:gridCol w:w="1219"/>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single" w:color="000000" w:sz="4" w:space="0"/>
              <w:left w:val="single" w:color="000000" w:sz="4" w:space="0"/>
              <w:bottom w:val="single" w:color="000000" w:sz="4" w:space="0"/>
              <w:right w:val="single" w:color="000000" w:sz="4" w:space="0"/>
            </w:tcBorders>
            <w:tcW w:w="936" w:type="dxa"/>
            <w:vAlign w:val="top"/>
            <w:vMerge w:val="restart"/>
            <w:textDirection w:val="lrTb"/>
            <w:noWrap w:val="false"/>
          </w:tcPr>
          <w:p>
            <w:pPr>
              <w:pStyle w:val="836"/>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p>
            <w:pPr>
              <w:pStyle w:val="836"/>
              <w:rPr>
                <w:rFonts w:ascii="FreeSerif" w:hAnsi="FreeSerif" w:cs="FreeSerif"/>
              </w:rPr>
            </w:pPr>
            <w:r>
              <w:rPr>
                <w:rFonts w:ascii="FreeSerif" w:hAnsi="FreeSerif" w:eastAsia="FreeSerif" w:cs="FreeSerif"/>
              </w:rPr>
              <w:t xml:space="preserve">п/п</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vMerge w:val="restart"/>
            <w:textDirection w:val="lrTb"/>
            <w:noWrap w:val="false"/>
          </w:tcPr>
          <w:p>
            <w:pPr>
              <w:pStyle w:val="836"/>
              <w:rPr>
                <w:rFonts w:ascii="FreeSerif" w:hAnsi="FreeSerif" w:cs="FreeSerif"/>
              </w:rPr>
            </w:pPr>
            <w:r>
              <w:rPr>
                <w:rFonts w:ascii="FreeSerif" w:hAnsi="FreeSerif" w:eastAsia="FreeSerif" w:cs="FreeSerif"/>
              </w:rPr>
              <w:t xml:space="preserve">Литер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vMerge w:val="restart"/>
            <w:textDirection w:val="lrTb"/>
            <w:noWrap w:val="false"/>
          </w:tcPr>
          <w:p>
            <w:pPr>
              <w:pStyle w:val="836"/>
              <w:rPr>
                <w:rFonts w:ascii="FreeSerif" w:hAnsi="FreeSerif" w:cs="FreeSerif"/>
              </w:rPr>
            </w:pPr>
            <w:r>
              <w:rPr>
                <w:rFonts w:ascii="FreeSerif" w:hAnsi="FreeSerif" w:eastAsia="FreeSerif" w:cs="FreeSerif"/>
              </w:rPr>
              <w:t xml:space="preserve">Этаж</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vMerge w:val="restart"/>
            <w:textDirection w:val="lrTb"/>
            <w:noWrap w:val="false"/>
          </w:tcPr>
          <w:p>
            <w:pPr>
              <w:pStyle w:val="836"/>
              <w:rPr>
                <w:rFonts w:ascii="FreeSerif" w:hAnsi="FreeSerif" w:cs="FreeSerif"/>
              </w:rPr>
            </w:pPr>
            <w:r>
              <w:rPr>
                <w:rFonts w:ascii="FreeSerif" w:hAnsi="FreeSerif" w:eastAsia="FreeSerif" w:cs="FreeSerif"/>
              </w:rPr>
              <w:t xml:space="preserve">№ помещения</w:t>
            </w:r>
            <w:r>
              <w:rPr>
                <w:rFonts w:ascii="FreeSerif" w:hAnsi="FreeSerif" w:cs="FreeSerif"/>
              </w:rPr>
            </w:r>
            <w:r>
              <w:rPr>
                <w:rFonts w:ascii="FreeSerif" w:hAnsi="FreeSerif" w:cs="FreeSerif"/>
              </w:rPr>
            </w:r>
          </w:p>
          <w:p>
            <w:pPr>
              <w:pStyle w:val="836"/>
              <w:rPr>
                <w:rFonts w:ascii="FreeSerif" w:hAnsi="FreeSerif" w:cs="FreeSerif"/>
              </w:rPr>
            </w:pPr>
            <w:r>
              <w:rPr>
                <w:rFonts w:ascii="FreeSerif" w:hAnsi="FreeSerif" w:eastAsia="FreeSerif" w:cs="FreeSerif"/>
              </w:rPr>
              <w:t xml:space="preserve">по техпаспорту</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vMerge w:val="restart"/>
            <w:textDirection w:val="lrTb"/>
            <w:noWrap w:val="false"/>
          </w:tcPr>
          <w:p>
            <w:pPr>
              <w:pStyle w:val="836"/>
              <w:rPr>
                <w:rFonts w:ascii="FreeSerif" w:hAnsi="FreeSerif" w:cs="FreeSerif"/>
              </w:rPr>
            </w:pPr>
            <w:r>
              <w:rPr>
                <w:rFonts w:ascii="FreeSerif" w:hAnsi="FreeSerif" w:eastAsia="FreeSerif" w:cs="FreeSerif"/>
              </w:rPr>
              <w:t xml:space="preserve">Наименование</w:t>
            </w:r>
            <w:r>
              <w:rPr>
                <w:rFonts w:ascii="FreeSerif" w:hAnsi="FreeSerif" w:cs="FreeSerif"/>
              </w:rPr>
            </w:r>
            <w:r>
              <w:rPr>
                <w:rFonts w:ascii="FreeSerif" w:hAnsi="FreeSerif" w:cs="FreeSerif"/>
              </w:rPr>
            </w:r>
          </w:p>
          <w:p>
            <w:pPr>
              <w:pStyle w:val="836"/>
              <w:rPr>
                <w:rFonts w:ascii="FreeSerif" w:hAnsi="FreeSerif" w:cs="FreeSerif"/>
              </w:rPr>
            </w:pPr>
            <w:r>
              <w:rPr>
                <w:rFonts w:ascii="FreeSerif" w:hAnsi="FreeSerif" w:eastAsia="FreeSerif" w:cs="FreeSerif"/>
              </w:rPr>
              <w:t xml:space="preserve">По экспликации</w:t>
            </w:r>
            <w:r>
              <w:rPr>
                <w:rFonts w:ascii="FreeSerif" w:hAnsi="FreeSerif" w:cs="FreeSerif"/>
              </w:rPr>
            </w:r>
            <w:r>
              <w:rPr>
                <w:rFonts w:ascii="FreeSerif" w:hAnsi="FreeSerif" w:cs="FreeSerif"/>
              </w:rPr>
            </w:r>
          </w:p>
        </w:tc>
        <w:tc>
          <w:tcPr>
            <w:gridSpan w:val="2"/>
            <w:tcBorders>
              <w:top w:val="single" w:color="000000" w:sz="4" w:space="0"/>
              <w:left w:val="single" w:color="000000" w:sz="4" w:space="0"/>
              <w:bottom w:val="single" w:color="000000" w:sz="4" w:space="0"/>
              <w:right w:val="single" w:color="000000" w:sz="4" w:space="0"/>
            </w:tcBorders>
            <w:tcW w:w="331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Площадь</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trPr>
        <w:tc>
          <w:tcPr>
            <w:tcBorders>
              <w:top w:val="single" w:color="000000" w:sz="4" w:space="0"/>
              <w:left w:val="single" w:color="000000" w:sz="4" w:space="0"/>
              <w:bottom w:val="single" w:color="000000" w:sz="4" w:space="0"/>
              <w:right w:val="single" w:color="000000" w:sz="4" w:space="0"/>
            </w:tcBorders>
            <w:tcW w:w="619" w:type="auto"/>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931" w:type="auto"/>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884" w:type="auto"/>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701" w:type="auto"/>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900" w:type="auto"/>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rPr>
                <w:rFonts w:ascii="FreeSerif" w:hAnsi="FreeSerif" w:cs="FreeSerif"/>
              </w:rPr>
            </w:pPr>
            <w:r>
              <w:rPr>
                <w:rFonts w:ascii="FreeSerif" w:hAnsi="FreeSerif" w:eastAsia="FreeSerif" w:cs="FreeSerif"/>
              </w:rPr>
              <w:t xml:space="preserve">основная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rPr>
                <w:rFonts w:ascii="FreeSerif" w:hAnsi="FreeSerif" w:cs="FreeSerif"/>
              </w:rPr>
            </w:pPr>
            <w:r>
              <w:rPr>
                <w:rFonts w:ascii="FreeSerif" w:hAnsi="FreeSerif" w:eastAsia="FreeSerif" w:cs="FreeSerif"/>
              </w:rPr>
              <w:t xml:space="preserve">вспомогательная</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36"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textDirection w:val="lrTb"/>
            <w:noWrap w:val="false"/>
          </w:tcPr>
          <w:p>
            <w:pPr>
              <w:pStyle w:val="836"/>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6"/>
              <w:rPr>
                <w:rFonts w:ascii="FreeSerif" w:hAnsi="FreeSerif" w:cs="FreeSerif"/>
              </w:rPr>
            </w:pPr>
            <w:r>
              <w:rPr>
                <w:rFonts w:ascii="FreeSerif" w:hAnsi="FreeSerif" w:eastAsia="FreeSerif" w:cs="FreeSerif"/>
              </w:rPr>
              <w:t xml:space="preserve">16</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836"/>
              <w:rPr>
                <w:rFonts w:ascii="FreeSerif" w:hAnsi="FreeSerif" w:cs="FreeSerif"/>
              </w:rPr>
            </w:pPr>
            <w:r>
              <w:rPr>
                <w:rFonts w:ascii="FreeSerif" w:hAnsi="FreeSerif" w:eastAsia="FreeSerif" w:cs="FreeSerif"/>
              </w:rPr>
              <w:t xml:space="preserve">Тамбур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36" w:type="dxa"/>
            <w:vAlign w:val="top"/>
            <w:textDirection w:val="lrTb"/>
            <w:noWrap w:val="false"/>
          </w:tcPr>
          <w:p>
            <w:pPr>
              <w:pStyle w:val="836"/>
              <w:rPr>
                <w:rFonts w:ascii="FreeSerif" w:hAnsi="FreeSerif" w:cs="FreeSerif"/>
              </w:rPr>
            </w:pPr>
            <w:r>
              <w:rPr>
                <w:rFonts w:ascii="FreeSerif" w:hAnsi="FreeSerif" w:eastAsia="FreeSerif" w:cs="FreeSerif"/>
              </w:rPr>
              <w:t xml:space="preserve">2</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textDirection w:val="lrTb"/>
            <w:noWrap w:val="false"/>
          </w:tcPr>
          <w:p>
            <w:pPr>
              <w:pStyle w:val="836"/>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6"/>
              <w:rPr>
                <w:rFonts w:ascii="FreeSerif" w:hAnsi="FreeSerif" w:cs="FreeSerif"/>
              </w:rPr>
            </w:pPr>
            <w:r>
              <w:rPr>
                <w:rFonts w:ascii="FreeSerif" w:hAnsi="FreeSerif" w:eastAsia="FreeSerif" w:cs="FreeSerif"/>
              </w:rPr>
              <w:t xml:space="preserve">17</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836"/>
              <w:rPr>
                <w:rFonts w:ascii="FreeSerif" w:hAnsi="FreeSerif" w:cs="FreeSerif"/>
              </w:rPr>
            </w:pPr>
            <w:r>
              <w:rPr>
                <w:rFonts w:ascii="FreeSerif" w:hAnsi="FreeSerif" w:eastAsia="FreeSerif" w:cs="FreeSerif"/>
              </w:rPr>
              <w:t xml:space="preserve">Кладовая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5,0</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36" w:type="dxa"/>
            <w:vAlign w:val="top"/>
            <w:textDirection w:val="lrTb"/>
            <w:noWrap w:val="false"/>
          </w:tcPr>
          <w:p>
            <w:pPr>
              <w:pStyle w:val="836"/>
              <w:rPr>
                <w:rFonts w:ascii="FreeSerif" w:hAnsi="FreeSerif" w:cs="FreeSerif"/>
              </w:rPr>
            </w:pPr>
            <w:r>
              <w:rPr>
                <w:rFonts w:ascii="FreeSerif" w:hAnsi="FreeSerif" w:eastAsia="FreeSerif" w:cs="FreeSerif"/>
              </w:rPr>
              <w:t xml:space="preserve">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textDirection w:val="lrTb"/>
            <w:noWrap w:val="false"/>
          </w:tcPr>
          <w:p>
            <w:pPr>
              <w:pStyle w:val="836"/>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6"/>
              <w:rPr>
                <w:rFonts w:ascii="FreeSerif" w:hAnsi="FreeSerif" w:cs="FreeSerif"/>
              </w:rPr>
            </w:pPr>
            <w:r>
              <w:rPr>
                <w:rFonts w:ascii="FreeSerif" w:hAnsi="FreeSerif" w:eastAsia="FreeSerif" w:cs="FreeSerif"/>
              </w:rPr>
              <w:t xml:space="preserve">18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836"/>
              <w:rPr>
                <w:rFonts w:ascii="FreeSerif" w:hAnsi="FreeSerif" w:cs="FreeSerif"/>
              </w:rPr>
            </w:pPr>
            <w:r>
              <w:rPr>
                <w:rFonts w:ascii="FreeSerif" w:hAnsi="FreeSerif" w:eastAsia="FreeSerif" w:cs="FreeSerif"/>
              </w:rPr>
              <w:t xml:space="preserve">Кладовая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4,7</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36" w:type="dxa"/>
            <w:vAlign w:val="top"/>
            <w:textDirection w:val="lrTb"/>
            <w:noWrap w:val="false"/>
          </w:tcPr>
          <w:p>
            <w:pPr>
              <w:pStyle w:val="836"/>
              <w:rPr>
                <w:rFonts w:ascii="FreeSerif" w:hAnsi="FreeSerif" w:cs="FreeSerif"/>
              </w:rPr>
            </w:pPr>
            <w:r>
              <w:rPr>
                <w:rFonts w:ascii="FreeSerif" w:hAnsi="FreeSerif" w:eastAsia="FreeSerif" w:cs="FreeSerif"/>
              </w:rPr>
              <w:t xml:space="preserve">4</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textDirection w:val="lrTb"/>
            <w:noWrap w:val="false"/>
          </w:tcPr>
          <w:p>
            <w:pPr>
              <w:pStyle w:val="836"/>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6"/>
              <w:rPr>
                <w:rFonts w:ascii="FreeSerif" w:hAnsi="FreeSerif" w:cs="FreeSerif"/>
              </w:rPr>
            </w:pPr>
            <w:r>
              <w:rPr>
                <w:rFonts w:ascii="FreeSerif" w:hAnsi="FreeSerif" w:eastAsia="FreeSerif" w:cs="FreeSerif"/>
              </w:rPr>
              <w:t xml:space="preserve">19</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836"/>
              <w:rPr>
                <w:rFonts w:ascii="FreeSerif" w:hAnsi="FreeSerif" w:cs="FreeSerif"/>
              </w:rPr>
            </w:pPr>
            <w:r>
              <w:rPr>
                <w:rFonts w:ascii="FreeSerif" w:hAnsi="FreeSerif" w:eastAsia="FreeSerif" w:cs="FreeSerif"/>
              </w:rPr>
              <w:t xml:space="preserve">Коридор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4,0</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36" w:type="dxa"/>
            <w:vAlign w:val="top"/>
            <w:textDirection w:val="lrTb"/>
            <w:noWrap w:val="false"/>
          </w:tcPr>
          <w:p>
            <w:pPr>
              <w:pStyle w:val="836"/>
              <w:rPr>
                <w:rFonts w:ascii="FreeSerif" w:hAnsi="FreeSerif" w:cs="FreeSerif"/>
              </w:rPr>
            </w:pPr>
            <w:r>
              <w:rPr>
                <w:rFonts w:ascii="FreeSerif" w:hAnsi="FreeSerif" w:eastAsia="FreeSerif" w:cs="FreeSerif"/>
              </w:rPr>
              <w:t xml:space="preserve">5</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textDirection w:val="lrTb"/>
            <w:noWrap w:val="false"/>
          </w:tcPr>
          <w:p>
            <w:pPr>
              <w:pStyle w:val="836"/>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6"/>
              <w:rPr>
                <w:rFonts w:ascii="FreeSerif" w:hAnsi="FreeSerif" w:cs="FreeSerif"/>
              </w:rPr>
            </w:pPr>
            <w:r>
              <w:rPr>
                <w:rFonts w:ascii="FreeSerif" w:hAnsi="FreeSerif" w:eastAsia="FreeSerif" w:cs="FreeSerif"/>
              </w:rPr>
              <w:t xml:space="preserve">15</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Холодная камера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6,3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36" w:type="dxa"/>
            <w:vAlign w:val="top"/>
            <w:textDirection w:val="lrTb"/>
            <w:noWrap w:val="false"/>
          </w:tcPr>
          <w:p>
            <w:pPr>
              <w:pStyle w:val="836"/>
              <w:rPr>
                <w:rFonts w:ascii="FreeSerif" w:hAnsi="FreeSerif" w:cs="FreeSerif"/>
              </w:rPr>
            </w:pPr>
            <w:r>
              <w:rPr>
                <w:rFonts w:ascii="FreeSerif" w:hAnsi="FreeSerif" w:eastAsia="FreeSerif" w:cs="FreeSerif"/>
              </w:rPr>
              <w:t xml:space="preserve">6</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931" w:type="dxa"/>
            <w:vAlign w:val="top"/>
            <w:textDirection w:val="lrTb"/>
            <w:noWrap w:val="false"/>
          </w:tcPr>
          <w:p>
            <w:pPr>
              <w:pStyle w:val="836"/>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84"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6"/>
              <w:rPr>
                <w:rFonts w:ascii="FreeSerif" w:hAnsi="FreeSerif" w:cs="FreeSerif"/>
              </w:rPr>
            </w:pPr>
            <w:r>
              <w:rPr>
                <w:rFonts w:ascii="FreeSerif" w:hAnsi="FreeSerif" w:eastAsia="FreeSerif" w:cs="FreeSerif"/>
              </w:rPr>
              <w:t xml:space="preserve">20</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836"/>
              <w:rPr>
                <w:rFonts w:ascii="FreeSerif" w:hAnsi="FreeSerif" w:cs="FreeSerif"/>
              </w:rPr>
            </w:pPr>
            <w:r>
              <w:rPr>
                <w:rFonts w:ascii="FreeSerif" w:hAnsi="FreeSerif" w:eastAsia="FreeSerif" w:cs="FreeSerif"/>
              </w:rPr>
              <w:t xml:space="preserve">Кухня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35,9</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6352" w:type="dxa"/>
            <w:vAlign w:val="top"/>
            <w:textDirection w:val="lrTb"/>
            <w:noWrap w:val="false"/>
          </w:tcPr>
          <w:p>
            <w:pPr>
              <w:pStyle w:val="836"/>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19"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22,3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097"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35,9</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7"/>
            <w:tcBorders>
              <w:top w:val="single" w:color="000000" w:sz="4" w:space="0"/>
              <w:left w:val="single" w:color="000000" w:sz="4" w:space="0"/>
              <w:bottom w:val="single" w:color="000000" w:sz="4" w:space="0"/>
              <w:right w:val="single" w:color="000000" w:sz="4" w:space="0"/>
            </w:tcBorders>
            <w:tcW w:w="9668" w:type="dxa"/>
            <w:vAlign w:val="top"/>
            <w:textDirection w:val="lrTb"/>
            <w:noWrap w:val="false"/>
          </w:tcPr>
          <w:p>
            <w:pPr>
              <w:pStyle w:val="836"/>
              <w:rPr>
                <w:rFonts w:ascii="FreeSerif" w:hAnsi="FreeSerif" w:cs="FreeSerif"/>
              </w:rPr>
            </w:pPr>
            <w:r>
              <w:rPr>
                <w:rFonts w:ascii="FreeSerif" w:hAnsi="FreeSerif" w:eastAsia="FreeSerif" w:cs="FreeSerif"/>
                <w:b/>
              </w:rPr>
              <w:t xml:space="preserve">ИТОГО:                                                                                                      </w:t>
            </w:r>
            <w:r>
              <w:rPr>
                <w:rFonts w:ascii="FreeSerif" w:hAnsi="FreeSerif" w:eastAsia="FreeSerif" w:cs="FreeSerif"/>
                <w:b/>
              </w:rPr>
              <w:t xml:space="preserve">58,2</w:t>
            </w:r>
            <w:r>
              <w:rPr>
                <w:rFonts w:ascii="FreeSerif" w:hAnsi="FreeSerif" w:cs="FreeSerif"/>
              </w:rPr>
            </w:r>
            <w:r>
              <w:rPr>
                <w:rFonts w:ascii="FreeSerif" w:hAnsi="FreeSerif" w:cs="FreeSerif"/>
              </w:rPr>
            </w:r>
          </w:p>
        </w:tc>
      </w:tr>
    </w:tbl>
    <w:p>
      <w:pPr>
        <w:pStyle w:val="840"/>
        <w:jc w:val="center"/>
        <w:spacing w:before="0" w:beforeAutospacing="0" w:after="0" w:afterAutospacing="0"/>
        <w:rPr>
          <w:sz w:val="28"/>
          <w:szCs w:val="28"/>
        </w:rPr>
      </w:pPr>
      <w:r>
        <w:rPr>
          <w:sz w:val="28"/>
          <w:szCs w:val="28"/>
          <w:highlight w:val="none"/>
        </w:rPr>
      </w:r>
      <w:r>
        <w:rPr>
          <w:sz w:val="28"/>
          <w:szCs w:val="28"/>
        </w:rPr>
      </w:r>
      <w:r>
        <w:rPr>
          <w:sz w:val="28"/>
          <w:szCs w:val="28"/>
        </w:rPr>
      </w:r>
    </w:p>
    <w:p>
      <w:pPr>
        <w:pStyle w:val="840"/>
        <w:jc w:val="center"/>
        <w:spacing w:before="0" w:beforeAutospacing="0" w:after="0" w:afterAutospacing="0"/>
        <w:rPr>
          <w:rFonts w:ascii="FreeSerif" w:hAnsi="FreeSerif" w:cs="FreeSerif"/>
          <w:sz w:val="28"/>
          <w:szCs w:val="28"/>
          <w:highlight w:val="none"/>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highlight w:val="none"/>
        </w:rPr>
      </w:r>
      <w:r>
        <w:rPr>
          <w:rFonts w:ascii="FreeSerif" w:hAnsi="FreeSerif" w:cs="FreeSerif"/>
          <w:sz w:val="28"/>
          <w:szCs w:val="28"/>
          <w:highlight w:val="none"/>
        </w:rPr>
      </w:r>
    </w:p>
    <w:p>
      <w:pPr>
        <w:pStyle w:val="840"/>
        <w:jc w:val="center"/>
        <w:spacing w:before="0" w:beforeAutospacing="0" w:after="0" w:afterAutospacing="0"/>
        <w:rPr>
          <w:rFonts w:ascii="FreeSerif" w:hAnsi="FreeSerif" w:cs="FreeSerif"/>
          <w:sz w:val="28"/>
          <w:szCs w:val="28"/>
          <w:highlight w:val="none"/>
        </w:rPr>
      </w:pPr>
      <w:r>
        <w:rPr>
          <w:rFonts w:ascii="FreeSerif" w:hAnsi="FreeSerif" w:eastAsia="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tbl>
      <w:tblPr>
        <w:tblW w:w="9639"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0"/>
        <w:gridCol w:w="4965"/>
        <w:gridCol w:w="1696"/>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W w:w="4965" w:type="dxa"/>
            <w:vAlign w:val="center"/>
            <w:textDirection w:val="lrTb"/>
            <w:noWrap w:val="false"/>
          </w:tcPr>
          <w:p>
            <w:pPr>
              <w:pStyle w:val="836"/>
              <w:jc w:val="center"/>
              <w:rPr>
                <w:rFonts w:ascii="FreeSerif" w:hAnsi="FreeSerif" w:cs="FreeSerif"/>
              </w:rPr>
            </w:pPr>
            <w:r>
              <w:rPr>
                <w:rFonts w:ascii="FreeSerif" w:hAnsi="FreeSerif" w:eastAsia="FreeSerif" w:cs="FreeSerif"/>
              </w:rPr>
              <w:t xml:space="preserve">Наименование имущества</w:t>
            </w:r>
            <w:r>
              <w:rPr>
                <w:rFonts w:ascii="FreeSerif" w:hAnsi="FreeSerif" w:cs="FreeSerif"/>
              </w:rPr>
            </w:r>
            <w:r>
              <w:rPr>
                <w:rFonts w:ascii="FreeSerif" w:hAnsi="FreeSerif" w:cs="FreeSerif"/>
              </w:rPr>
            </w:r>
          </w:p>
        </w:tc>
        <w:tc>
          <w:tcPr>
            <w:tcW w:w="1696" w:type="dxa"/>
            <w:vAlign w:val="bottom"/>
            <w:textDirection w:val="lrTb"/>
            <w:noWrap w:val="false"/>
          </w:tcPr>
          <w:p>
            <w:pPr>
              <w:pStyle w:val="836"/>
              <w:jc w:val="center"/>
              <w:rPr>
                <w:rFonts w:ascii="FreeSerif" w:hAnsi="FreeSerif" w:cs="FreeSerif"/>
              </w:rPr>
            </w:pPr>
            <w:r>
              <w:rPr>
                <w:rFonts w:ascii="FreeSerif" w:hAnsi="FreeSerif" w:eastAsia="FreeSerif" w:cs="FreeSerif"/>
              </w:rPr>
              <w:t xml:space="preserve">Инвентарный номер</w:t>
            </w:r>
            <w:r>
              <w:rPr>
                <w:rFonts w:ascii="FreeSerif" w:hAnsi="FreeSerif" w:cs="FreeSerif"/>
              </w:rPr>
            </w:r>
            <w:r>
              <w:rPr>
                <w:rFonts w:ascii="FreeSerif" w:hAnsi="FreeSerif" w:cs="FreeSerif"/>
              </w:rPr>
            </w:r>
          </w:p>
        </w:tc>
        <w:tc>
          <w:tcPr>
            <w:tcW w:w="1848" w:type="dxa"/>
            <w:vAlign w:val="bottom"/>
            <w:textDirection w:val="lrTb"/>
            <w:noWrap w:val="false"/>
          </w:tcPr>
          <w:p>
            <w:pPr>
              <w:pStyle w:val="836"/>
              <w:jc w:val="center"/>
              <w:rPr>
                <w:rFonts w:ascii="FreeSerif" w:hAnsi="FreeSerif" w:cs="FreeSerif"/>
              </w:rPr>
            </w:pPr>
            <w:r>
              <w:rPr>
                <w:rFonts w:ascii="FreeSerif" w:hAnsi="FreeSerif" w:eastAsia="FreeSerif" w:cs="FreeSerif"/>
              </w:rPr>
              <w:t xml:space="preserve">Количество, шт.</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Холодильная камера</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101245487</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ванна моечная</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104352001</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3</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холодильная система</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1012425488</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4</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водонагреватель</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206630024</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5</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морозильная камера</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206630025</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6</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весы настольные</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210600002</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7</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Шкаф жарочный электрический</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21012605001</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8</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эл.мясорубка</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104000001</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9</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ларь морозильный</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104000002</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10</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холодильник</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106000001</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11</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Облучатель рециркулятор</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12</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Сплит система</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210134059</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13</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весы напольные</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1106000008</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14</w:t>
            </w:r>
            <w:r>
              <w:rPr>
                <w:rFonts w:ascii="FreeSerif" w:hAnsi="FreeSerif" w:cs="FreeSerif"/>
              </w:rPr>
            </w:r>
            <w:r>
              <w:rPr>
                <w:rFonts w:ascii="FreeSerif" w:hAnsi="FreeSerif" w:cs="FreeSerif"/>
              </w:rPr>
            </w:r>
          </w:p>
        </w:tc>
        <w:tc>
          <w:tcPr>
            <w:tcW w:w="4965" w:type="dxa"/>
            <w:vAlign w:val="bottom"/>
            <w:textDirection w:val="lrTb"/>
            <w:noWrap/>
          </w:tcPr>
          <w:p>
            <w:pPr>
              <w:pStyle w:val="836"/>
              <w:rPr>
                <w:rFonts w:ascii="FreeSerif" w:hAnsi="FreeSerif" w:cs="FreeSerif"/>
              </w:rPr>
            </w:pPr>
            <w:r>
              <w:rPr>
                <w:rFonts w:ascii="FreeSerif" w:hAnsi="FreeSerif" w:eastAsia="FreeSerif" w:cs="FreeSerif"/>
              </w:rPr>
              <w:t xml:space="preserve">весы пропорцион.</w:t>
            </w:r>
            <w:r>
              <w:rPr>
                <w:rFonts w:ascii="FreeSerif" w:hAnsi="FreeSerif" w:cs="FreeSerif"/>
              </w:rPr>
            </w:r>
            <w:r>
              <w:rPr>
                <w:rFonts w:ascii="FreeSerif" w:hAnsi="FreeSerif" w:cs="FreeSerif"/>
              </w:rPr>
            </w:r>
          </w:p>
        </w:tc>
        <w:tc>
          <w:tcPr>
            <w:tcW w:w="1696" w:type="dxa"/>
            <w:vAlign w:val="bottom"/>
            <w:textDirection w:val="lrTb"/>
            <w:noWrap/>
          </w:tcPr>
          <w:p>
            <w:pPr>
              <w:pStyle w:val="836"/>
              <w:jc w:val="center"/>
              <w:rPr>
                <w:rFonts w:ascii="FreeSerif" w:hAnsi="FreeSerif" w:cs="FreeSerif"/>
              </w:rPr>
            </w:pPr>
            <w:r>
              <w:rPr>
                <w:rFonts w:ascii="FreeSerif" w:hAnsi="FreeSerif" w:eastAsia="FreeSerif" w:cs="FreeSerif"/>
              </w:rPr>
              <w:t xml:space="preserve">1106000018</w:t>
            </w:r>
            <w:r>
              <w:rPr>
                <w:rFonts w:ascii="FreeSerif" w:hAnsi="FreeSerif" w:cs="FreeSerif"/>
              </w:rPr>
            </w:r>
            <w:r>
              <w:rPr>
                <w:rFonts w:ascii="FreeSerif" w:hAnsi="FreeSerif" w:cs="FreeSerif"/>
              </w:rPr>
            </w:r>
          </w:p>
        </w:tc>
        <w:tc>
          <w:tcPr>
            <w:tcW w:w="1848" w:type="dxa"/>
            <w:vAlign w:val="bottom"/>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15</w:t>
            </w:r>
            <w:r>
              <w:rPr>
                <w:rFonts w:ascii="FreeSerif" w:hAnsi="FreeSerif" w:cs="FreeSerif"/>
              </w:rPr>
            </w:r>
            <w:r>
              <w:rPr>
                <w:rFonts w:ascii="FreeSerif" w:hAnsi="FreeSerif" w:cs="FreeSerif"/>
              </w:rPr>
            </w:r>
          </w:p>
        </w:tc>
        <w:tc>
          <w:tcPr>
            <w:tcW w:w="4965" w:type="dxa"/>
            <w:vAlign w:val="bottom"/>
            <w:textDirection w:val="lrTb"/>
            <w:noWrap/>
          </w:tcPr>
          <w:p>
            <w:pPr>
              <w:pStyle w:val="836"/>
              <w:rPr>
                <w:rFonts w:ascii="FreeSerif" w:hAnsi="FreeSerif" w:cs="FreeSerif"/>
              </w:rPr>
            </w:pPr>
            <w:r>
              <w:rPr>
                <w:rFonts w:ascii="FreeSerif" w:hAnsi="FreeSerif" w:eastAsia="FreeSerif" w:cs="FreeSerif"/>
              </w:rPr>
              <w:t xml:space="preserve">Сковорода электрическая</w:t>
            </w:r>
            <w:r>
              <w:rPr>
                <w:rFonts w:ascii="FreeSerif" w:hAnsi="FreeSerif" w:cs="FreeSerif"/>
              </w:rPr>
            </w:r>
            <w:r>
              <w:rPr>
                <w:rFonts w:ascii="FreeSerif" w:hAnsi="FreeSerif" w:cs="FreeSerif"/>
              </w:rPr>
            </w:r>
          </w:p>
        </w:tc>
        <w:tc>
          <w:tcPr>
            <w:tcW w:w="1696" w:type="dxa"/>
            <w:vAlign w:val="bottom"/>
            <w:textDirection w:val="lrTb"/>
            <w:noWrap/>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bottom"/>
            <w:textDirection w:val="lrTb"/>
            <w:noWrap/>
          </w:tcPr>
          <w:p>
            <w:pPr>
              <w:pStyle w:val="836"/>
              <w:jc w:val="center"/>
              <w:rPr>
                <w:rFonts w:ascii="FreeSerif" w:hAnsi="FreeSerif" w:cs="FreeSerif"/>
              </w:rPr>
            </w:pPr>
            <w:r>
              <w:rPr>
                <w:rFonts w:ascii="FreeSerif" w:hAnsi="FreeSerif" w:eastAsia="FreeSerif" w:cs="FreeSerif"/>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16</w:t>
            </w:r>
            <w:r>
              <w:rPr>
                <w:rFonts w:ascii="FreeSerif" w:hAnsi="FreeSerif" w:cs="FreeSerif"/>
              </w:rPr>
            </w:r>
            <w:r>
              <w:rPr>
                <w:rFonts w:ascii="FreeSerif" w:hAnsi="FreeSerif" w:cs="FreeSerif"/>
              </w:rPr>
            </w:r>
          </w:p>
        </w:tc>
        <w:tc>
          <w:tcPr>
            <w:tcW w:w="4965" w:type="dxa"/>
            <w:vAlign w:val="bottom"/>
            <w:textDirection w:val="lrTb"/>
            <w:noWrap/>
          </w:tcPr>
          <w:p>
            <w:pPr>
              <w:pStyle w:val="836"/>
              <w:rPr>
                <w:rFonts w:ascii="FreeSerif" w:hAnsi="FreeSerif" w:cs="FreeSerif"/>
              </w:rPr>
            </w:pPr>
            <w:r>
              <w:rPr>
                <w:rFonts w:ascii="FreeSerif" w:hAnsi="FreeSerif" w:eastAsia="FreeSerif" w:cs="FreeSerif"/>
              </w:rPr>
              <w:t xml:space="preserve">Стол разделочный с бортом</w:t>
            </w:r>
            <w:r>
              <w:rPr>
                <w:rFonts w:ascii="FreeSerif" w:hAnsi="FreeSerif" w:cs="FreeSerif"/>
              </w:rPr>
            </w:r>
            <w:r>
              <w:rPr>
                <w:rFonts w:ascii="FreeSerif" w:hAnsi="FreeSerif" w:cs="FreeSerif"/>
              </w:rPr>
            </w:r>
          </w:p>
        </w:tc>
        <w:tc>
          <w:tcPr>
            <w:tcW w:w="1696" w:type="dxa"/>
            <w:vAlign w:val="bottom"/>
            <w:textDirection w:val="lrTb"/>
            <w:noWrap/>
          </w:tcPr>
          <w:p>
            <w:pPr>
              <w:pStyle w:val="836"/>
              <w:jc w:val="center"/>
              <w:rPr>
                <w:rFonts w:ascii="FreeSerif" w:hAnsi="FreeSerif" w:cs="FreeSerif"/>
              </w:rPr>
            </w:pPr>
            <w:r>
              <w:rPr>
                <w:rFonts w:ascii="FreeSerif" w:hAnsi="FreeSerif" w:eastAsia="FreeSerif" w:cs="FreeSerif"/>
              </w:rPr>
              <w:t xml:space="preserve">(1)1062512016</w:t>
            </w:r>
            <w:r>
              <w:rPr>
                <w:rFonts w:ascii="FreeSerif" w:hAnsi="FreeSerif" w:cs="FreeSerif"/>
              </w:rPr>
            </w:r>
            <w:r>
              <w:rPr>
                <w:rFonts w:ascii="FreeSerif" w:hAnsi="FreeSerif" w:cs="FreeSerif"/>
              </w:rPr>
            </w:r>
          </w:p>
        </w:tc>
        <w:tc>
          <w:tcPr>
            <w:tcW w:w="1848" w:type="dxa"/>
            <w:vAlign w:val="bottom"/>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17</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тумба д/хлеба</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18</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емкость д/хранения</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19</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стеллаж д/продуктов</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20</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холод."снеж".128</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21</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табуретки</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3</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22</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стол раздаточный</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23</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Плитка электрическая</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210134058</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24</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шкаф холодильный</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eastAsia="FreeSerif" w:cs="FreeSerif"/>
              </w:rPr>
              <w:t xml:space="preserve">5</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стол рабочий</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6</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eastAsia="FreeSerif" w:cs="FreeSerif"/>
              </w:rPr>
              <w:t xml:space="preserve">6</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Мясорубка электрическая</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eastAsia="FreeSerif" w:cs="FreeSerif"/>
              </w:rPr>
              <w:t xml:space="preserve">7</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доски разделочные</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eastAsia="FreeSerif" w:cs="FreeSerif"/>
              </w:rPr>
              <w:t xml:space="preserve">8</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мойки</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2</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29 </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Стеллаж разборный кухонный </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210136569</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trPr>
        <w:tc>
          <w:tcPr>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30 </w:t>
            </w:r>
            <w:r>
              <w:rPr>
                <w:rFonts w:ascii="FreeSerif" w:hAnsi="FreeSerif" w:cs="FreeSerif"/>
              </w:rPr>
            </w:r>
            <w:r>
              <w:rPr>
                <w:rFonts w:ascii="FreeSerif" w:hAnsi="FreeSerif" w:cs="FreeSerif"/>
              </w:rPr>
            </w:r>
          </w:p>
        </w:tc>
        <w:tc>
          <w:tcPr>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Холодильник </w:t>
            </w:r>
            <w:r>
              <w:rPr>
                <w:rFonts w:ascii="FreeSerif" w:hAnsi="FreeSerif" w:eastAsia="FreeSerif" w:cs="FreeSerif"/>
                <w:lang w:val="en-US"/>
              </w:rPr>
              <w:t xml:space="preserve">Supra</w:t>
            </w:r>
            <w:r>
              <w:rPr>
                <w:rFonts w:ascii="FreeSerif" w:hAnsi="FreeSerif" w:cs="FreeSerif"/>
              </w:rPr>
            </w:r>
            <w:r>
              <w:rPr>
                <w:rFonts w:ascii="FreeSerif" w:hAnsi="FreeSerif" w:cs="FreeSerif"/>
              </w:rPr>
            </w:r>
          </w:p>
        </w:tc>
        <w:tc>
          <w:tcPr>
            <w:tcW w:w="1696" w:type="dxa"/>
            <w:vAlign w:val="top"/>
            <w:textDirection w:val="lrTb"/>
            <w:noWrap w:val="false"/>
          </w:tcPr>
          <w:p>
            <w:pPr>
              <w:pStyle w:val="836"/>
              <w:jc w:val="center"/>
              <w:rPr>
                <w:rFonts w:ascii="FreeSerif" w:hAnsi="FreeSerif" w:cs="FreeSerif"/>
              </w:rPr>
            </w:pPr>
            <w:r>
              <w:rPr>
                <w:rFonts w:ascii="FreeSerif" w:hAnsi="FreeSerif" w:eastAsia="FreeSerif" w:cs="FreeSerif"/>
                <w:lang w:val="en-US"/>
              </w:rPr>
              <w:t xml:space="preserve">1062512015</w:t>
            </w:r>
            <w:r>
              <w:rPr>
                <w:rFonts w:ascii="FreeSerif" w:hAnsi="FreeSerif" w:cs="FreeSerif"/>
              </w:rPr>
            </w:r>
            <w:r>
              <w:rPr>
                <w:rFonts w:ascii="FreeSerif" w:hAnsi="FreeSerif" w:cs="FreeSerif"/>
              </w:rPr>
            </w:r>
          </w:p>
        </w:tc>
        <w:tc>
          <w:tcPr>
            <w:tcW w:w="1848" w:type="dxa"/>
            <w:vAlign w:val="top"/>
            <w:textDirection w:val="lrTb"/>
            <w:noWrap/>
          </w:tcPr>
          <w:p>
            <w:pPr>
              <w:pStyle w:val="836"/>
              <w:jc w:val="center"/>
              <w:rPr>
                <w:rFonts w:ascii="FreeSerif" w:hAnsi="FreeSerif" w:cs="FreeSerif"/>
              </w:rPr>
            </w:pPr>
            <w:r>
              <w:rPr>
                <w:rFonts w:ascii="FreeSerif" w:hAnsi="FreeSerif" w:eastAsia="FreeSerif" w:cs="FreeSerif"/>
                <w:lang w:val="en-US"/>
              </w:rPr>
            </w:r>
            <w:r>
              <w:rPr>
                <w:rFonts w:ascii="FreeSerif" w:hAnsi="FreeSerif" w:cs="FreeSerif"/>
              </w:rPr>
            </w:r>
            <w:r>
              <w:rPr>
                <w:rFonts w:ascii="FreeSerif" w:hAnsi="FreeSerif" w:cs="FreeSerif"/>
              </w:rPr>
            </w:r>
          </w:p>
        </w:tc>
      </w:tr>
    </w:tbl>
    <w:p>
      <w:pPr>
        <w:jc w:val="right"/>
      </w:pPr>
      <w:r/>
      <w:r/>
    </w:p>
    <w:p>
      <w:pPr>
        <w:jc w:val="right"/>
      </w:pPr>
      <w:r/>
      <w:r/>
    </w:p>
    <w:p>
      <w:pPr>
        <w:jc w:val="right"/>
      </w:pPr>
      <w:r/>
      <w:r/>
    </w:p>
    <w:p>
      <w:pPr>
        <w:jc w:val="right"/>
      </w:pPr>
      <w:r/>
      <w:r/>
    </w:p>
    <w:p>
      <w:pPr>
        <w:pStyle w:val="845"/>
        <w:ind w:left="0" w:right="0" w:hanging="425"/>
        <w:jc w:val="both"/>
      </w:pPr>
      <w:r>
        <w:rPr>
          <w:rFonts w:ascii="FreeSerif" w:hAnsi="FreeSerif" w:cs="FreeSerif"/>
          <w:sz w:val="28"/>
          <w:szCs w:val="28"/>
          <w:highlight w:val="none"/>
        </w:rPr>
        <w:t xml:space="preserve">Заместитель главы </w:t>
      </w:r>
      <w:r/>
    </w:p>
    <w:p>
      <w:pPr>
        <w:pStyle w:val="845"/>
        <w:ind w:left="0" w:right="0" w:hanging="425"/>
        <w:jc w:val="both"/>
      </w:pPr>
      <w:r>
        <w:rPr>
          <w:rFonts w:ascii="FreeSerif" w:hAnsi="FreeSerif" w:cs="FreeSerif"/>
          <w:sz w:val="28"/>
          <w:szCs w:val="28"/>
          <w:highlight w:val="none"/>
        </w:rPr>
        <w:t xml:space="preserve">Ленинградского муниципального округа, </w:t>
      </w:r>
      <w:r/>
    </w:p>
    <w:p>
      <w:pPr>
        <w:pStyle w:val="845"/>
        <w:ind w:left="0" w:right="0" w:hanging="425"/>
        <w:jc w:val="both"/>
      </w:pPr>
      <w:r>
        <w:rPr>
          <w:rFonts w:ascii="FreeSerif" w:hAnsi="FreeSerif" w:cs="FreeSerif"/>
          <w:sz w:val="28"/>
          <w:szCs w:val="28"/>
          <w:highlight w:val="none"/>
        </w:rPr>
        <w:t xml:space="preserve">начальник отдела имущественных</w:t>
      </w:r>
      <w:r/>
    </w:p>
    <w:p>
      <w:pPr>
        <w:pStyle w:val="845"/>
        <w:ind w:left="0" w:right="0" w:hanging="425"/>
        <w:jc w:val="both"/>
      </w:pPr>
      <w:r>
        <w:rPr>
          <w:rFonts w:ascii="FreeSerif" w:hAnsi="FreeSerif" w:cs="FreeSerif"/>
          <w:sz w:val="28"/>
          <w:szCs w:val="28"/>
          <w:highlight w:val="none"/>
        </w:rPr>
        <w:t xml:space="preserve">отношений администрации                                                                         Р.Г. Тоцкая</w:t>
      </w:r>
      <w:r/>
    </w:p>
    <w:p>
      <w:pPr>
        <w:pStyle w:val="845"/>
        <w:ind w:left="0" w:right="0" w:hanging="425"/>
        <w:jc w:val="both"/>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pStyle w:val="836"/>
        <w:jc w:val="left"/>
      </w:pPr>
      <w:r/>
      <w:r/>
    </w:p>
    <w:sectPr>
      <w:footnotePr/>
      <w:endnotePr/>
      <w:type w:val="nextPage"/>
      <w:pgSz w:w="11906" w:h="16838" w:orient="portrait"/>
      <w:pgMar w:top="1134" w:right="850" w:bottom="993"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Calibri">
    <w:panose1 w:val="020F0502020204030204"/>
  </w:font>
  <w:font w:name="Tahoma">
    <w:panose1 w:val="020B060604050402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1211" w:hanging="360"/>
      </w:pPr>
      <w:rPr>
        <w:rFonts w:cs="Times New Roman"/>
      </w:rPr>
    </w:lvl>
    <w:lvl w:ilvl="1">
      <w:start w:val="1"/>
      <w:numFmt w:val="decimal"/>
      <w:isLgl w:val="false"/>
      <w:suff w:val="tab"/>
      <w:lvlText w:val="%1.%2."/>
      <w:lvlJc w:val="left"/>
      <w:pPr>
        <w:ind w:left="360" w:hanging="360"/>
      </w:pPr>
      <w:rPr>
        <w:rFonts w:cs="Times New Roman"/>
      </w:rPr>
    </w:lvl>
    <w:lvl w:ilvl="2">
      <w:start w:val="1"/>
      <w:numFmt w:val="decimal"/>
      <w:isLgl w:val="false"/>
      <w:suff w:val="tab"/>
      <w:lvlText w:val="%1.%2.%3."/>
      <w:lvlJc w:val="left"/>
      <w:pPr>
        <w:ind w:left="1800" w:hanging="720"/>
      </w:pPr>
      <w:rPr>
        <w:rFonts w:cs="Times New Roman"/>
      </w:rPr>
    </w:lvl>
    <w:lvl w:ilvl="3">
      <w:start w:val="1"/>
      <w:numFmt w:val="decimal"/>
      <w:isLgl w:val="false"/>
      <w:suff w:val="tab"/>
      <w:lvlText w:val="%1.%2.%3.%4."/>
      <w:lvlJc w:val="left"/>
      <w:pPr>
        <w:ind w:left="2160" w:hanging="720"/>
      </w:pPr>
      <w:rPr>
        <w:rFonts w:cs="Times New Roman"/>
      </w:rPr>
    </w:lvl>
    <w:lvl w:ilvl="4">
      <w:start w:val="1"/>
      <w:numFmt w:val="decimal"/>
      <w:isLgl w:val="false"/>
      <w:suff w:val="tab"/>
      <w:lvlText w:val="%1.%2.%3.%4.%5."/>
      <w:lvlJc w:val="left"/>
      <w:pPr>
        <w:ind w:left="2880" w:hanging="1080"/>
      </w:pPr>
      <w:rPr>
        <w:rFonts w:cs="Times New Roman"/>
      </w:rPr>
    </w:lvl>
    <w:lvl w:ilvl="5">
      <w:start w:val="1"/>
      <w:numFmt w:val="decimal"/>
      <w:isLgl w:val="false"/>
      <w:suff w:val="tab"/>
      <w:lvlText w:val="%1.%2.%3.%4.%5.%6."/>
      <w:lvlJc w:val="left"/>
      <w:pPr>
        <w:ind w:left="3240" w:hanging="1080"/>
      </w:pPr>
      <w:rPr>
        <w:rFonts w:cs="Times New Roman"/>
      </w:rPr>
    </w:lvl>
    <w:lvl w:ilvl="6">
      <w:start w:val="1"/>
      <w:numFmt w:val="decimal"/>
      <w:isLgl w:val="false"/>
      <w:suff w:val="tab"/>
      <w:lvlText w:val="%1.%2.%3.%4.%5.%6.%7."/>
      <w:lvlJc w:val="left"/>
      <w:pPr>
        <w:ind w:left="3960" w:hanging="1440"/>
      </w:pPr>
      <w:rPr>
        <w:rFonts w:cs="Times New Roman"/>
      </w:rPr>
    </w:lvl>
    <w:lvl w:ilvl="7">
      <w:start w:val="1"/>
      <w:numFmt w:val="decimal"/>
      <w:isLgl w:val="false"/>
      <w:suff w:val="tab"/>
      <w:lvlText w:val="%1.%2.%3.%4.%5.%6.%7.%8."/>
      <w:lvlJc w:val="left"/>
      <w:pPr>
        <w:ind w:left="4320" w:hanging="1440"/>
      </w:pPr>
      <w:rPr>
        <w:rFonts w:cs="Times New Roman"/>
      </w:rPr>
    </w:lvl>
    <w:lvl w:ilvl="8">
      <w:start w:val="1"/>
      <w:numFmt w:val="decimal"/>
      <w:isLgl w:val="false"/>
      <w:suff w:val="tab"/>
      <w:lvlText w:val="%1.%2.%3.%4.%5.%6.%7.%8.%9."/>
      <w:lvlJc w:val="left"/>
      <w:pPr>
        <w:ind w:left="5040" w:hanging="180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6"/>
    <w:next w:val="836"/>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6"/>
    <w:next w:val="836"/>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6"/>
    <w:next w:val="836"/>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6"/>
    <w:next w:val="836"/>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6"/>
    <w:next w:val="836"/>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6"/>
    <w:next w:val="836"/>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6"/>
    <w:next w:val="836"/>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6"/>
    <w:next w:val="836"/>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6"/>
    <w:next w:val="836"/>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6"/>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6"/>
    <w:next w:val="836"/>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6"/>
    <w:next w:val="836"/>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6"/>
    <w:next w:val="836"/>
    <w:link w:val="683"/>
    <w:uiPriority w:val="29"/>
    <w:qFormat/>
    <w:pPr>
      <w:ind w:left="720" w:right="720"/>
    </w:pPr>
    <w:rPr>
      <w:i/>
    </w:rPr>
  </w:style>
  <w:style w:type="character" w:styleId="683">
    <w:name w:val="Quote Char"/>
    <w:link w:val="682"/>
    <w:uiPriority w:val="29"/>
    <w:rPr>
      <w:i/>
    </w:rPr>
  </w:style>
  <w:style w:type="paragraph" w:styleId="684">
    <w:name w:val="Intense Quote"/>
    <w:basedOn w:val="836"/>
    <w:next w:val="836"/>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6"/>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6"/>
    <w:link w:val="691"/>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paragraph" w:styleId="690">
    <w:name w:val="Caption"/>
    <w:basedOn w:val="836"/>
    <w:next w:val="836"/>
    <w:uiPriority w:val="35"/>
    <w:semiHidden/>
    <w:unhideWhenUsed/>
    <w:qFormat/>
    <w:pPr>
      <w:spacing w:line="276" w:lineRule="auto"/>
    </w:pPr>
    <w:rPr>
      <w:b/>
      <w:bCs/>
      <w:color w:val="4f81bd" w:themeColor="accent1"/>
      <w:sz w:val="18"/>
      <w:szCs w:val="18"/>
    </w:rPr>
  </w:style>
  <w:style w:type="character" w:styleId="691">
    <w:name w:val="Caption Char"/>
    <w:basedOn w:val="690"/>
    <w:link w:val="688"/>
    <w:uiPriority w:val="99"/>
  </w:style>
  <w:style w:type="table" w:styleId="6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8">
    <w:name w:val="Hyperlink"/>
    <w:uiPriority w:val="99"/>
    <w:unhideWhenUsed/>
    <w:rPr>
      <w:color w:val="0000ff" w:themeColor="hyperlink"/>
      <w:u w:val="single"/>
    </w:rPr>
  </w:style>
  <w:style w:type="paragraph" w:styleId="819">
    <w:name w:val="footnote text"/>
    <w:basedOn w:val="836"/>
    <w:link w:val="820"/>
    <w:uiPriority w:val="99"/>
    <w:semiHidden/>
    <w:unhideWhenUsed/>
    <w:pPr>
      <w:spacing w:after="40" w:line="240" w:lineRule="auto"/>
    </w:pPr>
    <w:rPr>
      <w:sz w:val="18"/>
    </w:rPr>
  </w:style>
  <w:style w:type="character" w:styleId="820">
    <w:name w:val="Footnote Text Char"/>
    <w:link w:val="819"/>
    <w:uiPriority w:val="99"/>
    <w:rPr>
      <w:sz w:val="18"/>
    </w:rPr>
  </w:style>
  <w:style w:type="character" w:styleId="821">
    <w:name w:val="footnote reference"/>
    <w:uiPriority w:val="99"/>
    <w:unhideWhenUsed/>
    <w:rPr>
      <w:vertAlign w:val="superscript"/>
    </w:rPr>
  </w:style>
  <w:style w:type="paragraph" w:styleId="822">
    <w:name w:val="endnote text"/>
    <w:basedOn w:val="836"/>
    <w:link w:val="823"/>
    <w:uiPriority w:val="99"/>
    <w:semiHidden/>
    <w:unhideWhenUsed/>
    <w:pPr>
      <w:spacing w:after="0" w:line="240" w:lineRule="auto"/>
    </w:pPr>
    <w:rPr>
      <w:sz w:val="20"/>
    </w:rPr>
  </w:style>
  <w:style w:type="character" w:styleId="823">
    <w:name w:val="Endnote Text Char"/>
    <w:link w:val="822"/>
    <w:uiPriority w:val="99"/>
    <w:rPr>
      <w:sz w:val="20"/>
    </w:rPr>
  </w:style>
  <w:style w:type="character" w:styleId="824">
    <w:name w:val="endnote reference"/>
    <w:uiPriority w:val="99"/>
    <w:semiHidden/>
    <w:unhideWhenUsed/>
    <w:rPr>
      <w:vertAlign w:val="superscript"/>
    </w:rPr>
  </w:style>
  <w:style w:type="paragraph" w:styleId="825">
    <w:name w:val="toc 1"/>
    <w:basedOn w:val="836"/>
    <w:next w:val="836"/>
    <w:uiPriority w:val="39"/>
    <w:unhideWhenUsed/>
    <w:pPr>
      <w:ind w:left="0" w:right="0" w:firstLine="0"/>
      <w:spacing w:after="57"/>
    </w:pPr>
  </w:style>
  <w:style w:type="paragraph" w:styleId="826">
    <w:name w:val="toc 2"/>
    <w:basedOn w:val="836"/>
    <w:next w:val="836"/>
    <w:uiPriority w:val="39"/>
    <w:unhideWhenUsed/>
    <w:pPr>
      <w:ind w:left="283" w:right="0" w:firstLine="0"/>
      <w:spacing w:after="57"/>
    </w:pPr>
  </w:style>
  <w:style w:type="paragraph" w:styleId="827">
    <w:name w:val="toc 3"/>
    <w:basedOn w:val="836"/>
    <w:next w:val="836"/>
    <w:uiPriority w:val="39"/>
    <w:unhideWhenUsed/>
    <w:pPr>
      <w:ind w:left="567" w:right="0" w:firstLine="0"/>
      <w:spacing w:after="57"/>
    </w:pPr>
  </w:style>
  <w:style w:type="paragraph" w:styleId="828">
    <w:name w:val="toc 4"/>
    <w:basedOn w:val="836"/>
    <w:next w:val="836"/>
    <w:uiPriority w:val="39"/>
    <w:unhideWhenUsed/>
    <w:pPr>
      <w:ind w:left="850" w:right="0" w:firstLine="0"/>
      <w:spacing w:after="57"/>
    </w:pPr>
  </w:style>
  <w:style w:type="paragraph" w:styleId="829">
    <w:name w:val="toc 5"/>
    <w:basedOn w:val="836"/>
    <w:next w:val="836"/>
    <w:uiPriority w:val="39"/>
    <w:unhideWhenUsed/>
    <w:pPr>
      <w:ind w:left="1134" w:right="0" w:firstLine="0"/>
      <w:spacing w:after="57"/>
    </w:pPr>
  </w:style>
  <w:style w:type="paragraph" w:styleId="830">
    <w:name w:val="toc 6"/>
    <w:basedOn w:val="836"/>
    <w:next w:val="836"/>
    <w:uiPriority w:val="39"/>
    <w:unhideWhenUsed/>
    <w:pPr>
      <w:ind w:left="1417" w:right="0" w:firstLine="0"/>
      <w:spacing w:after="57"/>
    </w:pPr>
  </w:style>
  <w:style w:type="paragraph" w:styleId="831">
    <w:name w:val="toc 7"/>
    <w:basedOn w:val="836"/>
    <w:next w:val="836"/>
    <w:uiPriority w:val="39"/>
    <w:unhideWhenUsed/>
    <w:pPr>
      <w:ind w:left="1701" w:right="0" w:firstLine="0"/>
      <w:spacing w:after="57"/>
    </w:pPr>
  </w:style>
  <w:style w:type="paragraph" w:styleId="832">
    <w:name w:val="toc 8"/>
    <w:basedOn w:val="836"/>
    <w:next w:val="836"/>
    <w:uiPriority w:val="39"/>
    <w:unhideWhenUsed/>
    <w:pPr>
      <w:ind w:left="1984" w:right="0" w:firstLine="0"/>
      <w:spacing w:after="57"/>
    </w:pPr>
  </w:style>
  <w:style w:type="paragraph" w:styleId="833">
    <w:name w:val="toc 9"/>
    <w:basedOn w:val="836"/>
    <w:next w:val="836"/>
    <w:uiPriority w:val="39"/>
    <w:unhideWhenUsed/>
    <w:pPr>
      <w:ind w:left="2268" w:right="0" w:firstLine="0"/>
      <w:spacing w:after="57"/>
    </w:pPr>
  </w:style>
  <w:style w:type="paragraph" w:styleId="834">
    <w:name w:val="TOC Heading"/>
    <w:uiPriority w:val="39"/>
    <w:unhideWhenUsed/>
  </w:style>
  <w:style w:type="paragraph" w:styleId="835">
    <w:name w:val="table of figures"/>
    <w:basedOn w:val="836"/>
    <w:next w:val="836"/>
    <w:uiPriority w:val="99"/>
    <w:unhideWhenUsed/>
    <w:pPr>
      <w:spacing w:after="0" w:afterAutospacing="0"/>
    </w:pPr>
  </w:style>
  <w:style w:type="paragraph" w:styleId="836" w:default="1">
    <w:name w:val="Normal"/>
    <w:next w:val="836"/>
    <w:link w:val="836"/>
    <w:qFormat/>
    <w:rPr>
      <w:sz w:val="24"/>
      <w:szCs w:val="24"/>
      <w:lang w:val="ru-RU" w:eastAsia="ru-RU" w:bidi="ar-SA"/>
    </w:rPr>
  </w:style>
  <w:style w:type="character" w:styleId="837">
    <w:name w:val="Основной шрифт абзаца"/>
    <w:next w:val="837"/>
    <w:link w:val="836"/>
    <w:semiHidden/>
  </w:style>
  <w:style w:type="table" w:styleId="838">
    <w:name w:val="Обычная таблица"/>
    <w:next w:val="838"/>
    <w:link w:val="836"/>
    <w:semiHidden/>
    <w:tblPr/>
  </w:style>
  <w:style w:type="numbering" w:styleId="839">
    <w:name w:val="Нет списка"/>
    <w:next w:val="839"/>
    <w:link w:val="836"/>
    <w:semiHidden/>
  </w:style>
  <w:style w:type="paragraph" w:styleId="840">
    <w:name w:val="Обычный (Интернет),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6"/>
    <w:next w:val="840"/>
    <w:link w:val="847"/>
    <w:uiPriority w:val="99"/>
    <w:qFormat/>
    <w:pPr>
      <w:spacing w:before="100" w:beforeAutospacing="1" w:after="100" w:afterAutospacing="1"/>
    </w:pPr>
  </w:style>
  <w:style w:type="paragraph" w:styleId="841">
    <w:name w:val="ConsPlusNonformat"/>
    <w:next w:val="841"/>
    <w:link w:val="836"/>
    <w:pPr>
      <w:widowControl w:val="off"/>
    </w:pPr>
    <w:rPr>
      <w:rFonts w:ascii="Courier New" w:hAnsi="Courier New" w:eastAsia="Arial" w:cs="Courier New"/>
      <w:lang w:val="ru-RU" w:eastAsia="ar-SA" w:bidi="ar-SA"/>
    </w:rPr>
  </w:style>
  <w:style w:type="paragraph" w:styleId="842">
    <w:name w:val="Текст выноски"/>
    <w:basedOn w:val="836"/>
    <w:next w:val="842"/>
    <w:link w:val="836"/>
    <w:semiHidden/>
    <w:rPr>
      <w:rFonts w:ascii="Tahoma" w:hAnsi="Tahoma" w:cs="Tahoma"/>
      <w:sz w:val="16"/>
      <w:szCs w:val="16"/>
    </w:rPr>
  </w:style>
  <w:style w:type="paragraph" w:styleId="843">
    <w:name w:val="Основной текст"/>
    <w:basedOn w:val="836"/>
    <w:next w:val="843"/>
    <w:link w:val="844"/>
    <w:pPr>
      <w:jc w:val="both"/>
    </w:pPr>
    <w:rPr>
      <w:sz w:val="28"/>
    </w:rPr>
  </w:style>
  <w:style w:type="character" w:styleId="844">
    <w:name w:val="Основной текст Знак"/>
    <w:next w:val="844"/>
    <w:link w:val="843"/>
    <w:rPr>
      <w:sz w:val="28"/>
      <w:szCs w:val="24"/>
    </w:rPr>
  </w:style>
  <w:style w:type="paragraph" w:styleId="845">
    <w:name w:val="Без интервала"/>
    <w:next w:val="845"/>
    <w:link w:val="846"/>
    <w:qFormat/>
    <w:rPr>
      <w:sz w:val="24"/>
      <w:szCs w:val="22"/>
      <w:lang w:val="ru-RU" w:eastAsia="en-US" w:bidi="ar-SA"/>
    </w:rPr>
  </w:style>
  <w:style w:type="character" w:styleId="846">
    <w:name w:val="Без интервала Знак"/>
    <w:next w:val="846"/>
    <w:link w:val="845"/>
    <w:rPr>
      <w:sz w:val="24"/>
      <w:szCs w:val="22"/>
      <w:lang w:eastAsia="en-US"/>
    </w:rPr>
  </w:style>
  <w:style w:type="character" w:styleId="847">
    <w:name w:val="Обычный (Интернет)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w:next w:val="847"/>
    <w:link w:val="840"/>
    <w:uiPriority w:val="99"/>
    <w:rPr>
      <w:sz w:val="24"/>
      <w:szCs w:val="24"/>
    </w:rPr>
  </w:style>
  <w:style w:type="paragraph" w:styleId="848">
    <w:name w:val="Абзац списка1"/>
    <w:basedOn w:val="836"/>
    <w:next w:val="848"/>
    <w:link w:val="836"/>
    <w:uiPriority w:val="99"/>
    <w:pPr>
      <w:ind w:left="720"/>
    </w:pPr>
    <w:rPr>
      <w:rFonts w:ascii="Calibri" w:hAnsi="Calibri" w:cs="Calibri"/>
      <w:sz w:val="22"/>
      <w:szCs w:val="22"/>
      <w:lang w:eastAsia="en-US"/>
    </w:rPr>
  </w:style>
  <w:style w:type="character" w:styleId="849" w:default="1">
    <w:name w:val="Default Paragraph Font"/>
    <w:uiPriority w:val="1"/>
    <w:semiHidden/>
    <w:unhideWhenUsed/>
  </w:style>
  <w:style w:type="numbering" w:styleId="850" w:default="1">
    <w:name w:val="No List"/>
    <w:uiPriority w:val="99"/>
    <w:semiHidden/>
    <w:unhideWhenUsed/>
  </w:style>
  <w:style w:type="table" w:styleId="8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29</cp:revision>
  <dcterms:created xsi:type="dcterms:W3CDTF">2019-01-10T18:09:00Z</dcterms:created>
  <dcterms:modified xsi:type="dcterms:W3CDTF">2026-02-03T14:32:44Z</dcterms:modified>
  <cp:version>917504</cp:version>
</cp:coreProperties>
</file>