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0"/>
        <w:jc w:val="center"/>
        <w:spacing w:line="240" w:lineRule="atLeast"/>
        <w:tabs>
          <w:tab w:val="left" w:pos="3240" w:leader="none"/>
        </w:tabs>
      </w:pPr>
      <w:r/>
      <w:r/>
    </w:p>
    <w:p>
      <w:pPr>
        <w:pStyle w:val="650"/>
      </w:pPr>
      <w:r>
        <w:t xml:space="preserve">              </w:t>
      </w:r>
      <w:r>
        <w:t xml:space="preserve">                                                                        </w:t>
      </w:r>
      <w:r>
        <w:t xml:space="preserve"> </w:t>
      </w:r>
      <w:r>
        <w:t xml:space="preserve"> </w:t>
      </w:r>
      <w:r>
        <w:object w:dxaOrig="735" w:dyaOrig="9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5pt;height:45.00pt;mso-wrap-distance-left:0.00pt;mso-wrap-distance-top:0.00pt;mso-wrap-distance-right:0.00pt;mso-wrap-distance-bottom:0.00pt;" filled="f" stroked="f">
            <v:path textboxrect="0,0,0,0"/>
            <v:imagedata r:id="rId11" o:title=""/>
          </v:shape>
          <o:OLEObject DrawAspect="Content" r:id="rId12" ObjectID="_1525040" ProgID="" ShapeID="_x0000_i0" Type="Embed"/>
        </w:object>
      </w:r>
      <w:r/>
    </w:p>
    <w:p>
      <w:pPr>
        <w:pStyle w:val="650"/>
        <w:jc w:val="center"/>
        <w:spacing w:line="240" w:lineRule="atLeast"/>
        <w:widowControl/>
        <w:tabs>
          <w:tab w:val="left" w:pos="3240" w:leader="none"/>
        </w:tabs>
      </w:pPr>
      <w:r/>
      <w:r/>
    </w:p>
    <w:p>
      <w:pPr>
        <w:pStyle w:val="650"/>
        <w:jc w:val="center"/>
        <w:spacing w:line="240" w:lineRule="atLeast"/>
        <w:widowControl/>
        <w:tabs>
          <w:tab w:val="left" w:pos="3240" w:leader="none"/>
        </w:tabs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650"/>
        <w:jc w:val="center"/>
        <w:spacing w:line="240" w:lineRule="atLeast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0"/>
        <w:jc w:val="center"/>
        <w:spacing w:line="240" w:lineRule="atLeast"/>
        <w:widowControl/>
        <w:tabs>
          <w:tab w:val="left" w:pos="324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  <w:r>
        <w:rPr>
          <w:b/>
          <w:sz w:val="32"/>
          <w:szCs w:val="32"/>
        </w:rPr>
      </w:r>
    </w:p>
    <w:p>
      <w:pPr>
        <w:pStyle w:val="650"/>
        <w:jc w:val="both"/>
        <w:widowControl/>
        <w:tabs>
          <w:tab w:val="left" w:pos="324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50"/>
        <w:jc w:val="both"/>
        <w:widowControl/>
        <w:tabs>
          <w:tab w:val="left" w:pos="3240" w:leader="none"/>
        </w:tabs>
        <w:rPr>
          <w:sz w:val="28"/>
          <w:szCs w:val="28"/>
          <w:u w:val="single"/>
        </w:rPr>
      </w:pPr>
      <w:r>
        <w:rPr>
          <w:sz w:val="26"/>
          <w:szCs w:val="26"/>
        </w:rPr>
        <w:t xml:space="preserve">            от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№ 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650"/>
        <w:jc w:val="both"/>
        <w:widowControl/>
        <w:tabs>
          <w:tab w:val="left" w:pos="3240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0"/>
        <w:jc w:val="center"/>
        <w:widowControl/>
        <w:rPr>
          <w:sz w:val="28"/>
          <w:szCs w:val="28"/>
        </w:rPr>
      </w:pPr>
      <w:r>
        <w:rPr>
          <w:sz w:val="28"/>
          <w:szCs w:val="28"/>
        </w:rPr>
        <w:t xml:space="preserve">станица  Ленинградская</w:t>
      </w:r>
      <w:r>
        <w:rPr>
          <w:sz w:val="28"/>
          <w:szCs w:val="28"/>
        </w:rPr>
      </w:r>
    </w:p>
    <w:p>
      <w:pPr>
        <w:pStyle w:val="650"/>
        <w:jc w:val="both"/>
        <w:widowControl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</w:r>
      <w:r>
        <w:rPr>
          <w:sz w:val="28"/>
          <w:szCs w:val="24"/>
          <w:u w:val="single"/>
        </w:rPr>
      </w:r>
    </w:p>
    <w:p>
      <w:pPr>
        <w:pStyle w:val="650"/>
      </w:pPr>
      <w:r/>
      <w:r/>
    </w:p>
    <w:p>
      <w:pPr>
        <w:pStyle w:val="650"/>
      </w:pPr>
      <w:r/>
      <w:r/>
    </w:p>
    <w:p>
      <w:pPr>
        <w:pStyle w:val="650"/>
        <w:rPr>
          <w:b/>
          <w:sz w:val="28"/>
          <w:szCs w:val="28"/>
        </w:rPr>
      </w:pPr>
      <w:r>
        <w:t xml:space="preserve">              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внесении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изменений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постановление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</w:r>
    </w:p>
    <w:p>
      <w:pPr>
        <w:pStyle w:val="6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образования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Ленинградский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6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29 декабря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2020 г. № 1295</w:t>
      </w: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дминистративн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униципальн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«Предоставление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земельных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участков, находящихся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государственной или </w:t>
      </w:r>
      <w:r>
        <w:rPr>
          <w:b/>
          <w:sz w:val="28"/>
          <w:szCs w:val="28"/>
        </w:rPr>
        <w:t xml:space="preserve">муниципальной собственности, </w:t>
      </w:r>
      <w:r>
        <w:rPr>
          <w:b/>
          <w:sz w:val="28"/>
          <w:szCs w:val="28"/>
        </w:rPr>
      </w:r>
    </w:p>
    <w:p>
      <w:pPr>
        <w:pStyle w:val="6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постоянное (бессрочное) </w:t>
      </w:r>
      <w:r>
        <w:rPr>
          <w:b/>
          <w:sz w:val="28"/>
          <w:szCs w:val="28"/>
        </w:rPr>
        <w:t xml:space="preserve">пользование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0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соответствии с Федеральным законом от 27 июля 2010 г.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от 30 декабря 2020 г. № 194</w:t>
      </w:r>
      <w:r>
        <w:rPr>
          <w:sz w:val="28"/>
          <w:szCs w:val="28"/>
        </w:rPr>
        <w:t xml:space="preserve">-ФЗ</w:t>
      </w:r>
      <w:r>
        <w:rPr>
          <w:sz w:val="28"/>
          <w:szCs w:val="28"/>
        </w:rPr>
        <w:t xml:space="preserve"> «О внесении изменений в Земельный кодекс Российской Федерации»,</w:t>
      </w:r>
      <w:r>
        <w:rPr>
          <w:sz w:val="28"/>
          <w:szCs w:val="28"/>
        </w:rPr>
        <w:t xml:space="preserve"> руководствуясь Уставом  муниципального образования  Ленинградский  район, 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</w:p>
    <w:p>
      <w:pPr>
        <w:pStyle w:val="65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В</w:t>
      </w:r>
      <w:r>
        <w:rPr>
          <w:sz w:val="28"/>
          <w:szCs w:val="28"/>
        </w:rPr>
        <w:t xml:space="preserve">нести</w:t>
      </w:r>
      <w:r>
        <w:rPr>
          <w:sz w:val="28"/>
          <w:szCs w:val="28"/>
        </w:rPr>
        <w:t xml:space="preserve"> в постановление администрации муниципального образования Ленинград</w:t>
      </w:r>
      <w:r>
        <w:rPr>
          <w:sz w:val="28"/>
          <w:szCs w:val="28"/>
        </w:rPr>
        <w:t xml:space="preserve">ский район от 29 декабря 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1295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административного регламента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муниципальной услуги «Предоставление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 участков, находящихся в государственной или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собственности в постоянное (бессрочное) </w:t>
      </w:r>
      <w:r>
        <w:rPr>
          <w:sz w:val="28"/>
          <w:szCs w:val="28"/>
        </w:rPr>
        <w:t xml:space="preserve">пользование»</w:t>
      </w:r>
      <w:r>
        <w:rPr>
          <w:sz w:val="28"/>
          <w:szCs w:val="28"/>
        </w:rPr>
        <w:t xml:space="preserve"> (с изменениями от 22 июля 2021 г. № 722)</w:t>
      </w:r>
      <w:r>
        <w:rPr>
          <w:sz w:val="28"/>
          <w:szCs w:val="28"/>
        </w:rPr>
        <w:t xml:space="preserve"> изменения, изложив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 1.2.1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</w:t>
      </w:r>
      <w:r>
        <w:rPr>
          <w:sz w:val="28"/>
          <w:szCs w:val="28"/>
        </w:rPr>
        <w:t xml:space="preserve">раздела 1.2</w:t>
      </w:r>
      <w:r>
        <w:rPr>
          <w:sz w:val="28"/>
          <w:szCs w:val="28"/>
        </w:rPr>
        <w:t xml:space="preserve"> раздела 1</w:t>
      </w:r>
      <w:r>
        <w:rPr>
          <w:sz w:val="28"/>
          <w:szCs w:val="28"/>
        </w:rPr>
        <w:t xml:space="preserve"> приложения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«1.2.1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Заявителями, имеющими право на </w:t>
      </w:r>
      <w:r>
        <w:rPr>
          <w:rFonts w:ascii="Times New Roman" w:hAnsi="Times New Roman"/>
          <w:sz w:val="28"/>
          <w:szCs w:val="28"/>
        </w:rPr>
        <w:t xml:space="preserve">получение Муниципальной услуги, </w:t>
      </w:r>
      <w:r>
        <w:rPr>
          <w:rFonts w:ascii="Times New Roman" w:hAnsi="Times New Roman"/>
          <w:sz w:val="28"/>
          <w:szCs w:val="28"/>
        </w:rPr>
        <w:t xml:space="preserve">являются юридические лица, а также их представители, наделенные соответствующими полномочиями, либо их уполномоченные представители, выступающие от их имени, обратившиеся с заявлением о предоставлении муниципальной услуги (далее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Заявители):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государственной власти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5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самоуправления;</w:t>
      </w:r>
      <w:r>
        <w:rPr>
          <w:sz w:val="28"/>
          <w:szCs w:val="28"/>
        </w:rPr>
      </w:r>
    </w:p>
    <w:p>
      <w:pPr>
        <w:pStyle w:val="65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и муниципальные учреждения (бюджетные, казенные, автономные);</w:t>
      </w:r>
      <w:r>
        <w:rPr>
          <w:sz w:val="28"/>
          <w:szCs w:val="28"/>
        </w:rPr>
      </w:r>
    </w:p>
    <w:p>
      <w:pPr>
        <w:pStyle w:val="6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казенные предприятия;</w:t>
      </w:r>
      <w:r>
        <w:rPr>
          <w:sz w:val="28"/>
          <w:szCs w:val="28"/>
        </w:rPr>
      </w:r>
    </w:p>
    <w:p>
      <w:pPr>
        <w:pStyle w:val="6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центры исторического наследия президентов Российской Федерации, прекратив</w:t>
      </w:r>
      <w:r>
        <w:rPr>
          <w:sz w:val="28"/>
          <w:szCs w:val="28"/>
        </w:rPr>
        <w:t xml:space="preserve">ших исполнение своих полномочий;</w:t>
      </w:r>
      <w:r>
        <w:rPr>
          <w:sz w:val="28"/>
          <w:szCs w:val="28"/>
        </w:rPr>
      </w:r>
    </w:p>
    <w:p>
      <w:pPr>
        <w:pStyle w:val="6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России.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ind w:firstLine="709"/>
        <w:jc w:val="both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От имени юридических лиц заявления о предоставлении муниципальной услуги м</w:t>
      </w:r>
      <w:r>
        <w:rPr>
          <w:sz w:val="28"/>
          <w:szCs w:val="28"/>
        </w:rPr>
        <w:t xml:space="preserve">огут подавать лица, действующие в соответствии с законом, иными правовыми актами и учредительными документами, без доверенности; представители в силу полномочий, основанных на доверенности или иных документах в соответствии с действующим законодательством.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>
        <w:rPr>
          <w:sz w:val="28"/>
          <w:szCs w:val="28"/>
        </w:rPr>
        <w:t xml:space="preserve">Отделу имущественных отношений</w:t>
      </w:r>
      <w:r>
        <w:rPr>
          <w:sz w:val="28"/>
          <w:szCs w:val="28"/>
        </w:rPr>
        <w:t xml:space="preserve"> администрации муниципального образования Ленинградский район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Тоцкая</w:t>
      </w:r>
      <w:r>
        <w:rPr>
          <w:sz w:val="28"/>
          <w:szCs w:val="28"/>
        </w:rPr>
        <w:t xml:space="preserve"> Р.Г.</w:t>
      </w:r>
      <w:r>
        <w:rPr>
          <w:sz w:val="28"/>
          <w:szCs w:val="28"/>
        </w:rPr>
        <w:t xml:space="preserve">) обеспечить</w:t>
      </w:r>
      <w:r>
        <w:rPr>
          <w:sz w:val="28"/>
          <w:szCs w:val="28"/>
        </w:rPr>
        <w:t xml:space="preserve"> официальное </w:t>
      </w:r>
      <w:r>
        <w:rPr>
          <w:sz w:val="28"/>
          <w:szCs w:val="28"/>
        </w:rPr>
        <w:t xml:space="preserve"> опубликование и </w:t>
      </w:r>
      <w:r>
        <w:rPr>
          <w:sz w:val="28"/>
          <w:szCs w:val="28"/>
        </w:rPr>
        <w:t xml:space="preserve"> размещение</w:t>
      </w:r>
      <w:r>
        <w:rPr>
          <w:sz w:val="28"/>
          <w:szCs w:val="28"/>
        </w:rPr>
        <w:t xml:space="preserve"> настоящего постановления  на официальном  сайте администрации муниципального образования  Ленинградский район (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adminlenkub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Style w:val="6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настоящего постановления возложить на  заместителя главы муниципаль</w:t>
      </w:r>
      <w:r>
        <w:rPr>
          <w:sz w:val="28"/>
          <w:szCs w:val="28"/>
        </w:rPr>
        <w:t xml:space="preserve">ного образования, начальника финансового управления администрации муниципального образования Ленинградский район Тертицу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Настоящее постановление вступает в силу со дня его официального опубликования.</w:t>
      </w:r>
      <w:r>
        <w:rPr>
          <w:sz w:val="28"/>
          <w:szCs w:val="28"/>
        </w:rPr>
      </w:r>
    </w:p>
    <w:p>
      <w:pPr>
        <w:pStyle w:val="650"/>
        <w:ind w:firstLine="851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</w:r>
    </w:p>
    <w:p>
      <w:pPr>
        <w:pStyle w:val="650"/>
        <w:widowControl/>
        <w:rPr>
          <w:sz w:val="28"/>
          <w:szCs w:val="28"/>
        </w:rPr>
      </w:pPr>
      <w:r>
        <w:rPr>
          <w:sz w:val="28"/>
          <w:szCs w:val="28"/>
        </w:rPr>
        <w:t xml:space="preserve">Ленинград</w:t>
      </w:r>
      <w:r>
        <w:rPr>
          <w:sz w:val="28"/>
          <w:szCs w:val="28"/>
        </w:rPr>
        <w:t xml:space="preserve">ский район</w:t>
        <w:tab/>
        <w:tab/>
        <w:tab/>
        <w:tab/>
      </w:r>
      <w:r>
        <w:rPr>
          <w:sz w:val="28"/>
          <w:szCs w:val="28"/>
        </w:rPr>
        <w:tab/>
        <w:tab/>
        <w:t xml:space="preserve">                    Ю.Ю. Шулико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4"/>
        <w:ind w:left="4140"/>
        <w:jc w:val="both"/>
      </w:pPr>
      <w:r/>
      <w:r/>
    </w:p>
    <w:p>
      <w:pPr>
        <w:pStyle w:val="664"/>
        <w:ind w:left="4140"/>
        <w:jc w:val="both"/>
      </w:pP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42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tarSymbol">
    <w:panose1 w:val="02000603000000000000"/>
  </w:font>
  <w:font w:name="Symbol">
    <w:panose1 w:val="05010000000000000000"/>
  </w:font>
  <w:font w:name="Calibri">
    <w:panose1 w:val="020F0502020204030204"/>
  </w:font>
  <w:font w:name="Tahoma">
    <w:panose1 w:val="020B0606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</w:pPr>
    <w:r>
      <w:t xml:space="preserve">                                                                                               3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rPr>
        <w:rStyle w:val="659"/>
      </w:rPr>
      <w:framePr w:wrap="around" w:vAnchor="text" w:hAnchor="margin" w:xAlign="center" w:y="1"/>
    </w:pPr>
    <w:r>
      <w:rPr>
        <w:rStyle w:val="659"/>
      </w:rPr>
      <w:fldChar w:fldCharType="begin"/>
    </w:r>
    <w:r>
      <w:rPr>
        <w:rStyle w:val="659"/>
      </w:rPr>
      <w:instrText xml:space="preserve">PAGE  </w:instrText>
    </w:r>
    <w:r>
      <w:rPr>
        <w:rStyle w:val="659"/>
      </w:rPr>
      <w:fldChar w:fldCharType="end"/>
    </w:r>
    <w:r>
      <w:rPr>
        <w:rStyle w:val="659"/>
      </w:rPr>
    </w:r>
    <w:r>
      <w:rPr>
        <w:rStyle w:val="659"/>
      </w:rPr>
    </w:r>
  </w:p>
  <w:p>
    <w:pPr>
      <w:pStyle w:val="6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 w:cs="StarSymbol"/>
        <w:sz w:val="18"/>
        <w:szCs w:val="18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1"/>
      <w:numFmt w:val="decimal"/>
      <w:isLgl w:val="false"/>
      <w:suff w:val="tab"/>
      <w:lvlText w:val="%1.%2."/>
      <w:lvlJc w:val="left"/>
      <w:pPr>
        <w:ind w:left="10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0"/>
    <w:next w:val="65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0"/>
    <w:next w:val="65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0"/>
    <w:next w:val="65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0"/>
    <w:next w:val="65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0"/>
    <w:next w:val="65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0"/>
    <w:next w:val="65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0"/>
    <w:next w:val="65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0"/>
    <w:next w:val="65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0"/>
    <w:next w:val="65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0"/>
    <w:next w:val="65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0"/>
    <w:next w:val="65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0"/>
    <w:next w:val="65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0"/>
    <w:next w:val="65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0"/>
    <w:next w:val="6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0"/>
    <w:next w:val="65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0"/>
    <w:next w:val="65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0"/>
    <w:next w:val="65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0"/>
    <w:next w:val="65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0"/>
    <w:next w:val="65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0"/>
    <w:next w:val="65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0"/>
    <w:next w:val="65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0"/>
    <w:next w:val="65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0"/>
    <w:next w:val="65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0"/>
    <w:next w:val="650"/>
    <w:uiPriority w:val="99"/>
    <w:unhideWhenUsed/>
    <w:pPr>
      <w:spacing w:after="0" w:afterAutospacing="0"/>
    </w:pPr>
  </w:style>
  <w:style w:type="paragraph" w:styleId="650" w:default="1">
    <w:name w:val="Normal"/>
    <w:next w:val="650"/>
    <w:link w:val="650"/>
    <w:qFormat/>
    <w:pPr>
      <w:widowControl w:val="off"/>
    </w:pPr>
    <w:rPr>
      <w:lang w:val="ru-RU" w:eastAsia="ru-RU" w:bidi="ar-SA"/>
    </w:rPr>
  </w:style>
  <w:style w:type="paragraph" w:styleId="651">
    <w:name w:val="Заголовок 1"/>
    <w:basedOn w:val="650"/>
    <w:next w:val="650"/>
    <w:link w:val="660"/>
    <w:qFormat/>
    <w:pPr>
      <w:ind w:firstLine="708"/>
      <w:jc w:val="center"/>
      <w:keepNext/>
      <w:widowControl/>
      <w:outlineLvl w:val="0"/>
    </w:pPr>
    <w:rPr>
      <w:sz w:val="28"/>
      <w:szCs w:val="24"/>
      <w:lang w:val="en-US" w:eastAsia="en-US"/>
    </w:rPr>
  </w:style>
  <w:style w:type="character" w:styleId="652">
    <w:name w:val="Основной шрифт абзаца"/>
    <w:next w:val="652"/>
    <w:link w:val="650"/>
    <w:semiHidden/>
  </w:style>
  <w:style w:type="table" w:styleId="653">
    <w:name w:val="Обычная таблица"/>
    <w:next w:val="653"/>
    <w:link w:val="650"/>
    <w:semiHidden/>
    <w:tblPr/>
  </w:style>
  <w:style w:type="numbering" w:styleId="654">
    <w:name w:val="Нет списка"/>
    <w:next w:val="654"/>
    <w:link w:val="650"/>
    <w:semiHidden/>
  </w:style>
  <w:style w:type="paragraph" w:styleId="655">
    <w:name w:val="Текст выноски"/>
    <w:basedOn w:val="650"/>
    <w:next w:val="655"/>
    <w:link w:val="650"/>
    <w:semiHidden/>
    <w:rPr>
      <w:rFonts w:ascii="Tahoma" w:hAnsi="Tahoma" w:cs="Tahoma"/>
      <w:sz w:val="16"/>
      <w:szCs w:val="16"/>
    </w:rPr>
  </w:style>
  <w:style w:type="paragraph" w:styleId="656">
    <w:name w:val="Основной текст с отступом 21"/>
    <w:basedOn w:val="650"/>
    <w:next w:val="656"/>
    <w:link w:val="650"/>
    <w:pPr>
      <w:ind w:firstLine="540"/>
      <w:jc w:val="both"/>
      <w:spacing w:line="360" w:lineRule="auto"/>
      <w:widowControl/>
    </w:pPr>
    <w:rPr>
      <w:sz w:val="24"/>
      <w:szCs w:val="24"/>
      <w:lang w:eastAsia="ar-SA"/>
    </w:rPr>
  </w:style>
  <w:style w:type="paragraph" w:styleId="657">
    <w:name w:val="Обычный (веб)"/>
    <w:basedOn w:val="650"/>
    <w:next w:val="657"/>
    <w:link w:val="650"/>
    <w:pPr>
      <w:spacing w:before="100" w:beforeAutospacing="1" w:after="100" w:afterAutospacing="1"/>
      <w:widowControl/>
    </w:pPr>
    <w:rPr>
      <w:sz w:val="24"/>
      <w:szCs w:val="24"/>
    </w:rPr>
  </w:style>
  <w:style w:type="paragraph" w:styleId="658">
    <w:name w:val="Верхний колонтитул"/>
    <w:basedOn w:val="650"/>
    <w:next w:val="658"/>
    <w:link w:val="663"/>
    <w:uiPriority w:val="99"/>
    <w:pPr>
      <w:tabs>
        <w:tab w:val="center" w:pos="4677" w:leader="none"/>
        <w:tab w:val="right" w:pos="9355" w:leader="none"/>
      </w:tabs>
    </w:pPr>
  </w:style>
  <w:style w:type="character" w:styleId="659">
    <w:name w:val="Номер страницы"/>
    <w:basedOn w:val="652"/>
    <w:next w:val="659"/>
    <w:link w:val="650"/>
  </w:style>
  <w:style w:type="character" w:styleId="660">
    <w:name w:val="Заголовок 1 Знак"/>
    <w:next w:val="660"/>
    <w:link w:val="651"/>
    <w:rPr>
      <w:sz w:val="28"/>
      <w:szCs w:val="24"/>
    </w:rPr>
  </w:style>
  <w:style w:type="paragraph" w:styleId="661">
    <w:name w:val="Нижний колонтитул"/>
    <w:basedOn w:val="650"/>
    <w:next w:val="661"/>
    <w:link w:val="662"/>
    <w:pPr>
      <w:tabs>
        <w:tab w:val="center" w:pos="4677" w:leader="none"/>
        <w:tab w:val="right" w:pos="9355" w:leader="none"/>
      </w:tabs>
    </w:pPr>
  </w:style>
  <w:style w:type="character" w:styleId="662">
    <w:name w:val="Нижний колонтитул Знак"/>
    <w:basedOn w:val="652"/>
    <w:next w:val="662"/>
    <w:link w:val="661"/>
  </w:style>
  <w:style w:type="character" w:styleId="663">
    <w:name w:val="Верхний колонтитул Знак"/>
    <w:next w:val="663"/>
    <w:link w:val="658"/>
    <w:uiPriority w:val="99"/>
  </w:style>
  <w:style w:type="paragraph" w:styleId="664">
    <w:name w:val="Название"/>
    <w:basedOn w:val="650"/>
    <w:next w:val="664"/>
    <w:link w:val="665"/>
    <w:qFormat/>
    <w:pPr>
      <w:jc w:val="center"/>
      <w:widowControl/>
    </w:pPr>
    <w:rPr>
      <w:sz w:val="24"/>
      <w:lang w:val="en-US" w:eastAsia="en-US"/>
    </w:rPr>
  </w:style>
  <w:style w:type="character" w:styleId="665">
    <w:name w:val="Название Знак"/>
    <w:next w:val="665"/>
    <w:link w:val="664"/>
    <w:rPr>
      <w:sz w:val="24"/>
    </w:rPr>
  </w:style>
  <w:style w:type="paragraph" w:styleId="666">
    <w:name w:val="Без интервала"/>
    <w:next w:val="666"/>
    <w:link w:val="667"/>
    <w:uiPriority w:val="1"/>
    <w:qFormat/>
    <w:rPr>
      <w:rFonts w:ascii="Calibri" w:hAnsi="Calibri"/>
      <w:sz w:val="22"/>
      <w:szCs w:val="22"/>
      <w:lang w:val="ru-RU" w:eastAsia="en-US" w:bidi="ar-SA"/>
    </w:rPr>
  </w:style>
  <w:style w:type="character" w:styleId="667">
    <w:name w:val="Без интервала Знак"/>
    <w:next w:val="667"/>
    <w:link w:val="666"/>
    <w:uiPriority w:val="1"/>
    <w:rPr>
      <w:rFonts w:ascii="Calibri" w:hAnsi="Calibri"/>
      <w:sz w:val="22"/>
      <w:szCs w:val="22"/>
      <w:lang w:eastAsia="en-US"/>
    </w:rPr>
  </w:style>
  <w:style w:type="paragraph" w:styleId="668">
    <w:name w:val="Абзац списка"/>
    <w:basedOn w:val="650"/>
    <w:next w:val="668"/>
    <w:link w:val="650"/>
    <w:uiPriority w:val="34"/>
    <w:qFormat/>
    <w:pPr>
      <w:contextualSpacing/>
      <w:ind w:left="720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character" w:styleId="1319" w:default="1">
    <w:name w:val="Default Paragraph Font"/>
    <w:uiPriority w:val="1"/>
    <w:semiHidden/>
    <w:unhideWhenUsed/>
  </w:style>
  <w:style w:type="numbering" w:styleId="1320" w:default="1">
    <w:name w:val="No List"/>
    <w:uiPriority w:val="99"/>
    <w:semiHidden/>
    <w:unhideWhenUsed/>
  </w:style>
  <w:style w:type="table" w:styleId="13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Комьютер</dc:creator>
  <cp:revision>81</cp:revision>
  <dcterms:created xsi:type="dcterms:W3CDTF">2017-02-27T08:40:00Z</dcterms:created>
  <dcterms:modified xsi:type="dcterms:W3CDTF">2024-10-23T14:51:43Z</dcterms:modified>
  <cp:version>983040</cp:version>
</cp:coreProperties>
</file>