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0"/>
        <w:jc w:val="left"/>
        <w:spacing w:line="240" w:lineRule="atLeast"/>
        <w:rPr>
          <w:rFonts w:ascii="FreeSerif" w:hAnsi="FreeSerif" w:cs="FreeSerif"/>
          <w:sz w:val="28"/>
        </w:rPr>
      </w:pPr>
      <w:r>
        <w:rPr>
          <w:rFonts w:ascii="Times New Roman" w:hAnsi="Times New Roman"/>
          <w:sz w:val="28"/>
          <w:lang w:val="en-US"/>
        </w:rPr>
        <w:t xml:space="preserve">        </w:t>
      </w:r>
      <w:r>
        <w:rPr>
          <w:rFonts w:ascii="Times New Roman" w:hAnsi="Times New Roman"/>
          <w:sz w:val="28"/>
          <w:lang w:val="en-US"/>
        </w:rPr>
        <w:t xml:space="preserve">  </w:t>
      </w:r>
      <w:r>
        <w:rPr>
          <w:rFonts w:ascii="Times New Roman" w:hAnsi="Times New Roman"/>
          <w:sz w:val="28"/>
          <w:lang w:val="en-US"/>
        </w:rPr>
        <w:tab/>
      </w:r>
      <w:r>
        <w:rPr>
          <w:rFonts w:ascii="Times New Roman" w:hAnsi="Times New Roman"/>
          <w:sz w:val="28"/>
          <w:lang w:val="en-US"/>
        </w:rPr>
        <w:tab/>
      </w:r>
      <w:r>
        <w:rPr>
          <w:rFonts w:ascii="Times New Roman" w:hAnsi="Times New Roman"/>
          <w:sz w:val="28"/>
          <w:lang w:val="en-US"/>
        </w:rPr>
        <w:t xml:space="preserve">       </w:t>
      </w:r>
      <w:r>
        <w:rPr>
          <w:rFonts w:ascii="Times New Roman" w:hAnsi="Times New Roman"/>
          <w:sz w:val="28"/>
          <w:lang w:val="en-US"/>
        </w:rPr>
        <w:t xml:space="preserve">       </w:t>
      </w:r>
      <w:r>
        <w:rPr>
          <w:rFonts w:ascii="FreeSerif" w:hAnsi="FreeSerif" w:eastAsia="FreeSerif" w:cs="FreeSerif"/>
          <w:sz w:val="28"/>
          <w:lang w:val="en-US"/>
        </w:rPr>
        <w:t xml:space="preserve">                             </w:t>
      </w:r>
      <w:r>
        <w:rPr>
          <w:rFonts w:ascii="FreeSerif" w:hAnsi="FreeSerif" w:eastAsia="FreeSerif" w:cs="FreeSerif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4247" cy="512540"/>
                <wp:effectExtent l="0" t="0" r="0" b="0"/>
                <wp:docPr id="1" name="Picture 2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hidden="0"/>
                        <pic:cNvPicPr/>
                        <pic:nvPr/>
                      </pic:nvPicPr>
                      <pic:blipFill>
                        <a:blip r:embed="rId11"/>
                        <a:srcRect l="47472" t="38657" r="41523" b="38279"/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98pt;height:40.36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en-US"/>
        </w:rPr>
        <w:t xml:space="preserve">  </w:t>
      </w:r>
      <w:r>
        <w:rPr>
          <w:rFonts w:ascii="FreeSerif" w:hAnsi="FreeSerif" w:eastAsia="FreeSerif" w:cs="FreeSerif"/>
          <w:sz w:val="28"/>
          <w:lang w:val="en-US"/>
        </w:rPr>
        <w:t xml:space="preserve">            </w:t>
      </w:r>
      <w:r>
        <w:rPr>
          <w:rFonts w:ascii="FreeSerif" w:hAnsi="FreeSerif" w:eastAsia="FreeSerif" w:cs="FreeSerif"/>
          <w:sz w:val="28"/>
          <w:lang w:val="en-US"/>
        </w:rPr>
        <w:t xml:space="preserve"> 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16"/>
          <w:szCs w:val="16"/>
        </w:rPr>
      </w:pPr>
      <w:r>
        <w:rPr>
          <w:rFonts w:ascii="FreeSerif" w:hAnsi="FreeSerif" w:eastAsia="FreeSerif" w:cs="FreeSerif"/>
          <w:b/>
          <w:sz w:val="16"/>
          <w:szCs w:val="16"/>
        </w:rPr>
      </w:r>
      <w:r>
        <w:rPr>
          <w:rFonts w:ascii="FreeSerif" w:hAnsi="FreeSerif" w:cs="FreeSerif"/>
          <w:b/>
          <w:sz w:val="16"/>
          <w:szCs w:val="16"/>
        </w:rPr>
      </w:r>
      <w:r>
        <w:rPr>
          <w:rFonts w:ascii="FreeSerif" w:hAnsi="FreeSerif" w:cs="FreeSerif"/>
          <w:b/>
          <w:sz w:val="16"/>
          <w:szCs w:val="16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  <w:lang w:val="ru-RU"/>
        </w:rPr>
        <w:t xml:space="preserve">СОВЕТ МУНИЦИПАЛЬНОГО ОБРАЗОВАНИЯ </w:t>
      </w:r>
      <w:r>
        <w:rPr>
          <w:rFonts w:ascii="FreeSerif" w:hAnsi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  <w:lang w:val="ru-RU"/>
        </w:rPr>
        <w:t xml:space="preserve">ЛЕНИНГРАДСКИЙ МУНИЦИПАЛЬНЫЙ ОКРУГ </w:t>
      </w:r>
      <w:r>
        <w:rPr>
          <w:rFonts w:ascii="FreeSerif" w:hAnsi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32"/>
        </w:rPr>
      </w:pPr>
      <w:r>
        <w:rPr>
          <w:rFonts w:ascii="FreeSerif" w:hAnsi="FreeSerif" w:eastAsia="FreeSerif" w:cs="FreeSerif"/>
          <w:b/>
          <w:sz w:val="28"/>
          <w:lang w:val="ru-RU"/>
        </w:rPr>
        <w:t xml:space="preserve">КРАСНОДАРСКОГО КРАЯ</w:t>
      </w:r>
      <w:r>
        <w:rPr>
          <w:rFonts w:ascii="FreeSerif" w:hAnsi="FreeSerif" w:eastAsia="FreeSerif" w:cs="FreeSerif"/>
          <w:b/>
          <w:sz w:val="32"/>
          <w:lang w:val="ru-RU"/>
        </w:rPr>
        <w:t xml:space="preserve"> </w:t>
      </w:r>
      <w:r>
        <w:rPr>
          <w:rFonts w:ascii="FreeSerif" w:hAnsi="FreeSerif" w:cs="FreeSerif"/>
          <w:b/>
          <w:sz w:val="32"/>
        </w:rPr>
      </w:r>
      <w:r>
        <w:rPr>
          <w:rFonts w:ascii="FreeSerif" w:hAnsi="FreeSerif" w:cs="FreeSerif"/>
          <w:b/>
          <w:sz w:val="32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4"/>
          <w:szCs w:val="24"/>
          <w:lang w:val="ru-RU"/>
        </w:rPr>
        <w:t xml:space="preserve">ПЕРВОГО СОЗЫВА</w:t>
      </w:r>
      <w:r>
        <w:rPr>
          <w:rFonts w:ascii="FreeSerif" w:hAnsi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</w:rPr>
      </w:pPr>
      <w:r>
        <w:rPr>
          <w:rFonts w:ascii="FreeSerif" w:hAnsi="FreeSerif" w:eastAsia="FreeSerif" w:cs="FreeSerif"/>
          <w:b/>
        </w:rPr>
      </w:r>
      <w:r>
        <w:rPr>
          <w:rFonts w:ascii="FreeSerif" w:hAnsi="FreeSerif" w:cs="FreeSerif"/>
          <w:b/>
        </w:rPr>
      </w:r>
      <w:r>
        <w:rPr>
          <w:rFonts w:ascii="FreeSerif" w:hAnsi="FreeSerif" w:cs="FreeSerif"/>
          <w:b/>
        </w:rPr>
      </w:r>
    </w:p>
    <w:p>
      <w:pPr>
        <w:pStyle w:val="798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РЕШЕНИЕ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r/>
      <w:r/>
    </w:p>
    <w:p>
      <w:pPr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cs="FreeSerif"/>
        </w:rPr>
      </w:r>
      <w:r>
        <w:rPr>
          <w:rFonts w:ascii="FreeSerif" w:hAnsi="FreeSerif" w:cs="FreeSerif"/>
        </w:rPr>
      </w:r>
    </w:p>
    <w:p>
      <w:pPr>
        <w:jc w:val="center"/>
        <w:tabs>
          <w:tab w:val="left" w:pos="5469" w:leader="none"/>
        </w:tabs>
        <w:rPr>
          <w:rFonts w:ascii="FreeSerif" w:hAnsi="FreeSerif" w:eastAsia="FreeSerif" w:cs="FreeSerif"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от 25.06.2026 г.                                                                      </w:t>
      </w:r>
      <w:r>
        <w:rPr>
          <w:rFonts w:ascii="FreeSerif" w:hAnsi="FreeSerif" w:eastAsia="FreeSerif" w:cs="FreeSerif"/>
          <w:sz w:val="28"/>
          <w:lang w:val="ru-RU"/>
        </w:rPr>
        <w:tab/>
      </w:r>
      <w:r>
        <w:rPr>
          <w:rFonts w:ascii="FreeSerif" w:hAnsi="FreeSerif" w:eastAsia="FreeSerif" w:cs="FreeSerif"/>
          <w:sz w:val="28"/>
          <w:lang w:val="ru-RU"/>
        </w:rPr>
        <w:tab/>
        <w:t xml:space="preserve">        </w:t>
      </w:r>
      <w:r>
        <w:rPr>
          <w:rFonts w:ascii="FreeSerif" w:hAnsi="FreeSerif" w:eastAsia="FreeSerif" w:cs="FreeSerif"/>
          <w:sz w:val="28"/>
          <w:lang w:val="ru-RU"/>
        </w:rPr>
        <w:t xml:space="preserve">   № 56</w:t>
      </w:r>
      <w:r>
        <w:rPr>
          <w:rFonts w:ascii="FreeSerif" w:hAnsi="FreeSerif" w:eastAsia="FreeSerif" w:cs="FreeSerif"/>
          <w:sz w:val="28"/>
          <w:szCs w:val="28"/>
          <w:highlight w:val="none"/>
        </w:rPr>
      </w:r>
      <w:r>
        <w:rPr>
          <w:rFonts w:ascii="FreeSerif" w:hAnsi="FreeSerif" w:eastAsia="FreeSerif" w:cs="FreeSerif"/>
          <w:sz w:val="28"/>
          <w:szCs w:val="28"/>
          <w:highlight w:val="none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станица  Ленинградская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00"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cs="FreeSerif"/>
          <w:b/>
          <w:sz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700"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70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  <w:lang w:val="ru-RU"/>
        </w:rPr>
        <w:t xml:space="preserve">О внесении изменений в решение Совета </w:t>
      </w:r>
      <w:r>
        <w:rPr>
          <w:rFonts w:ascii="FreeSerif" w:hAnsi="FreeSerif" w:eastAsia="FreeSerif" w:cs="FreeSerif"/>
          <w:b/>
          <w:sz w:val="28"/>
          <w:lang w:val="ru-RU"/>
        </w:rPr>
        <w:t xml:space="preserve">муницип</w:t>
      </w:r>
      <w:r>
        <w:rPr>
          <w:rFonts w:ascii="FreeSerif" w:hAnsi="FreeSerif" w:eastAsia="FreeSerif" w:cs="FreeSerif"/>
          <w:b/>
          <w:sz w:val="28"/>
          <w:lang w:val="ru-RU"/>
        </w:rPr>
        <w:t xml:space="preserve">ального </w:t>
      </w:r>
      <w:r>
        <w:rPr>
          <w:rFonts w:ascii="FreeSerif" w:hAnsi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70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  <w:lang w:val="ru-RU"/>
        </w:rPr>
        <w:t xml:space="preserve">образования Ленинградский муниципальный округ Краснодарского края</w:t>
      </w:r>
      <w:r>
        <w:rPr>
          <w:rFonts w:ascii="FreeSerif" w:hAnsi="FreeSerif" w:eastAsia="FreeSerif" w:cs="FreeSerif"/>
          <w:b/>
          <w:sz w:val="28"/>
          <w:lang w:val="ru-RU"/>
        </w:rPr>
        <w:t xml:space="preserve"> от 26 декабря 2024 г. № 161 «О создании административной комиссии </w:t>
      </w:r>
      <w:r>
        <w:rPr>
          <w:rFonts w:ascii="FreeSerif" w:hAnsi="FreeSerif" w:eastAsia="FreeSerif" w:cs="FreeSerif"/>
          <w:b/>
          <w:sz w:val="28"/>
          <w:lang w:val="ru-RU"/>
        </w:rPr>
        <w:t xml:space="preserve">администрации муниципального образования Ленинградский муниципальный округ Краснодарского края» </w:t>
      </w:r>
      <w:r>
        <w:rPr>
          <w:rFonts w:ascii="FreeSerif" w:hAnsi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ind w:left="0" w:firstLine="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0" w:firstLine="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На основании закон</w:t>
      </w:r>
      <w:r>
        <w:rPr>
          <w:rFonts w:ascii="FreeSerif" w:hAnsi="FreeSerif" w:eastAsia="FreeSerif" w:cs="FreeSerif"/>
          <w:sz w:val="28"/>
          <w:lang w:val="ru-RU"/>
        </w:rPr>
        <w:t xml:space="preserve">ов</w:t>
      </w:r>
      <w:r>
        <w:rPr>
          <w:rFonts w:ascii="FreeSerif" w:hAnsi="FreeSerif" w:eastAsia="FreeSerif" w:cs="FreeSerif"/>
          <w:sz w:val="28"/>
          <w:lang w:val="ru-RU"/>
        </w:rPr>
        <w:t xml:space="preserve"> Краснодарского края от 17 июля 2003 г</w:t>
      </w:r>
      <w:r>
        <w:rPr>
          <w:rFonts w:ascii="FreeSerif" w:hAnsi="FreeSerif" w:eastAsia="FreeSerif" w:cs="FreeSerif"/>
          <w:sz w:val="28"/>
          <w:lang w:val="ru-RU"/>
        </w:rPr>
        <w:t xml:space="preserve">.</w:t>
      </w:r>
      <w:r>
        <w:rPr>
          <w:rFonts w:ascii="FreeSerif" w:hAnsi="FreeSerif" w:eastAsia="FreeSerif" w:cs="FreeSerif"/>
          <w:sz w:val="28"/>
          <w:lang w:val="ru-RU"/>
        </w:rPr>
        <w:t xml:space="preserve"> № 608-КЗ «Об административных правонарушениях», от 14 декабря 2006 г</w:t>
      </w:r>
      <w:r>
        <w:rPr>
          <w:rFonts w:ascii="FreeSerif" w:hAnsi="FreeSerif" w:eastAsia="FreeSerif" w:cs="FreeSerif"/>
          <w:sz w:val="28"/>
          <w:lang w:val="ru-RU"/>
        </w:rPr>
        <w:t xml:space="preserve">.</w:t>
      </w:r>
      <w:r>
        <w:rPr>
          <w:rFonts w:ascii="FreeSerif" w:hAnsi="FreeSerif" w:eastAsia="FreeSerif" w:cs="FreeSerif"/>
          <w:sz w:val="28"/>
          <w:lang w:val="ru-RU"/>
        </w:rPr>
        <w:t xml:space="preserve"> № 1144-КЗ «О наделении органов местного самоуправления муниципальных образований Краснодарского края отдельными государственными полномочиями по образованию и организации деятельности административных комиссий»</w:t>
      </w:r>
      <w:r>
        <w:rPr>
          <w:rFonts w:ascii="FreeSerif" w:hAnsi="FreeSerif" w:eastAsia="FreeSerif" w:cs="FreeSerif"/>
          <w:sz w:val="28"/>
          <w:lang w:val="ru-RU"/>
        </w:rPr>
        <w:t xml:space="preserve"> Совет </w:t>
      </w:r>
      <w:r>
        <w:rPr>
          <w:rFonts w:ascii="FreeSerif" w:hAnsi="FreeSerif" w:eastAsia="FreeSerif" w:cs="FreeSerif"/>
          <w:sz w:val="28"/>
          <w:lang w:val="ru-RU"/>
        </w:rPr>
        <w:t xml:space="preserve">муниципального образования </w:t>
      </w:r>
      <w:r>
        <w:rPr>
          <w:rFonts w:ascii="FreeSerif" w:hAnsi="FreeSerif" w:eastAsia="FreeSerif" w:cs="FreeSerif"/>
          <w:sz w:val="28"/>
          <w:lang w:val="ru-RU"/>
        </w:rPr>
        <w:t xml:space="preserve">Ленинградск</w:t>
      </w:r>
      <w:r>
        <w:rPr>
          <w:rFonts w:ascii="FreeSerif" w:hAnsi="FreeSerif" w:eastAsia="FreeSerif" w:cs="FreeSerif"/>
          <w:sz w:val="28"/>
          <w:lang w:val="ru-RU"/>
        </w:rPr>
        <w:t xml:space="preserve">ий муниципальный округ Краснодарского края</w:t>
      </w:r>
      <w:r>
        <w:rPr>
          <w:rFonts w:ascii="FreeSerif" w:hAnsi="FreeSerif" w:eastAsia="FreeSerif" w:cs="FreeSerif"/>
          <w:sz w:val="28"/>
          <w:lang w:val="ru-RU"/>
        </w:rPr>
        <w:t xml:space="preserve"> р е ш и л: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00"/>
        <w:numPr>
          <w:ilvl w:val="0"/>
          <w:numId w:val="1"/>
        </w:numPr>
        <w:ind w:left="0" w:firstLine="709"/>
        <w:jc w:val="both"/>
        <w:rPr>
          <w:rFonts w:ascii="FreeSerif" w:hAnsi="FreeSerif" w:cs="FreeSerif"/>
          <w:b w:val="0"/>
          <w:sz w:val="28"/>
        </w:rPr>
      </w:pPr>
      <w:r>
        <w:rPr>
          <w:rFonts w:ascii="FreeSerif" w:hAnsi="FreeSerif" w:eastAsia="FreeSerif" w:cs="FreeSerif"/>
          <w:b w:val="0"/>
          <w:sz w:val="28"/>
          <w:lang w:val="ru-RU"/>
        </w:rPr>
        <w:t xml:space="preserve">Внести</w:t>
      </w:r>
      <w:r>
        <w:rPr>
          <w:rFonts w:ascii="FreeSerif" w:hAnsi="FreeSerif" w:eastAsia="FreeSerif" w:cs="FreeSerif"/>
          <w:b w:val="0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b w:val="0"/>
          <w:sz w:val="28"/>
          <w:lang w:val="ru-RU"/>
        </w:rPr>
        <w:t xml:space="preserve">в решение Совета </w:t>
      </w:r>
      <w:r>
        <w:rPr>
          <w:rFonts w:ascii="FreeSerif" w:hAnsi="FreeSerif" w:eastAsia="FreeSerif" w:cs="FreeSerif"/>
          <w:b w:val="0"/>
          <w:sz w:val="28"/>
          <w:lang w:val="ru-RU"/>
        </w:rPr>
        <w:t xml:space="preserve">муницип</w:t>
      </w:r>
      <w:r>
        <w:rPr>
          <w:rFonts w:ascii="FreeSerif" w:hAnsi="FreeSerif" w:eastAsia="FreeSerif" w:cs="FreeSerif"/>
          <w:b w:val="0"/>
          <w:sz w:val="28"/>
          <w:lang w:val="ru-RU"/>
        </w:rPr>
        <w:t xml:space="preserve">ального образования Ленинградский муниципальный округ Краснодарского края от 26 декабря 2024 г. № 161 «О создании административной комиссии </w:t>
      </w:r>
      <w:r>
        <w:rPr>
          <w:rFonts w:ascii="FreeSerif" w:hAnsi="FreeSerif" w:eastAsia="FreeSerif" w:cs="FreeSerif"/>
          <w:b w:val="0"/>
          <w:sz w:val="28"/>
          <w:lang w:val="ru-RU"/>
        </w:rPr>
        <w:t xml:space="preserve">администрации муниципального образования Ленинградский муниципальный округ Краснодарского края» следующие изменения:</w:t>
      </w:r>
      <w:r>
        <w:rPr>
          <w:rFonts w:ascii="FreeSerif" w:hAnsi="FreeSerif" w:cs="FreeSerif"/>
          <w:b w:val="0"/>
          <w:sz w:val="28"/>
        </w:rPr>
      </w:r>
      <w:r>
        <w:rPr>
          <w:rFonts w:ascii="FreeSerif" w:hAnsi="FreeSerif" w:cs="FreeSerif"/>
          <w:b w:val="0"/>
          <w:sz w:val="28"/>
        </w:rPr>
      </w:r>
    </w:p>
    <w:p>
      <w:pPr>
        <w:pStyle w:val="700"/>
        <w:ind w:left="0" w:firstLine="709"/>
        <w:jc w:val="both"/>
        <w:rPr>
          <w:rFonts w:ascii="FreeSerif" w:hAnsi="FreeSerif" w:cs="FreeSerif"/>
          <w:b w:val="0"/>
          <w:sz w:val="28"/>
        </w:rPr>
      </w:pPr>
      <w:r>
        <w:rPr>
          <w:rFonts w:ascii="FreeSerif" w:hAnsi="FreeSerif" w:eastAsia="FreeSerif" w:cs="FreeSerif"/>
          <w:b w:val="0"/>
          <w:sz w:val="28"/>
          <w:lang w:val="ru-RU"/>
        </w:rPr>
        <w:t xml:space="preserve">1) пункты 1.3-1.4 приложения 1 изложить в следующей редакции: </w:t>
      </w:r>
      <w:r>
        <w:rPr>
          <w:rFonts w:ascii="FreeSerif" w:hAnsi="FreeSerif" w:cs="FreeSerif"/>
          <w:b w:val="0"/>
          <w:sz w:val="28"/>
        </w:rPr>
      </w:r>
      <w:r>
        <w:rPr>
          <w:rFonts w:ascii="FreeSerif" w:hAnsi="FreeSerif" w:cs="FreeSerif"/>
          <w:b w:val="0"/>
          <w:sz w:val="28"/>
        </w:rPr>
      </w:r>
    </w:p>
    <w:p>
      <w:pPr>
        <w:pStyle w:val="700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b w:val="0"/>
          <w:sz w:val="28"/>
          <w:lang w:val="ru-RU"/>
        </w:rPr>
        <w:t xml:space="preserve">«1.3.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Административная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комиссия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создается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в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составе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председателя,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ответственного секретаря и иных членов административной комиссии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на</w:t>
      </w:r>
      <w:r>
        <w:rPr>
          <w:rFonts w:ascii="FreeSerif" w:hAnsi="FreeSerif" w:eastAsia="FreeSerif" w:cs="FreeSerif"/>
          <w:spacing w:val="-13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срок</w:t>
      </w:r>
      <w:r>
        <w:rPr>
          <w:rFonts w:ascii="FreeSerif" w:hAnsi="FreeSerif" w:eastAsia="FreeSerif" w:cs="FreeSerif"/>
          <w:spacing w:val="-13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полномочий</w:t>
      </w:r>
      <w:r>
        <w:rPr>
          <w:rFonts w:ascii="FreeSerif" w:hAnsi="FreeSerif" w:eastAsia="FreeSerif" w:cs="FreeSerif"/>
          <w:spacing w:val="-13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Совета</w:t>
      </w:r>
      <w:r>
        <w:rPr>
          <w:rFonts w:ascii="FreeSerif" w:hAnsi="FreeSerif" w:eastAsia="FreeSerif" w:cs="FreeSerif"/>
          <w:sz w:val="28"/>
          <w:lang w:val="ru-RU"/>
        </w:rPr>
        <w:t xml:space="preserve"> муниципального образования</w:t>
      </w:r>
      <w:r>
        <w:rPr>
          <w:rFonts w:ascii="FreeSerif" w:hAnsi="FreeSerif" w:eastAsia="FreeSerif" w:cs="FreeSerif"/>
          <w:spacing w:val="-12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Ленинградск</w:t>
      </w:r>
      <w:r>
        <w:rPr>
          <w:rFonts w:ascii="FreeSerif" w:hAnsi="FreeSerif" w:eastAsia="FreeSerif" w:cs="FreeSerif"/>
          <w:sz w:val="28"/>
          <w:lang w:val="ru-RU"/>
        </w:rPr>
        <w:t xml:space="preserve">ий муниципальный округ Краснодарского края</w:t>
      </w:r>
      <w:r>
        <w:rPr>
          <w:rFonts w:ascii="FreeSerif" w:hAnsi="FreeSerif" w:eastAsia="FreeSerif" w:cs="FreeSerif"/>
          <w:sz w:val="28"/>
          <w:lang w:val="ru-RU"/>
        </w:rPr>
        <w:t xml:space="preserve">.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5"/>
        <w:jc w:val="both"/>
        <w:spacing w:after="0" w:line="240" w:lineRule="auto"/>
        <w:widowControl w:val="off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Численный</w:t>
      </w:r>
      <w:r>
        <w:rPr>
          <w:rFonts w:ascii="FreeSerif" w:hAnsi="FreeSerif" w:eastAsia="FreeSerif" w:cs="FreeSerif"/>
          <w:spacing w:val="-8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состав</w:t>
      </w:r>
      <w:r>
        <w:rPr>
          <w:rFonts w:ascii="FreeSerif" w:hAnsi="FreeSerif" w:eastAsia="FreeSerif" w:cs="FreeSerif"/>
          <w:spacing w:val="-7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административной</w:t>
      </w:r>
      <w:r>
        <w:rPr>
          <w:rFonts w:ascii="FreeSerif" w:hAnsi="FreeSerif" w:eastAsia="FreeSerif" w:cs="FreeSerif"/>
          <w:spacing w:val="-8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комиссии</w:t>
      </w:r>
      <w:r>
        <w:rPr>
          <w:rFonts w:ascii="FreeSerif" w:hAnsi="FreeSerif" w:eastAsia="FreeSerif" w:cs="FreeSerif"/>
          <w:spacing w:val="-8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составляет</w:t>
      </w:r>
      <w:r>
        <w:rPr>
          <w:rFonts w:ascii="FreeSerif" w:hAnsi="FreeSerif" w:eastAsia="FreeSerif" w:cs="FreeSerif"/>
          <w:spacing w:val="-8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13</w:t>
      </w:r>
      <w:r>
        <w:rPr>
          <w:rFonts w:ascii="FreeSerif" w:hAnsi="FreeSerif" w:eastAsia="FreeSerif" w:cs="FreeSerif"/>
          <w:spacing w:val="-8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человек</w:t>
      </w:r>
      <w:r>
        <w:rPr>
          <w:rFonts w:ascii="FreeSerif" w:hAnsi="FreeSerif" w:eastAsia="FreeSerif" w:cs="FreeSerif"/>
          <w:b w:val="0"/>
          <w:sz w:val="28"/>
          <w:lang w:val="ru-RU"/>
        </w:rPr>
        <w:t xml:space="preserve">.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contextualSpacing w:val="0"/>
        <w:ind w:left="0" w:firstLine="705"/>
        <w:jc w:val="both"/>
        <w:spacing w:after="0" w:line="240" w:lineRule="auto"/>
        <w:widowControl w:val="off"/>
        <w:tabs>
          <w:tab w:val="left" w:pos="709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1.4. Председатель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и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ответственный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секретарь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административной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комиссии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назначаются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из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числа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лиц,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замещающих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должности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муниципальной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службы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муниципального образования </w:t>
      </w:r>
      <w:r>
        <w:rPr>
          <w:rFonts w:ascii="FreeSerif" w:hAnsi="FreeSerif" w:eastAsia="FreeSerif" w:cs="FreeSerif"/>
          <w:sz w:val="28"/>
          <w:lang w:val="ru-RU"/>
        </w:rPr>
        <w:t xml:space="preserve">Ленинградск</w:t>
      </w:r>
      <w:r>
        <w:rPr>
          <w:rFonts w:ascii="FreeSerif" w:hAnsi="FreeSerif" w:eastAsia="FreeSerif" w:cs="FreeSerif"/>
          <w:sz w:val="28"/>
          <w:lang w:val="ru-RU"/>
        </w:rPr>
        <w:t xml:space="preserve">ий муниципальный округ Краснодарского края»</w:t>
      </w:r>
      <w:r>
        <w:rPr>
          <w:rFonts w:ascii="FreeSerif" w:hAnsi="FreeSerif" w:eastAsia="FreeSerif" w:cs="FreeSerif"/>
          <w:sz w:val="28"/>
          <w:lang w:val="ru-RU"/>
        </w:rPr>
        <w:t xml:space="preserve">.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rPr>
          <w:rFonts w:ascii="FreeSerif" w:hAnsi="FreeSerif" w:cs="FreeSerif"/>
        </w:rPr>
      </w:pPr>
      <w:r>
        <w:rPr>
          <w:rFonts w:ascii="FreeSerif" w:hAnsi="FreeSerif" w:eastAsia="FreeSerif" w:cs="FreeSerif"/>
          <w:b w:val="0"/>
          <w:sz w:val="28"/>
          <w:lang w:val="ru-RU"/>
        </w:rPr>
        <w:t xml:space="preserve">2) пункт 4.2 приложения 1 изложить в следующей редакции:</w:t>
      </w:r>
      <w:r>
        <w:rPr>
          <w:rFonts w:ascii="FreeSerif" w:hAnsi="FreeSerif" w:cs="FreeSerif"/>
        </w:rPr>
      </w:r>
      <w:r>
        <w:rPr>
          <w:rFonts w:ascii="FreeSerif" w:hAnsi="FreeSerif" w:cs="FreeSerif"/>
        </w:rPr>
      </w:r>
    </w:p>
    <w:p>
      <w:pPr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b w:val="0"/>
          <w:sz w:val="28"/>
          <w:lang w:val="ru-RU"/>
        </w:rPr>
        <w:t xml:space="preserve">«4.2.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Административная</w:t>
      </w:r>
      <w:r>
        <w:rPr>
          <w:rFonts w:ascii="FreeSerif" w:hAnsi="FreeSerif" w:eastAsia="FreeSerif" w:cs="FreeSerif"/>
          <w:spacing w:val="26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комиссия</w:t>
      </w:r>
      <w:r>
        <w:rPr>
          <w:rFonts w:ascii="FreeSerif" w:hAnsi="FreeSerif" w:eastAsia="FreeSerif" w:cs="FreeSerif"/>
          <w:spacing w:val="29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рассматривает</w:t>
      </w:r>
      <w:r>
        <w:rPr>
          <w:rFonts w:ascii="FreeSerif" w:hAnsi="FreeSerif" w:eastAsia="FreeSerif" w:cs="FreeSerif"/>
          <w:spacing w:val="30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дела</w:t>
      </w:r>
      <w:r>
        <w:rPr>
          <w:rFonts w:ascii="FreeSerif" w:hAnsi="FreeSerif" w:eastAsia="FreeSerif" w:cs="FreeSerif"/>
          <w:spacing w:val="30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об</w:t>
      </w:r>
      <w:r>
        <w:rPr>
          <w:rFonts w:ascii="FreeSerif" w:hAnsi="FreeSerif" w:eastAsia="FreeSerif" w:cs="FreeSerif"/>
          <w:spacing w:val="3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административных правонарушениях,</w:t>
      </w:r>
      <w:r>
        <w:rPr>
          <w:rFonts w:ascii="FreeSerif" w:hAnsi="FreeSerif" w:eastAsia="FreeSerif" w:cs="FreeSerif"/>
          <w:spacing w:val="-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предусмотренных</w:t>
      </w:r>
      <w:r>
        <w:rPr>
          <w:rFonts w:ascii="FreeSerif" w:hAnsi="FreeSerif" w:eastAsia="FreeSerif" w:cs="FreeSerif"/>
          <w:spacing w:val="-6"/>
          <w:sz w:val="28"/>
          <w:lang w:val="ru-RU"/>
        </w:rPr>
        <w:t xml:space="preserve"> частью 5 </w:t>
      </w:r>
      <w:r>
        <w:rPr>
          <w:rFonts w:ascii="FreeSerif" w:hAnsi="FreeSerif" w:eastAsia="FreeSerif" w:cs="FreeSerif"/>
          <w:sz w:val="28"/>
          <w:lang w:val="ru-RU"/>
        </w:rPr>
        <w:t xml:space="preserve">статьи</w:t>
      </w:r>
      <w:r>
        <w:rPr>
          <w:rFonts w:ascii="FreeSerif" w:hAnsi="FreeSerif" w:eastAsia="FreeSerif" w:cs="FreeSerif"/>
          <w:spacing w:val="-1"/>
          <w:sz w:val="28"/>
          <w:lang w:val="ru-RU"/>
        </w:rPr>
        <w:t xml:space="preserve"> 11.3 </w:t>
      </w:r>
      <w:r>
        <w:rPr>
          <w:rFonts w:ascii="FreeSerif" w:hAnsi="FreeSerif" w:eastAsia="FreeSerif" w:cs="FreeSerif"/>
          <w:sz w:val="28"/>
          <w:lang w:val="ru-RU"/>
        </w:rPr>
        <w:t xml:space="preserve">Закона Краснодарского края от 23 июля 2003 г</w:t>
      </w:r>
      <w:r>
        <w:rPr>
          <w:rFonts w:ascii="FreeSerif" w:hAnsi="FreeSerif" w:eastAsia="FreeSerif" w:cs="FreeSerif"/>
          <w:sz w:val="28"/>
          <w:lang w:val="ru-RU"/>
        </w:rPr>
        <w:t xml:space="preserve">.</w:t>
      </w:r>
      <w:r>
        <w:rPr>
          <w:rFonts w:ascii="FreeSerif" w:hAnsi="FreeSerif" w:eastAsia="FreeSerif" w:cs="FreeSerif"/>
          <w:sz w:val="28"/>
          <w:lang w:val="ru-RU"/>
        </w:rPr>
        <w:t xml:space="preserve"> №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608-КЗ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«Об</w:t>
      </w:r>
      <w:r>
        <w:rPr>
          <w:rFonts w:ascii="FreeSerif" w:hAnsi="FreeSerif" w:eastAsia="FreeSerif" w:cs="FreeSerif"/>
          <w:spacing w:val="-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административных</w:t>
      </w:r>
      <w:r>
        <w:rPr>
          <w:rFonts w:ascii="FreeSerif" w:hAnsi="FreeSerif" w:eastAsia="FreeSerif" w:cs="FreeSerif"/>
          <w:spacing w:val="-3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правонарушениях»;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3) </w:t>
      </w:r>
      <w:r>
        <w:rPr>
          <w:rFonts w:ascii="FreeSerif" w:hAnsi="FreeSerif" w:eastAsia="FreeSerif" w:cs="FreeSerif"/>
          <w:b w:val="0"/>
          <w:sz w:val="28"/>
          <w:lang w:val="ru-RU"/>
        </w:rPr>
        <w:t xml:space="preserve">раздел 7 приложения 1 изложить в следующей редакции:</w:t>
      </w:r>
      <w:r>
        <w:rPr>
          <w:rFonts w:ascii="FreeSerif" w:hAnsi="FreeSerif" w:cs="FreeSerif"/>
        </w:rPr>
      </w:r>
      <w:r>
        <w:rPr>
          <w:rFonts w:ascii="FreeSerif" w:hAnsi="FreeSerif" w:cs="FreeSerif"/>
        </w:rPr>
      </w:r>
    </w:p>
    <w:p>
      <w:pPr>
        <w:contextualSpacing w:val="0"/>
        <w:ind w:left="0" w:firstLine="705"/>
        <w:jc w:val="both"/>
        <w:spacing w:after="0" w:line="240" w:lineRule="auto"/>
        <w:widowControl w:val="off"/>
        <w:tabs>
          <w:tab w:val="left" w:pos="709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«7.1. Дела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об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административных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правонарушениях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рассматриваются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административной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комиссией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на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заседаниях.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contextualSpacing w:val="0"/>
        <w:ind w:left="0" w:firstLine="705"/>
        <w:jc w:val="both"/>
        <w:spacing w:after="0" w:line="240" w:lineRule="auto"/>
        <w:widowControl w:val="off"/>
        <w:tabs>
          <w:tab w:val="left" w:pos="709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Заседания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административной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комиссии созываются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председателем</w:t>
      </w:r>
      <w:r>
        <w:rPr>
          <w:rFonts w:ascii="FreeSerif" w:hAnsi="FreeSerif" w:eastAsia="FreeSerif" w:cs="FreeSerif"/>
          <w:spacing w:val="-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не</w:t>
      </w:r>
      <w:r>
        <w:rPr>
          <w:rFonts w:ascii="FreeSerif" w:hAnsi="FreeSerif" w:eastAsia="FreeSerif" w:cs="FreeSerif"/>
          <w:spacing w:val="2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реже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одного</w:t>
      </w:r>
      <w:r>
        <w:rPr>
          <w:rFonts w:ascii="FreeSerif" w:hAnsi="FreeSerif" w:eastAsia="FreeSerif" w:cs="FreeSerif"/>
          <w:spacing w:val="2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раза</w:t>
      </w:r>
      <w:r>
        <w:rPr>
          <w:rFonts w:ascii="FreeSerif" w:hAnsi="FreeSerif" w:eastAsia="FreeSerif" w:cs="FreeSerif"/>
          <w:spacing w:val="-3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в</w:t>
      </w:r>
      <w:r>
        <w:rPr>
          <w:rFonts w:ascii="FreeSerif" w:hAnsi="FreeSerif" w:eastAsia="FreeSerif" w:cs="FreeSerif"/>
          <w:spacing w:val="3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месяц.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contextualSpacing w:val="0"/>
        <w:ind w:left="0" w:firstLine="705"/>
        <w:jc w:val="both"/>
        <w:spacing w:after="0" w:line="240" w:lineRule="auto"/>
        <w:widowControl w:val="off"/>
        <w:tabs>
          <w:tab w:val="left" w:pos="709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7.2. Дела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об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административных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правонарушениях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рассматриваются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административной</w:t>
      </w:r>
      <w:r>
        <w:rPr>
          <w:rFonts w:ascii="FreeSerif" w:hAnsi="FreeSerif" w:eastAsia="FreeSerif" w:cs="FreeSerif"/>
          <w:spacing w:val="-2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комиссией</w:t>
      </w:r>
      <w:r>
        <w:rPr>
          <w:rFonts w:ascii="FreeSerif" w:hAnsi="FreeSerif" w:eastAsia="FreeSerif" w:cs="FreeSerif"/>
          <w:spacing w:val="2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коллегиально.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contextualSpacing w:val="0"/>
        <w:ind w:left="0" w:firstLine="705"/>
        <w:jc w:val="both"/>
        <w:spacing w:after="0" w:line="240" w:lineRule="auto"/>
        <w:widowControl w:val="off"/>
        <w:tabs>
          <w:tab w:val="left" w:pos="709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7.3. В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период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отсутствия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председателя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административной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комиссии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его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обязанности исполняет </w:t>
      </w:r>
      <w:r>
        <w:rPr>
          <w:rFonts w:ascii="FreeSerif" w:hAnsi="FreeSerif" w:eastAsia="FreeSerif" w:cs="FreeSerif"/>
          <w:sz w:val="28"/>
          <w:lang w:val="ru-RU"/>
        </w:rPr>
        <w:t xml:space="preserve">один</w:t>
      </w:r>
      <w:r>
        <w:rPr>
          <w:rFonts w:ascii="FreeSerif" w:hAnsi="FreeSerif" w:eastAsia="FreeSerif" w:cs="FreeSerif"/>
          <w:spacing w:val="3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из</w:t>
      </w:r>
      <w:r>
        <w:rPr>
          <w:rFonts w:ascii="FreeSerif" w:hAnsi="FreeSerif" w:eastAsia="FreeSerif" w:cs="FreeSerif"/>
          <w:spacing w:val="3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членов административной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комиссии,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избранный 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из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 </w:t>
      </w:r>
      <w:r>
        <w:rPr>
          <w:rFonts w:ascii="FreeSerif" w:hAnsi="FreeSerif" w:eastAsia="FreeSerif" w:cs="FreeSerif"/>
          <w:sz w:val="28"/>
          <w:lang w:val="ru-RU"/>
        </w:rPr>
        <w:t xml:space="preserve">числа 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присутствующих 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членов</w:t>
      </w:r>
      <w:r>
        <w:rPr>
          <w:rFonts w:ascii="FreeSerif" w:hAnsi="FreeSerif" w:eastAsia="FreeSerif" w:cs="FreeSerif"/>
          <w:spacing w:val="-61"/>
          <w:sz w:val="28"/>
          <w:lang w:val="ru-RU"/>
        </w:rPr>
        <w:t xml:space="preserve">              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административной</w:t>
      </w:r>
      <w:r>
        <w:rPr>
          <w:rFonts w:ascii="FreeSerif" w:hAnsi="FreeSerif" w:eastAsia="FreeSerif" w:cs="FreeSerif"/>
          <w:spacing w:val="-2"/>
          <w:sz w:val="28"/>
          <w:lang w:val="ru-RU"/>
        </w:rPr>
        <w:t xml:space="preserve">  </w:t>
      </w:r>
      <w:r>
        <w:rPr>
          <w:rFonts w:ascii="FreeSerif" w:hAnsi="FreeSerif" w:eastAsia="FreeSerif" w:cs="FreeSerif"/>
          <w:sz w:val="28"/>
          <w:lang w:val="ru-RU"/>
        </w:rPr>
        <w:t xml:space="preserve">комиссии.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tabs>
          <w:tab w:val="left" w:pos="1296" w:leader="none"/>
        </w:tabs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7.4. Председатель</w:t>
      </w:r>
      <w:r>
        <w:rPr>
          <w:rFonts w:ascii="FreeSerif" w:hAnsi="FreeSerif" w:eastAsia="FreeSerif" w:cs="FreeSerif"/>
          <w:color w:val="000000"/>
          <w:spacing w:val="-13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административной</w:t>
      </w:r>
      <w:r>
        <w:rPr>
          <w:rFonts w:ascii="FreeSerif" w:hAnsi="FreeSerif" w:eastAsia="FreeSerif" w:cs="FreeSerif"/>
          <w:color w:val="000000"/>
          <w:spacing w:val="-13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комиссии:</w:t>
      </w:r>
      <w:r>
        <w:rPr>
          <w:rFonts w:ascii="FreeSerif" w:hAnsi="FreeSerif" w:cs="FreeSerif"/>
          <w:color w:val="000000"/>
          <w:sz w:val="28"/>
        </w:rPr>
      </w:r>
      <w:r>
        <w:rPr>
          <w:rFonts w:ascii="FreeSerif" w:hAnsi="FreeSerif" w:cs="FreeSerif"/>
          <w:color w:val="000000"/>
          <w:sz w:val="28"/>
        </w:rPr>
      </w:r>
    </w:p>
    <w:p>
      <w:pPr>
        <w:ind w:left="0" w:firstLine="709"/>
        <w:jc w:val="both"/>
        <w:spacing w:after="0" w:line="240" w:lineRule="auto"/>
        <w:tabs>
          <w:tab w:val="left" w:pos="840" w:leader="none"/>
        </w:tabs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осуществляет руководство деятельностью административной комиссии;</w:t>
      </w:r>
      <w:r>
        <w:rPr>
          <w:rFonts w:ascii="FreeSerif" w:hAnsi="FreeSerif" w:cs="FreeSerif"/>
          <w:color w:val="000000"/>
          <w:sz w:val="28"/>
        </w:rPr>
      </w:r>
      <w:r>
        <w:rPr>
          <w:rFonts w:ascii="FreeSerif" w:hAnsi="FreeSerif" w:cs="FreeSerif"/>
          <w:color w:val="000000"/>
          <w:sz w:val="28"/>
        </w:rPr>
      </w:r>
    </w:p>
    <w:p>
      <w:pPr>
        <w:ind w:left="0" w:firstLine="709"/>
        <w:jc w:val="both"/>
        <w:spacing w:after="0" w:line="240" w:lineRule="auto"/>
        <w:tabs>
          <w:tab w:val="left" w:pos="840" w:leader="none"/>
        </w:tabs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председательствует на заседаниях административной комиссии, организует и планирует ее работу;</w:t>
      </w:r>
      <w:r>
        <w:rPr>
          <w:rFonts w:ascii="FreeSerif" w:hAnsi="FreeSerif" w:cs="FreeSerif"/>
          <w:color w:val="000000"/>
          <w:sz w:val="28"/>
        </w:rPr>
      </w:r>
      <w:r>
        <w:rPr>
          <w:rFonts w:ascii="FreeSerif" w:hAnsi="FreeSerif" w:cs="FreeSerif"/>
          <w:color w:val="000000"/>
          <w:sz w:val="28"/>
        </w:rPr>
      </w:r>
    </w:p>
    <w:p>
      <w:pPr>
        <w:ind w:left="0" w:firstLine="709"/>
        <w:jc w:val="both"/>
        <w:spacing w:after="0" w:line="240" w:lineRule="auto"/>
        <w:tabs>
          <w:tab w:val="left" w:pos="840" w:leader="none"/>
        </w:tabs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назначает заседания административной комиссии;</w:t>
      </w:r>
      <w:r>
        <w:rPr>
          <w:rFonts w:ascii="FreeSerif" w:hAnsi="FreeSerif" w:cs="FreeSerif"/>
          <w:color w:val="000000"/>
          <w:sz w:val="28"/>
        </w:rPr>
      </w:r>
      <w:r>
        <w:rPr>
          <w:rFonts w:ascii="FreeSerif" w:hAnsi="FreeSerif" w:cs="FreeSerif"/>
          <w:color w:val="000000"/>
          <w:sz w:val="28"/>
        </w:rPr>
      </w:r>
    </w:p>
    <w:p>
      <w:pPr>
        <w:ind w:left="0" w:firstLine="709"/>
        <w:jc w:val="both"/>
        <w:spacing w:after="0" w:line="240" w:lineRule="auto"/>
        <w:tabs>
          <w:tab w:val="left" w:pos="840" w:leader="none"/>
        </w:tabs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подписывает решения, принятые на заседаниях административной комиссии, а также протоколы заседаний административной комиссии;</w:t>
      </w:r>
      <w:r>
        <w:rPr>
          <w:rFonts w:ascii="FreeSerif" w:hAnsi="FreeSerif" w:cs="FreeSerif"/>
          <w:color w:val="000000"/>
          <w:sz w:val="28"/>
        </w:rPr>
      </w:r>
      <w:r>
        <w:rPr>
          <w:rFonts w:ascii="FreeSerif" w:hAnsi="FreeSerif" w:cs="FreeSerif"/>
          <w:color w:val="000000"/>
          <w:sz w:val="28"/>
        </w:rPr>
      </w:r>
    </w:p>
    <w:p>
      <w:pPr>
        <w:ind w:left="0" w:firstLine="709"/>
        <w:jc w:val="both"/>
        <w:spacing w:after="0" w:line="240" w:lineRule="auto"/>
        <w:tabs>
          <w:tab w:val="left" w:pos="840" w:leader="none"/>
        </w:tabs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осуществляет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контроль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за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соблюдением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сроков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рассмотрения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дел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об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административных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правонарушениях,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установленных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действующим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законодательством;</w:t>
      </w:r>
      <w:r>
        <w:rPr>
          <w:rFonts w:ascii="FreeSerif" w:hAnsi="FreeSerif" w:cs="FreeSerif"/>
          <w:color w:val="000000"/>
          <w:sz w:val="28"/>
        </w:rPr>
      </w:r>
      <w:r>
        <w:rPr>
          <w:rFonts w:ascii="FreeSerif" w:hAnsi="FreeSerif" w:cs="FreeSerif"/>
          <w:color w:val="000000"/>
          <w:sz w:val="28"/>
        </w:rPr>
      </w:r>
    </w:p>
    <w:p>
      <w:pPr>
        <w:ind w:left="0" w:firstLine="709"/>
        <w:jc w:val="both"/>
        <w:spacing w:after="0" w:line="240" w:lineRule="auto"/>
        <w:tabs>
          <w:tab w:val="left" w:pos="840" w:leader="none"/>
        </w:tabs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контролирует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своевременность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и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полноту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поступления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сумм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налагаемых</w:t>
      </w:r>
      <w:r>
        <w:rPr>
          <w:rFonts w:ascii="FreeSerif" w:hAnsi="FreeSerif" w:eastAsia="FreeSerif" w:cs="FreeSerif"/>
          <w:color w:val="000000"/>
          <w:spacing w:val="-6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штрафов</w:t>
      </w:r>
      <w:r>
        <w:rPr>
          <w:rFonts w:ascii="FreeSerif" w:hAnsi="FreeSerif" w:eastAsia="FreeSerif" w:cs="FreeSerif"/>
          <w:color w:val="000000"/>
          <w:spacing w:val="4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за</w:t>
      </w:r>
      <w:r>
        <w:rPr>
          <w:rFonts w:ascii="FreeSerif" w:hAnsi="FreeSerif" w:eastAsia="FreeSerif" w:cs="FreeSerif"/>
          <w:color w:val="000000"/>
          <w:spacing w:val="-2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административные</w:t>
      </w:r>
      <w:r>
        <w:rPr>
          <w:rFonts w:ascii="FreeSerif" w:hAnsi="FreeSerif" w:eastAsia="FreeSerif" w:cs="FreeSerif"/>
          <w:color w:val="000000"/>
          <w:spacing w:val="3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правонарушения;</w:t>
      </w:r>
      <w:r>
        <w:rPr>
          <w:rFonts w:ascii="FreeSerif" w:hAnsi="FreeSerif" w:cs="FreeSerif"/>
          <w:color w:val="000000"/>
          <w:sz w:val="28"/>
        </w:rPr>
      </w:r>
      <w:r>
        <w:rPr>
          <w:rFonts w:ascii="FreeSerif" w:hAnsi="FreeSerif" w:cs="FreeSerif"/>
          <w:color w:val="000000"/>
          <w:sz w:val="28"/>
        </w:rPr>
      </w:r>
    </w:p>
    <w:p>
      <w:pPr>
        <w:ind w:left="0" w:firstLine="709"/>
        <w:jc w:val="both"/>
        <w:spacing w:after="0" w:line="240" w:lineRule="auto"/>
        <w:tabs>
          <w:tab w:val="left" w:pos="840" w:leader="none"/>
        </w:tabs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осуществляет иные полномочия, отнесенные к его компетенции.</w:t>
      </w:r>
      <w:r>
        <w:rPr>
          <w:rFonts w:ascii="FreeSerif" w:hAnsi="FreeSerif" w:cs="FreeSerif"/>
          <w:color w:val="000000"/>
          <w:sz w:val="28"/>
        </w:rPr>
      </w:r>
      <w:r>
        <w:rPr>
          <w:rFonts w:ascii="FreeSerif" w:hAnsi="FreeSerif" w:cs="FreeSerif"/>
          <w:color w:val="000000"/>
          <w:sz w:val="28"/>
        </w:rPr>
      </w:r>
    </w:p>
    <w:p>
      <w:pPr>
        <w:ind w:left="0" w:firstLine="709"/>
        <w:jc w:val="both"/>
        <w:spacing w:after="0" w:line="240" w:lineRule="auto"/>
        <w:tabs>
          <w:tab w:val="left" w:pos="1296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7.5.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Делопроизводство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административной комиссии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организуется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ответственным секретарем.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Ответственный секретарь административной комиссии: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осуществляет подготовку заседаний административной комиссии;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осуществляет прием и регистрацию документов и материалов, поступающих в административную комиссию, а также их подготовку для рассмотрения на заседании административной комиссии;</w:t>
      </w:r>
      <w:r>
        <w:rPr>
          <w:rFonts w:ascii="FreeSerif" w:hAnsi="FreeSerif" w:cs="FreeSerif"/>
          <w:color w:val="000000"/>
          <w:sz w:val="28"/>
        </w:rPr>
      </w:r>
      <w:r>
        <w:rPr>
          <w:rFonts w:ascii="FreeSerif" w:hAnsi="FreeSerif" w:cs="FreeSerif"/>
          <w:color w:val="000000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у</w:t>
      </w:r>
      <w:r>
        <w:rPr>
          <w:rFonts w:ascii="FreeSerif" w:hAnsi="FreeSerif" w:eastAsia="FreeSerif" w:cs="FreeSerif"/>
          <w:sz w:val="28"/>
          <w:lang w:val="ru-RU"/>
        </w:rPr>
        <w:t xml:space="preserve">ведомляет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лиц, участвующих деле об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административном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правонарушении, о времени и месте его рассмотрения;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ведет и подписывает протоколы заседаний административной комиссии</w:t>
      </w:r>
      <w:r>
        <w:rPr>
          <w:rFonts w:ascii="FreeSerif" w:hAnsi="FreeSerif" w:eastAsia="FreeSerif" w:cs="FreeSerif"/>
          <w:sz w:val="28"/>
          <w:lang w:val="ru-RU"/>
        </w:rPr>
        <w:t xml:space="preserve">;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оформляет постановления по делам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об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административных правонарушениях;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в порядке, предусмотренном действующим законодательством, направляет постановления по делу об административном правонарушении для исполнения;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b w:val="0"/>
          <w:i w:val="0"/>
          <w:caps w:val="0"/>
          <w:color w:val="22272f"/>
          <w:spacing w:val="0"/>
          <w:sz w:val="28"/>
          <w:highlight w:val="white"/>
          <w:lang w:val="ru-RU"/>
        </w:rPr>
        <w:t xml:space="preserve">выполняет поручения председателя административной комиссии;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b w:val="0"/>
          <w:i w:val="0"/>
          <w:caps w:val="0"/>
          <w:color w:val="22272f"/>
          <w:spacing w:val="0"/>
          <w:sz w:val="28"/>
          <w:highlight w:val="white"/>
          <w:lang w:val="ru-RU"/>
        </w:rPr>
        <w:t xml:space="preserve">осуществляет иные полномочия, отнесенные к его компетенции.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7.6. Члены административной комиссии: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/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участвуют в подготовке заседаний административной комиссии;</w:t>
      </w:r>
      <w:r>
        <w:rPr>
          <w:rFonts w:ascii="FreeSerif" w:hAnsi="FreeSerif" w:cs="FreeSerif"/>
          <w:color w:val="000000"/>
          <w:sz w:val="28"/>
        </w:rPr>
      </w:r>
      <w:r>
        <w:rPr>
          <w:rFonts w:ascii="FreeSerif" w:hAnsi="FreeSerif" w:cs="FreeSerif"/>
          <w:color w:val="000000"/>
          <w:sz w:val="28"/>
        </w:rPr>
      </w:r>
    </w:p>
    <w:p>
      <w:pPr>
        <w:ind w:left="0" w:firstLine="709"/>
        <w:jc w:val="both"/>
        <w:spacing w:after="0"/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предварительно, до заседания административной комиссии, знакомятся с материалами дел об административных правонарушениях, внесенными на ее рассмотрение;</w:t>
      </w:r>
      <w:r>
        <w:rPr>
          <w:rFonts w:ascii="FreeSerif" w:hAnsi="FreeSerif" w:cs="FreeSerif"/>
          <w:color w:val="000000"/>
          <w:sz w:val="28"/>
        </w:rPr>
      </w:r>
      <w:r>
        <w:rPr>
          <w:rFonts w:ascii="FreeSerif" w:hAnsi="FreeSerif" w:cs="FreeSerif"/>
          <w:color w:val="000000"/>
          <w:sz w:val="28"/>
        </w:rPr>
      </w:r>
    </w:p>
    <w:p>
      <w:pPr>
        <w:ind w:left="0" w:firstLine="709"/>
        <w:jc w:val="both"/>
        <w:spacing w:after="0"/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вносят председателю административной комиссии предложения об отложении рассмотрения дела при необходимости дополнительного выяснения обстоятельств дела;</w:t>
      </w:r>
      <w:r>
        <w:rPr>
          <w:rFonts w:ascii="FreeSerif" w:hAnsi="FreeSerif" w:cs="FreeSerif"/>
          <w:color w:val="000000"/>
          <w:sz w:val="28"/>
        </w:rPr>
      </w:r>
      <w:r>
        <w:rPr>
          <w:rFonts w:ascii="FreeSerif" w:hAnsi="FreeSerif" w:cs="FreeSerif"/>
          <w:color w:val="000000"/>
          <w:sz w:val="28"/>
        </w:rPr>
      </w:r>
    </w:p>
    <w:p>
      <w:pPr>
        <w:ind w:left="0" w:firstLine="709"/>
        <w:jc w:val="both"/>
        <w:spacing w:after="0"/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участвуют в рассмотрении дел и принятии решений административной комиссией;</w:t>
      </w:r>
      <w:r>
        <w:rPr>
          <w:rFonts w:ascii="FreeSerif" w:hAnsi="FreeSerif" w:cs="FreeSerif"/>
          <w:color w:val="000000"/>
          <w:sz w:val="28"/>
        </w:rPr>
      </w:r>
      <w:r>
        <w:rPr>
          <w:rFonts w:ascii="FreeSerif" w:hAnsi="FreeSerif" w:cs="FreeSerif"/>
          <w:color w:val="000000"/>
          <w:sz w:val="28"/>
        </w:rPr>
      </w:r>
    </w:p>
    <w:p>
      <w:pPr>
        <w:ind w:left="0" w:firstLine="709"/>
        <w:jc w:val="both"/>
        <w:spacing w:after="0" w:line="240" w:lineRule="auto"/>
        <w:tabs>
          <w:tab w:val="left" w:pos="840" w:leader="none"/>
        </w:tabs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составляют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протоколы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об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административных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правонарушениях,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предусмотренных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законами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Краснодарского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края,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при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наличии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соответствующих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поводов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к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возбуждению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дела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об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административном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правонарушении;</w:t>
      </w:r>
      <w:r>
        <w:rPr>
          <w:rFonts w:ascii="FreeSerif" w:hAnsi="FreeSerif" w:cs="FreeSerif"/>
          <w:color w:val="000000"/>
          <w:sz w:val="28"/>
        </w:rPr>
      </w:r>
      <w:r>
        <w:rPr>
          <w:rFonts w:ascii="FreeSerif" w:hAnsi="FreeSerif" w:cs="FreeSerif"/>
          <w:color w:val="000000"/>
          <w:sz w:val="28"/>
        </w:rPr>
      </w:r>
    </w:p>
    <w:p>
      <w:pPr>
        <w:ind w:left="0" w:firstLine="709"/>
        <w:jc w:val="both"/>
        <w:spacing w:after="0" w:line="240" w:lineRule="auto"/>
        <w:tabs>
          <w:tab w:val="left" w:pos="840" w:leader="none"/>
        </w:tabs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составля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ют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по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поручению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председательствующего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протокол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заседания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в</w:t>
      </w:r>
      <w:r>
        <w:rPr>
          <w:rFonts w:ascii="FreeSerif" w:hAnsi="FreeSerif" w:eastAsia="FreeSerif" w:cs="FreeSerif"/>
          <w:color w:val="000000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случае</w:t>
      </w:r>
      <w:r>
        <w:rPr>
          <w:rFonts w:ascii="FreeSerif" w:hAnsi="FreeSerif" w:eastAsia="FreeSerif" w:cs="FreeSerif"/>
          <w:color w:val="000000"/>
          <w:spacing w:val="3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отсутствия</w:t>
      </w:r>
      <w:r>
        <w:rPr>
          <w:rFonts w:ascii="FreeSerif" w:hAnsi="FreeSerif" w:eastAsia="FreeSerif" w:cs="FreeSerif"/>
          <w:color w:val="000000"/>
          <w:spacing w:val="-3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ответственного</w:t>
      </w:r>
      <w:r>
        <w:rPr>
          <w:rFonts w:ascii="FreeSerif" w:hAnsi="FreeSerif" w:eastAsia="FreeSerif" w:cs="FreeSerif"/>
          <w:color w:val="000000"/>
          <w:spacing w:val="4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секретаря;</w:t>
      </w:r>
      <w:r>
        <w:rPr>
          <w:rFonts w:ascii="FreeSerif" w:hAnsi="FreeSerif" w:cs="FreeSerif"/>
          <w:color w:val="000000"/>
          <w:sz w:val="28"/>
        </w:rPr>
      </w:r>
      <w:r>
        <w:rPr>
          <w:rFonts w:ascii="FreeSerif" w:hAnsi="FreeSerif" w:cs="FreeSerif"/>
          <w:color w:val="000000"/>
          <w:sz w:val="28"/>
        </w:rPr>
      </w:r>
    </w:p>
    <w:p>
      <w:pPr>
        <w:ind w:left="0" w:firstLine="709"/>
        <w:jc w:val="both"/>
        <w:spacing w:after="0"/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осуществляют иные полномочия, предусмотренные действующим законодательством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.</w:t>
      </w:r>
      <w:r>
        <w:rPr>
          <w:rFonts w:ascii="FreeSerif" w:hAnsi="FreeSerif" w:cs="FreeSerif"/>
          <w:color w:val="000000"/>
          <w:sz w:val="28"/>
        </w:rPr>
      </w:r>
      <w:r>
        <w:rPr>
          <w:rFonts w:ascii="FreeSerif" w:hAnsi="FreeSerif" w:cs="FreeSerif"/>
          <w:color w:val="000000"/>
          <w:sz w:val="28"/>
        </w:rPr>
      </w:r>
    </w:p>
    <w:p>
      <w:pPr>
        <w:ind w:left="0" w:firstLine="709"/>
        <w:jc w:val="both"/>
        <w:spacing w:after="0"/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Члены административной комиссии обладают равными правами при рассмотрении дела об административном правонарушении.</w:t>
      </w:r>
      <w:r>
        <w:rPr>
          <w:rFonts w:ascii="FreeSerif" w:hAnsi="FreeSerif" w:cs="FreeSerif"/>
          <w:color w:val="000000"/>
          <w:sz w:val="28"/>
        </w:rPr>
      </w:r>
      <w:r>
        <w:rPr>
          <w:rFonts w:ascii="FreeSerif" w:hAnsi="FreeSerif" w:cs="FreeSerif"/>
          <w:color w:val="000000"/>
          <w:sz w:val="28"/>
        </w:rPr>
      </w:r>
    </w:p>
    <w:p>
      <w:pPr>
        <w:ind w:left="0" w:firstLine="709"/>
        <w:jc w:val="both"/>
        <w:spacing w:after="0" w:line="240" w:lineRule="auto"/>
        <w:tabs>
          <w:tab w:val="left" w:pos="157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7.7. Административная комиссия вправе рассматривать дело об административном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правонарушении,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если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на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ее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заседании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присутствуют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более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половины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от</w:t>
      </w:r>
      <w:r>
        <w:rPr>
          <w:rFonts w:ascii="FreeSerif" w:hAnsi="FreeSerif" w:eastAsia="FreeSerif" w:cs="FreeSerif"/>
          <w:spacing w:val="2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общего</w:t>
      </w:r>
      <w:r>
        <w:rPr>
          <w:rFonts w:ascii="FreeSerif" w:hAnsi="FreeSerif" w:eastAsia="FreeSerif" w:cs="FreeSerif"/>
          <w:spacing w:val="3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числа</w:t>
      </w:r>
      <w:r>
        <w:rPr>
          <w:rFonts w:ascii="FreeSerif" w:hAnsi="FreeSerif" w:eastAsia="FreeSerif" w:cs="FreeSerif"/>
          <w:spacing w:val="-4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членов</w:t>
      </w:r>
      <w:r>
        <w:rPr>
          <w:rFonts w:ascii="FreeSerif" w:hAnsi="FreeSerif" w:eastAsia="FreeSerif" w:cs="FreeSerif"/>
          <w:spacing w:val="4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административной</w:t>
      </w:r>
      <w:r>
        <w:rPr>
          <w:rFonts w:ascii="FreeSerif" w:hAnsi="FreeSerif" w:eastAsia="FreeSerif" w:cs="FreeSerif"/>
          <w:spacing w:val="2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комиссии.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contextualSpacing w:val="0"/>
        <w:ind w:left="0" w:firstLine="705"/>
        <w:jc w:val="both"/>
        <w:spacing w:after="0" w:line="240" w:lineRule="auto"/>
        <w:widowControl w:val="off"/>
        <w:tabs>
          <w:tab w:val="left" w:pos="709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7.8. Решение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по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рассматриваемому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административной комиссией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делу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об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административном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правонарушении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считается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принятым,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если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за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него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проголосовало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более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половины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от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числа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членов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к</w:t>
      </w:r>
      <w:r>
        <w:rPr>
          <w:rFonts w:ascii="FreeSerif" w:hAnsi="FreeSerif" w:eastAsia="FreeSerif" w:cs="FreeSerif"/>
          <w:sz w:val="28"/>
          <w:lang w:val="ru-RU"/>
        </w:rPr>
        <w:t xml:space="preserve">омиссии,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присутствующих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на</w:t>
      </w:r>
      <w:r>
        <w:rPr>
          <w:rFonts w:ascii="FreeSerif" w:hAnsi="FreeSerif" w:eastAsia="FreeSerif" w:cs="FreeSerif"/>
          <w:spacing w:val="1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заседании»;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4)</w:t>
      </w:r>
      <w:r>
        <w:rPr>
          <w:rFonts w:ascii="FreeSerif" w:hAnsi="FreeSerif" w:eastAsia="FreeSerif" w:cs="FreeSerif"/>
          <w:b w:val="0"/>
          <w:sz w:val="28"/>
          <w:lang w:val="ru-RU"/>
        </w:rPr>
        <w:t xml:space="preserve"> изложить приложение 2 в новой редакции (прилагается).</w:t>
      </w:r>
      <w:r>
        <w:rPr>
          <w:rFonts w:ascii="FreeSerif" w:hAnsi="FreeSerif" w:cs="FreeSerif"/>
        </w:rPr>
      </w:r>
      <w:r>
        <w:rPr>
          <w:rFonts w:ascii="FreeSerif" w:hAnsi="FreeSerif" w:cs="FreeSerif"/>
        </w:rPr>
      </w:r>
    </w:p>
    <w:p>
      <w:pPr>
        <w:ind w:left="0" w:firstLine="709"/>
        <w:jc w:val="both"/>
        <w:rPr>
          <w:rFonts w:ascii="FreeSerif" w:hAnsi="FreeSerif" w:cs="FreeSerif"/>
          <w:b w:val="0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2.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Решение</w:t>
      </w:r>
      <w:r>
        <w:rPr>
          <w:rFonts w:ascii="FreeSerif" w:hAnsi="FreeSerif" w:eastAsia="FreeSerif" w:cs="FreeSerif"/>
          <w:sz w:val="28"/>
          <w:lang w:val="ru-RU"/>
        </w:rPr>
        <w:t xml:space="preserve"> Совета </w:t>
      </w:r>
      <w:r>
        <w:rPr>
          <w:rFonts w:ascii="FreeSerif" w:hAnsi="FreeSerif" w:eastAsia="FreeSerif" w:cs="FreeSerif"/>
          <w:sz w:val="28"/>
          <w:lang w:val="ru-RU"/>
        </w:rPr>
        <w:t xml:space="preserve">муниципального образования Ленинградский муниципальный округ Краснодарского края от 28 августа 2025 г. № 107</w:t>
      </w:r>
      <w:r>
        <w:rPr>
          <w:rFonts w:ascii="FreeSerif" w:hAnsi="FreeSerif" w:eastAsia="FreeSerif" w:cs="FreeSerif"/>
          <w:b w:val="0"/>
          <w:sz w:val="28"/>
          <w:lang w:val="ru-RU"/>
        </w:rPr>
        <w:t xml:space="preserve"> «</w:t>
      </w:r>
      <w:r>
        <w:rPr>
          <w:rFonts w:ascii="FreeSerif" w:hAnsi="FreeSerif" w:eastAsia="FreeSerif" w:cs="FreeSerif"/>
          <w:b w:val="0"/>
          <w:sz w:val="28"/>
          <w:lang w:val="ru-RU"/>
        </w:rPr>
        <w:t xml:space="preserve">О внесении изменений в решение Совета </w:t>
      </w:r>
      <w:r>
        <w:rPr>
          <w:rFonts w:ascii="FreeSerif" w:hAnsi="FreeSerif" w:eastAsia="FreeSerif" w:cs="FreeSerif"/>
          <w:b w:val="0"/>
          <w:sz w:val="28"/>
          <w:lang w:val="ru-RU"/>
        </w:rPr>
        <w:t xml:space="preserve">муницип</w:t>
      </w:r>
      <w:r>
        <w:rPr>
          <w:rFonts w:ascii="FreeSerif" w:hAnsi="FreeSerif" w:eastAsia="FreeSerif" w:cs="FreeSerif"/>
          <w:b w:val="0"/>
          <w:sz w:val="28"/>
          <w:lang w:val="ru-RU"/>
        </w:rPr>
        <w:t xml:space="preserve">ального </w:t>
      </w:r>
      <w:r>
        <w:rPr>
          <w:rFonts w:ascii="FreeSerif" w:hAnsi="FreeSerif" w:eastAsia="FreeSerif" w:cs="FreeSerif"/>
          <w:b w:val="0"/>
          <w:sz w:val="28"/>
          <w:lang w:val="ru-RU"/>
        </w:rPr>
        <w:t xml:space="preserve">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b w:val="0"/>
          <w:sz w:val="28"/>
          <w:lang w:val="ru-RU"/>
        </w:rPr>
        <w:t xml:space="preserve">от 26 декабря 2024 г. № 161 «О создании административной комиссии </w:t>
      </w:r>
      <w:r>
        <w:rPr>
          <w:rFonts w:ascii="FreeSerif" w:hAnsi="FreeSerif" w:eastAsia="FreeSerif" w:cs="FreeSerif"/>
          <w:b w:val="0"/>
          <w:sz w:val="28"/>
          <w:lang w:val="ru-RU"/>
        </w:rPr>
        <w:t xml:space="preserve">администрации муниципального образования Ленинградский муниципальный округ Краснодарского края» признать утратившим силу.</w:t>
      </w:r>
      <w:r>
        <w:rPr>
          <w:rFonts w:ascii="FreeSerif" w:hAnsi="FreeSerif" w:cs="FreeSerif"/>
          <w:b w:val="0"/>
          <w:sz w:val="28"/>
        </w:rPr>
      </w:r>
      <w:r>
        <w:rPr>
          <w:rFonts w:ascii="FreeSerif" w:hAnsi="FreeSerif" w:cs="FreeSerif"/>
          <w:b w:val="0"/>
          <w:sz w:val="28"/>
        </w:rPr>
      </w:r>
    </w:p>
    <w:p>
      <w:pPr>
        <w:ind w:left="0" w:firstLine="709"/>
        <w:jc w:val="both"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3. Управлению внутренней политики администрации </w:t>
      </w:r>
      <w:r>
        <w:rPr>
          <w:rFonts w:ascii="FreeSerif" w:hAnsi="FreeSerif" w:eastAsia="FreeSerif" w:cs="FreeSerif"/>
          <w:sz w:val="28"/>
          <w:lang w:val="ru-RU"/>
        </w:rPr>
        <w:t xml:space="preserve">Ленинградского муниципального округа (Матюха Т.В.) обеспечить официальное опубликование и размещение настоящего решения на официальном сайте администрации Ленинградского муниципального округа в информационно-телекоммуникационной сети «Интернет» по адресу: </w:t>
      </w:r>
      <w:r>
        <w:rPr>
          <w:rFonts w:ascii="FreeSerif" w:hAnsi="FreeSerif" w:eastAsia="FreeSerif" w:cs="FreeSerif"/>
          <w:color w:val="000000"/>
          <w:sz w:val="28"/>
          <w:lang w:val="en-US"/>
        </w:rPr>
        <w:t xml:space="preserve">www.adminlenkub.ru.</w:t>
      </w:r>
      <w:r>
        <w:rPr>
          <w:rFonts w:ascii="FreeSerif" w:hAnsi="FreeSerif" w:cs="FreeSerif"/>
        </w:rPr>
      </w:r>
      <w:r>
        <w:rPr>
          <w:rFonts w:ascii="FreeSerif" w:hAnsi="FreeSerif" w:cs="FreeSerif"/>
        </w:rPr>
      </w:r>
    </w:p>
    <w:p>
      <w:pPr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en-US"/>
        </w:rPr>
        <w:t xml:space="preserve">4.</w:t>
      </w:r>
      <w:r>
        <w:rPr>
          <w:rFonts w:ascii="FreeSerif" w:hAnsi="FreeSerif" w:eastAsia="FreeSerif" w:cs="FreeSerif"/>
          <w:color w:val="ffffff"/>
          <w:sz w:val="28"/>
          <w:lang w:val="en-US"/>
        </w:rPr>
        <w:t xml:space="preserve">. </w:t>
      </w:r>
      <w:r>
        <w:rPr>
          <w:rFonts w:ascii="FreeSerif" w:hAnsi="FreeSerif" w:eastAsia="FreeSerif" w:cs="FreeSerif"/>
          <w:sz w:val="28"/>
          <w:lang w:val="ru-RU"/>
        </w:rPr>
        <w:t xml:space="preserve">Контроль за выполнением настоящего решения возложить на комиссию Совета муниципального образования Ленинградский муниципальный  округ  Краснодарского  края </w:t>
      </w:r>
      <w:r>
        <w:rPr>
          <w:rFonts w:ascii="FreeSerif" w:hAnsi="FreeSerif" w:eastAsia="FreeSerif" w:cs="FreeSerif"/>
          <w:sz w:val="28"/>
          <w:highlight w:val="white"/>
          <w:lang w:val="ru-RU"/>
        </w:rPr>
        <w:t xml:space="preserve">по вопросам  социально-правовой политики  и  взаимодействию  с  общественными  организациями (Баева Н.Н.).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5. Настоящее решение вступает в силу со дня его подписания, но не ранее 1 сентября 2026 г. 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Председатель Совета 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Ленинградского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муниципального округа                                                                        И.А. Горелко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69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sectPr>
      <w:headerReference w:type="default" r:id="rId9"/>
      <w:headerReference w:type="first" r:id="rId10"/>
      <w:footnotePr/>
      <w:endnotePr/>
      <w:type w:val="nextPage"/>
      <w:pgSz w:w="11908" w:h="16848" w:orient="portrait"/>
      <w:pgMar w:top="623" w:right="624" w:bottom="1134" w:left="1701" w:header="340" w:footer="708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00603000000000000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FreeSerif">
    <w:panose1 w:val="02020603050405020304"/>
  </w:font>
  <w:font w:name="Liberation San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4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80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6"/>
      <w:ind w:left="0" w:firstLine="0"/>
      <w:jc w:val="left"/>
    </w:pPr>
    <w:r>
      <w:rPr>
        <w:rFonts w:ascii="Times New Roman" w:hAnsi="Times New Roman"/>
        <w:sz w:val="28"/>
        <w:lang w:val="ru-RU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  <w:lang w:val="ru-RU" w:eastAsia="zh-CN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5">
    <w:name w:val="Heading 1 Char"/>
    <w:basedOn w:val="797"/>
    <w:link w:val="75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6">
    <w:name w:val="Heading 2 Char"/>
    <w:basedOn w:val="797"/>
    <w:link w:val="815"/>
    <w:uiPriority w:val="9"/>
    <w:rPr>
      <w:rFonts w:ascii="Liberation Sans" w:hAnsi="Liberation Sans" w:eastAsia="Liberation Sans" w:cs="Liberation Sans"/>
      <w:sz w:val="34"/>
    </w:rPr>
  </w:style>
  <w:style w:type="character" w:styleId="687">
    <w:name w:val="Heading 3 Char"/>
    <w:basedOn w:val="797"/>
    <w:link w:val="72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8">
    <w:name w:val="Heading 4 Char"/>
    <w:basedOn w:val="797"/>
    <w:link w:val="80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9">
    <w:name w:val="Heading 5 Char"/>
    <w:basedOn w:val="797"/>
    <w:link w:val="75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0">
    <w:name w:val="Heading 6 Char"/>
    <w:basedOn w:val="797"/>
    <w:link w:val="81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1">
    <w:name w:val="Heading 7 Char"/>
    <w:basedOn w:val="797"/>
    <w:link w:val="70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>
    <w:name w:val="Heading 8 Char"/>
    <w:basedOn w:val="797"/>
    <w:link w:val="7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>
    <w:name w:val="Heading 9 Char"/>
    <w:basedOn w:val="797"/>
    <w:link w:val="73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4">
    <w:name w:val="footnote text"/>
    <w:basedOn w:val="697"/>
    <w:link w:val="713"/>
    <w:uiPriority w:val="99"/>
    <w:semiHidden/>
    <w:unhideWhenUsed/>
    <w:pPr>
      <w:spacing w:after="40" w:line="240" w:lineRule="auto"/>
    </w:pPr>
    <w:rPr>
      <w:sz w:val="18"/>
    </w:rPr>
  </w:style>
  <w:style w:type="paragraph" w:styleId="695">
    <w:name w:val="endnote text"/>
    <w:basedOn w:val="697"/>
    <w:link w:val="775"/>
    <w:uiPriority w:val="99"/>
    <w:semiHidden/>
    <w:unhideWhenUsed/>
    <w:pPr>
      <w:spacing w:after="0" w:line="240" w:lineRule="auto"/>
    </w:pPr>
    <w:rPr>
      <w:sz w:val="20"/>
    </w:rPr>
  </w:style>
  <w:style w:type="paragraph" w:styleId="696" w:default="1">
    <w:name w:val="Normal"/>
    <w:link w:val="697"/>
    <w:uiPriority w:val="0"/>
    <w:qFormat/>
    <w:pPr>
      <w:spacing w:after="0" w:line="240" w:lineRule="auto"/>
    </w:pPr>
    <w:rPr>
      <w:rFonts w:ascii="Times New Roman" w:hAnsi="Times New Roman"/>
      <w:sz w:val="24"/>
    </w:rPr>
  </w:style>
  <w:style w:type="character" w:styleId="697" w:default="1">
    <w:name w:val="Normal"/>
    <w:link w:val="696"/>
    <w:rPr>
      <w:rFonts w:ascii="Times New Roman" w:hAnsi="Times New Roman"/>
      <w:sz w:val="24"/>
    </w:rPr>
  </w:style>
  <w:style w:type="paragraph" w:styleId="698">
    <w:name w:val="toc 2"/>
    <w:basedOn w:val="696"/>
    <w:next w:val="696"/>
    <w:link w:val="699"/>
    <w:uiPriority w:val="39"/>
    <w:pPr>
      <w:ind w:left="283" w:firstLine="0"/>
      <w:spacing w:after="57"/>
    </w:pPr>
  </w:style>
  <w:style w:type="character" w:styleId="699">
    <w:name w:val="toc 2"/>
    <w:basedOn w:val="697"/>
    <w:link w:val="698"/>
  </w:style>
  <w:style w:type="paragraph" w:styleId="700">
    <w:name w:val="Без интервала1"/>
    <w:link w:val="701"/>
    <w:pPr>
      <w:spacing w:after="0" w:line="240" w:lineRule="auto"/>
    </w:pPr>
    <w:rPr>
      <w:rFonts w:ascii="Calibri" w:hAnsi="Calibri"/>
    </w:rPr>
  </w:style>
  <w:style w:type="character" w:styleId="701">
    <w:name w:val="Без интервала1"/>
    <w:link w:val="700"/>
    <w:rPr>
      <w:rFonts w:ascii="Calibri" w:hAnsi="Calibri"/>
    </w:rPr>
  </w:style>
  <w:style w:type="paragraph" w:styleId="702">
    <w:name w:val="Заголовок 51"/>
    <w:basedOn w:val="696"/>
    <w:next w:val="696"/>
    <w:link w:val="703"/>
    <w:pPr>
      <w:keepLines/>
      <w:keepNext/>
      <w:spacing w:before="320" w:after="200"/>
      <w:outlineLvl w:val="4"/>
    </w:pPr>
    <w:rPr>
      <w:rFonts w:ascii="Arial" w:hAnsi="Arial"/>
      <w:b/>
    </w:rPr>
  </w:style>
  <w:style w:type="character" w:styleId="703">
    <w:name w:val="Заголовок 51"/>
    <w:basedOn w:val="697"/>
    <w:link w:val="702"/>
    <w:rPr>
      <w:rFonts w:ascii="Arial" w:hAnsi="Arial"/>
      <w:b/>
    </w:rPr>
  </w:style>
  <w:style w:type="paragraph" w:styleId="704">
    <w:name w:val="toc 4"/>
    <w:basedOn w:val="696"/>
    <w:next w:val="696"/>
    <w:link w:val="705"/>
    <w:uiPriority w:val="39"/>
    <w:pPr>
      <w:ind w:left="850" w:firstLine="0"/>
      <w:spacing w:after="57"/>
    </w:pPr>
  </w:style>
  <w:style w:type="character" w:styleId="705">
    <w:name w:val="toc 4"/>
    <w:basedOn w:val="697"/>
    <w:link w:val="704"/>
  </w:style>
  <w:style w:type="paragraph" w:styleId="706">
    <w:name w:val="Heading 7"/>
    <w:basedOn w:val="696"/>
    <w:next w:val="696"/>
    <w:link w:val="707"/>
    <w:uiPriority w:val="9"/>
    <w:qFormat/>
    <w:pPr>
      <w:keepLines/>
      <w:keepNext/>
      <w:spacing w:before="320" w:after="200"/>
      <w:outlineLvl w:val="6"/>
    </w:pPr>
    <w:rPr>
      <w:rFonts w:ascii="Arial" w:hAnsi="Arial"/>
      <w:b/>
      <w:i/>
      <w:sz w:val="22"/>
    </w:rPr>
  </w:style>
  <w:style w:type="character" w:styleId="707">
    <w:name w:val="Heading 7"/>
    <w:basedOn w:val="697"/>
    <w:link w:val="706"/>
    <w:rPr>
      <w:rFonts w:ascii="Arial" w:hAnsi="Arial"/>
      <w:b/>
      <w:i/>
      <w:sz w:val="22"/>
    </w:rPr>
  </w:style>
  <w:style w:type="paragraph" w:styleId="708">
    <w:name w:val="Заголовок 91"/>
    <w:basedOn w:val="696"/>
    <w:next w:val="696"/>
    <w:link w:val="709"/>
    <w:pPr>
      <w:keepLines/>
      <w:keepNext/>
      <w:spacing w:before="320" w:after="200"/>
      <w:outlineLvl w:val="8"/>
    </w:pPr>
    <w:rPr>
      <w:rFonts w:ascii="Arial" w:hAnsi="Arial"/>
      <w:i/>
      <w:sz w:val="21"/>
    </w:rPr>
  </w:style>
  <w:style w:type="character" w:styleId="709">
    <w:name w:val="Заголовок 91"/>
    <w:basedOn w:val="697"/>
    <w:link w:val="708"/>
    <w:rPr>
      <w:rFonts w:ascii="Arial" w:hAnsi="Arial"/>
      <w:i/>
      <w:sz w:val="21"/>
    </w:rPr>
  </w:style>
  <w:style w:type="paragraph" w:styleId="710">
    <w:name w:val="Quote Char"/>
    <w:link w:val="711"/>
    <w:rPr>
      <w:i/>
    </w:rPr>
  </w:style>
  <w:style w:type="character" w:styleId="711">
    <w:name w:val="Quote Char"/>
    <w:link w:val="710"/>
    <w:rPr>
      <w:i/>
    </w:rPr>
  </w:style>
  <w:style w:type="paragraph" w:styleId="712">
    <w:name w:val="Footnote Text Char"/>
    <w:link w:val="713"/>
    <w:rPr>
      <w:sz w:val="18"/>
    </w:rPr>
  </w:style>
  <w:style w:type="character" w:styleId="713">
    <w:name w:val="Footnote Text Char"/>
    <w:link w:val="712"/>
    <w:rPr>
      <w:sz w:val="18"/>
    </w:rPr>
  </w:style>
  <w:style w:type="paragraph" w:styleId="714">
    <w:name w:val="toc 6"/>
    <w:basedOn w:val="696"/>
    <w:next w:val="696"/>
    <w:link w:val="715"/>
    <w:uiPriority w:val="39"/>
    <w:pPr>
      <w:ind w:left="1417" w:firstLine="0"/>
      <w:spacing w:after="57"/>
    </w:pPr>
  </w:style>
  <w:style w:type="character" w:styleId="715">
    <w:name w:val="toc 6"/>
    <w:basedOn w:val="697"/>
    <w:link w:val="714"/>
  </w:style>
  <w:style w:type="paragraph" w:styleId="716">
    <w:name w:val="toc 7"/>
    <w:basedOn w:val="696"/>
    <w:next w:val="696"/>
    <w:link w:val="717"/>
    <w:uiPriority w:val="39"/>
    <w:pPr>
      <w:ind w:left="1701" w:firstLine="0"/>
      <w:spacing w:after="57"/>
    </w:pPr>
  </w:style>
  <w:style w:type="character" w:styleId="717">
    <w:name w:val="toc 7"/>
    <w:basedOn w:val="697"/>
    <w:link w:val="716"/>
  </w:style>
  <w:style w:type="paragraph" w:styleId="718">
    <w:name w:val="Заголовок 31"/>
    <w:basedOn w:val="696"/>
    <w:next w:val="696"/>
    <w:link w:val="719"/>
    <w:pPr>
      <w:keepLines/>
      <w:keepNext/>
      <w:spacing w:before="40"/>
      <w:outlineLvl w:val="2"/>
    </w:pPr>
    <w:rPr>
      <w:rFonts w:asciiTheme="majorAscii" w:hAnsiTheme="majorHAnsi"/>
      <w:color w:val="1f4e79" w:themeColor="accent1" w:themeShade="7F"/>
    </w:rPr>
  </w:style>
  <w:style w:type="character" w:styleId="719">
    <w:name w:val="Заголовок 31"/>
    <w:basedOn w:val="697"/>
    <w:link w:val="718"/>
    <w:rPr>
      <w:rFonts w:asciiTheme="majorAscii" w:hAnsiTheme="majorHAnsi"/>
      <w:color w:val="1f4e79" w:themeColor="accent1" w:themeShade="7F"/>
    </w:rPr>
  </w:style>
  <w:style w:type="paragraph" w:styleId="720">
    <w:name w:val="Заголовок 41"/>
    <w:basedOn w:val="696"/>
    <w:next w:val="696"/>
    <w:link w:val="721"/>
    <w:pPr>
      <w:keepLines/>
      <w:keepNext/>
      <w:spacing w:before="320" w:after="200"/>
      <w:outlineLvl w:val="3"/>
    </w:pPr>
    <w:rPr>
      <w:rFonts w:ascii="Arial" w:hAnsi="Arial"/>
      <w:b/>
      <w:sz w:val="26"/>
    </w:rPr>
  </w:style>
  <w:style w:type="character" w:styleId="721">
    <w:name w:val="Заголовок 41"/>
    <w:basedOn w:val="697"/>
    <w:link w:val="720"/>
    <w:rPr>
      <w:rFonts w:ascii="Arial" w:hAnsi="Arial"/>
      <w:b/>
      <w:sz w:val="26"/>
    </w:rPr>
  </w:style>
  <w:style w:type="paragraph" w:styleId="722">
    <w:name w:val="Quote"/>
    <w:basedOn w:val="696"/>
    <w:next w:val="696"/>
    <w:link w:val="723"/>
    <w:pPr>
      <w:ind w:left="720" w:right="720" w:firstLine="0"/>
    </w:pPr>
    <w:rPr>
      <w:i/>
    </w:rPr>
  </w:style>
  <w:style w:type="character" w:styleId="723">
    <w:name w:val="Quote"/>
    <w:basedOn w:val="697"/>
    <w:link w:val="722"/>
    <w:rPr>
      <w:i/>
    </w:rPr>
  </w:style>
  <w:style w:type="paragraph" w:styleId="724">
    <w:name w:val="No Spacing"/>
    <w:link w:val="725"/>
    <w:pPr>
      <w:spacing w:after="0" w:line="240" w:lineRule="auto"/>
    </w:pPr>
  </w:style>
  <w:style w:type="character" w:styleId="725">
    <w:name w:val="No Spacing"/>
    <w:link w:val="724"/>
  </w:style>
  <w:style w:type="paragraph" w:styleId="726">
    <w:name w:val="Endnote"/>
    <w:basedOn w:val="696"/>
    <w:link w:val="727"/>
    <w:rPr>
      <w:sz w:val="20"/>
    </w:rPr>
  </w:style>
  <w:style w:type="character" w:styleId="727">
    <w:name w:val="Endnote"/>
    <w:basedOn w:val="697"/>
    <w:link w:val="726"/>
    <w:rPr>
      <w:sz w:val="20"/>
    </w:rPr>
  </w:style>
  <w:style w:type="paragraph" w:styleId="728">
    <w:name w:val="Heading 3"/>
    <w:basedOn w:val="696"/>
    <w:next w:val="696"/>
    <w:link w:val="729"/>
    <w:uiPriority w:val="9"/>
    <w:qFormat/>
    <w:pPr>
      <w:keepLines/>
      <w:keepNext/>
      <w:spacing w:before="320" w:after="200"/>
      <w:outlineLvl w:val="2"/>
    </w:pPr>
    <w:rPr>
      <w:rFonts w:ascii="Arial" w:hAnsi="Arial"/>
      <w:sz w:val="30"/>
    </w:rPr>
  </w:style>
  <w:style w:type="character" w:styleId="729">
    <w:name w:val="Heading 3"/>
    <w:basedOn w:val="697"/>
    <w:link w:val="728"/>
    <w:rPr>
      <w:rFonts w:ascii="Arial" w:hAnsi="Arial"/>
      <w:sz w:val="30"/>
    </w:rPr>
  </w:style>
  <w:style w:type="paragraph" w:styleId="730">
    <w:name w:val="Intense Quote"/>
    <w:basedOn w:val="696"/>
    <w:next w:val="696"/>
    <w:link w:val="731"/>
    <w:pPr>
      <w:ind w:left="720" w:right="720" w:firstLine="0"/>
    </w:pPr>
    <w:rPr>
      <w:i/>
    </w:rPr>
  </w:style>
  <w:style w:type="character" w:styleId="731">
    <w:name w:val="Intense Quote"/>
    <w:basedOn w:val="697"/>
    <w:link w:val="730"/>
    <w:rPr>
      <w:i/>
    </w:rPr>
  </w:style>
  <w:style w:type="paragraph" w:styleId="732">
    <w:name w:val="TOC Heading"/>
    <w:link w:val="733"/>
  </w:style>
  <w:style w:type="character" w:styleId="733">
    <w:name w:val="TOC Heading"/>
    <w:link w:val="732"/>
  </w:style>
  <w:style w:type="paragraph" w:styleId="734">
    <w:name w:val="footnote reference"/>
    <w:basedOn w:val="796"/>
    <w:link w:val="735"/>
    <w:rPr>
      <w:vertAlign w:val="superscript"/>
    </w:rPr>
  </w:style>
  <w:style w:type="character" w:styleId="735">
    <w:name w:val="footnote reference"/>
    <w:basedOn w:val="797"/>
    <w:link w:val="734"/>
    <w:rPr>
      <w:vertAlign w:val="superscript"/>
    </w:rPr>
  </w:style>
  <w:style w:type="paragraph" w:styleId="736">
    <w:name w:val="Subtitle Char"/>
    <w:basedOn w:val="796"/>
    <w:link w:val="737"/>
    <w:rPr>
      <w:sz w:val="24"/>
    </w:rPr>
  </w:style>
  <w:style w:type="character" w:styleId="737">
    <w:name w:val="Subtitle Char"/>
    <w:basedOn w:val="797"/>
    <w:link w:val="736"/>
    <w:rPr>
      <w:sz w:val="24"/>
    </w:rPr>
  </w:style>
  <w:style w:type="paragraph" w:styleId="738">
    <w:name w:val="Heading 9"/>
    <w:basedOn w:val="696"/>
    <w:next w:val="696"/>
    <w:link w:val="739"/>
    <w:uiPriority w:val="9"/>
    <w:qFormat/>
    <w:pPr>
      <w:keepLines/>
      <w:keepNext/>
      <w:spacing w:before="320" w:after="200"/>
      <w:outlineLvl w:val="8"/>
    </w:pPr>
    <w:rPr>
      <w:rFonts w:ascii="Arial" w:hAnsi="Arial"/>
      <w:i/>
      <w:sz w:val="21"/>
    </w:rPr>
  </w:style>
  <w:style w:type="character" w:styleId="739">
    <w:name w:val="Heading 9"/>
    <w:basedOn w:val="697"/>
    <w:link w:val="738"/>
    <w:rPr>
      <w:rFonts w:ascii="Arial" w:hAnsi="Arial"/>
      <w:i/>
      <w:sz w:val="21"/>
    </w:rPr>
  </w:style>
  <w:style w:type="paragraph" w:styleId="740">
    <w:name w:val="Заголовок 61"/>
    <w:basedOn w:val="696"/>
    <w:next w:val="696"/>
    <w:link w:val="741"/>
    <w:pPr>
      <w:keepLines/>
      <w:keepNext/>
      <w:spacing w:before="320" w:after="200"/>
      <w:outlineLvl w:val="5"/>
    </w:pPr>
    <w:rPr>
      <w:rFonts w:ascii="Arial" w:hAnsi="Arial"/>
      <w:b/>
      <w:sz w:val="22"/>
    </w:rPr>
  </w:style>
  <w:style w:type="character" w:styleId="741">
    <w:name w:val="Заголовок 61"/>
    <w:basedOn w:val="697"/>
    <w:link w:val="740"/>
    <w:rPr>
      <w:rFonts w:ascii="Arial" w:hAnsi="Arial"/>
      <w:b/>
      <w:sz w:val="22"/>
    </w:rPr>
  </w:style>
  <w:style w:type="paragraph" w:styleId="742">
    <w:name w:val="Header"/>
    <w:basedOn w:val="696"/>
    <w:link w:val="743"/>
    <w:pPr>
      <w:tabs>
        <w:tab w:val="center" w:pos="4677" w:leader="none"/>
        <w:tab w:val="right" w:pos="9355" w:leader="none"/>
      </w:tabs>
    </w:pPr>
  </w:style>
  <w:style w:type="character" w:styleId="743">
    <w:name w:val="Header"/>
    <w:basedOn w:val="697"/>
    <w:link w:val="742"/>
  </w:style>
  <w:style w:type="paragraph" w:styleId="744">
    <w:name w:val="toc 3"/>
    <w:basedOn w:val="696"/>
    <w:next w:val="696"/>
    <w:link w:val="745"/>
    <w:uiPriority w:val="39"/>
    <w:pPr>
      <w:ind w:left="567" w:firstLine="0"/>
      <w:spacing w:after="57"/>
    </w:pPr>
  </w:style>
  <w:style w:type="character" w:styleId="745">
    <w:name w:val="toc 3"/>
    <w:basedOn w:val="697"/>
    <w:link w:val="744"/>
  </w:style>
  <w:style w:type="paragraph" w:styleId="746">
    <w:name w:val="Нижний колонтитул1"/>
    <w:basedOn w:val="696"/>
    <w:link w:val="747"/>
    <w:pPr>
      <w:tabs>
        <w:tab w:val="center" w:pos="4677" w:leader="none"/>
        <w:tab w:val="right" w:pos="9355" w:leader="none"/>
      </w:tabs>
    </w:pPr>
  </w:style>
  <w:style w:type="character" w:styleId="747">
    <w:name w:val="Нижний колонтитул1"/>
    <w:basedOn w:val="697"/>
    <w:link w:val="746"/>
  </w:style>
  <w:style w:type="paragraph" w:styleId="748">
    <w:name w:val="endnote reference"/>
    <w:basedOn w:val="796"/>
    <w:link w:val="749"/>
    <w:rPr>
      <w:vertAlign w:val="superscript"/>
    </w:rPr>
  </w:style>
  <w:style w:type="character" w:styleId="749">
    <w:name w:val="endnote reference"/>
    <w:basedOn w:val="797"/>
    <w:link w:val="748"/>
    <w:rPr>
      <w:vertAlign w:val="superscript"/>
    </w:rPr>
  </w:style>
  <w:style w:type="paragraph" w:styleId="750">
    <w:name w:val="Balloon Text"/>
    <w:basedOn w:val="696"/>
    <w:link w:val="751"/>
    <w:rPr>
      <w:rFonts w:ascii="Segoe UI" w:hAnsi="Segoe UI"/>
      <w:sz w:val="18"/>
    </w:rPr>
  </w:style>
  <w:style w:type="character" w:styleId="751">
    <w:name w:val="Balloon Text"/>
    <w:basedOn w:val="697"/>
    <w:link w:val="750"/>
    <w:rPr>
      <w:rFonts w:ascii="Segoe UI" w:hAnsi="Segoe UI"/>
      <w:sz w:val="18"/>
    </w:rPr>
  </w:style>
  <w:style w:type="paragraph" w:styleId="752">
    <w:name w:val="Body Text Indent 2"/>
    <w:basedOn w:val="696"/>
    <w:link w:val="753"/>
    <w:pPr>
      <w:ind w:left="0" w:firstLine="720"/>
      <w:jc w:val="both"/>
    </w:pPr>
    <w:rPr>
      <w:sz w:val="28"/>
    </w:rPr>
  </w:style>
  <w:style w:type="character" w:styleId="753">
    <w:name w:val="Body Text Indent 2"/>
    <w:basedOn w:val="697"/>
    <w:link w:val="752"/>
    <w:rPr>
      <w:sz w:val="28"/>
    </w:rPr>
  </w:style>
  <w:style w:type="paragraph" w:styleId="754">
    <w:name w:val="Footer"/>
    <w:basedOn w:val="696"/>
    <w:link w:val="755"/>
    <w:pPr>
      <w:tabs>
        <w:tab w:val="center" w:pos="4677" w:leader="none"/>
        <w:tab w:val="right" w:pos="9355" w:leader="none"/>
      </w:tabs>
    </w:pPr>
  </w:style>
  <w:style w:type="character" w:styleId="755">
    <w:name w:val="Footer"/>
    <w:basedOn w:val="697"/>
    <w:link w:val="754"/>
  </w:style>
  <w:style w:type="paragraph" w:styleId="756">
    <w:name w:val="Heading 5"/>
    <w:basedOn w:val="696"/>
    <w:next w:val="696"/>
    <w:link w:val="757"/>
    <w:uiPriority w:val="9"/>
    <w:qFormat/>
    <w:pPr>
      <w:keepLines/>
      <w:keepNext/>
      <w:spacing w:before="320" w:after="200"/>
      <w:outlineLvl w:val="4"/>
    </w:pPr>
    <w:rPr>
      <w:rFonts w:ascii="Arial" w:hAnsi="Arial"/>
      <w:b/>
    </w:rPr>
  </w:style>
  <w:style w:type="character" w:styleId="757">
    <w:name w:val="Heading 5"/>
    <w:basedOn w:val="697"/>
    <w:link w:val="756"/>
    <w:rPr>
      <w:rFonts w:ascii="Arial" w:hAnsi="Arial"/>
      <w:b/>
    </w:rPr>
  </w:style>
  <w:style w:type="paragraph" w:styleId="758">
    <w:name w:val="Heading 1"/>
    <w:basedOn w:val="696"/>
    <w:next w:val="696"/>
    <w:link w:val="759"/>
    <w:uiPriority w:val="9"/>
    <w:qFormat/>
    <w:pPr>
      <w:keepLines/>
      <w:keepNext/>
      <w:spacing w:before="480" w:after="200"/>
      <w:outlineLvl w:val="0"/>
    </w:pPr>
    <w:rPr>
      <w:rFonts w:ascii="Arial" w:hAnsi="Arial"/>
      <w:sz w:val="40"/>
    </w:rPr>
  </w:style>
  <w:style w:type="character" w:styleId="759">
    <w:name w:val="Heading 1"/>
    <w:basedOn w:val="697"/>
    <w:link w:val="758"/>
    <w:rPr>
      <w:rFonts w:ascii="Arial" w:hAnsi="Arial"/>
      <w:sz w:val="40"/>
    </w:rPr>
  </w:style>
  <w:style w:type="paragraph" w:styleId="760">
    <w:name w:val="Заголовок 71"/>
    <w:basedOn w:val="696"/>
    <w:next w:val="696"/>
    <w:link w:val="761"/>
    <w:pPr>
      <w:keepLines/>
      <w:keepNext/>
      <w:spacing w:before="320" w:after="200"/>
      <w:outlineLvl w:val="6"/>
    </w:pPr>
    <w:rPr>
      <w:rFonts w:ascii="Arial" w:hAnsi="Arial"/>
      <w:b/>
      <w:i/>
      <w:sz w:val="22"/>
    </w:rPr>
  </w:style>
  <w:style w:type="character" w:styleId="761">
    <w:name w:val="Заголовок 71"/>
    <w:basedOn w:val="697"/>
    <w:link w:val="760"/>
    <w:rPr>
      <w:rFonts w:ascii="Arial" w:hAnsi="Arial"/>
      <w:b/>
      <w:i/>
      <w:sz w:val="22"/>
    </w:rPr>
  </w:style>
  <w:style w:type="paragraph" w:styleId="762">
    <w:name w:val="Header Char"/>
    <w:basedOn w:val="796"/>
    <w:link w:val="763"/>
  </w:style>
  <w:style w:type="character" w:styleId="763">
    <w:name w:val="Header Char"/>
    <w:basedOn w:val="797"/>
    <w:link w:val="762"/>
  </w:style>
  <w:style w:type="paragraph" w:styleId="764">
    <w:name w:val="Hyperlink"/>
    <w:link w:val="765"/>
    <w:rPr>
      <w:color w:val="0563c1" w:themeColor="hyperlink"/>
      <w:u w:val="single"/>
    </w:rPr>
  </w:style>
  <w:style w:type="character" w:styleId="765">
    <w:name w:val="Hyperlink"/>
    <w:link w:val="764"/>
    <w:rPr>
      <w:color w:val="0563c1" w:themeColor="hyperlink"/>
      <w:u w:val="single"/>
    </w:rPr>
  </w:style>
  <w:style w:type="paragraph" w:styleId="766">
    <w:name w:val="Footnote"/>
    <w:basedOn w:val="696"/>
    <w:link w:val="767"/>
    <w:pPr>
      <w:spacing w:after="40"/>
    </w:pPr>
    <w:rPr>
      <w:sz w:val="18"/>
    </w:rPr>
  </w:style>
  <w:style w:type="character" w:styleId="767">
    <w:name w:val="Footnote"/>
    <w:basedOn w:val="697"/>
    <w:link w:val="766"/>
    <w:rPr>
      <w:sz w:val="18"/>
    </w:rPr>
  </w:style>
  <w:style w:type="paragraph" w:styleId="768">
    <w:name w:val="Heading 8"/>
    <w:basedOn w:val="696"/>
    <w:next w:val="696"/>
    <w:link w:val="769"/>
    <w:uiPriority w:val="9"/>
    <w:qFormat/>
    <w:pPr>
      <w:keepLines/>
      <w:keepNext/>
      <w:spacing w:before="320" w:after="200"/>
      <w:outlineLvl w:val="7"/>
    </w:pPr>
    <w:rPr>
      <w:rFonts w:ascii="Arial" w:hAnsi="Arial"/>
      <w:i/>
      <w:sz w:val="22"/>
    </w:rPr>
  </w:style>
  <w:style w:type="character" w:styleId="769">
    <w:name w:val="Heading 8"/>
    <w:basedOn w:val="697"/>
    <w:link w:val="768"/>
    <w:rPr>
      <w:rFonts w:ascii="Arial" w:hAnsi="Arial"/>
      <w:i/>
      <w:sz w:val="22"/>
    </w:rPr>
  </w:style>
  <w:style w:type="paragraph" w:styleId="770">
    <w:name w:val="Заголовок 81"/>
    <w:basedOn w:val="696"/>
    <w:next w:val="696"/>
    <w:link w:val="771"/>
    <w:pPr>
      <w:keepLines/>
      <w:keepNext/>
      <w:spacing w:before="320" w:after="200"/>
      <w:outlineLvl w:val="7"/>
    </w:pPr>
    <w:rPr>
      <w:rFonts w:ascii="Arial" w:hAnsi="Arial"/>
      <w:i/>
      <w:sz w:val="22"/>
    </w:rPr>
  </w:style>
  <w:style w:type="character" w:styleId="771">
    <w:name w:val="Заголовок 81"/>
    <w:basedOn w:val="697"/>
    <w:link w:val="770"/>
    <w:rPr>
      <w:rFonts w:ascii="Arial" w:hAnsi="Arial"/>
      <w:i/>
      <w:sz w:val="22"/>
    </w:rPr>
  </w:style>
  <w:style w:type="paragraph" w:styleId="772">
    <w:name w:val="toc 1"/>
    <w:basedOn w:val="696"/>
    <w:next w:val="696"/>
    <w:link w:val="773"/>
    <w:uiPriority w:val="39"/>
    <w:pPr>
      <w:spacing w:after="57"/>
    </w:pPr>
  </w:style>
  <w:style w:type="character" w:styleId="773">
    <w:name w:val="toc 1"/>
    <w:basedOn w:val="697"/>
    <w:link w:val="772"/>
  </w:style>
  <w:style w:type="paragraph" w:styleId="774">
    <w:name w:val="Endnote Text Char"/>
    <w:link w:val="775"/>
    <w:rPr>
      <w:sz w:val="20"/>
    </w:rPr>
  </w:style>
  <w:style w:type="character" w:styleId="775">
    <w:name w:val="Endnote Text Char"/>
    <w:link w:val="774"/>
    <w:rPr>
      <w:sz w:val="20"/>
    </w:rPr>
  </w:style>
  <w:style w:type="paragraph" w:styleId="776">
    <w:name w:val="Header and Footer"/>
    <w:link w:val="777"/>
    <w:pPr>
      <w:jc w:val="both"/>
      <w:spacing w:line="240" w:lineRule="auto"/>
    </w:pPr>
    <w:rPr>
      <w:rFonts w:ascii="XO Thames" w:hAnsi="XO Thames"/>
      <w:sz w:val="28"/>
    </w:rPr>
  </w:style>
  <w:style w:type="character" w:styleId="777">
    <w:name w:val="Header and Footer"/>
    <w:link w:val="776"/>
    <w:rPr>
      <w:rFonts w:ascii="XO Thames" w:hAnsi="XO Thames"/>
      <w:sz w:val="28"/>
    </w:rPr>
  </w:style>
  <w:style w:type="paragraph" w:styleId="778">
    <w:name w:val="Заголовок 11"/>
    <w:basedOn w:val="696"/>
    <w:next w:val="696"/>
    <w:link w:val="779"/>
    <w:pPr>
      <w:keepLines/>
      <w:keepNext/>
      <w:spacing w:before="480" w:after="200"/>
      <w:outlineLvl w:val="0"/>
    </w:pPr>
    <w:rPr>
      <w:rFonts w:ascii="Arial" w:hAnsi="Arial"/>
      <w:sz w:val="40"/>
    </w:rPr>
  </w:style>
  <w:style w:type="character" w:styleId="779">
    <w:name w:val="Заголовок 11"/>
    <w:basedOn w:val="697"/>
    <w:link w:val="778"/>
    <w:rPr>
      <w:rFonts w:ascii="Arial" w:hAnsi="Arial"/>
      <w:sz w:val="40"/>
    </w:rPr>
  </w:style>
  <w:style w:type="paragraph" w:styleId="780">
    <w:name w:val="table of figures"/>
    <w:basedOn w:val="696"/>
    <w:next w:val="696"/>
    <w:link w:val="781"/>
  </w:style>
  <w:style w:type="character" w:styleId="781">
    <w:name w:val="table of figures"/>
    <w:basedOn w:val="697"/>
    <w:link w:val="780"/>
  </w:style>
  <w:style w:type="paragraph" w:styleId="782">
    <w:name w:val="toc 9"/>
    <w:basedOn w:val="696"/>
    <w:next w:val="696"/>
    <w:link w:val="783"/>
    <w:uiPriority w:val="39"/>
    <w:pPr>
      <w:ind w:left="2268" w:firstLine="0"/>
      <w:spacing w:after="57"/>
    </w:pPr>
  </w:style>
  <w:style w:type="character" w:styleId="783">
    <w:name w:val="toc 9"/>
    <w:basedOn w:val="697"/>
    <w:link w:val="782"/>
  </w:style>
  <w:style w:type="paragraph" w:styleId="784">
    <w:name w:val="Intense Quote Char"/>
    <w:link w:val="785"/>
    <w:rPr>
      <w:i/>
    </w:rPr>
  </w:style>
  <w:style w:type="character" w:styleId="785">
    <w:name w:val="Intense Quote Char"/>
    <w:link w:val="784"/>
    <w:rPr>
      <w:i/>
    </w:rPr>
  </w:style>
  <w:style w:type="paragraph" w:styleId="786">
    <w:name w:val="Заголовок 21"/>
    <w:basedOn w:val="696"/>
    <w:next w:val="696"/>
    <w:link w:val="787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styleId="787">
    <w:name w:val="Заголовок 21"/>
    <w:basedOn w:val="697"/>
    <w:link w:val="786"/>
    <w:rPr>
      <w:rFonts w:ascii="Arial" w:hAnsi="Arial"/>
      <w:b/>
      <w:i/>
      <w:sz w:val="28"/>
    </w:rPr>
  </w:style>
  <w:style w:type="paragraph" w:styleId="788">
    <w:name w:val="toc 8"/>
    <w:basedOn w:val="696"/>
    <w:next w:val="696"/>
    <w:link w:val="789"/>
    <w:uiPriority w:val="39"/>
    <w:pPr>
      <w:ind w:left="1984" w:firstLine="0"/>
      <w:spacing w:after="57"/>
    </w:pPr>
  </w:style>
  <w:style w:type="character" w:styleId="789">
    <w:name w:val="toc 8"/>
    <w:basedOn w:val="697"/>
    <w:link w:val="788"/>
  </w:style>
  <w:style w:type="paragraph" w:styleId="790">
    <w:name w:val="Footer Char"/>
    <w:basedOn w:val="796"/>
    <w:link w:val="791"/>
  </w:style>
  <w:style w:type="character" w:styleId="791">
    <w:name w:val="Footer Char"/>
    <w:basedOn w:val="797"/>
    <w:link w:val="790"/>
  </w:style>
  <w:style w:type="paragraph" w:styleId="792">
    <w:name w:val="Caption Char"/>
    <w:link w:val="793"/>
  </w:style>
  <w:style w:type="character" w:styleId="793">
    <w:name w:val="Caption Char"/>
    <w:link w:val="792"/>
  </w:style>
  <w:style w:type="paragraph" w:styleId="794">
    <w:name w:val="toc 5"/>
    <w:basedOn w:val="696"/>
    <w:next w:val="696"/>
    <w:link w:val="795"/>
    <w:uiPriority w:val="39"/>
    <w:pPr>
      <w:ind w:left="1134" w:firstLine="0"/>
      <w:spacing w:after="57"/>
    </w:pPr>
  </w:style>
  <w:style w:type="character" w:styleId="795">
    <w:name w:val="toc 5"/>
    <w:basedOn w:val="697"/>
    <w:link w:val="794"/>
  </w:style>
  <w:style w:type="paragraph" w:styleId="796">
    <w:name w:val="Default Paragraph Font"/>
    <w:link w:val="797"/>
  </w:style>
  <w:style w:type="character" w:styleId="797">
    <w:name w:val="Default Paragraph Font"/>
    <w:link w:val="796"/>
  </w:style>
  <w:style w:type="paragraph" w:styleId="798">
    <w:name w:val="Название объекта1"/>
    <w:basedOn w:val="696"/>
    <w:next w:val="696"/>
    <w:link w:val="799"/>
    <w:pPr>
      <w:jc w:val="center"/>
      <w:spacing w:line="240" w:lineRule="atLeast"/>
    </w:pPr>
    <w:rPr>
      <w:b/>
      <w:sz w:val="32"/>
    </w:rPr>
  </w:style>
  <w:style w:type="character" w:styleId="799">
    <w:name w:val="Название объекта1"/>
    <w:basedOn w:val="697"/>
    <w:link w:val="798"/>
    <w:rPr>
      <w:b/>
      <w:sz w:val="32"/>
    </w:rPr>
  </w:style>
  <w:style w:type="paragraph" w:styleId="800">
    <w:name w:val="Subtitle"/>
    <w:basedOn w:val="696"/>
    <w:next w:val="696"/>
    <w:link w:val="801"/>
    <w:uiPriority w:val="11"/>
    <w:qFormat/>
    <w:pPr>
      <w:spacing w:before="200" w:after="200"/>
    </w:pPr>
  </w:style>
  <w:style w:type="character" w:styleId="801">
    <w:name w:val="Subtitle"/>
    <w:basedOn w:val="697"/>
    <w:link w:val="800"/>
  </w:style>
  <w:style w:type="paragraph" w:styleId="802">
    <w:name w:val="List Paragraph"/>
    <w:basedOn w:val="696"/>
    <w:link w:val="803"/>
    <w:pPr>
      <w:contextualSpacing/>
      <w:ind w:left="720" w:firstLine="0"/>
    </w:pPr>
  </w:style>
  <w:style w:type="character" w:styleId="803">
    <w:name w:val="List Paragraph"/>
    <w:basedOn w:val="697"/>
    <w:link w:val="802"/>
  </w:style>
  <w:style w:type="paragraph" w:styleId="804">
    <w:name w:val="Верхний колонтитул1"/>
    <w:basedOn w:val="696"/>
    <w:link w:val="805"/>
    <w:pPr>
      <w:tabs>
        <w:tab w:val="center" w:pos="4677" w:leader="none"/>
        <w:tab w:val="right" w:pos="9355" w:leader="none"/>
      </w:tabs>
    </w:pPr>
  </w:style>
  <w:style w:type="character" w:styleId="805">
    <w:name w:val="Верхний колонтитул1"/>
    <w:basedOn w:val="697"/>
    <w:link w:val="804"/>
  </w:style>
  <w:style w:type="paragraph" w:styleId="806">
    <w:name w:val="Title"/>
    <w:basedOn w:val="696"/>
    <w:next w:val="696"/>
    <w:link w:val="807"/>
    <w:uiPriority w:val="10"/>
    <w:qFormat/>
    <w:pPr>
      <w:contextualSpacing/>
      <w:spacing w:before="300" w:after="200"/>
    </w:pPr>
    <w:rPr>
      <w:sz w:val="48"/>
    </w:rPr>
  </w:style>
  <w:style w:type="character" w:styleId="807">
    <w:name w:val="Title"/>
    <w:basedOn w:val="697"/>
    <w:link w:val="806"/>
    <w:rPr>
      <w:sz w:val="48"/>
    </w:rPr>
  </w:style>
  <w:style w:type="paragraph" w:styleId="808">
    <w:name w:val="Heading 4"/>
    <w:basedOn w:val="696"/>
    <w:next w:val="696"/>
    <w:link w:val="809"/>
    <w:uiPriority w:val="9"/>
    <w:qFormat/>
    <w:pPr>
      <w:keepLines/>
      <w:keepNext/>
      <w:spacing w:before="320" w:after="200"/>
      <w:outlineLvl w:val="3"/>
    </w:pPr>
    <w:rPr>
      <w:rFonts w:ascii="Arial" w:hAnsi="Arial"/>
      <w:b/>
      <w:sz w:val="26"/>
    </w:rPr>
  </w:style>
  <w:style w:type="character" w:styleId="809">
    <w:name w:val="Heading 4"/>
    <w:basedOn w:val="697"/>
    <w:link w:val="808"/>
    <w:rPr>
      <w:rFonts w:ascii="Arial" w:hAnsi="Arial"/>
      <w:b/>
      <w:sz w:val="26"/>
    </w:rPr>
  </w:style>
  <w:style w:type="paragraph" w:styleId="810">
    <w:name w:val="Title Char"/>
    <w:basedOn w:val="796"/>
    <w:link w:val="811"/>
    <w:rPr>
      <w:sz w:val="48"/>
    </w:rPr>
  </w:style>
  <w:style w:type="character" w:styleId="811">
    <w:name w:val="Title Char"/>
    <w:basedOn w:val="797"/>
    <w:link w:val="810"/>
    <w:rPr>
      <w:sz w:val="48"/>
    </w:rPr>
  </w:style>
  <w:style w:type="paragraph" w:styleId="812">
    <w:name w:val="Caption"/>
    <w:basedOn w:val="696"/>
    <w:next w:val="696"/>
    <w:link w:val="813"/>
    <w:pPr>
      <w:spacing w:line="276" w:lineRule="auto"/>
    </w:pPr>
    <w:rPr>
      <w:b/>
      <w:color w:val="5b9bd5" w:themeColor="accent1"/>
      <w:sz w:val="18"/>
    </w:rPr>
  </w:style>
  <w:style w:type="character" w:styleId="813">
    <w:name w:val="Caption"/>
    <w:basedOn w:val="697"/>
    <w:link w:val="812"/>
    <w:rPr>
      <w:b/>
      <w:color w:val="5b9bd5" w:themeColor="accent1"/>
      <w:sz w:val="18"/>
    </w:rPr>
  </w:style>
  <w:style w:type="paragraph" w:styleId="814">
    <w:name w:val="Heading 2"/>
    <w:basedOn w:val="696"/>
    <w:next w:val="696"/>
    <w:link w:val="815"/>
    <w:uiPriority w:val="9"/>
    <w:qFormat/>
    <w:pPr>
      <w:keepLines/>
      <w:keepNext/>
      <w:spacing w:before="360" w:after="200"/>
      <w:outlineLvl w:val="1"/>
    </w:pPr>
    <w:rPr>
      <w:rFonts w:ascii="Arial" w:hAnsi="Arial"/>
      <w:sz w:val="34"/>
    </w:rPr>
  </w:style>
  <w:style w:type="character" w:styleId="815">
    <w:name w:val="Heading 2"/>
    <w:basedOn w:val="697"/>
    <w:link w:val="814"/>
    <w:rPr>
      <w:rFonts w:ascii="Arial" w:hAnsi="Arial"/>
      <w:sz w:val="34"/>
    </w:rPr>
  </w:style>
  <w:style w:type="paragraph" w:styleId="816">
    <w:name w:val="Heading 6"/>
    <w:basedOn w:val="696"/>
    <w:next w:val="696"/>
    <w:link w:val="817"/>
    <w:uiPriority w:val="9"/>
    <w:qFormat/>
    <w:pPr>
      <w:keepLines/>
      <w:keepNext/>
      <w:spacing w:before="320" w:after="200"/>
      <w:outlineLvl w:val="5"/>
    </w:pPr>
    <w:rPr>
      <w:rFonts w:ascii="Arial" w:hAnsi="Arial"/>
      <w:b/>
      <w:sz w:val="22"/>
    </w:rPr>
  </w:style>
  <w:style w:type="character" w:styleId="817">
    <w:name w:val="Heading 6"/>
    <w:basedOn w:val="697"/>
    <w:link w:val="816"/>
    <w:rPr>
      <w:rFonts w:ascii="Arial" w:hAnsi="Arial"/>
      <w:b/>
      <w:sz w:val="22"/>
    </w:rPr>
  </w:style>
  <w:style w:type="table" w:styleId="818">
    <w:name w:val="Grid Table 6 Colorful - Accent 2"/>
    <w:basedOn w:val="898"/>
    <w:pPr>
      <w:spacing w:after="0" w:line="240" w:lineRule="auto"/>
    </w:pPr>
    <w:tblPr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19">
    <w:name w:val="Grid Table 7 Colorful - Accent 2"/>
    <w:basedOn w:val="898"/>
    <w:pPr>
      <w:spacing w:after="0" w:line="240" w:lineRule="auto"/>
    </w:pPr>
    <w:tblPr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20">
    <w:name w:val="List Table 6 Colorful - Accent 5"/>
    <w:basedOn w:val="898"/>
    <w:pPr>
      <w:spacing w:after="0" w:line="240" w:lineRule="auto"/>
    </w:pPr>
    <w:tblPr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</w:style>
  <w:style w:type="table" w:styleId="821">
    <w:name w:val="Grid Table 5 Dark - Accent 6"/>
    <w:basedOn w:val="898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22">
    <w:name w:val="Bordered &amp; Lined - Accent 4"/>
    <w:basedOn w:val="898"/>
    <w:pPr>
      <w:spacing w:after="0" w:line="240" w:lineRule="auto"/>
    </w:pPr>
    <w:rPr>
      <w:color w:val="404040"/>
      <w:sz w:val="20"/>
    </w:rPr>
    <w:tblPr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</w:style>
  <w:style w:type="table" w:styleId="823">
    <w:name w:val="Список-таблица 6 цветная1"/>
    <w:basedOn w:val="898"/>
    <w:pPr>
      <w:spacing w:after="0" w:line="240" w:lineRule="auto"/>
    </w:pPr>
    <w:tblPr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824">
    <w:name w:val="List Table 6 Colorful - Accent 6"/>
    <w:basedOn w:val="898"/>
    <w:pPr>
      <w:spacing w:after="0" w:line="240" w:lineRule="auto"/>
    </w:pPr>
    <w:tblPr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</w:style>
  <w:style w:type="table" w:styleId="825">
    <w:name w:val="Grid Table 5 Dark- Accent 4"/>
    <w:basedOn w:val="898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26">
    <w:name w:val="Grid Table 4 - Accent 2"/>
    <w:basedOn w:val="898"/>
    <w:pPr>
      <w:spacing w:after="0" w:line="240" w:lineRule="auto"/>
    </w:pPr>
    <w:tblPr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</w:style>
  <w:style w:type="table" w:styleId="827">
    <w:name w:val="Таблица простая 41"/>
    <w:basedOn w:val="898"/>
    <w:pPr>
      <w:spacing w:after="0" w:line="240" w:lineRule="auto"/>
    </w:pPr>
    <w:tblPr/>
  </w:style>
  <w:style w:type="table" w:styleId="828">
    <w:name w:val="List Table 6 Colorful"/>
    <w:basedOn w:val="898"/>
    <w:pPr>
      <w:spacing w:after="0" w:line="240" w:lineRule="auto"/>
    </w:pPr>
    <w:tblPr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829">
    <w:name w:val="Список-таблица 5 темная1"/>
    <w:basedOn w:val="898"/>
    <w:pPr>
      <w:spacing w:after="0" w:line="240" w:lineRule="auto"/>
    </w:pPr>
    <w:tblPr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830">
    <w:name w:val="Таблица-сетка 21"/>
    <w:basedOn w:val="898"/>
    <w:pPr>
      <w:spacing w:after="0" w:line="240" w:lineRule="auto"/>
    </w:pPr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31">
    <w:name w:val="List Table 7 Colorful - Accent 3"/>
    <w:basedOn w:val="898"/>
    <w:pPr>
      <w:spacing w:after="0" w:line="240" w:lineRule="auto"/>
    </w:pPr>
    <w:tblPr>
      <w:tblBorders>
        <w:right w:val="single" w:color="000000" w:themeColor="accent3" w:themeTint="98" w:sz="4" w:space="0"/>
      </w:tblBorders>
    </w:tblPr>
  </w:style>
  <w:style w:type="table" w:styleId="832">
    <w:name w:val="Bordered &amp; Lined - Accent 2"/>
    <w:basedOn w:val="898"/>
    <w:pPr>
      <w:spacing w:after="0" w:line="240" w:lineRule="auto"/>
    </w:pPr>
    <w:rPr>
      <w:color w:val="404040"/>
      <w:sz w:val="20"/>
    </w:rPr>
    <w:tblPr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</w:style>
  <w:style w:type="table" w:styleId="833">
    <w:name w:val="List Table 5 Dark - Accent 4"/>
    <w:basedOn w:val="898"/>
    <w:pPr>
      <w:spacing w:after="0" w:line="240" w:lineRule="auto"/>
    </w:pPr>
    <w:tblPr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</w:style>
  <w:style w:type="table" w:styleId="834">
    <w:name w:val="Grid Table 7 Colorful - Accent 5"/>
    <w:basedOn w:val="898"/>
    <w:pPr>
      <w:spacing w:after="0" w:line="240" w:lineRule="auto"/>
    </w:pPr>
    <w:tblPr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35">
    <w:name w:val="Таблица-сетка 6 цветная1"/>
    <w:basedOn w:val="898"/>
    <w:pPr>
      <w:spacing w:after="0" w:line="240" w:lineRule="auto"/>
    </w:pPr>
    <w:tblPr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836">
    <w:name w:val="Bordered &amp; Lined - Accent"/>
    <w:basedOn w:val="898"/>
    <w:pPr>
      <w:spacing w:after="0" w:line="240" w:lineRule="auto"/>
    </w:pPr>
    <w:rPr>
      <w:color w:val="404040"/>
      <w:sz w:val="20"/>
    </w:rPr>
    <w:tblPr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</w:style>
  <w:style w:type="table" w:styleId="837">
    <w:name w:val="Lined - Accent 3"/>
    <w:basedOn w:val="898"/>
    <w:pPr>
      <w:spacing w:after="0" w:line="240" w:lineRule="auto"/>
    </w:pPr>
    <w:rPr>
      <w:color w:val="404040"/>
      <w:sz w:val="20"/>
    </w:rPr>
    <w:tblPr/>
  </w:style>
  <w:style w:type="table" w:styleId="838">
    <w:name w:val="Grid Table 6 Colorful - Accent 1"/>
    <w:basedOn w:val="898"/>
    <w:pPr>
      <w:spacing w:after="0" w:line="240" w:lineRule="auto"/>
    </w:pPr>
    <w:tblPr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39">
    <w:name w:val="Lined - Accent 6"/>
    <w:basedOn w:val="898"/>
    <w:pPr>
      <w:spacing w:after="0" w:line="240" w:lineRule="auto"/>
    </w:pPr>
    <w:rPr>
      <w:color w:val="404040"/>
      <w:sz w:val="20"/>
    </w:rPr>
    <w:tblPr/>
  </w:style>
  <w:style w:type="table" w:styleId="840">
    <w:name w:val="List Table 3 - Accent 5"/>
    <w:basedOn w:val="898"/>
    <w:pPr>
      <w:spacing w:after="0" w:line="240" w:lineRule="auto"/>
    </w:pPr>
    <w:tblPr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</w:style>
  <w:style w:type="table" w:styleId="841">
    <w:name w:val="Grid Table 5 Dark"/>
    <w:basedOn w:val="898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42">
    <w:name w:val="Grid Table 3 - Accent 2"/>
    <w:basedOn w:val="898"/>
    <w:pPr>
      <w:spacing w:after="0" w:line="240" w:lineRule="auto"/>
    </w:pPr>
    <w:tblPr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43">
    <w:name w:val="Bordered &amp; Lined - Accent 5"/>
    <w:basedOn w:val="898"/>
    <w:pPr>
      <w:spacing w:after="0" w:line="240" w:lineRule="auto"/>
    </w:pPr>
    <w:rPr>
      <w:color w:val="404040"/>
      <w:sz w:val="20"/>
    </w:rPr>
    <w:tblPr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</w:style>
  <w:style w:type="table" w:styleId="844">
    <w:name w:val="List Table 3 - Accent 3"/>
    <w:basedOn w:val="898"/>
    <w:pPr>
      <w:spacing w:after="0" w:line="240" w:lineRule="auto"/>
    </w:pPr>
    <w:tblPr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</w:style>
  <w:style w:type="table" w:styleId="845">
    <w:name w:val="List Table 1 Light - Accent 6"/>
    <w:basedOn w:val="898"/>
    <w:pPr>
      <w:spacing w:after="0" w:line="240" w:lineRule="auto"/>
    </w:pPr>
    <w:tblPr/>
  </w:style>
  <w:style w:type="table" w:styleId="846">
    <w:name w:val="List Table 1 Light - Accent 4"/>
    <w:basedOn w:val="898"/>
    <w:pPr>
      <w:spacing w:after="0" w:line="240" w:lineRule="auto"/>
    </w:pPr>
    <w:tblPr/>
  </w:style>
  <w:style w:type="table" w:styleId="847">
    <w:name w:val="Plain Table 5"/>
    <w:basedOn w:val="898"/>
    <w:pPr>
      <w:spacing w:after="0" w:line="240" w:lineRule="auto"/>
    </w:pPr>
    <w:tblPr/>
  </w:style>
  <w:style w:type="table" w:styleId="848">
    <w:name w:val="Bordered - Accent 3"/>
    <w:basedOn w:val="898"/>
    <w:pPr>
      <w:spacing w:after="0" w:line="240" w:lineRule="auto"/>
    </w:pPr>
    <w:tblPr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49">
    <w:name w:val="List Table 7 Colorful - Accent 2"/>
    <w:basedOn w:val="898"/>
    <w:pPr>
      <w:spacing w:after="0" w:line="240" w:lineRule="auto"/>
    </w:pPr>
    <w:tblPr>
      <w:tblBorders>
        <w:right w:val="single" w:color="000000" w:themeColor="accent2" w:themeTint="97" w:sz="4" w:space="0"/>
      </w:tblBorders>
    </w:tblPr>
  </w:style>
  <w:style w:type="table" w:styleId="850">
    <w:name w:val="Таблица-сетка 5 темная1"/>
    <w:basedOn w:val="898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51">
    <w:name w:val="List Table 4 - Accent 3"/>
    <w:basedOn w:val="898"/>
    <w:pPr>
      <w:spacing w:after="0" w:line="240" w:lineRule="auto"/>
    </w:pPr>
    <w:tblPr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852">
    <w:name w:val="Таблица простая 11"/>
    <w:basedOn w:val="898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</w:style>
  <w:style w:type="table" w:styleId="853">
    <w:name w:val="List Table 6 Colorful - Accent 1"/>
    <w:basedOn w:val="898"/>
    <w:pPr>
      <w:spacing w:after="0" w:line="240" w:lineRule="auto"/>
    </w:pPr>
    <w:tblPr>
      <w:tblBorders>
        <w:top w:val="single" w:color="000000" w:themeColor="accent1" w:sz="4" w:space="0"/>
        <w:bottom w:val="single" w:color="000000" w:themeColor="accent1" w:sz="4" w:space="0"/>
      </w:tblBorders>
    </w:tblPr>
  </w:style>
  <w:style w:type="table" w:styleId="854">
    <w:name w:val="List Table 4 - Accent 6"/>
    <w:basedOn w:val="898"/>
    <w:pPr>
      <w:spacing w:after="0" w:line="240" w:lineRule="auto"/>
    </w:pPr>
    <w:tblPr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855">
    <w:name w:val="Grid Table 4"/>
    <w:basedOn w:val="898"/>
    <w:pPr>
      <w:spacing w:after="0" w:line="240" w:lineRule="auto"/>
    </w:pPr>
    <w:tblPr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856">
    <w:name w:val="Таблица-сетка 31"/>
    <w:basedOn w:val="898"/>
    <w:pPr>
      <w:spacing w:after="0" w:line="240" w:lineRule="auto"/>
    </w:pPr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57">
    <w:name w:val="Grid Table 2 - Accent 2"/>
    <w:basedOn w:val="898"/>
    <w:pPr>
      <w:spacing w:after="0" w:line="240" w:lineRule="auto"/>
    </w:pPr>
    <w:tblPr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58">
    <w:name w:val="List Table 4"/>
    <w:basedOn w:val="89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859">
    <w:name w:val="Список-таблица 7 цветная1"/>
    <w:basedOn w:val="898"/>
    <w:pPr>
      <w:spacing w:after="0" w:line="240" w:lineRule="auto"/>
    </w:pPr>
    <w:tblPr>
      <w:tblBorders>
        <w:right w:val="single" w:color="000000" w:themeColor="text1" w:themeTint="80" w:sz="4" w:space="0"/>
      </w:tblBorders>
    </w:tblPr>
  </w:style>
  <w:style w:type="table" w:styleId="860">
    <w:name w:val="Bordered - Accent 1"/>
    <w:basedOn w:val="898"/>
    <w:pPr>
      <w:spacing w:after="0" w:line="240" w:lineRule="auto"/>
    </w:pPr>
    <w:tblPr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861">
    <w:name w:val="List Table 2 - Accent 2"/>
    <w:basedOn w:val="898"/>
    <w:pPr>
      <w:spacing w:after="0" w:line="240" w:lineRule="auto"/>
    </w:pPr>
    <w:tblPr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62">
    <w:name w:val="Plain Table 4"/>
    <w:basedOn w:val="898"/>
    <w:pPr>
      <w:spacing w:after="0" w:line="240" w:lineRule="auto"/>
    </w:pPr>
    <w:tblPr/>
  </w:style>
  <w:style w:type="table" w:styleId="863">
    <w:name w:val="Таблица-сетка 1 светлая1"/>
    <w:basedOn w:val="898"/>
    <w:pPr>
      <w:spacing w:after="0" w:line="240" w:lineRule="auto"/>
    </w:pPr>
    <w:tblPr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864">
    <w:name w:val="List Table 6 Colorful - Accent 4"/>
    <w:basedOn w:val="898"/>
    <w:pPr>
      <w:spacing w:after="0" w:line="240" w:lineRule="auto"/>
    </w:pPr>
    <w:tblPr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</w:style>
  <w:style w:type="table" w:styleId="865">
    <w:name w:val="Таблица-сетка 41"/>
    <w:basedOn w:val="898"/>
    <w:pPr>
      <w:spacing w:after="0" w:line="240" w:lineRule="auto"/>
    </w:pPr>
    <w:tblPr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866">
    <w:name w:val="Bordered - Accent 4"/>
    <w:basedOn w:val="898"/>
    <w:pPr>
      <w:spacing w:after="0" w:line="240" w:lineRule="auto"/>
    </w:pPr>
    <w:tblPr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867">
    <w:name w:val="Bordered"/>
    <w:basedOn w:val="898"/>
    <w:pPr>
      <w:spacing w:after="0" w:line="240" w:lineRule="auto"/>
    </w:pPr>
    <w:tblPr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</w:style>
  <w:style w:type="table" w:styleId="868">
    <w:name w:val="Таблица-сетка 7 цветная1"/>
    <w:basedOn w:val="898"/>
    <w:pPr>
      <w:spacing w:after="0" w:line="240" w:lineRule="auto"/>
    </w:pPr>
    <w:tblPr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869">
    <w:name w:val="Grid Table 1 Light - Accent 6"/>
    <w:basedOn w:val="898"/>
    <w:pPr>
      <w:spacing w:after="0" w:line="240" w:lineRule="auto"/>
    </w:pPr>
    <w:tblPr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70">
    <w:name w:val="Lined - Accent 1"/>
    <w:basedOn w:val="898"/>
    <w:pPr>
      <w:spacing w:after="0" w:line="240" w:lineRule="auto"/>
    </w:pPr>
    <w:rPr>
      <w:color w:val="404040"/>
      <w:sz w:val="20"/>
    </w:rPr>
    <w:tblPr/>
  </w:style>
  <w:style w:type="table" w:styleId="871">
    <w:name w:val="List Table 1 Light - Accent 1"/>
    <w:basedOn w:val="898"/>
    <w:pPr>
      <w:spacing w:after="0" w:line="240" w:lineRule="auto"/>
    </w:pPr>
    <w:tblPr/>
  </w:style>
  <w:style w:type="table" w:styleId="872">
    <w:name w:val="List Table 5 Dark"/>
    <w:basedOn w:val="898"/>
    <w:pPr>
      <w:spacing w:after="0" w:line="240" w:lineRule="auto"/>
    </w:pPr>
    <w:tblPr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873">
    <w:name w:val="Grid Table 1 Light - Accent 3"/>
    <w:basedOn w:val="898"/>
    <w:pPr>
      <w:spacing w:after="0" w:line="240" w:lineRule="auto"/>
    </w:pPr>
    <w:tblPr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74">
    <w:name w:val="Grid Table 2 - Accent 1"/>
    <w:basedOn w:val="898"/>
    <w:pPr>
      <w:spacing w:after="0" w:line="240" w:lineRule="auto"/>
    </w:pPr>
    <w:tblPr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875">
    <w:name w:val="Table Grid"/>
    <w:basedOn w:val="898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76">
    <w:name w:val="List Table 2 - Accent 1"/>
    <w:basedOn w:val="898"/>
    <w:pPr>
      <w:spacing w:after="0" w:line="240" w:lineRule="auto"/>
    </w:pPr>
    <w:tblPr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77">
    <w:name w:val="List Table 4 - Accent 2"/>
    <w:basedOn w:val="898"/>
    <w:pPr>
      <w:spacing w:after="0" w:line="240" w:lineRule="auto"/>
    </w:pPr>
    <w:tblPr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78">
    <w:name w:val="List Table 5 Dark - Accent 2"/>
    <w:basedOn w:val="898"/>
    <w:pPr>
      <w:spacing w:after="0" w:line="240" w:lineRule="auto"/>
    </w:pPr>
    <w:tblPr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</w:style>
  <w:style w:type="table" w:styleId="879">
    <w:name w:val="List Table 1 Light - Accent 5"/>
    <w:basedOn w:val="898"/>
    <w:pPr>
      <w:spacing w:after="0" w:line="240" w:lineRule="auto"/>
    </w:pPr>
    <w:tblPr/>
  </w:style>
  <w:style w:type="table" w:styleId="880">
    <w:name w:val="Grid Table 4 - Accent 6"/>
    <w:basedOn w:val="898"/>
    <w:pPr>
      <w:spacing w:after="0" w:line="240" w:lineRule="auto"/>
    </w:pPr>
    <w:tblPr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881">
    <w:name w:val="Grid Table 3"/>
    <w:basedOn w:val="898"/>
    <w:pPr>
      <w:spacing w:after="0" w:line="240" w:lineRule="auto"/>
    </w:pPr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82">
    <w:name w:val="List Table 4 - Accent 1"/>
    <w:basedOn w:val="898"/>
    <w:pPr>
      <w:spacing w:after="0" w:line="240" w:lineRule="auto"/>
    </w:pPr>
    <w:tblPr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83">
    <w:name w:val="Lined - Accent"/>
    <w:basedOn w:val="898"/>
    <w:pPr>
      <w:spacing w:after="0" w:line="240" w:lineRule="auto"/>
    </w:pPr>
    <w:rPr>
      <w:color w:val="404040"/>
      <w:sz w:val="20"/>
    </w:rPr>
    <w:tblPr/>
  </w:style>
  <w:style w:type="table" w:styleId="884">
    <w:name w:val="List Table 5 Dark - Accent 1"/>
    <w:basedOn w:val="898"/>
    <w:pPr>
      <w:spacing w:after="0" w:line="240" w:lineRule="auto"/>
    </w:pPr>
    <w:tblPr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</w:style>
  <w:style w:type="table" w:styleId="885">
    <w:name w:val="Grid Table 1 Light - Accent 5"/>
    <w:basedOn w:val="898"/>
    <w:pPr>
      <w:spacing w:after="0" w:line="240" w:lineRule="auto"/>
    </w:pPr>
    <w:tblPr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886">
    <w:name w:val="Bordered &amp; Lined - Accent 6"/>
    <w:basedOn w:val="898"/>
    <w:pPr>
      <w:spacing w:after="0" w:line="240" w:lineRule="auto"/>
    </w:pPr>
    <w:rPr>
      <w:color w:val="404040"/>
      <w:sz w:val="20"/>
    </w:rPr>
    <w:tblPr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</w:style>
  <w:style w:type="table" w:styleId="887">
    <w:name w:val="Grid Table 7 Colorful - Accent 4"/>
    <w:basedOn w:val="898"/>
    <w:pPr>
      <w:spacing w:after="0" w:line="240" w:lineRule="auto"/>
    </w:pPr>
    <w:tblPr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88">
    <w:name w:val="Grid Table 5 Dark - Accent 2"/>
    <w:basedOn w:val="898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89">
    <w:name w:val="Grid Table 4 - Accent 4"/>
    <w:basedOn w:val="898"/>
    <w:pPr>
      <w:spacing w:after="0" w:line="240" w:lineRule="auto"/>
    </w:pPr>
    <w:tblPr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</w:style>
  <w:style w:type="table" w:styleId="890">
    <w:name w:val="List Table 2 - Accent 5"/>
    <w:basedOn w:val="898"/>
    <w:pPr>
      <w:spacing w:after="0" w:line="240" w:lineRule="auto"/>
    </w:pPr>
    <w:tblPr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891">
    <w:name w:val="Plain Table 1"/>
    <w:basedOn w:val="898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</w:style>
  <w:style w:type="table" w:styleId="892">
    <w:name w:val="Grid Table 7 Colorful"/>
    <w:basedOn w:val="898"/>
    <w:pPr>
      <w:spacing w:after="0" w:line="240" w:lineRule="auto"/>
    </w:pPr>
    <w:tblPr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893">
    <w:name w:val="Plain Table 3"/>
    <w:basedOn w:val="898"/>
    <w:pPr>
      <w:spacing w:after="0" w:line="240" w:lineRule="auto"/>
    </w:pPr>
    <w:tblPr/>
  </w:style>
  <w:style w:type="table" w:styleId="894">
    <w:name w:val="Grid Table 7 Colorful - Accent 3"/>
    <w:basedOn w:val="898"/>
    <w:pPr>
      <w:spacing w:after="0" w:line="240" w:lineRule="auto"/>
    </w:pPr>
    <w:tblPr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95">
    <w:name w:val="List Table 3"/>
    <w:basedOn w:val="89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896">
    <w:name w:val="List Table 4 - Accent 4"/>
    <w:basedOn w:val="898"/>
    <w:pPr>
      <w:spacing w:after="0" w:line="240" w:lineRule="auto"/>
    </w:pPr>
    <w:tblPr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897">
    <w:name w:val="Bordered &amp; Lined - Accent 3"/>
    <w:basedOn w:val="898"/>
    <w:pPr>
      <w:spacing w:after="0" w:line="240" w:lineRule="auto"/>
    </w:pPr>
    <w:rPr>
      <w:color w:val="404040"/>
      <w:sz w:val="20"/>
    </w:rPr>
    <w:tblPr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</w:style>
  <w:style w:type="table" w:styleId="898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9">
    <w:name w:val="Grid Table 5 Dark - Accent 3"/>
    <w:basedOn w:val="898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00">
    <w:name w:val="Grid Table 3 - Accent 4"/>
    <w:basedOn w:val="898"/>
    <w:pPr>
      <w:spacing w:after="0" w:line="240" w:lineRule="auto"/>
    </w:pPr>
    <w:tblPr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901">
    <w:name w:val="List Table 1 Light"/>
    <w:basedOn w:val="898"/>
    <w:pPr>
      <w:spacing w:after="0" w:line="240" w:lineRule="auto"/>
    </w:pPr>
    <w:tblPr/>
  </w:style>
  <w:style w:type="table" w:styleId="902">
    <w:name w:val="Lined - Accent 2"/>
    <w:basedOn w:val="898"/>
    <w:pPr>
      <w:spacing w:after="0" w:line="240" w:lineRule="auto"/>
    </w:pPr>
    <w:rPr>
      <w:color w:val="404040"/>
      <w:sz w:val="20"/>
    </w:rPr>
    <w:tblPr/>
  </w:style>
  <w:style w:type="table" w:styleId="903">
    <w:name w:val="Grid Table 3 - Accent 5"/>
    <w:basedOn w:val="898"/>
    <w:pPr>
      <w:spacing w:after="0" w:line="240" w:lineRule="auto"/>
    </w:pPr>
    <w:tblPr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904">
    <w:name w:val="List Table 7 Colorful - Accent 5"/>
    <w:basedOn w:val="898"/>
    <w:pPr>
      <w:spacing w:after="0" w:line="240" w:lineRule="auto"/>
    </w:pPr>
    <w:tblPr>
      <w:tblBorders>
        <w:right w:val="single" w:color="000000" w:themeColor="accent5" w:themeTint="9A" w:sz="4" w:space="0"/>
      </w:tblBorders>
    </w:tblPr>
  </w:style>
  <w:style w:type="table" w:styleId="905">
    <w:name w:val="Bordered - Accent 6"/>
    <w:basedOn w:val="898"/>
    <w:pPr>
      <w:spacing w:after="0" w:line="240" w:lineRule="auto"/>
    </w:pPr>
    <w:tblPr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906">
    <w:name w:val="Grid Table 4 - Accent 3"/>
    <w:basedOn w:val="898"/>
    <w:pPr>
      <w:spacing w:after="0" w:line="240" w:lineRule="auto"/>
    </w:pPr>
    <w:tblPr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</w:style>
  <w:style w:type="table" w:styleId="907">
    <w:name w:val="Grid Table 2 - Accent 3"/>
    <w:basedOn w:val="898"/>
    <w:pPr>
      <w:spacing w:after="0" w:line="240" w:lineRule="auto"/>
    </w:pPr>
    <w:tblPr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908">
    <w:name w:val="List Table 7 Colorful"/>
    <w:basedOn w:val="898"/>
    <w:pPr>
      <w:spacing w:after="0" w:line="240" w:lineRule="auto"/>
    </w:pPr>
    <w:tblPr>
      <w:tblBorders>
        <w:right w:val="single" w:color="000000" w:themeColor="text1" w:themeTint="80" w:sz="4" w:space="0"/>
      </w:tblBorders>
    </w:tblPr>
  </w:style>
  <w:style w:type="table" w:styleId="909">
    <w:name w:val="Список-таблица 21"/>
    <w:basedOn w:val="898"/>
    <w:pPr>
      <w:spacing w:after="0" w:line="240" w:lineRule="auto"/>
    </w:pPr>
    <w:tblPr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910">
    <w:name w:val="Grid Table 6 Colorful - Accent 5"/>
    <w:basedOn w:val="898"/>
    <w:pPr>
      <w:spacing w:after="0" w:line="240" w:lineRule="auto"/>
    </w:pPr>
    <w:tblPr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911">
    <w:name w:val="Grid Table 7 Colorful - Accent 1"/>
    <w:basedOn w:val="898"/>
    <w:pPr>
      <w:spacing w:after="0" w:line="240" w:lineRule="auto"/>
    </w:pPr>
    <w:tblPr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912">
    <w:name w:val="List Table 2"/>
    <w:basedOn w:val="898"/>
    <w:pPr>
      <w:spacing w:after="0" w:line="240" w:lineRule="auto"/>
    </w:pPr>
    <w:tblPr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913">
    <w:name w:val="Grid Table 4 - Accent 5"/>
    <w:basedOn w:val="898"/>
    <w:pPr>
      <w:spacing w:after="0" w:line="240" w:lineRule="auto"/>
    </w:pPr>
    <w:tblPr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914">
    <w:name w:val="List Table 5 Dark - Accent 6"/>
    <w:basedOn w:val="898"/>
    <w:pPr>
      <w:spacing w:after="0" w:line="240" w:lineRule="auto"/>
    </w:pPr>
    <w:tblPr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</w:style>
  <w:style w:type="table" w:styleId="915">
    <w:name w:val="Grid Table 2 - Accent 6"/>
    <w:basedOn w:val="898"/>
    <w:pPr>
      <w:spacing w:after="0" w:line="240" w:lineRule="auto"/>
    </w:pPr>
    <w:tblPr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916">
    <w:name w:val="List Table 5 Dark - Accent 3"/>
    <w:basedOn w:val="898"/>
    <w:pPr>
      <w:spacing w:after="0" w:line="240" w:lineRule="auto"/>
    </w:pPr>
    <w:tblPr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</w:style>
  <w:style w:type="table" w:styleId="917">
    <w:name w:val="Lined - Accent 5"/>
    <w:basedOn w:val="898"/>
    <w:pPr>
      <w:spacing w:after="0" w:line="240" w:lineRule="auto"/>
    </w:pPr>
    <w:rPr>
      <w:color w:val="404040"/>
      <w:sz w:val="20"/>
    </w:rPr>
    <w:tblPr/>
  </w:style>
  <w:style w:type="table" w:styleId="918">
    <w:name w:val="Grid Table 5 Dark - Accent 5"/>
    <w:basedOn w:val="898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19">
    <w:name w:val="Grid Table 2 - Accent 5"/>
    <w:basedOn w:val="898"/>
    <w:pPr>
      <w:spacing w:after="0" w:line="240" w:lineRule="auto"/>
    </w:pPr>
    <w:tblPr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920">
    <w:name w:val="List Table 7 Colorful - Accent 4"/>
    <w:basedOn w:val="898"/>
    <w:pPr>
      <w:spacing w:after="0" w:line="240" w:lineRule="auto"/>
    </w:pPr>
    <w:tblPr>
      <w:tblBorders>
        <w:right w:val="single" w:color="000000" w:themeColor="accent4" w:themeTint="9A" w:sz="4" w:space="0"/>
      </w:tblBorders>
    </w:tblPr>
  </w:style>
  <w:style w:type="table" w:styleId="921">
    <w:name w:val="List Table 5 Dark - Accent 5"/>
    <w:basedOn w:val="898"/>
    <w:pPr>
      <w:spacing w:after="0" w:line="240" w:lineRule="auto"/>
    </w:pPr>
    <w:tblPr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</w:style>
  <w:style w:type="table" w:styleId="922">
    <w:name w:val="Grid Table 1 Light - Accent 4"/>
    <w:basedOn w:val="898"/>
    <w:pPr>
      <w:spacing w:after="0" w:line="240" w:lineRule="auto"/>
    </w:pPr>
    <w:tblPr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923">
    <w:name w:val="Grid Table 5 Dark- Accent 1"/>
    <w:basedOn w:val="898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24">
    <w:name w:val="List Table 3 - Accent 1"/>
    <w:basedOn w:val="898"/>
    <w:pPr>
      <w:spacing w:after="0" w:line="240" w:lineRule="auto"/>
    </w:pPr>
    <w:tblPr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</w:style>
  <w:style w:type="table" w:styleId="925">
    <w:name w:val="Список-таблица 41"/>
    <w:basedOn w:val="89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926">
    <w:name w:val="Grid Table 1 Light"/>
    <w:basedOn w:val="898"/>
    <w:pPr>
      <w:spacing w:after="0" w:line="240" w:lineRule="auto"/>
    </w:pPr>
    <w:tblPr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927">
    <w:name w:val="Grid Table 3 - Accent 1"/>
    <w:basedOn w:val="898"/>
    <w:pPr>
      <w:spacing w:after="0" w:line="240" w:lineRule="auto"/>
    </w:pPr>
    <w:tblPr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928">
    <w:name w:val="List Table 6 Colorful - Accent 3"/>
    <w:basedOn w:val="898"/>
    <w:pPr>
      <w:spacing w:after="0" w:line="240" w:lineRule="auto"/>
    </w:pPr>
    <w:tblPr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</w:style>
  <w:style w:type="table" w:styleId="929">
    <w:name w:val="Grid Table 3 - Accent 3"/>
    <w:basedOn w:val="898"/>
    <w:pPr>
      <w:spacing w:after="0" w:line="240" w:lineRule="auto"/>
    </w:pPr>
    <w:tblPr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930">
    <w:name w:val="List Table 6 Colorful - Accent 2"/>
    <w:basedOn w:val="898"/>
    <w:pPr>
      <w:spacing w:after="0" w:line="240" w:lineRule="auto"/>
    </w:pPr>
    <w:tblPr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</w:style>
  <w:style w:type="table" w:styleId="931">
    <w:name w:val="Grid Table 7 Colorful - Accent 6"/>
    <w:basedOn w:val="898"/>
    <w:pPr>
      <w:spacing w:after="0" w:line="240" w:lineRule="auto"/>
    </w:pPr>
    <w:tblPr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932">
    <w:name w:val="Grid Table 6 Colorful"/>
    <w:basedOn w:val="898"/>
    <w:pPr>
      <w:spacing w:after="0" w:line="240" w:lineRule="auto"/>
    </w:pPr>
    <w:tblPr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933">
    <w:name w:val="Список-таблица 1 светлая1"/>
    <w:basedOn w:val="898"/>
    <w:pPr>
      <w:spacing w:after="0" w:line="240" w:lineRule="auto"/>
    </w:pPr>
    <w:tblPr/>
  </w:style>
  <w:style w:type="table" w:styleId="934">
    <w:name w:val="Bordered - Accent 5"/>
    <w:basedOn w:val="898"/>
    <w:pPr>
      <w:spacing w:after="0" w:line="240" w:lineRule="auto"/>
    </w:pPr>
    <w:tblPr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935">
    <w:name w:val="Table Grid Light"/>
    <w:basedOn w:val="898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</w:style>
  <w:style w:type="table" w:styleId="936">
    <w:name w:val="List Table 4 - Accent 5"/>
    <w:basedOn w:val="898"/>
    <w:pPr>
      <w:spacing w:after="0" w:line="240" w:lineRule="auto"/>
    </w:pPr>
    <w:tblPr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937">
    <w:name w:val="Grid Table 2 - Accent 4"/>
    <w:basedOn w:val="898"/>
    <w:pPr>
      <w:spacing w:after="0" w:line="240" w:lineRule="auto"/>
    </w:pPr>
    <w:tblPr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938">
    <w:name w:val="Таблица простая 21"/>
    <w:basedOn w:val="898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</w:style>
  <w:style w:type="table" w:styleId="939">
    <w:name w:val="Таблица простая 31"/>
    <w:basedOn w:val="898"/>
    <w:pPr>
      <w:spacing w:after="0" w:line="240" w:lineRule="auto"/>
    </w:pPr>
    <w:tblPr/>
  </w:style>
  <w:style w:type="table" w:styleId="940">
    <w:name w:val="List Table 2 - Accent 3"/>
    <w:basedOn w:val="898"/>
    <w:pPr>
      <w:spacing w:after="0" w:line="240" w:lineRule="auto"/>
    </w:pPr>
    <w:tblPr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941">
    <w:name w:val="List Table 7 Colorful - Accent 1"/>
    <w:basedOn w:val="898"/>
    <w:pPr>
      <w:spacing w:after="0" w:line="240" w:lineRule="auto"/>
    </w:pPr>
    <w:tblPr>
      <w:tblBorders>
        <w:right w:val="single" w:color="000000" w:themeColor="accent1" w:sz="4" w:space="0"/>
      </w:tblBorders>
    </w:tblPr>
  </w:style>
  <w:style w:type="table" w:styleId="942">
    <w:name w:val="List Table 3 - Accent 2"/>
    <w:basedOn w:val="898"/>
    <w:pPr>
      <w:spacing w:after="0" w:line="240" w:lineRule="auto"/>
    </w:pPr>
    <w:tblPr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</w:style>
  <w:style w:type="table" w:styleId="943">
    <w:name w:val="Grid Table 3 - Accent 6"/>
    <w:basedOn w:val="898"/>
    <w:pPr>
      <w:spacing w:after="0" w:line="240" w:lineRule="auto"/>
    </w:pPr>
    <w:tblPr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944">
    <w:name w:val="List Table 2 - Accent 6"/>
    <w:basedOn w:val="898"/>
    <w:pPr>
      <w:spacing w:after="0" w:line="240" w:lineRule="auto"/>
    </w:pPr>
    <w:tblPr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945">
    <w:name w:val="Grid Table 6 Colorful - Accent 3"/>
    <w:basedOn w:val="898"/>
    <w:pPr>
      <w:spacing w:after="0" w:line="240" w:lineRule="auto"/>
    </w:pPr>
    <w:tblPr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946">
    <w:name w:val="List Table 1 Light - Accent 3"/>
    <w:basedOn w:val="898"/>
    <w:pPr>
      <w:spacing w:after="0" w:line="240" w:lineRule="auto"/>
    </w:pPr>
    <w:tblPr/>
  </w:style>
  <w:style w:type="table" w:styleId="947">
    <w:name w:val="Таблица простая 51"/>
    <w:basedOn w:val="898"/>
    <w:pPr>
      <w:spacing w:after="0" w:line="240" w:lineRule="auto"/>
    </w:pPr>
    <w:tblPr/>
  </w:style>
  <w:style w:type="table" w:styleId="948">
    <w:name w:val="Grid Table 6 Colorful - Accent 4"/>
    <w:basedOn w:val="898"/>
    <w:pPr>
      <w:spacing w:after="0" w:line="240" w:lineRule="auto"/>
    </w:pPr>
    <w:tblPr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949">
    <w:name w:val="List Table 7 Colorful - Accent 6"/>
    <w:basedOn w:val="898"/>
    <w:pPr>
      <w:spacing w:after="0" w:line="240" w:lineRule="auto"/>
    </w:pPr>
    <w:tblPr>
      <w:tblBorders>
        <w:right w:val="single" w:color="000000" w:themeColor="accent6" w:themeTint="98" w:sz="4" w:space="0"/>
      </w:tblBorders>
    </w:tblPr>
  </w:style>
  <w:style w:type="table" w:styleId="950">
    <w:name w:val="Grid Table 1 Light - Accent 1"/>
    <w:basedOn w:val="898"/>
    <w:pPr>
      <w:spacing w:after="0" w:line="240" w:lineRule="auto"/>
    </w:pPr>
    <w:tblPr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951">
    <w:name w:val="Grid Table 6 Colorful - Accent 6"/>
    <w:basedOn w:val="898"/>
    <w:pPr>
      <w:spacing w:after="0" w:line="240" w:lineRule="auto"/>
    </w:pPr>
    <w:tblPr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952">
    <w:name w:val="Bordered - Accent 2"/>
    <w:basedOn w:val="898"/>
    <w:pPr>
      <w:spacing w:after="0" w:line="240" w:lineRule="auto"/>
    </w:pPr>
    <w:tblPr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953">
    <w:name w:val="Bordered &amp; Lined - Accent 1"/>
    <w:basedOn w:val="898"/>
    <w:pPr>
      <w:spacing w:after="0" w:line="240" w:lineRule="auto"/>
    </w:pPr>
    <w:rPr>
      <w:color w:val="404040"/>
      <w:sz w:val="20"/>
    </w:rPr>
    <w:tblPr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</w:style>
  <w:style w:type="table" w:styleId="954">
    <w:name w:val="Grid Table 4 - Accent 1"/>
    <w:basedOn w:val="898"/>
    <w:pPr>
      <w:spacing w:after="0" w:line="240" w:lineRule="auto"/>
    </w:pPr>
    <w:tblPr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</w:style>
  <w:style w:type="table" w:styleId="955">
    <w:name w:val="List Table 1 Light - Accent 2"/>
    <w:basedOn w:val="898"/>
    <w:pPr>
      <w:spacing w:after="0" w:line="240" w:lineRule="auto"/>
    </w:pPr>
    <w:tblPr/>
  </w:style>
  <w:style w:type="table" w:styleId="956">
    <w:name w:val="List Table 2 - Accent 4"/>
    <w:basedOn w:val="898"/>
    <w:pPr>
      <w:spacing w:after="0" w:line="240" w:lineRule="auto"/>
    </w:pPr>
    <w:tblPr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957">
    <w:name w:val="Список-таблица 31"/>
    <w:basedOn w:val="89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958">
    <w:name w:val="List Table 3 - Accent 6"/>
    <w:basedOn w:val="898"/>
    <w:pPr>
      <w:spacing w:after="0" w:line="240" w:lineRule="auto"/>
    </w:pPr>
    <w:tblPr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</w:style>
  <w:style w:type="table" w:styleId="959">
    <w:name w:val="Plain Table 2"/>
    <w:basedOn w:val="898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</w:style>
  <w:style w:type="table" w:styleId="960">
    <w:name w:val="Grid Table 1 Light - Accent 2"/>
    <w:basedOn w:val="898"/>
    <w:pPr>
      <w:spacing w:after="0" w:line="240" w:lineRule="auto"/>
    </w:pPr>
    <w:tblPr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961">
    <w:name w:val="Lined - Accent 4"/>
    <w:basedOn w:val="898"/>
    <w:pPr>
      <w:spacing w:after="0" w:line="240" w:lineRule="auto"/>
    </w:pPr>
    <w:rPr>
      <w:color w:val="404040"/>
      <w:sz w:val="20"/>
    </w:rPr>
    <w:tblPr/>
  </w:style>
  <w:style w:type="table" w:styleId="962">
    <w:name w:val="List Table 3 - Accent 4"/>
    <w:basedOn w:val="898"/>
    <w:pPr>
      <w:spacing w:after="0" w:line="240" w:lineRule="auto"/>
    </w:pPr>
    <w:tblPr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</w:style>
  <w:style w:type="table" w:styleId="963">
    <w:name w:val="Grid Table 2"/>
    <w:basedOn w:val="898"/>
    <w:pPr>
      <w:spacing w:after="0" w:line="240" w:lineRule="auto"/>
    </w:pPr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numbering" w:styleId="96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shostenko</cp:lastModifiedBy>
  <cp:revision>5</cp:revision>
  <dcterms:modified xsi:type="dcterms:W3CDTF">2026-07-27T13:34:46Z</dcterms:modified>
</cp:coreProperties>
</file>