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Извещение.</w:t>
      </w:r>
    </w:p>
    <w:p w14:paraId="06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подпунктом 10 пункта 2 статьи 39.3, подпунктом 1 пункта 1 статьи 39.18 Земельного кодекса Российской Федерации, Федеральным законом от 6 октября 2003 г. № 131 «Об общих принципах организации местного самоуправления в Российской Федерации», руководствуясь административным регламентом предоставления </w:t>
      </w:r>
      <w:r>
        <w:rPr>
          <w:rFonts w:ascii="Times New Roman" w:hAnsi="Times New Roman"/>
          <w:b w:val="0"/>
          <w:sz w:val="28"/>
        </w:rPr>
        <w:t>муниципальной услуги, утвержденным постановлением администрации  муниципального образования Ленинградский район от 17 августа 2020 г. № 673 «</w:t>
      </w:r>
      <w:r>
        <w:rPr>
          <w:rFonts w:ascii="Times New Roman" w:hAnsi="Times New Roman"/>
          <w:b w:val="0"/>
          <w:sz w:val="28"/>
        </w:rPr>
        <w:t>Об утверждении администра</w:t>
      </w:r>
      <w:r>
        <w:rPr>
          <w:rFonts w:ascii="Times New Roman" w:hAnsi="Times New Roman"/>
          <w:b w:val="0"/>
          <w:sz w:val="28"/>
        </w:rPr>
        <w:t>тивного</w:t>
      </w:r>
      <w:r>
        <w:rPr>
          <w:rFonts w:ascii="Times New Roman" w:hAnsi="Times New Roman"/>
          <w:b w:val="0"/>
          <w:sz w:val="28"/>
        </w:rPr>
        <w:t xml:space="preserve"> регламент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по </w:t>
      </w:r>
      <w:r>
        <w:rPr>
          <w:rFonts w:ascii="Times New Roman" w:hAnsi="Times New Roman"/>
          <w:b w:val="0"/>
          <w:sz w:val="28"/>
        </w:rPr>
        <w:t>предоставлени</w:t>
      </w:r>
      <w:r>
        <w:rPr>
          <w:rFonts w:ascii="Times New Roman" w:hAnsi="Times New Roman"/>
          <w:b w:val="0"/>
          <w:sz w:val="28"/>
        </w:rPr>
        <w:t>ю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муниципальной</w:t>
      </w:r>
      <w:r>
        <w:rPr>
          <w:rFonts w:ascii="Times New Roman" w:hAnsi="Times New Roman"/>
          <w:b w:val="0"/>
          <w:sz w:val="28"/>
        </w:rPr>
        <w:t xml:space="preserve"> услуг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Предварительное согласование </w:t>
      </w:r>
      <w:r>
        <w:rPr>
          <w:rFonts w:ascii="Times New Roman" w:hAnsi="Times New Roman"/>
          <w:b w:val="0"/>
          <w:sz w:val="28"/>
        </w:rPr>
        <w:t>предоставления земельн</w:t>
      </w:r>
      <w:r>
        <w:rPr>
          <w:rFonts w:ascii="Times New Roman" w:hAnsi="Times New Roman"/>
          <w:b w:val="0"/>
          <w:sz w:val="28"/>
        </w:rPr>
        <w:t>ого</w:t>
      </w:r>
      <w:r>
        <w:rPr>
          <w:rFonts w:ascii="Times New Roman" w:hAnsi="Times New Roman"/>
          <w:b w:val="0"/>
          <w:sz w:val="28"/>
        </w:rPr>
        <w:t xml:space="preserve"> участк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»,</w:t>
      </w:r>
      <w:r>
        <w:rPr>
          <w:rFonts w:ascii="Times New Roman" w:hAnsi="Times New Roman"/>
          <w:sz w:val="28"/>
        </w:rPr>
        <w:t xml:space="preserve"> администрация муниципального образования Ленинградский муниципальный округ Краснодарского края информирует о п</w:t>
      </w:r>
      <w:r>
        <w:rPr>
          <w:rFonts w:ascii="Times New Roman" w:hAnsi="Times New Roman"/>
          <w:sz w:val="28"/>
        </w:rPr>
        <w:t>редварительном согласовании предоставления следующих земельных участков</w:t>
      </w:r>
      <w:r>
        <w:rPr>
          <w:rFonts w:ascii="Times New Roman" w:hAnsi="Times New Roman"/>
          <w:sz w:val="28"/>
        </w:rPr>
        <w:t>:</w:t>
      </w:r>
    </w:p>
    <w:p w14:paraId="07000000">
      <w:pPr>
        <w:widowControl w:val="1"/>
        <w:numPr>
          <w:ilvl w:val="0"/>
          <w:numId w:val="1"/>
        </w:numPr>
        <w:spacing w:line="240" w:lineRule="auto"/>
        <w:ind w:firstLine="567" w:left="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площадью </w:t>
      </w:r>
      <w:r>
        <w:rPr>
          <w:rFonts w:ascii="Times New Roman" w:hAnsi="Times New Roman"/>
          <w:sz w:val="28"/>
        </w:rPr>
        <w:t>2224</w:t>
      </w:r>
      <w:r>
        <w:rPr>
          <w:rFonts w:ascii="Times New Roman" w:hAnsi="Times New Roman"/>
          <w:sz w:val="28"/>
        </w:rPr>
        <w:t xml:space="preserve"> кв. метров, в границах кадастрового квартала 23: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:0604015</w:t>
      </w:r>
      <w:r>
        <w:rPr>
          <w:rFonts w:ascii="Times New Roman" w:hAnsi="Times New Roman"/>
          <w:sz w:val="28"/>
        </w:rPr>
        <w:t xml:space="preserve">, категория земель: земли населенных пунктов, адресные ориентиры: Краснодарский край, </w:t>
      </w:r>
      <w:r>
        <w:rPr>
          <w:rFonts w:ascii="Times New Roman" w:hAnsi="Times New Roman"/>
          <w:sz w:val="28"/>
        </w:rPr>
        <w:t>Ленинградский</w:t>
      </w:r>
      <w:r>
        <w:rPr>
          <w:rFonts w:ascii="Times New Roman" w:hAnsi="Times New Roman"/>
          <w:sz w:val="28"/>
        </w:rPr>
        <w:t xml:space="preserve"> район, </w:t>
      </w:r>
      <w:r>
        <w:rPr>
          <w:rFonts w:ascii="Times New Roman" w:hAnsi="Times New Roman"/>
          <w:sz w:val="28"/>
        </w:rPr>
        <w:t>поселок Звезда;</w:t>
      </w:r>
    </w:p>
    <w:p w14:paraId="08000000">
      <w:pPr>
        <w:widowControl w:val="1"/>
        <w:numPr>
          <w:ilvl w:val="0"/>
          <w:numId w:val="1"/>
        </w:num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площадью </w:t>
      </w:r>
      <w:r>
        <w:rPr>
          <w:rFonts w:ascii="Times New Roman" w:hAnsi="Times New Roman"/>
          <w:sz w:val="28"/>
        </w:rPr>
        <w:t>2367</w:t>
      </w:r>
      <w:r>
        <w:rPr>
          <w:rFonts w:ascii="Times New Roman" w:hAnsi="Times New Roman"/>
          <w:sz w:val="28"/>
        </w:rPr>
        <w:t xml:space="preserve"> кв. метров, в границах кадастрового квартала 23: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:0000000</w:t>
      </w:r>
      <w:r>
        <w:rPr>
          <w:rFonts w:ascii="Times New Roman" w:hAnsi="Times New Roman"/>
          <w:sz w:val="28"/>
        </w:rPr>
        <w:t xml:space="preserve">, категория земель: земли населенных пунктов, адресные ориентиры: Краснодарский край, </w:t>
      </w:r>
      <w:r>
        <w:rPr>
          <w:rFonts w:ascii="Times New Roman" w:hAnsi="Times New Roman"/>
          <w:sz w:val="28"/>
        </w:rPr>
        <w:t>Ленинградский</w:t>
      </w:r>
      <w:r>
        <w:rPr>
          <w:rFonts w:ascii="Times New Roman" w:hAnsi="Times New Roman"/>
          <w:sz w:val="28"/>
        </w:rPr>
        <w:t xml:space="preserve"> район, </w:t>
      </w:r>
      <w:r>
        <w:rPr>
          <w:rFonts w:ascii="Times New Roman" w:hAnsi="Times New Roman"/>
          <w:sz w:val="28"/>
        </w:rPr>
        <w:t>поселок Звезда</w:t>
      </w:r>
    </w:p>
    <w:p w14:paraId="09000000">
      <w:pPr>
        <w:pStyle w:val="Style_3"/>
        <w:widowControl w:val="1"/>
        <w:ind w:firstLine="709"/>
        <w:jc w:val="both"/>
        <w:rPr>
          <w:sz w:val="28"/>
        </w:rPr>
      </w:pPr>
      <w:r>
        <w:rPr>
          <w:sz w:val="28"/>
        </w:rPr>
        <w:t>Заявлен</w:t>
      </w:r>
      <w:r>
        <w:rPr>
          <w:sz w:val="28"/>
        </w:rPr>
        <w:t xml:space="preserve">ия о намерении </w:t>
      </w:r>
      <w:r>
        <w:rPr>
          <w:sz w:val="28"/>
        </w:rPr>
        <w:t xml:space="preserve">о намерении участвовать в аукционе на право заключения договора купли-продажи земельного участка </w:t>
      </w:r>
      <w:r>
        <w:rPr>
          <w:sz w:val="28"/>
        </w:rPr>
        <w:t xml:space="preserve">в </w:t>
      </w:r>
      <w:r>
        <w:rPr>
          <w:sz w:val="28"/>
        </w:rPr>
        <w:t xml:space="preserve">письменной форме с приложением всех необходимых документов подаются на имя главы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 xml:space="preserve"> район в рабочие дни по адресу: Краснодарский край, </w:t>
      </w:r>
      <w:r>
        <w:rPr>
          <w:sz w:val="28"/>
        </w:rPr>
        <w:t>Ленинградский</w:t>
      </w:r>
      <w:r>
        <w:rPr>
          <w:sz w:val="28"/>
        </w:rPr>
        <w:t xml:space="preserve"> р-н, ст. </w:t>
      </w:r>
      <w:r>
        <w:rPr>
          <w:sz w:val="28"/>
        </w:rPr>
        <w:t>Ленинградская</w:t>
      </w:r>
      <w:r>
        <w:rPr>
          <w:sz w:val="28"/>
        </w:rPr>
        <w:t xml:space="preserve">, ул. </w:t>
      </w:r>
      <w:r>
        <w:rPr>
          <w:sz w:val="28"/>
        </w:rPr>
        <w:t>Чернышевского</w:t>
      </w:r>
      <w:r>
        <w:rPr>
          <w:sz w:val="28"/>
        </w:rPr>
        <w:t xml:space="preserve">, </w:t>
      </w:r>
      <w:r>
        <w:rPr>
          <w:sz w:val="28"/>
        </w:rPr>
        <w:t>179, к. № 12</w:t>
      </w:r>
      <w:r>
        <w:rPr>
          <w:sz w:val="28"/>
        </w:rPr>
        <w:t>, т. 8-861-</w:t>
      </w:r>
      <w:r>
        <w:rPr>
          <w:sz w:val="28"/>
        </w:rPr>
        <w:t>45-7-08-78</w:t>
      </w:r>
      <w:r>
        <w:rPr>
          <w:sz w:val="28"/>
        </w:rPr>
        <w:t>:</w:t>
      </w:r>
    </w:p>
    <w:p w14:paraId="0A000000">
      <w:pPr>
        <w:pStyle w:val="Style_3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лично; </w:t>
      </w:r>
    </w:p>
    <w:p w14:paraId="0B000000">
      <w:pPr>
        <w:pStyle w:val="Style_3"/>
        <w:widowControl w:val="1"/>
        <w:ind w:firstLine="709"/>
        <w:jc w:val="both"/>
        <w:rPr>
          <w:sz w:val="28"/>
        </w:rPr>
      </w:pPr>
      <w:r>
        <w:rPr>
          <w:sz w:val="28"/>
        </w:rPr>
        <w:t>через представителя по надлежаще оформленной доверенности и подписывается представителем заявителя по доверенности;</w:t>
      </w:r>
    </w:p>
    <w:p w14:paraId="0C000000">
      <w:pPr>
        <w:pStyle w:val="Style_3"/>
        <w:widowControl w:val="1"/>
        <w:ind w:firstLine="709"/>
        <w:jc w:val="both"/>
        <w:rPr>
          <w:sz w:val="28"/>
        </w:rPr>
      </w:pPr>
      <w:r>
        <w:rPr>
          <w:sz w:val="28"/>
        </w:rPr>
        <w:t>либо в электронной форме на имя</w:t>
      </w:r>
      <w:r>
        <w:rPr>
          <w:sz w:val="28"/>
        </w:rPr>
        <w:t xml:space="preserve"> главы Ленинградского муниципального округа </w:t>
      </w:r>
      <w:r>
        <w:rPr>
          <w:sz w:val="28"/>
        </w:rPr>
        <w:t>на адрес электронной почт</w:t>
      </w:r>
      <w:r>
        <w:rPr>
          <w:sz w:val="28"/>
        </w:rPr>
        <w:t xml:space="preserve">ы 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"mailto:leningrd@mo.krasnodar.ru"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leningrd@mo.krasnodar.ru</w:t>
      </w:r>
      <w:r>
        <w:rPr>
          <w:rStyle w:val="Style_4_ch"/>
          <w:sz w:val="28"/>
        </w:rPr>
        <w:fldChar w:fldCharType="end"/>
      </w:r>
      <w:r>
        <w:rPr>
          <w:sz w:val="28"/>
        </w:rPr>
        <w:t xml:space="preserve"> и</w:t>
      </w:r>
      <w:r>
        <w:rPr>
          <w:sz w:val="28"/>
        </w:rPr>
        <w:t xml:space="preserve"> должны быть подписаны усиленной квалифицированной ЭЦП.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РФ.</w:t>
      </w:r>
    </w:p>
    <w:p w14:paraId="0D000000">
      <w:pPr>
        <w:pStyle w:val="Style_5"/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К заявлению прилагаются: </w:t>
      </w:r>
    </w:p>
    <w:p w14:paraId="0E000000">
      <w:pPr>
        <w:pStyle w:val="Style_5"/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копия документа, удостоверяющего личность заявителя и (или) представителя заявителя;</w:t>
      </w:r>
    </w:p>
    <w:p w14:paraId="0F000000">
      <w:pPr>
        <w:pStyle w:val="Style_5"/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копия документа, подтверждающего полномочия представителя заявителя, если заявление представляется представителем заявителя (доверенность).</w:t>
      </w:r>
    </w:p>
    <w:p w14:paraId="10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окончания приема заявлений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13</w:t>
      </w:r>
      <w:r>
        <w:rPr>
          <w:rFonts w:ascii="Times New Roman" w:hAnsi="Times New Roman"/>
          <w:sz w:val="28"/>
        </w:rPr>
        <w:t>.08.2026</w:t>
      </w:r>
      <w:r>
        <w:rPr>
          <w:rFonts w:ascii="Times New Roman" w:hAnsi="Times New Roman"/>
          <w:sz w:val="28"/>
        </w:rPr>
        <w:t xml:space="preserve"> в 08.00</w:t>
      </w:r>
      <w:r>
        <w:rPr>
          <w:rFonts w:ascii="Times New Roman" w:hAnsi="Times New Roman"/>
          <w:sz w:val="28"/>
        </w:rPr>
        <w:t>.</w:t>
      </w:r>
    </w:p>
    <w:p w14:paraId="11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Ознакомиться со схемой расположения земельного участка и дополнительную информацию можно получить в </w:t>
      </w:r>
      <w:r>
        <w:rPr>
          <w:rFonts w:ascii="Times New Roman" w:hAnsi="Times New Roman"/>
          <w:sz w:val="28"/>
        </w:rPr>
        <w:t>администрации Ленинградского муниципального округа</w:t>
      </w:r>
      <w:r>
        <w:rPr>
          <w:rFonts w:ascii="Times New Roman" w:hAnsi="Times New Roman"/>
          <w:sz w:val="28"/>
        </w:rPr>
        <w:t xml:space="preserve"> в рабочие дни по адресу: </w:t>
      </w:r>
      <w:r>
        <w:rPr>
          <w:rFonts w:ascii="Times New Roman" w:hAnsi="Times New Roman"/>
          <w:sz w:val="28"/>
        </w:rPr>
        <w:t>Краснодарский край, Ленинградский р-н, ст. Ленинградская, ул. Чернышевского, 179, к. № 12, с 9-00 до 12</w:t>
      </w:r>
      <w:r>
        <w:rPr>
          <w:rFonts w:ascii="Times New Roman" w:hAnsi="Times New Roman"/>
          <w:sz w:val="28"/>
        </w:rPr>
        <w:t>-00 ч., т. 8(861-</w:t>
      </w:r>
      <w:r>
        <w:rPr>
          <w:rFonts w:ascii="Times New Roman" w:hAnsi="Times New Roman"/>
          <w:sz w:val="28"/>
        </w:rPr>
        <w:t>45)7-08-78</w:t>
      </w:r>
      <w:r>
        <w:rPr>
          <w:rFonts w:ascii="Times New Roman" w:hAnsi="Times New Roman"/>
          <w:sz w:val="28"/>
        </w:rPr>
        <w:t>.</w:t>
      </w:r>
    </w:p>
    <w:p w14:paraId="12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заявлений о намерении участвовать в аукционе может быть завершен досрочно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случае принятия уполномоченным органом (</w:t>
      </w:r>
      <w:r>
        <w:rPr>
          <w:rFonts w:ascii="Times New Roman" w:hAnsi="Times New Roman"/>
          <w:sz w:val="28"/>
        </w:rPr>
        <w:t>администрация муниципального образования Ленинградский муниципальный округ Краснодарского края)</w:t>
      </w:r>
      <w:r>
        <w:rPr>
          <w:rFonts w:ascii="Times New Roman" w:hAnsi="Times New Roman"/>
          <w:sz w:val="28"/>
        </w:rPr>
        <w:t xml:space="preserve"> решения </w:t>
      </w:r>
      <w:r>
        <w:rPr>
          <w:rFonts w:ascii="Times New Roman" w:hAnsi="Times New Roman"/>
          <w:sz w:val="28"/>
        </w:rPr>
        <w:t>о проведен</w:t>
      </w:r>
      <w:r>
        <w:rPr>
          <w:rFonts w:ascii="Times New Roman" w:hAnsi="Times New Roman"/>
          <w:sz w:val="28"/>
        </w:rPr>
        <w:t>ии ау</w:t>
      </w:r>
      <w:r>
        <w:rPr>
          <w:rFonts w:ascii="Times New Roman" w:hAnsi="Times New Roman"/>
          <w:sz w:val="28"/>
        </w:rPr>
        <w:t>кциона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право заключения договора аренды земельного участка</w:t>
      </w:r>
      <w:r>
        <w:rPr>
          <w:rFonts w:ascii="Times New Roman" w:hAnsi="Times New Roman"/>
          <w:sz w:val="28"/>
        </w:rPr>
        <w:t xml:space="preserve"> в соответствии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подпунктом</w:t>
      </w:r>
      <w:r>
        <w:rPr>
          <w:rFonts w:ascii="Times New Roman" w:hAnsi="Times New Roman"/>
          <w:sz w:val="28"/>
        </w:rPr>
        <w:t xml:space="preserve"> 1 пункта 7 статьи 39.18 Земельного кодекса Российской Федерации. Актуальная информация по приему заявлений </w:t>
      </w:r>
      <w:r>
        <w:rPr>
          <w:rFonts w:ascii="Times New Roman" w:hAnsi="Times New Roman"/>
          <w:sz w:val="28"/>
        </w:rPr>
        <w:t>о намерении участвовать в аукционе</w:t>
      </w:r>
      <w:r>
        <w:rPr>
          <w:rFonts w:ascii="Times New Roman" w:hAnsi="Times New Roman"/>
          <w:sz w:val="28"/>
        </w:rPr>
        <w:t xml:space="preserve"> размещается на официальном сайте </w:t>
      </w:r>
      <w:r>
        <w:rPr>
          <w:rFonts w:ascii="Times New Roman" w:hAnsi="Times New Roman"/>
          <w:sz w:val="28"/>
        </w:rPr>
        <w:t>www.torgi.gov.ru</w:t>
      </w:r>
      <w:r>
        <w:rPr>
          <w:rFonts w:ascii="Times New Roman" w:hAnsi="Times New Roman"/>
          <w:sz w:val="28"/>
        </w:rPr>
        <w:t>.</w:t>
      </w:r>
    </w:p>
    <w:sectPr>
      <w:headerReference r:id="rId2" w:type="default"/>
      <w:headerReference r:id="rId1" w:type="even"/>
      <w:pgSz w:h="16838" w:orient="portrait" w:w="11906"/>
      <w:pgMar w:bottom="851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ConsNormal"/>
    <w:link w:val="Style_7_ch"/>
    <w:pPr>
      <w:widowControl w:val="0"/>
      <w:ind w:firstLine="720"/>
    </w:pPr>
    <w:rPr>
      <w:rFonts w:ascii="Arial" w:hAnsi="Arial"/>
      <w:sz w:val="18"/>
    </w:rPr>
  </w:style>
  <w:style w:styleId="Style_7_ch" w:type="character">
    <w:name w:val="ConsNormal"/>
    <w:link w:val="Style_7"/>
    <w:rPr>
      <w:rFonts w:ascii="Arial" w:hAnsi="Arial"/>
      <w:sz w:val="18"/>
    </w:rPr>
  </w:style>
  <w:style w:styleId="Style_8" w:type="paragraph">
    <w:name w:val="Гипертекстовая ссылка"/>
    <w:link w:val="Style_8_ch"/>
    <w:rPr>
      <w:color w:val="008000"/>
      <w:u w:val="single"/>
    </w:rPr>
  </w:style>
  <w:style w:styleId="Style_8_ch" w:type="character">
    <w:name w:val="Гипертекстовая ссылка"/>
    <w:link w:val="Style_8"/>
    <w:rPr>
      <w:color w:val="008000"/>
      <w:u w:val="single"/>
    </w:rPr>
  </w:style>
  <w:style w:styleId="Style_9" w:type="paragraph">
    <w:name w:val="toc 2"/>
    <w:next w:val="Style_6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6"/>
    <w:link w:val="Style_10_ch"/>
    <w:uiPriority w:val="39"/>
    <w:pPr>
      <w:widowControl w:val="1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6"/>
    <w:next w:val="Style_6"/>
    <w:link w:val="Style_11_ch"/>
    <w:uiPriority w:val="9"/>
    <w:qFormat/>
    <w:pPr>
      <w:keepNext w:val="1"/>
      <w:widowControl w:val="0"/>
      <w:spacing w:before="120"/>
      <w:ind/>
      <w:jc w:val="center"/>
      <w:outlineLvl w:val="6"/>
    </w:pPr>
    <w:rPr>
      <w:b w:val="1"/>
      <w:sz w:val="20"/>
    </w:rPr>
  </w:style>
  <w:style w:styleId="Style_11_ch" w:type="character">
    <w:name w:val="heading 7"/>
    <w:basedOn w:val="Style_6_ch"/>
    <w:link w:val="Style_11"/>
    <w:rPr>
      <w:b w:val="1"/>
      <w:sz w:val="20"/>
    </w:rPr>
  </w:style>
  <w:style w:styleId="Style_5" w:type="paragraph">
    <w:name w:val="ConsPlusNormal"/>
    <w:link w:val="Style_5_ch"/>
    <w:rPr>
      <w:b w:val="1"/>
      <w:sz w:val="22"/>
    </w:rPr>
  </w:style>
  <w:style w:styleId="Style_5_ch" w:type="character">
    <w:name w:val="ConsPlusNormal"/>
    <w:link w:val="Style_5"/>
    <w:rPr>
      <w:b w:val="1"/>
      <w:sz w:val="22"/>
    </w:rPr>
  </w:style>
  <w:style w:styleId="Style_12" w:type="paragraph">
    <w:name w:val="toc 6"/>
    <w:next w:val="Style_6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Normal (Web)"/>
    <w:basedOn w:val="Style_6"/>
    <w:link w:val="Style_14_ch"/>
    <w:pPr>
      <w:widowControl w:val="1"/>
      <w:spacing w:afterAutospacing="on" w:beforeAutospacing="on"/>
      <w:ind/>
    </w:pPr>
  </w:style>
  <w:style w:styleId="Style_14_ch" w:type="character">
    <w:name w:val="Normal (Web)"/>
    <w:basedOn w:val="Style_6_ch"/>
    <w:link w:val="Style_14"/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16_ch" w:type="character">
    <w:name w:val="heading 3"/>
    <w:basedOn w:val="Style_6_ch"/>
    <w:link w:val="Style_16"/>
    <w:rPr>
      <w:rFonts w:ascii="Calibri Light" w:hAnsi="Calibri Light"/>
      <w:b w:val="1"/>
      <w:sz w:val="26"/>
    </w:rPr>
  </w:style>
  <w:style w:styleId="Style_17" w:type="paragraph">
    <w:name w:val="Body Text Indent"/>
    <w:basedOn w:val="Style_6"/>
    <w:link w:val="Style_17_ch"/>
    <w:pPr>
      <w:widowControl w:val="1"/>
      <w:spacing w:after="120"/>
      <w:ind w:left="283"/>
    </w:pPr>
  </w:style>
  <w:style w:styleId="Style_17_ch" w:type="character">
    <w:name w:val="Body Text Indent"/>
    <w:basedOn w:val="Style_6_ch"/>
    <w:link w:val="Style_17"/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heading 9"/>
    <w:basedOn w:val="Style_6"/>
    <w:next w:val="Style_6"/>
    <w:link w:val="Style_19_ch"/>
    <w:uiPriority w:val="9"/>
    <w:qFormat/>
    <w:pPr>
      <w:keepNext w:val="1"/>
      <w:widowControl w:val="0"/>
      <w:spacing w:line="360" w:lineRule="auto"/>
      <w:ind w:firstLine="560"/>
      <w:outlineLvl w:val="8"/>
    </w:pPr>
    <w:rPr>
      <w:b w:val="1"/>
      <w:sz w:val="20"/>
    </w:rPr>
  </w:style>
  <w:style w:styleId="Style_19_ch" w:type="character">
    <w:name w:val="heading 9"/>
    <w:basedOn w:val="Style_6_ch"/>
    <w:link w:val="Style_19"/>
    <w:rPr>
      <w:b w:val="1"/>
      <w:sz w:val="20"/>
    </w:rPr>
  </w:style>
  <w:style w:styleId="Style_20" w:type="paragraph">
    <w:name w:val="FR2"/>
    <w:link w:val="Style_20_ch"/>
    <w:pPr>
      <w:widowControl w:val="0"/>
      <w:spacing w:before="2060"/>
      <w:ind w:left="40"/>
      <w:jc w:val="center"/>
    </w:pPr>
    <w:rPr>
      <w:rFonts w:ascii="Courier New" w:hAnsi="Courier New"/>
      <w:b w:val="1"/>
      <w:sz w:val="22"/>
    </w:rPr>
  </w:style>
  <w:style w:styleId="Style_20_ch" w:type="character">
    <w:name w:val="FR2"/>
    <w:link w:val="Style_20"/>
    <w:rPr>
      <w:rFonts w:ascii="Courier New" w:hAnsi="Courier New"/>
      <w:b w:val="1"/>
      <w:sz w:val="22"/>
    </w:rPr>
  </w:style>
  <w:style w:styleId="Style_21" w:type="paragraph">
    <w:name w:val="footer"/>
    <w:basedOn w:val="Style_6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6_ch"/>
    <w:link w:val="Style_21"/>
  </w:style>
  <w:style w:styleId="Style_22" w:type="paragraph">
    <w:name w:val="Body Text 3"/>
    <w:basedOn w:val="Style_6"/>
    <w:link w:val="Style_22_ch"/>
    <w:pPr>
      <w:widowControl w:val="1"/>
      <w:spacing w:after="120"/>
      <w:ind/>
    </w:pPr>
    <w:rPr>
      <w:sz w:val="16"/>
    </w:rPr>
  </w:style>
  <w:style w:styleId="Style_22_ch" w:type="character">
    <w:name w:val="Body Text 3"/>
    <w:basedOn w:val="Style_6_ch"/>
    <w:link w:val="Style_22"/>
    <w:rPr>
      <w:sz w:val="16"/>
    </w:rPr>
  </w:style>
  <w:style w:styleId="Style_23" w:type="paragraph">
    <w:name w:val="toc 3"/>
    <w:next w:val="Style_6"/>
    <w:link w:val="Style_23_ch"/>
    <w:uiPriority w:val="39"/>
    <w:pPr>
      <w:widowControl w:val="1"/>
      <w:ind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4" w:type="paragraph">
    <w:name w:val="serp-url__item"/>
    <w:basedOn w:val="Style_25"/>
    <w:link w:val="Style_24_ch"/>
  </w:style>
  <w:style w:styleId="Style_24_ch" w:type="character">
    <w:name w:val="serp-url__item"/>
    <w:basedOn w:val="Style_25_ch"/>
    <w:link w:val="Style_24"/>
  </w:style>
  <w:style w:styleId="Style_26" w:type="paragraph">
    <w:name w:val="Body Text Indent 3"/>
    <w:basedOn w:val="Style_6"/>
    <w:link w:val="Style_26_ch"/>
    <w:pPr>
      <w:widowControl w:val="1"/>
      <w:spacing w:after="120"/>
      <w:ind w:left="283"/>
    </w:pPr>
    <w:rPr>
      <w:sz w:val="16"/>
    </w:rPr>
  </w:style>
  <w:style w:styleId="Style_26_ch" w:type="character">
    <w:name w:val="Body Text Indent 3"/>
    <w:basedOn w:val="Style_6_ch"/>
    <w:link w:val="Style_26"/>
    <w:rPr>
      <w:sz w:val="16"/>
    </w:rPr>
  </w:style>
  <w:style w:styleId="Style_27" w:type="paragraph">
    <w:name w:val="Таблицы (моноширинный)"/>
    <w:basedOn w:val="Style_6"/>
    <w:next w:val="Style_6"/>
    <w:link w:val="Style_27_ch"/>
    <w:pPr>
      <w:widowControl w:val="0"/>
      <w:ind/>
      <w:jc w:val="both"/>
    </w:pPr>
    <w:rPr>
      <w:rFonts w:ascii="Courier New" w:hAnsi="Courier New"/>
      <w:sz w:val="20"/>
    </w:rPr>
  </w:style>
  <w:style w:styleId="Style_27_ch" w:type="character">
    <w:name w:val="Таблицы (моноширинный)"/>
    <w:basedOn w:val="Style_6_ch"/>
    <w:link w:val="Style_27"/>
    <w:rPr>
      <w:rFonts w:ascii="Courier New" w:hAnsi="Courier New"/>
      <w:sz w:val="20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8" w:type="paragraph">
    <w:name w:val="List Paragraph"/>
    <w:basedOn w:val="Style_6"/>
    <w:link w:val="Style_28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28_ch" w:type="character">
    <w:name w:val="List Paragraph"/>
    <w:basedOn w:val="Style_6_ch"/>
    <w:link w:val="Style_28"/>
    <w:rPr>
      <w:rFonts w:ascii="Calibri" w:hAnsi="Calibri"/>
      <w:sz w:val="22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Цветовое выделение"/>
    <w:link w:val="Style_30_ch"/>
    <w:rPr>
      <w:b w:val="1"/>
      <w:color w:val="000080"/>
    </w:rPr>
  </w:style>
  <w:style w:styleId="Style_30_ch" w:type="character">
    <w:name w:val="Цветовое выделение"/>
    <w:link w:val="Style_30"/>
    <w:rPr>
      <w:b w:val="1"/>
      <w:color w:val="000080"/>
    </w:rPr>
  </w:style>
  <w:style w:styleId="Style_31" w:type="paragraph">
    <w:name w:val="heading 5"/>
    <w:basedOn w:val="Style_6"/>
    <w:next w:val="Style_6"/>
    <w:link w:val="Style_31_ch"/>
    <w:uiPriority w:val="9"/>
    <w:qFormat/>
    <w:pPr>
      <w:keepNext w:val="1"/>
      <w:widowControl w:val="0"/>
      <w:ind/>
      <w:jc w:val="center"/>
      <w:outlineLvl w:val="4"/>
    </w:pPr>
    <w:rPr>
      <w:rFonts w:ascii="Arial" w:hAnsi="Arial"/>
      <w:b w:val="1"/>
      <w:sz w:val="26"/>
    </w:rPr>
  </w:style>
  <w:style w:styleId="Style_31_ch" w:type="character">
    <w:name w:val="heading 5"/>
    <w:basedOn w:val="Style_6_ch"/>
    <w:link w:val="Style_31"/>
    <w:rPr>
      <w:rFonts w:ascii="Arial" w:hAnsi="Arial"/>
      <w:b w:val="1"/>
      <w:sz w:val="26"/>
    </w:rPr>
  </w:style>
  <w:style w:styleId="Style_32" w:type="paragraph">
    <w:name w:val="Font Style29"/>
    <w:link w:val="Style_32_ch"/>
    <w:rPr>
      <w:sz w:val="18"/>
    </w:rPr>
  </w:style>
  <w:style w:styleId="Style_32_ch" w:type="character">
    <w:name w:val="Font Style29"/>
    <w:link w:val="Style_32"/>
    <w:rPr>
      <w:sz w:val="18"/>
    </w:rPr>
  </w:style>
  <w:style w:styleId="Style_33" w:type="paragraph">
    <w:name w:val="heading 1"/>
    <w:next w:val="Style_6"/>
    <w:link w:val="Style_3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3_ch" w:type="character">
    <w:name w:val="heading 1"/>
    <w:link w:val="Style_33"/>
    <w:rPr>
      <w:rFonts w:ascii="XO Thames" w:hAnsi="XO Thames"/>
      <w:b w:val="1"/>
      <w:sz w:val="32"/>
    </w:rPr>
  </w:style>
  <w:style w:styleId="Style_34" w:type="paragraph">
    <w:name w:val="Body Text 2"/>
    <w:basedOn w:val="Style_6"/>
    <w:link w:val="Style_34_ch"/>
    <w:pPr>
      <w:widowControl w:val="1"/>
      <w:spacing w:after="120" w:line="480" w:lineRule="auto"/>
      <w:ind/>
    </w:pPr>
  </w:style>
  <w:style w:styleId="Style_34_ch" w:type="character">
    <w:name w:val="Body Text 2"/>
    <w:basedOn w:val="Style_6_ch"/>
    <w:link w:val="Style_34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5" w:type="paragraph">
    <w:name w:val="Footnote"/>
    <w:link w:val="Style_35_ch"/>
    <w:pPr>
      <w:widowControl w:val="1"/>
      <w:ind w:firstLine="851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6"/>
    <w:link w:val="Style_36_ch"/>
    <w:uiPriority w:val="39"/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Гиперссылка1"/>
    <w:link w:val="Style_37_ch"/>
    <w:rPr>
      <w:color w:val="000080"/>
      <w:u w:val="single"/>
    </w:rPr>
  </w:style>
  <w:style w:styleId="Style_37_ch" w:type="character">
    <w:name w:val="Гиперссылка1"/>
    <w:link w:val="Style_37"/>
    <w:rPr>
      <w:color w:val="000080"/>
      <w:u w:val="single"/>
    </w:rPr>
  </w:style>
  <w:style w:styleId="Style_38" w:type="paragraph">
    <w:name w:val="Header and Footer"/>
    <w:link w:val="Style_38_ch"/>
    <w:pPr>
      <w:widowControl w:val="1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oc 9"/>
    <w:next w:val="Style_6"/>
    <w:link w:val="Style_39_ch"/>
    <w:uiPriority w:val="39"/>
    <w:pPr>
      <w:widowControl w:val="1"/>
      <w:ind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Знак Знак Знак Знак Знак Знак Знак"/>
    <w:basedOn w:val="Style_6"/>
    <w:link w:val="Style_40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40_ch" w:type="character">
    <w:name w:val="Знак Знак Знак Знак Знак Знак Знак"/>
    <w:basedOn w:val="Style_6_ch"/>
    <w:link w:val="Style_40"/>
    <w:rPr>
      <w:rFonts w:ascii="Tahoma" w:hAnsi="Tahoma"/>
      <w:sz w:val="20"/>
    </w:rPr>
  </w:style>
  <w:style w:styleId="Style_41" w:type="paragraph">
    <w:name w:val="Body Text"/>
    <w:basedOn w:val="Style_6"/>
    <w:link w:val="Style_41_ch"/>
    <w:pPr>
      <w:widowControl w:val="1"/>
      <w:spacing w:after="120"/>
      <w:ind/>
    </w:pPr>
  </w:style>
  <w:style w:styleId="Style_41_ch" w:type="character">
    <w:name w:val="Body Text"/>
    <w:basedOn w:val="Style_6_ch"/>
    <w:link w:val="Style_41"/>
  </w:style>
  <w:style w:styleId="Style_42" w:type="paragraph">
    <w:name w:val="toc 8"/>
    <w:next w:val="Style_6"/>
    <w:link w:val="Style_42_ch"/>
    <w:uiPriority w:val="39"/>
    <w:pPr>
      <w:widowControl w:val="1"/>
      <w:ind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Balloon Text"/>
    <w:basedOn w:val="Style_6"/>
    <w:link w:val="Style_43_ch"/>
    <w:rPr>
      <w:rFonts w:ascii="Segoe UI" w:hAnsi="Segoe UI"/>
      <w:sz w:val="18"/>
    </w:rPr>
  </w:style>
  <w:style w:styleId="Style_43_ch" w:type="character">
    <w:name w:val="Balloon Text"/>
    <w:basedOn w:val="Style_6_ch"/>
    <w:link w:val="Style_43"/>
    <w:rPr>
      <w:rFonts w:ascii="Segoe UI" w:hAnsi="Segoe UI"/>
      <w:sz w:val="1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44" w:type="paragraph">
    <w:name w:val="toc 5"/>
    <w:next w:val="Style_6"/>
    <w:link w:val="Style_44_ch"/>
    <w:uiPriority w:val="39"/>
    <w:pPr>
      <w:widowControl w:val="1"/>
      <w:ind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FR2 Знак Знак"/>
    <w:link w:val="Style_45_ch"/>
    <w:pPr>
      <w:widowControl w:val="0"/>
      <w:spacing w:before="2060"/>
      <w:ind w:left="40"/>
      <w:jc w:val="center"/>
    </w:pPr>
    <w:rPr>
      <w:rFonts w:ascii="Courier New" w:hAnsi="Courier New"/>
      <w:b w:val="1"/>
      <w:sz w:val="22"/>
    </w:rPr>
  </w:style>
  <w:style w:styleId="Style_45_ch" w:type="character">
    <w:name w:val="FR2 Знак Знак"/>
    <w:link w:val="Style_45"/>
    <w:rPr>
      <w:rFonts w:ascii="Courier New" w:hAnsi="Courier New"/>
      <w:b w:val="1"/>
      <w:sz w:val="22"/>
    </w:rPr>
  </w:style>
  <w:style w:styleId="Style_2" w:type="paragraph">
    <w:name w:val="Номер страницы1"/>
    <w:basedOn w:val="Style_25"/>
    <w:link w:val="Style_2_ch"/>
  </w:style>
  <w:style w:styleId="Style_2_ch" w:type="character">
    <w:name w:val="Номер страницы1"/>
    <w:basedOn w:val="Style_25_ch"/>
    <w:link w:val="Style_2"/>
  </w:style>
  <w:style w:styleId="Style_46" w:type="paragraph">
    <w:name w:val="Знак Знак Знак Знак Знак Знак Знак"/>
    <w:basedOn w:val="Style_6"/>
    <w:link w:val="Style_46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46_ch" w:type="character">
    <w:name w:val="Знак Знак Знак Знак Знак Знак Знак"/>
    <w:basedOn w:val="Style_6_ch"/>
    <w:link w:val="Style_46"/>
    <w:rPr>
      <w:rFonts w:ascii="Tahoma" w:hAnsi="Tahoma"/>
      <w:sz w:val="20"/>
    </w:rPr>
  </w:style>
  <w:style w:styleId="Style_47" w:type="paragraph">
    <w:name w:val="Subtitle"/>
    <w:next w:val="Style_6"/>
    <w:link w:val="Style_4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basedOn w:val="Style_6"/>
    <w:link w:val="Style_48_ch"/>
    <w:uiPriority w:val="10"/>
    <w:qFormat/>
    <w:pPr>
      <w:widowControl w:val="0"/>
      <w:spacing w:before="420" w:line="252" w:lineRule="auto"/>
      <w:ind w:right="15"/>
      <w:jc w:val="center"/>
    </w:pPr>
    <w:rPr>
      <w:rFonts w:ascii="Arial" w:hAnsi="Arial"/>
      <w:b w:val="1"/>
      <w:sz w:val="28"/>
    </w:rPr>
  </w:style>
  <w:style w:styleId="Style_48_ch" w:type="character">
    <w:name w:val="Title"/>
    <w:basedOn w:val="Style_6_ch"/>
    <w:link w:val="Style_48"/>
    <w:rPr>
      <w:rFonts w:ascii="Arial" w:hAnsi="Arial"/>
      <w:b w:val="1"/>
      <w:sz w:val="28"/>
    </w:rPr>
  </w:style>
  <w:style w:styleId="Style_49" w:type="paragraph">
    <w:name w:val="heading 4"/>
    <w:basedOn w:val="Style_6"/>
    <w:next w:val="Style_6"/>
    <w:link w:val="Style_49_ch"/>
    <w:uiPriority w:val="9"/>
    <w:qFormat/>
    <w:pPr>
      <w:keepNext w:val="1"/>
      <w:widowControl w:val="0"/>
      <w:spacing w:after="240" w:before="80"/>
      <w:ind w:firstLine="238" w:left="2642"/>
      <w:outlineLvl w:val="3"/>
    </w:pPr>
    <w:rPr>
      <w:rFonts w:ascii="Arial" w:hAnsi="Arial"/>
      <w:b w:val="1"/>
    </w:rPr>
  </w:style>
  <w:style w:styleId="Style_49_ch" w:type="character">
    <w:name w:val="heading 4"/>
    <w:basedOn w:val="Style_6_ch"/>
    <w:link w:val="Style_49"/>
    <w:rPr>
      <w:rFonts w:ascii="Arial" w:hAnsi="Arial"/>
      <w:b w:val="1"/>
    </w:rPr>
  </w:style>
  <w:style w:styleId="Style_50" w:type="paragraph">
    <w:name w:val="heading 2"/>
    <w:next w:val="Style_6"/>
    <w:link w:val="Style_5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Просмотренная гиперссылка1"/>
    <w:link w:val="Style_51_ch"/>
    <w:rPr>
      <w:color w:val="800080"/>
      <w:u w:val="single"/>
    </w:rPr>
  </w:style>
  <w:style w:styleId="Style_51_ch" w:type="character">
    <w:name w:val="Просмотренная гиперссылка1"/>
    <w:link w:val="Style_51"/>
    <w:rPr>
      <w:color w:val="800080"/>
      <w:u w:val="single"/>
    </w:rPr>
  </w:style>
  <w:style w:styleId="Style_52" w:type="paragraph">
    <w:name w:val="Body Text Indent 2"/>
    <w:basedOn w:val="Style_6"/>
    <w:link w:val="Style_52_ch"/>
    <w:pPr>
      <w:widowControl w:val="1"/>
      <w:spacing w:after="120" w:line="480" w:lineRule="auto"/>
      <w:ind w:left="283"/>
    </w:pPr>
  </w:style>
  <w:style w:styleId="Style_52_ch" w:type="character">
    <w:name w:val="Body Text Indent 2"/>
    <w:basedOn w:val="Style_6_ch"/>
    <w:link w:val="Style_52"/>
  </w:style>
  <w:style w:styleId="Style_53" w:type="paragraph">
    <w:name w:val="heading 6"/>
    <w:basedOn w:val="Style_6"/>
    <w:next w:val="Style_6"/>
    <w:link w:val="Style_53_ch"/>
    <w:uiPriority w:val="9"/>
    <w:qFormat/>
    <w:pPr>
      <w:keepNext w:val="1"/>
      <w:widowControl w:val="0"/>
      <w:spacing w:before="120"/>
      <w:ind w:left="40"/>
      <w:jc w:val="center"/>
      <w:outlineLvl w:val="5"/>
    </w:pPr>
    <w:rPr>
      <w:rFonts w:ascii="Arial" w:hAnsi="Arial"/>
      <w:b w:val="1"/>
    </w:rPr>
  </w:style>
  <w:style w:styleId="Style_53_ch" w:type="character">
    <w:name w:val="heading 6"/>
    <w:basedOn w:val="Style_6_ch"/>
    <w:link w:val="Style_53"/>
    <w:rPr>
      <w:rFonts w:ascii="Arial" w:hAnsi="Arial"/>
      <w:b w:val="1"/>
    </w:r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2026-07-13T08:59:21Z</dcterms:created>
  <dcterms:modified xsi:type="dcterms:W3CDTF">2026-07-13T09:53:31Z</dcterms:modified>
</cp:coreProperties>
</file>