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9f8a32153d24460a"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p>
      <w:pPr>
        <w:jc w:val="both"/>
        <w:pStyle w:val="Heading1"/>
      </w:pPr>
      <w:r>
        <w:rPr>
          <w:lang w:val="ru-RU"/>
          <w:rFonts w:ascii="Tahoma" w:hAnsi="Tahoma" w:cs="Tahoma" w:eastAsia="Tahoma"/>
          <w:color w:val="000000"/>
          <w:sz w:val="24"/>
          <w:szCs w:val="24"/>
        </w:rPr>
        <w:t>1. Зона застройки индивидуальными жилыми домами (Ж1)</w:t>
      </w:r>
    </w:p>
    <w:p>
      <w:pPr>
        <w:jc w:val="both"/>
      </w:pPr>
      <w:r>
        <w:rPr>
          <w:lang w:val="ru-RU"/>
          <w:rFonts w:ascii="Tahoma" w:hAnsi="Tahoma" w:cs="Tahoma" w:eastAsia="Tahoma"/>
          <w:color w:val="000000"/>
          <w:sz w:val="22"/>
          <w:szCs w:val="22"/>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600 кв.м.</w:t>
            </w:r>
          </w:p>
          <w:p>
            <w:pPr>
              <w:jc w:val="left"/>
            </w:pPr>
            <w:r>
              <w:rPr>
                <w:rFonts w:ascii="Tahoma" w:hAnsi="Tahoma" w:cs="Tahoma" w:eastAsia="Tahoma"/>
                <w:color w:val="000000"/>
                <w:sz w:val="20"/>
                <w:szCs w:val="20"/>
              </w:rPr>
              <w:t>Максимальный размер земельного участка (площадь) – 6000 кв.м.</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Кпз-0,7.</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Кпз-0,7.</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tcPr>
          <w:p>
            <w:pPr>
              <w:jc w:val="left"/>
            </w:pPr>
            <w:r>
              <w:rPr>
                <w:rFonts w:ascii="Tahoma" w:hAnsi="Tahoma" w:cs="Tahoma" w:eastAsia="Tahoma"/>
                <w:color w:val="000000"/>
                <w:sz w:val="20"/>
                <w:szCs w:val="20"/>
              </w:rPr>
              <w:t>2.2</w:t>
            </w:r>
          </w:p>
        </w:tc>
        <w:tc>
          <w:tcPr>
            <w:tcW w:w="4080.0003051757812" w:type="dxa"/>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Блокированная жилая застройка</w:t>
            </w:r>
          </w:p>
        </w:tc>
        <w:tc>
          <w:tcPr>
            <w:tcW w:w="1224.0000915527344" w:type="dxa"/>
            <w:vAlign w:val="top"/>
            <w:vMerge w:val="restart"/>
          </w:tcPr>
          <w:p>
            <w:pPr>
              <w:jc w:val="left"/>
            </w:pPr>
            <w:r>
              <w:rPr>
                <w:rFonts w:ascii="Tahoma" w:hAnsi="Tahoma" w:cs="Tahoma" w:eastAsia="Tahoma"/>
                <w:color w:val="000000"/>
                <w:sz w:val="20"/>
                <w:szCs w:val="20"/>
              </w:rPr>
              <w:t>2.3</w:t>
            </w:r>
          </w:p>
        </w:tc>
        <w:tc>
          <w:tcPr>
            <w:tcW w:w="4080.0003051757812" w:type="dxa"/>
            <w:vMerge w:val="restart"/>
          </w:tcPr>
          <w:p>
            <w:pPr>
              <w:jc w:val="left"/>
            </w:pPr>
            <w:r>
              <w:rPr>
                <w:rFonts w:ascii="Tahoma" w:hAnsi="Tahoma" w:cs="Tahoma" w:eastAsia="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800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Кпз-0,6.</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Обслуживание жилой застройки</w:t>
            </w:r>
          </w:p>
        </w:tc>
        <w:tc>
          <w:tcPr>
            <w:tcW w:w="1224.0000915527344" w:type="dxa"/>
            <w:vAlign w:val="top"/>
            <w:vMerge w:val="restart"/>
          </w:tcPr>
          <w:p>
            <w:pPr>
              <w:jc w:val="left"/>
            </w:pPr>
            <w:r>
              <w:rPr>
                <w:rFonts w:ascii="Tahoma" w:hAnsi="Tahoma" w:cs="Tahoma" w:eastAsia="Tahoma"/>
                <w:color w:val="000000"/>
                <w:sz w:val="20"/>
                <w:szCs w:val="20"/>
              </w:rPr>
              <w:t>2.7</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 кв.м.</w:t>
            </w:r>
          </w:p>
          <w:p>
            <w:pPr>
              <w:jc w:val="left"/>
            </w:pPr>
            <w:r>
              <w:rPr>
                <w:rFonts w:ascii="Tahoma" w:hAnsi="Tahoma" w:cs="Tahoma" w:eastAsia="Tahoma"/>
                <w:color w:val="000000"/>
                <w:sz w:val="20"/>
                <w:szCs w:val="20"/>
              </w:rPr>
              <w:t>Максимальный размер земельного участка (площадь) – 15000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3.1.1</w:t>
            </w:r>
          </w:p>
        </w:tc>
        <w:tc>
          <w:tcPr>
            <w:tcW w:w="4080.0003051757812" w:type="dxa"/>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3.1.2</w:t>
            </w:r>
          </w:p>
        </w:tc>
        <w:tc>
          <w:tcPr>
            <w:tcW w:w="4080.0003051757812" w:type="dxa"/>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Дома социального обслуживания</w:t>
            </w:r>
          </w:p>
        </w:tc>
        <w:tc>
          <w:tcPr>
            <w:tcW w:w="1224.0000915527344" w:type="dxa"/>
            <w:vAlign w:val="top"/>
            <w:vMerge w:val="restart"/>
          </w:tcPr>
          <w:p>
            <w:pPr>
              <w:jc w:val="left"/>
            </w:pPr>
            <w:r>
              <w:rPr>
                <w:rFonts w:ascii="Tahoma" w:hAnsi="Tahoma" w:cs="Tahoma" w:eastAsia="Tahoma"/>
                <w:color w:val="000000"/>
                <w:sz w:val="20"/>
                <w:szCs w:val="20"/>
              </w:rPr>
              <w:t>3.2.1</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Оказание социальной помощи населению</w:t>
            </w:r>
          </w:p>
        </w:tc>
        <w:tc>
          <w:tcPr>
            <w:tcW w:w="1224.0000915527344" w:type="dxa"/>
            <w:vAlign w:val="top"/>
          </w:tcPr>
          <w:p>
            <w:pPr>
              <w:jc w:val="left"/>
            </w:pPr>
            <w:r>
              <w:rPr>
                <w:rFonts w:ascii="Tahoma" w:hAnsi="Tahoma" w:cs="Tahoma" w:eastAsia="Tahoma"/>
                <w:color w:val="000000"/>
                <w:sz w:val="20"/>
                <w:szCs w:val="20"/>
              </w:rPr>
              <w:t>3.2.2</w:t>
            </w:r>
          </w:p>
        </w:tc>
        <w:tc>
          <w:tcPr>
            <w:tcW w:w="4080.0003051757812" w:type="dxa"/>
          </w:tcPr>
          <w:p>
            <w:pPr>
              <w:jc w:val="left"/>
            </w:pPr>
            <w:r>
              <w:rPr>
                <w:rFonts w:ascii="Tahoma" w:hAnsi="Tahoma" w:cs="Tahoma" w:eastAsia="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Оказание услуг связи</w:t>
            </w:r>
          </w:p>
        </w:tc>
        <w:tc>
          <w:tcPr>
            <w:tcW w:w="1224.0000915527344" w:type="dxa"/>
            <w:vAlign w:val="top"/>
          </w:tcPr>
          <w:p>
            <w:pPr>
              <w:jc w:val="left"/>
            </w:pPr>
            <w:r>
              <w:rPr>
                <w:rFonts w:ascii="Tahoma" w:hAnsi="Tahoma" w:cs="Tahoma" w:eastAsia="Tahoma"/>
                <w:color w:val="000000"/>
                <w:sz w:val="20"/>
                <w:szCs w:val="20"/>
              </w:rPr>
              <w:t>3.2.3</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9.</w:t>
            </w:r>
          </w:p>
        </w:tc>
        <w:tc>
          <w:tcPr>
            <w:tcW w:w="1903.9999389648438" w:type="dxa"/>
            <w:vAlign w:val="top"/>
            <w:vMerge w:val="restart"/>
          </w:tcPr>
          <w:p>
            <w:pPr>
              <w:jc w:val="left"/>
            </w:pPr>
            <w:r>
              <w:rPr>
                <w:rFonts w:ascii="Tahoma" w:hAnsi="Tahoma" w:cs="Tahoma" w:eastAsia="Tahoma"/>
                <w:color w:val="000000"/>
                <w:sz w:val="20"/>
                <w:szCs w:val="20"/>
              </w:rPr>
              <w:t>Общежития</w:t>
            </w:r>
          </w:p>
        </w:tc>
        <w:tc>
          <w:tcPr>
            <w:tcW w:w="1224.0000915527344" w:type="dxa"/>
            <w:vAlign w:val="top"/>
            <w:vMerge w:val="restart"/>
          </w:tcPr>
          <w:p>
            <w:pPr>
              <w:jc w:val="left"/>
            </w:pPr>
            <w:r>
              <w:rPr>
                <w:rFonts w:ascii="Tahoma" w:hAnsi="Tahoma" w:cs="Tahoma" w:eastAsia="Tahoma"/>
                <w:color w:val="000000"/>
                <w:sz w:val="20"/>
                <w:szCs w:val="20"/>
              </w:rPr>
              <w:t>3.2.4</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Здравоохранение</w:t>
            </w:r>
          </w:p>
        </w:tc>
        <w:tc>
          <w:tcPr>
            <w:tcW w:w="1224.0000915527344" w:type="dxa"/>
            <w:vAlign w:val="top"/>
            <w:vMerge w:val="restart"/>
          </w:tcPr>
          <w:p>
            <w:pPr>
              <w:jc w:val="left"/>
            </w:pPr>
            <w:r>
              <w:rPr>
                <w:rFonts w:ascii="Tahoma" w:hAnsi="Tahoma" w:cs="Tahoma" w:eastAsia="Tahoma"/>
                <w:color w:val="000000"/>
                <w:sz w:val="20"/>
                <w:szCs w:val="20"/>
              </w:rPr>
              <w:t>3.4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Объекты культурно-досуговой деятельности</w:t>
            </w:r>
          </w:p>
        </w:tc>
        <w:tc>
          <w:tcPr>
            <w:tcW w:w="1224.0000915527344" w:type="dxa"/>
            <w:vAlign w:val="top"/>
            <w:vMerge w:val="restart"/>
          </w:tcPr>
          <w:p>
            <w:pPr>
              <w:jc w:val="left"/>
            </w:pPr>
            <w:r>
              <w:rPr>
                <w:rFonts w:ascii="Tahoma" w:hAnsi="Tahoma" w:cs="Tahoma" w:eastAsia="Tahoma"/>
                <w:color w:val="000000"/>
                <w:sz w:val="20"/>
                <w:szCs w:val="20"/>
              </w:rPr>
              <w:t>3.6.1</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tcPr>
          <w:p>
            <w:pPr>
              <w:jc w:val="left"/>
            </w:pPr>
            <w:r>
              <w:rPr>
                <w:rFonts w:ascii="Tahoma" w:hAnsi="Tahoma" w:cs="Tahoma" w:eastAsia="Tahoma"/>
                <w:color w:val="000000"/>
                <w:sz w:val="20"/>
                <w:szCs w:val="20"/>
              </w:rPr>
              <w:t>3.7.1</w:t>
            </w:r>
          </w:p>
        </w:tc>
        <w:tc>
          <w:tcPr>
            <w:tcW w:w="4080.0003051757812" w:type="dxa"/>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Деловое управление</w:t>
            </w:r>
          </w:p>
        </w:tc>
        <w:tc>
          <w:tcPr>
            <w:tcW w:w="1224.0000915527344" w:type="dxa"/>
            <w:vAlign w:val="top"/>
          </w:tcPr>
          <w:p>
            <w:pPr>
              <w:jc w:val="left"/>
            </w:pPr>
            <w:r>
              <w:rPr>
                <w:rFonts w:ascii="Tahoma" w:hAnsi="Tahoma" w:cs="Tahoma" w:eastAsia="Tahoma"/>
                <w:color w:val="000000"/>
                <w:sz w:val="20"/>
                <w:szCs w:val="20"/>
              </w:rPr>
              <w:t>4.1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Рынки</w:t>
            </w:r>
          </w:p>
        </w:tc>
        <w:tc>
          <w:tcPr>
            <w:tcW w:w="1224.0000915527344" w:type="dxa"/>
            <w:vAlign w:val="top"/>
            <w:vMerge w:val="restart"/>
          </w:tcPr>
          <w:p>
            <w:pPr>
              <w:jc w:val="left"/>
            </w:pPr>
            <w:r>
              <w:rPr>
                <w:rFonts w:ascii="Tahoma" w:hAnsi="Tahoma" w:cs="Tahoma" w:eastAsia="Tahoma"/>
                <w:color w:val="000000"/>
                <w:sz w:val="20"/>
                <w:szCs w:val="20"/>
              </w:rPr>
              <w:t>4.3</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21.</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22.</w:t>
            </w:r>
          </w:p>
        </w:tc>
        <w:tc>
          <w:tcPr>
            <w:tcW w:w="1903.9999389648438" w:type="dxa"/>
            <w:vAlign w:val="top"/>
          </w:tcPr>
          <w:p>
            <w:pPr>
              <w:jc w:val="left"/>
            </w:pPr>
            <w:r>
              <w:rPr>
                <w:rFonts w:ascii="Tahoma" w:hAnsi="Tahoma" w:cs="Tahoma" w:eastAsia="Tahoma"/>
                <w:color w:val="000000"/>
                <w:sz w:val="20"/>
                <w:szCs w:val="20"/>
              </w:rPr>
              <w:t>Общественное питание</w:t>
            </w:r>
          </w:p>
        </w:tc>
        <w:tc>
          <w:tcPr>
            <w:tcW w:w="1224.0000915527344" w:type="dxa"/>
            <w:vAlign w:val="top"/>
          </w:tcPr>
          <w:p>
            <w:pPr>
              <w:jc w:val="left"/>
            </w:pPr>
            <w:r>
              <w:rPr>
                <w:rFonts w:ascii="Tahoma" w:hAnsi="Tahoma" w:cs="Tahoma" w:eastAsia="Tahoma"/>
                <w:color w:val="000000"/>
                <w:sz w:val="20"/>
                <w:szCs w:val="20"/>
              </w:rPr>
              <w:t>4.6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23.</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24.</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r>
        <w:rPr>
          <w:lang w:val="ru-RU"/>
          <w:rFonts w:ascii="Tahoma" w:hAnsi="Tahoma" w:cs="Tahoma" w:eastAsia="Tahoma"/>
          <w:color w:val="000000"/>
          <w:sz w:val="20"/>
          <w:szCs w:val="20"/>
        </w:rPr>
        <w:br/>
      </w:r>
      <w:r>
        <w:rPr>
          <w:lang w:val="ru-RU"/>
          <w:rFonts w:ascii="Tahoma" w:hAnsi="Tahoma" w:cs="Tahoma" w:eastAsia="Tahoma"/>
          <w:color w:val="000000"/>
          <w:sz w:val="20"/>
          <w:szCs w:val="20"/>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2. Зона застройки малоэтажными жилыми домами (Ж2)</w:t>
      </w:r>
    </w:p>
    <w:p>
      <w:pPr>
        <w:jc w:val="both"/>
      </w:pPr>
      <w:r>
        <w:rPr>
          <w:lang w:val="ru-RU"/>
          <w:rFonts w:ascii="Tahoma" w:hAnsi="Tahoma" w:cs="Tahoma" w:eastAsia="Tahoma"/>
          <w:color w:val="000000"/>
          <w:sz w:val="22"/>
          <w:szCs w:val="22"/>
        </w:rPr>
        <w:t xml:space="preserve">Зона малоэтажной смешанной жилой застройки Ж2 выделена для формирования жилых районов с размещением отдельно стоящих индивидуальных жилых домов не выше 3 этажей, блокированных домов с приквартирными участками не выше 3 этажей, многоквартирных малоэтажных жилых домов не выше 4 этажей, с минимально разрешенным набором услуг местного значения. </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Малоэтажная многоквартирная жилая застройка</w:t>
            </w:r>
          </w:p>
        </w:tc>
        <w:tc>
          <w:tcPr>
            <w:tcW w:w="1224.0000915527344" w:type="dxa"/>
            <w:vAlign w:val="top"/>
            <w:vMerge w:val="restart"/>
          </w:tcPr>
          <w:p>
            <w:pPr>
              <w:jc w:val="left"/>
            </w:pPr>
            <w:r>
              <w:rPr>
                <w:rFonts w:ascii="Tahoma" w:hAnsi="Tahoma" w:cs="Tahoma" w:eastAsia="Tahoma"/>
                <w:color w:val="000000"/>
                <w:sz w:val="20"/>
                <w:szCs w:val="20"/>
              </w:rPr>
              <w:t>2.1.1</w:t>
            </w:r>
          </w:p>
        </w:tc>
        <w:tc>
          <w:tcPr>
            <w:tcW w:w="4080.0003051757812" w:type="dxa"/>
            <w:vMerge w:val="restart"/>
          </w:tcPr>
          <w:p>
            <w:pPr>
              <w:jc w:val="left"/>
            </w:pPr>
            <w:r>
              <w:rPr>
                <w:rFonts w:ascii="Tahoma" w:hAnsi="Tahoma" w:cs="Tahoma" w:eastAsia="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 или согласно утвержденной документации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 или согласно утвержденной документации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Pr>
                <w:rFonts w:ascii="Tahoma" w:hAnsi="Tahoma" w:cs="Tahoma" w:eastAsia="Tahoma"/>
                <w:color w:val="000000"/>
                <w:sz w:val="20"/>
                <w:szCs w:val="20"/>
              </w:rPr>
              <w:br/>
            </w:r>
            <w:r>
              <w:rPr>
                <w:rFonts w:ascii="Tahoma" w:hAnsi="Tahoma" w:cs="Tahoma" w:eastAsia="Tahoma"/>
                <w:color w:val="000000"/>
                <w:sz w:val="20"/>
                <w:szCs w:val="20"/>
              </w:rPr>
              <w:t xml:space="preserve"> - 27 м для 2-3-х этажных жилых домов;</w:t>
            </w:r>
            <w:r>
              <w:rPr>
                <w:rFonts w:ascii="Tahoma" w:hAnsi="Tahoma" w:cs="Tahoma" w:eastAsia="Tahoma"/>
                <w:color w:val="000000"/>
                <w:sz w:val="20"/>
                <w:szCs w:val="20"/>
              </w:rPr>
              <w:br/>
            </w:r>
            <w:r>
              <w:rPr>
                <w:rFonts w:ascii="Tahoma" w:hAnsi="Tahoma" w:cs="Tahoma" w:eastAsia="Tahoma"/>
                <w:color w:val="000000"/>
                <w:sz w:val="20"/>
                <w:szCs w:val="20"/>
              </w:rPr>
              <w:t xml:space="preserve"> - 32 м для 4-х этажных жилых домов.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ahoma" w:hAnsi="Tahoma" w:cs="Tahoma" w:eastAsia="Tahoma"/>
                <w:color w:val="000000"/>
                <w:sz w:val="20"/>
                <w:szCs w:val="20"/>
              </w:rPr>
              <w:br/>
            </w:r>
            <w:r>
              <w:rPr>
                <w:rFonts w:ascii="Tahoma" w:hAnsi="Tahoma" w:cs="Tahoma" w:eastAsia="Tahoma"/>
                <w:color w:val="000000"/>
                <w:sz w:val="20"/>
                <w:szCs w:val="20"/>
              </w:rPr>
              <w:t xml:space="preserve"> - 7.5 м до жилых зданий высотой 2-3 этажа;</w:t>
            </w:r>
            <w:r>
              <w:rPr>
                <w:rFonts w:ascii="Tahoma" w:hAnsi="Tahoma" w:cs="Tahoma" w:eastAsia="Tahoma"/>
                <w:color w:val="000000"/>
                <w:sz w:val="20"/>
                <w:szCs w:val="20"/>
              </w:rPr>
              <w:br/>
            </w:r>
            <w:r>
              <w:rPr>
                <w:rFonts w:ascii="Tahoma" w:hAnsi="Tahoma" w:cs="Tahoma" w:eastAsia="Tahoma"/>
                <w:color w:val="000000"/>
                <w:sz w:val="20"/>
                <w:szCs w:val="20"/>
              </w:rPr>
              <w:t xml:space="preserve"> - 10 м до жилых зданий высотой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коэффициент застройки 0.4</w:t>
            </w:r>
            <w:r>
              <w:rPr>
                <w:rFonts w:ascii="Tahoma" w:hAnsi="Tahoma" w:cs="Tahoma" w:eastAsia="Tahoma"/>
                <w:color w:val="000000"/>
                <w:sz w:val="20"/>
                <w:szCs w:val="20"/>
              </w:rPr>
              <w:br/>
            </w:r>
            <w:r>
              <w:rPr>
                <w:rFonts w:ascii="Tahoma" w:hAnsi="Tahoma" w:cs="Tahoma" w:eastAsia="Tahoma"/>
                <w:color w:val="000000"/>
                <w:sz w:val="20"/>
                <w:szCs w:val="20"/>
              </w:rPr>
              <w:t>максимальный коэффициент застройки 0.8</w:t>
            </w:r>
            <w:r>
              <w:rPr>
                <w:rFonts w:ascii="Tahoma" w:hAnsi="Tahoma" w:cs="Tahoma" w:eastAsia="Tahoma"/>
                <w:color w:val="000000"/>
                <w:sz w:val="20"/>
                <w:szCs w:val="20"/>
              </w:rPr>
              <w:br/>
            </w:r>
            <w:r>
              <w:rPr>
                <w:rFonts w:ascii="Tahoma" w:hAnsi="Tahoma" w:cs="Tahoma" w:eastAsia="Tahoma"/>
                <w:color w:val="000000"/>
                <w:sz w:val="20"/>
                <w:szCs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600 кв.м.</w:t>
            </w:r>
          </w:p>
          <w:p>
            <w:pPr>
              <w:jc w:val="left"/>
            </w:pPr>
            <w:r>
              <w:rPr>
                <w:rFonts w:ascii="Tahoma" w:hAnsi="Tahoma" w:cs="Tahoma" w:eastAsia="Tahoma"/>
                <w:color w:val="000000"/>
                <w:sz w:val="20"/>
                <w:szCs w:val="20"/>
              </w:rPr>
              <w:t>Максимальный размер земельного участка (площадь) – 6000 кв.м.</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Кпз-0,7.</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Кпз-0,7.</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tcPr>
          <w:p>
            <w:pPr>
              <w:jc w:val="left"/>
            </w:pPr>
            <w:r>
              <w:rPr>
                <w:rFonts w:ascii="Tahoma" w:hAnsi="Tahoma" w:cs="Tahoma" w:eastAsia="Tahoma"/>
                <w:color w:val="000000"/>
                <w:sz w:val="20"/>
                <w:szCs w:val="20"/>
              </w:rPr>
              <w:t>2.2</w:t>
            </w:r>
          </w:p>
        </w:tc>
        <w:tc>
          <w:tcPr>
            <w:tcW w:w="4080.0003051757812" w:type="dxa"/>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Блокированная жилая застройка</w:t>
            </w:r>
          </w:p>
        </w:tc>
        <w:tc>
          <w:tcPr>
            <w:tcW w:w="1224.0000915527344" w:type="dxa"/>
            <w:vAlign w:val="top"/>
            <w:vMerge w:val="restart"/>
          </w:tcPr>
          <w:p>
            <w:pPr>
              <w:jc w:val="left"/>
            </w:pPr>
            <w:r>
              <w:rPr>
                <w:rFonts w:ascii="Tahoma" w:hAnsi="Tahoma" w:cs="Tahoma" w:eastAsia="Tahoma"/>
                <w:color w:val="000000"/>
                <w:sz w:val="20"/>
                <w:szCs w:val="20"/>
              </w:rPr>
              <w:t>2.3</w:t>
            </w:r>
          </w:p>
        </w:tc>
        <w:tc>
          <w:tcPr>
            <w:tcW w:w="4080.0003051757812" w:type="dxa"/>
            <w:vMerge w:val="restart"/>
          </w:tcPr>
          <w:p>
            <w:pPr>
              <w:jc w:val="left"/>
            </w:pPr>
            <w:r>
              <w:rPr>
                <w:rFonts w:ascii="Tahoma" w:hAnsi="Tahoma" w:cs="Tahoma" w:eastAsia="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800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Кпз-0,6.</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Обслуживание жилой застройки</w:t>
            </w:r>
          </w:p>
        </w:tc>
        <w:tc>
          <w:tcPr>
            <w:tcW w:w="1224.0000915527344" w:type="dxa"/>
            <w:vAlign w:val="top"/>
            <w:vMerge w:val="restart"/>
          </w:tcPr>
          <w:p>
            <w:pPr>
              <w:jc w:val="left"/>
            </w:pPr>
            <w:r>
              <w:rPr>
                <w:rFonts w:ascii="Tahoma" w:hAnsi="Tahoma" w:cs="Tahoma" w:eastAsia="Tahoma"/>
                <w:color w:val="000000"/>
                <w:sz w:val="20"/>
                <w:szCs w:val="20"/>
              </w:rPr>
              <w:t>2.7</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 кв.м.</w:t>
            </w:r>
          </w:p>
          <w:p>
            <w:pPr>
              <w:jc w:val="left"/>
            </w:pPr>
            <w:r>
              <w:rPr>
                <w:rFonts w:ascii="Tahoma" w:hAnsi="Tahoma" w:cs="Tahoma" w:eastAsia="Tahoma"/>
                <w:color w:val="000000"/>
                <w:sz w:val="20"/>
                <w:szCs w:val="20"/>
              </w:rPr>
              <w:t>Максимальный размер земельного участка (площадь) – 15000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3.1.1</w:t>
            </w:r>
          </w:p>
        </w:tc>
        <w:tc>
          <w:tcPr>
            <w:tcW w:w="4080.0003051757812" w:type="dxa"/>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3.1.2</w:t>
            </w:r>
          </w:p>
        </w:tc>
        <w:tc>
          <w:tcPr>
            <w:tcW w:w="4080.0003051757812" w:type="dxa"/>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Дома социального обслуживания</w:t>
            </w:r>
          </w:p>
        </w:tc>
        <w:tc>
          <w:tcPr>
            <w:tcW w:w="1224.0000915527344" w:type="dxa"/>
            <w:vAlign w:val="top"/>
            <w:vMerge w:val="restart"/>
          </w:tcPr>
          <w:p>
            <w:pPr>
              <w:jc w:val="left"/>
            </w:pPr>
            <w:r>
              <w:rPr>
                <w:rFonts w:ascii="Tahoma" w:hAnsi="Tahoma" w:cs="Tahoma" w:eastAsia="Tahoma"/>
                <w:color w:val="000000"/>
                <w:sz w:val="20"/>
                <w:szCs w:val="20"/>
              </w:rPr>
              <w:t>3.2.1</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Оказание социальной помощи населению</w:t>
            </w:r>
          </w:p>
        </w:tc>
        <w:tc>
          <w:tcPr>
            <w:tcW w:w="1224.0000915527344" w:type="dxa"/>
            <w:vAlign w:val="top"/>
          </w:tcPr>
          <w:p>
            <w:pPr>
              <w:jc w:val="left"/>
            </w:pPr>
            <w:r>
              <w:rPr>
                <w:rFonts w:ascii="Tahoma" w:hAnsi="Tahoma" w:cs="Tahoma" w:eastAsia="Tahoma"/>
                <w:color w:val="000000"/>
                <w:sz w:val="20"/>
                <w:szCs w:val="20"/>
              </w:rPr>
              <w:t>3.2.2</w:t>
            </w:r>
          </w:p>
        </w:tc>
        <w:tc>
          <w:tcPr>
            <w:tcW w:w="4080.0003051757812" w:type="dxa"/>
          </w:tcPr>
          <w:p>
            <w:pPr>
              <w:jc w:val="left"/>
            </w:pPr>
            <w:r>
              <w:rPr>
                <w:rFonts w:ascii="Tahoma" w:hAnsi="Tahoma" w:cs="Tahoma" w:eastAsia="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Оказание услуг связи</w:t>
            </w:r>
          </w:p>
        </w:tc>
        <w:tc>
          <w:tcPr>
            <w:tcW w:w="1224.0000915527344" w:type="dxa"/>
            <w:vAlign w:val="top"/>
          </w:tcPr>
          <w:p>
            <w:pPr>
              <w:jc w:val="left"/>
            </w:pPr>
            <w:r>
              <w:rPr>
                <w:rFonts w:ascii="Tahoma" w:hAnsi="Tahoma" w:cs="Tahoma" w:eastAsia="Tahoma"/>
                <w:color w:val="000000"/>
                <w:sz w:val="20"/>
                <w:szCs w:val="20"/>
              </w:rPr>
              <w:t>3.2.3</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9.</w:t>
            </w:r>
          </w:p>
        </w:tc>
        <w:tc>
          <w:tcPr>
            <w:tcW w:w="1903.9999389648438" w:type="dxa"/>
            <w:vAlign w:val="top"/>
            <w:vMerge w:val="restart"/>
          </w:tcPr>
          <w:p>
            <w:pPr>
              <w:jc w:val="left"/>
            </w:pPr>
            <w:r>
              <w:rPr>
                <w:rFonts w:ascii="Tahoma" w:hAnsi="Tahoma" w:cs="Tahoma" w:eastAsia="Tahoma"/>
                <w:color w:val="000000"/>
                <w:sz w:val="20"/>
                <w:szCs w:val="20"/>
              </w:rPr>
              <w:t>Общежития</w:t>
            </w:r>
          </w:p>
        </w:tc>
        <w:tc>
          <w:tcPr>
            <w:tcW w:w="1224.0000915527344" w:type="dxa"/>
            <w:vAlign w:val="top"/>
            <w:vMerge w:val="restart"/>
          </w:tcPr>
          <w:p>
            <w:pPr>
              <w:jc w:val="left"/>
            </w:pPr>
            <w:r>
              <w:rPr>
                <w:rFonts w:ascii="Tahoma" w:hAnsi="Tahoma" w:cs="Tahoma" w:eastAsia="Tahoma"/>
                <w:color w:val="000000"/>
                <w:sz w:val="20"/>
                <w:szCs w:val="20"/>
              </w:rPr>
              <w:t>3.2.4</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Здравоохранение</w:t>
            </w:r>
          </w:p>
        </w:tc>
        <w:tc>
          <w:tcPr>
            <w:tcW w:w="1224.0000915527344" w:type="dxa"/>
            <w:vAlign w:val="top"/>
            <w:vMerge w:val="restart"/>
          </w:tcPr>
          <w:p>
            <w:pPr>
              <w:jc w:val="left"/>
            </w:pPr>
            <w:r>
              <w:rPr>
                <w:rFonts w:ascii="Tahoma" w:hAnsi="Tahoma" w:cs="Tahoma" w:eastAsia="Tahoma"/>
                <w:color w:val="000000"/>
                <w:sz w:val="20"/>
                <w:szCs w:val="20"/>
              </w:rPr>
              <w:t>3.4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Объекты культурно-досуговой деятельности</w:t>
            </w:r>
          </w:p>
        </w:tc>
        <w:tc>
          <w:tcPr>
            <w:tcW w:w="1224.0000915527344" w:type="dxa"/>
            <w:vAlign w:val="top"/>
            <w:vMerge w:val="restart"/>
          </w:tcPr>
          <w:p>
            <w:pPr>
              <w:jc w:val="left"/>
            </w:pPr>
            <w:r>
              <w:rPr>
                <w:rFonts w:ascii="Tahoma" w:hAnsi="Tahoma" w:cs="Tahoma" w:eastAsia="Tahoma"/>
                <w:color w:val="000000"/>
                <w:sz w:val="20"/>
                <w:szCs w:val="20"/>
              </w:rPr>
              <w:t>3.6.1</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tcPr>
          <w:p>
            <w:pPr>
              <w:jc w:val="left"/>
            </w:pPr>
            <w:r>
              <w:rPr>
                <w:rFonts w:ascii="Tahoma" w:hAnsi="Tahoma" w:cs="Tahoma" w:eastAsia="Tahoma"/>
                <w:color w:val="000000"/>
                <w:sz w:val="20"/>
                <w:szCs w:val="20"/>
              </w:rPr>
              <w:t>3.7.1</w:t>
            </w:r>
          </w:p>
        </w:tc>
        <w:tc>
          <w:tcPr>
            <w:tcW w:w="4080.0003051757812" w:type="dxa"/>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Деловое управление</w:t>
            </w:r>
          </w:p>
        </w:tc>
        <w:tc>
          <w:tcPr>
            <w:tcW w:w="1224.0000915527344" w:type="dxa"/>
            <w:vAlign w:val="top"/>
          </w:tcPr>
          <w:p>
            <w:pPr>
              <w:jc w:val="left"/>
            </w:pPr>
            <w:r>
              <w:rPr>
                <w:rFonts w:ascii="Tahoma" w:hAnsi="Tahoma" w:cs="Tahoma" w:eastAsia="Tahoma"/>
                <w:color w:val="000000"/>
                <w:sz w:val="20"/>
                <w:szCs w:val="20"/>
              </w:rPr>
              <w:t>4.1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Рынки</w:t>
            </w:r>
          </w:p>
        </w:tc>
        <w:tc>
          <w:tcPr>
            <w:tcW w:w="1224.0000915527344" w:type="dxa"/>
            <w:vAlign w:val="top"/>
            <w:vMerge w:val="restart"/>
          </w:tcPr>
          <w:p>
            <w:pPr>
              <w:jc w:val="left"/>
            </w:pPr>
            <w:r>
              <w:rPr>
                <w:rFonts w:ascii="Tahoma" w:hAnsi="Tahoma" w:cs="Tahoma" w:eastAsia="Tahoma"/>
                <w:color w:val="000000"/>
                <w:sz w:val="20"/>
                <w:szCs w:val="20"/>
              </w:rPr>
              <w:t>4.3</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21.</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22.</w:t>
            </w:r>
          </w:p>
        </w:tc>
        <w:tc>
          <w:tcPr>
            <w:tcW w:w="1903.9999389648438" w:type="dxa"/>
            <w:vAlign w:val="top"/>
          </w:tcPr>
          <w:p>
            <w:pPr>
              <w:jc w:val="left"/>
            </w:pPr>
            <w:r>
              <w:rPr>
                <w:rFonts w:ascii="Tahoma" w:hAnsi="Tahoma" w:cs="Tahoma" w:eastAsia="Tahoma"/>
                <w:color w:val="000000"/>
                <w:sz w:val="20"/>
                <w:szCs w:val="20"/>
              </w:rPr>
              <w:t>Общественное питание</w:t>
            </w:r>
          </w:p>
        </w:tc>
        <w:tc>
          <w:tcPr>
            <w:tcW w:w="1224.0000915527344" w:type="dxa"/>
            <w:vAlign w:val="top"/>
          </w:tcPr>
          <w:p>
            <w:pPr>
              <w:jc w:val="left"/>
            </w:pPr>
            <w:r>
              <w:rPr>
                <w:rFonts w:ascii="Tahoma" w:hAnsi="Tahoma" w:cs="Tahoma" w:eastAsia="Tahoma"/>
                <w:color w:val="000000"/>
                <w:sz w:val="20"/>
                <w:szCs w:val="20"/>
              </w:rPr>
              <w:t>4.6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23.</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24.</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r>
        <w:rPr>
          <w:lang w:val="ru-RU"/>
          <w:rFonts w:ascii="Tahoma" w:hAnsi="Tahoma" w:cs="Tahoma" w:eastAsia="Tahoma"/>
          <w:color w:val="000000"/>
          <w:sz w:val="20"/>
          <w:szCs w:val="20"/>
        </w:rPr>
        <w:br/>
      </w:r>
      <w:r>
        <w:rPr>
          <w:lang w:val="ru-RU"/>
          <w:rFonts w:ascii="Tahoma" w:hAnsi="Tahoma" w:cs="Tahoma" w:eastAsia="Tahoma"/>
          <w:color w:val="000000"/>
          <w:sz w:val="20"/>
          <w:szCs w:val="20"/>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3. Многофункциональная общественно-деловая зона (ОД2)</w:t>
      </w:r>
    </w:p>
    <w:p>
      <w:pPr>
        <w:jc w:val="both"/>
      </w:pPr>
      <w:r>
        <w:rPr>
          <w:lang w:val="ru-RU"/>
          <w:rFonts w:ascii="Tahoma" w:hAnsi="Tahoma" w:cs="Tahoma" w:eastAsia="Tahoma"/>
          <w:color w:val="000000"/>
          <w:sz w:val="22"/>
          <w:szCs w:val="22"/>
        </w:rPr>
        <w:t>Многофункциональная общественно-деловая зона ОД2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Дома социального обслуживания</w:t>
            </w:r>
          </w:p>
        </w:tc>
        <w:tc>
          <w:tcPr>
            <w:tcW w:w="1224.0000915527344" w:type="dxa"/>
            <w:vAlign w:val="top"/>
            <w:vMerge w:val="restart"/>
          </w:tcPr>
          <w:p>
            <w:pPr>
              <w:jc w:val="left"/>
            </w:pPr>
            <w:r>
              <w:rPr>
                <w:rFonts w:ascii="Tahoma" w:hAnsi="Tahoma" w:cs="Tahoma" w:eastAsia="Tahoma"/>
                <w:color w:val="000000"/>
                <w:sz w:val="20"/>
                <w:szCs w:val="20"/>
              </w:rPr>
              <w:t>3.2.1</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Оказание социальной помощи населению</w:t>
            </w:r>
          </w:p>
        </w:tc>
        <w:tc>
          <w:tcPr>
            <w:tcW w:w="1224.0000915527344" w:type="dxa"/>
            <w:vAlign w:val="top"/>
          </w:tcPr>
          <w:p>
            <w:pPr>
              <w:jc w:val="left"/>
            </w:pPr>
            <w:r>
              <w:rPr>
                <w:rFonts w:ascii="Tahoma" w:hAnsi="Tahoma" w:cs="Tahoma" w:eastAsia="Tahoma"/>
                <w:color w:val="000000"/>
                <w:sz w:val="20"/>
                <w:szCs w:val="20"/>
              </w:rPr>
              <w:t>3.2.2</w:t>
            </w:r>
          </w:p>
        </w:tc>
        <w:tc>
          <w:tcPr>
            <w:tcW w:w="4080.0003051757812" w:type="dxa"/>
          </w:tcPr>
          <w:p>
            <w:pPr>
              <w:jc w:val="left"/>
            </w:pPr>
            <w:r>
              <w:rPr>
                <w:rFonts w:ascii="Tahoma" w:hAnsi="Tahoma" w:cs="Tahoma" w:eastAsia="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Оказание услуг связи</w:t>
            </w:r>
          </w:p>
        </w:tc>
        <w:tc>
          <w:tcPr>
            <w:tcW w:w="1224.0000915527344" w:type="dxa"/>
            <w:vAlign w:val="top"/>
          </w:tcPr>
          <w:p>
            <w:pPr>
              <w:jc w:val="left"/>
            </w:pPr>
            <w:r>
              <w:rPr>
                <w:rFonts w:ascii="Tahoma" w:hAnsi="Tahoma" w:cs="Tahoma" w:eastAsia="Tahoma"/>
                <w:color w:val="000000"/>
                <w:sz w:val="20"/>
                <w:szCs w:val="20"/>
              </w:rPr>
              <w:t>3.2.3</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Общежития</w:t>
            </w:r>
          </w:p>
        </w:tc>
        <w:tc>
          <w:tcPr>
            <w:tcW w:w="1224.0000915527344" w:type="dxa"/>
            <w:vAlign w:val="top"/>
          </w:tcPr>
          <w:p>
            <w:pPr>
              <w:jc w:val="left"/>
            </w:pPr>
            <w:r>
              <w:rPr>
                <w:rFonts w:ascii="Tahoma" w:hAnsi="Tahoma" w:cs="Tahoma" w:eastAsia="Tahoma"/>
                <w:color w:val="000000"/>
                <w:sz w:val="20"/>
                <w:szCs w:val="20"/>
              </w:rPr>
              <w:t>3.2.4</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Общественное управление</w:t>
            </w:r>
          </w:p>
        </w:tc>
        <w:tc>
          <w:tcPr>
            <w:tcW w:w="1224.0000915527344" w:type="dxa"/>
            <w:vAlign w:val="top"/>
            <w:vMerge w:val="restart"/>
          </w:tcPr>
          <w:p>
            <w:pPr>
              <w:jc w:val="left"/>
            </w:pPr>
            <w:r>
              <w:rPr>
                <w:rFonts w:ascii="Tahoma" w:hAnsi="Tahoma" w:cs="Tahoma" w:eastAsia="Tahoma"/>
                <w:color w:val="000000"/>
                <w:sz w:val="20"/>
                <w:szCs w:val="20"/>
              </w:rPr>
              <w:t>3.8</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Государственное управление</w:t>
            </w:r>
          </w:p>
        </w:tc>
        <w:tc>
          <w:tcPr>
            <w:tcW w:w="1224.0000915527344" w:type="dxa"/>
            <w:vAlign w:val="top"/>
          </w:tcPr>
          <w:p>
            <w:pPr>
              <w:jc w:val="left"/>
            </w:pPr>
            <w:r>
              <w:rPr>
                <w:rFonts w:ascii="Tahoma" w:hAnsi="Tahoma" w:cs="Tahoma" w:eastAsia="Tahoma"/>
                <w:color w:val="000000"/>
                <w:sz w:val="20"/>
                <w:szCs w:val="20"/>
              </w:rPr>
              <w:t>3.8.1</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Представительская деятельность</w:t>
            </w:r>
          </w:p>
        </w:tc>
        <w:tc>
          <w:tcPr>
            <w:tcW w:w="1224.0000915527344" w:type="dxa"/>
            <w:vAlign w:val="top"/>
          </w:tcPr>
          <w:p>
            <w:pPr>
              <w:jc w:val="left"/>
            </w:pPr>
            <w:r>
              <w:rPr>
                <w:rFonts w:ascii="Tahoma" w:hAnsi="Tahoma" w:cs="Tahoma" w:eastAsia="Tahoma"/>
                <w:color w:val="000000"/>
                <w:sz w:val="20"/>
                <w:szCs w:val="20"/>
              </w:rPr>
              <w:t>3.8.2</w:t>
            </w:r>
          </w:p>
        </w:tc>
        <w:tc>
          <w:tcPr>
            <w:tcW w:w="4080.0003051757812" w:type="dxa"/>
          </w:tcPr>
          <w:p>
            <w:pPr>
              <w:jc w:val="left"/>
            </w:pPr>
            <w:r>
              <w:rPr>
                <w:rFonts w:ascii="Tahoma" w:hAnsi="Tahoma" w:cs="Tahoma" w:eastAsia="Tahoma"/>
                <w:color w:val="000000"/>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Банковская и страховая деятельность</w:t>
            </w:r>
          </w:p>
        </w:tc>
        <w:tc>
          <w:tcPr>
            <w:tcW w:w="1224.0000915527344" w:type="dxa"/>
            <w:vAlign w:val="top"/>
            <w:vMerge w:val="restart"/>
          </w:tcPr>
          <w:p>
            <w:pPr>
              <w:jc w:val="left"/>
            </w:pPr>
            <w:r>
              <w:rPr>
                <w:rFonts w:ascii="Tahoma" w:hAnsi="Tahoma" w:cs="Tahoma" w:eastAsia="Tahoma"/>
                <w:color w:val="000000"/>
                <w:sz w:val="20"/>
                <w:szCs w:val="20"/>
              </w:rPr>
              <w:t>4.5</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Общественное питание</w:t>
            </w:r>
          </w:p>
        </w:tc>
        <w:tc>
          <w:tcPr>
            <w:tcW w:w="1224.0000915527344" w:type="dxa"/>
            <w:vAlign w:val="top"/>
            <w:vMerge w:val="restart"/>
          </w:tcPr>
          <w:p>
            <w:pPr>
              <w:jc w:val="left"/>
            </w:pPr>
            <w:r>
              <w:rPr>
                <w:rFonts w:ascii="Tahoma" w:hAnsi="Tahoma" w:cs="Tahoma" w:eastAsia="Tahoma"/>
                <w:color w:val="000000"/>
                <w:sz w:val="20"/>
                <w:szCs w:val="20"/>
              </w:rPr>
              <w:t>4.6</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Стоянка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4.9.2</w:t>
            </w:r>
          </w:p>
        </w:tc>
        <w:tc>
          <w:tcPr>
            <w:tcW w:w="4080.0003051757812" w:type="dxa"/>
            <w:vMerge w:val="restart"/>
          </w:tcPr>
          <w:p>
            <w:pPr>
              <w:jc w:val="left"/>
            </w:pPr>
            <w:r>
              <w:rPr>
                <w:rFonts w:ascii="Tahoma" w:hAnsi="Tahoma" w:cs="Tahoma" w:eastAsia="Tahoma"/>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21.</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22.</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600 кв.м.</w:t>
            </w:r>
          </w:p>
          <w:p>
            <w:pPr>
              <w:jc w:val="left"/>
            </w:pPr>
            <w:r>
              <w:rPr>
                <w:rFonts w:ascii="Tahoma" w:hAnsi="Tahoma" w:cs="Tahoma" w:eastAsia="Tahoma"/>
                <w:color w:val="000000"/>
                <w:sz w:val="20"/>
                <w:szCs w:val="20"/>
              </w:rPr>
              <w:t>Максимальный размер земельного участка (площадь) – 6000 кв.м.</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Кпз-0,6</w:t>
            </w:r>
            <w:r>
              <w:rPr>
                <w:rFonts w:ascii="Tahoma" w:hAnsi="Tahoma" w:cs="Tahoma" w:eastAsia="Tahoma"/>
                <w:color w:val="000000"/>
                <w:sz w:val="20"/>
                <w:szCs w:val="20"/>
              </w:rPr>
              <w:br/>
            </w:r>
            <w:r>
              <w:rPr>
                <w:rFonts w:ascii="Tahoma" w:hAnsi="Tahoma" w:cs="Tahoma" w:eastAsia="Tahoma"/>
                <w:color w:val="000000"/>
                <w:sz w:val="20"/>
                <w:szCs w:val="20"/>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Кпз-0,6</w:t>
            </w:r>
            <w:r>
              <w:rPr>
                <w:rFonts w:ascii="Tahoma" w:hAnsi="Tahoma" w:cs="Tahoma" w:eastAsia="Tahoma"/>
                <w:color w:val="000000"/>
                <w:sz w:val="20"/>
                <w:szCs w:val="20"/>
              </w:rPr>
              <w:br/>
            </w:r>
            <w:r>
              <w:rPr>
                <w:rFonts w:ascii="Tahoma" w:hAnsi="Tahoma" w:cs="Tahoma" w:eastAsia="Tahoma"/>
                <w:color w:val="000000"/>
                <w:sz w:val="20"/>
                <w:szCs w:val="20"/>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tcPr>
          <w:p>
            <w:pPr>
              <w:jc w:val="left"/>
            </w:pPr>
            <w:r>
              <w:rPr>
                <w:rFonts w:ascii="Tahoma" w:hAnsi="Tahoma" w:cs="Tahoma" w:eastAsia="Tahoma"/>
                <w:color w:val="000000"/>
                <w:sz w:val="20"/>
                <w:szCs w:val="20"/>
              </w:rPr>
              <w:t>2.2</w:t>
            </w:r>
          </w:p>
        </w:tc>
        <w:tc>
          <w:tcPr>
            <w:tcW w:w="4080.0003051757812" w:type="dxa"/>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pP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Изменение  рельефа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4. Зона специализированной общественной застройки объектами образования и научной деятельности. (ОД3.1.)</w:t>
      </w:r>
    </w:p>
    <w:p>
      <w:pPr>
        <w:jc w:val="both"/>
      </w:pPr>
      <w:r>
        <w:rPr>
          <w:lang w:val="ru-RU"/>
          <w:rFonts w:ascii="Tahoma" w:hAnsi="Tahoma" w:cs="Tahoma" w:eastAsia="Tahoma"/>
          <w:color w:val="000000"/>
          <w:sz w:val="22"/>
          <w:szCs w:val="22"/>
        </w:rPr>
        <w:t>Зона ОД3.1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Среднее и высшее профессиональное образование</w:t>
            </w:r>
          </w:p>
        </w:tc>
        <w:tc>
          <w:tcPr>
            <w:tcW w:w="1224.0000915527344" w:type="dxa"/>
            <w:vAlign w:val="top"/>
            <w:vMerge w:val="restart"/>
          </w:tcPr>
          <w:p>
            <w:pPr>
              <w:jc w:val="left"/>
            </w:pPr>
            <w:r>
              <w:rPr>
                <w:rFonts w:ascii="Tahoma" w:hAnsi="Tahoma" w:cs="Tahoma" w:eastAsia="Tahoma"/>
                <w:color w:val="000000"/>
                <w:sz w:val="20"/>
                <w:szCs w:val="20"/>
              </w:rPr>
              <w:t>3.5.2</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Изменение  рельефа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5. Зона специализированной общественной застройки объектами здравоохранения (ОД3.2.)</w:t>
      </w:r>
    </w:p>
    <w:p>
      <w:pPr>
        <w:jc w:val="both"/>
      </w:pPr>
      <w:r>
        <w:rPr>
          <w:lang w:val="ru-RU"/>
          <w:rFonts w:ascii="Tahoma" w:hAnsi="Tahoma" w:cs="Tahoma" w:eastAsia="Tahoma"/>
          <w:color w:val="000000"/>
          <w:sz w:val="22"/>
          <w:szCs w:val="22"/>
        </w:rPr>
        <w:t>Зона ОД3.2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Стационарное медицинское обслуживание</w:t>
            </w:r>
          </w:p>
        </w:tc>
        <w:tc>
          <w:tcPr>
            <w:tcW w:w="1224.0000915527344" w:type="dxa"/>
            <w:vAlign w:val="top"/>
            <w:vMerge w:val="restart"/>
          </w:tcPr>
          <w:p>
            <w:pPr>
              <w:jc w:val="left"/>
            </w:pPr>
            <w:r>
              <w:rPr>
                <w:rFonts w:ascii="Tahoma" w:hAnsi="Tahoma" w:cs="Tahoma" w:eastAsia="Tahoma"/>
                <w:color w:val="000000"/>
                <w:sz w:val="20"/>
                <w:szCs w:val="20"/>
              </w:rPr>
              <w:t>3.4.2</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5 этажей.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vMerge w:val="restart"/>
          </w:tcPr>
          <w:p>
            <w:pPr>
              <w:jc w:val="left"/>
            </w:pPr>
            <w:r>
              <w:rPr>
                <w:rFonts w:ascii="Tahoma" w:hAnsi="Tahoma" w:cs="Tahoma" w:eastAsia="Tahoma"/>
                <w:color w:val="000000"/>
                <w:sz w:val="20"/>
                <w:szCs w:val="20"/>
              </w:rPr>
              <w:t>3.7.1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6. Зона специализированной общественной застройки  объектами капитального строительства физической культуры и спорта (ОД3.3.)</w:t>
      </w:r>
    </w:p>
    <w:p>
      <w:pPr>
        <w:jc w:val="both"/>
      </w:pPr>
      <w:r>
        <w:rPr>
          <w:lang w:val="ru-RU"/>
          <w:rFonts w:ascii="Tahoma" w:hAnsi="Tahoma" w:cs="Tahoma" w:eastAsia="Tahoma"/>
          <w:color w:val="000000"/>
          <w:sz w:val="22"/>
          <w:szCs w:val="22"/>
        </w:rPr>
        <w:t>Зона ОД3.3 предназначена для размещения спортивных сооружений и объектов спорта</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Спорт</w:t>
            </w:r>
          </w:p>
        </w:tc>
        <w:tc>
          <w:tcPr>
            <w:tcW w:w="1224.0000915527344" w:type="dxa"/>
            <w:vAlign w:val="top"/>
            <w:vMerge w:val="restart"/>
          </w:tcPr>
          <w:p>
            <w:pPr>
              <w:jc w:val="left"/>
            </w:pPr>
            <w:r>
              <w:rPr>
                <w:rFonts w:ascii="Tahoma" w:hAnsi="Tahoma" w:cs="Tahoma" w:eastAsia="Tahoma"/>
                <w:color w:val="000000"/>
                <w:sz w:val="20"/>
                <w:szCs w:val="20"/>
              </w:rPr>
              <w:t>5.1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Причалы для маломерных судов</w:t>
            </w:r>
          </w:p>
        </w:tc>
        <w:tc>
          <w:tcPr>
            <w:tcW w:w="1224.0000915527344" w:type="dxa"/>
            <w:vAlign w:val="top"/>
            <w:vMerge w:val="restart"/>
          </w:tcPr>
          <w:p>
            <w:pPr>
              <w:jc w:val="left"/>
            </w:pPr>
            <w:r>
              <w:rPr>
                <w:rFonts w:ascii="Tahoma" w:hAnsi="Tahoma" w:cs="Tahoma" w:eastAsia="Tahoma"/>
                <w:color w:val="000000"/>
                <w:sz w:val="20"/>
                <w:szCs w:val="20"/>
              </w:rPr>
              <w:t>5.4</w:t>
            </w:r>
          </w:p>
        </w:tc>
        <w:tc>
          <w:tcPr>
            <w:tcW w:w="4080.0003051757812" w:type="dxa"/>
            <w:vMerge w:val="restart"/>
          </w:tcPr>
          <w:p>
            <w:pPr>
              <w:jc w:val="left"/>
            </w:pPr>
            <w:r>
              <w:rPr>
                <w:rFonts w:ascii="Tahoma" w:hAnsi="Tahoma" w:cs="Tahoma" w:eastAsia="Tahoma"/>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Поля для гольфа или конных прогулок</w:t>
            </w:r>
          </w:p>
        </w:tc>
        <w:tc>
          <w:tcPr>
            <w:tcW w:w="1224.0000915527344" w:type="dxa"/>
            <w:vAlign w:val="top"/>
            <w:vMerge w:val="restart"/>
          </w:tcPr>
          <w:p>
            <w:pPr>
              <w:jc w:val="left"/>
            </w:pPr>
            <w:r>
              <w:rPr>
                <w:rFonts w:ascii="Tahoma" w:hAnsi="Tahoma" w:cs="Tahoma" w:eastAsia="Tahoma"/>
                <w:color w:val="000000"/>
                <w:sz w:val="20"/>
                <w:szCs w:val="20"/>
              </w:rPr>
              <w:t>5.5</w:t>
            </w:r>
          </w:p>
        </w:tc>
        <w:tc>
          <w:tcPr>
            <w:tcW w:w="4080.0003051757812" w:type="dxa"/>
            <w:vMerge w:val="restart"/>
          </w:tcPr>
          <w:p>
            <w:pPr>
              <w:jc w:val="left"/>
            </w:pPr>
            <w:r>
              <w:rPr>
                <w:rFonts w:ascii="Tahoma" w:hAnsi="Tahoma" w:cs="Tahoma" w:eastAsia="Tahoma"/>
                <w:color w:val="000000"/>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7. Зона специализированной общественной застройки  объектами культуры и исскуства (ОД3.4.)</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Спорт</w:t>
            </w:r>
          </w:p>
        </w:tc>
        <w:tc>
          <w:tcPr>
            <w:tcW w:w="1224.0000915527344" w:type="dxa"/>
            <w:vAlign w:val="top"/>
            <w:vMerge w:val="restart"/>
          </w:tcPr>
          <w:p>
            <w:pPr>
              <w:jc w:val="left"/>
            </w:pPr>
            <w:r>
              <w:rPr>
                <w:rFonts w:ascii="Tahoma" w:hAnsi="Tahoma" w:cs="Tahoma" w:eastAsia="Tahoma"/>
                <w:color w:val="000000"/>
                <w:sz w:val="20"/>
                <w:szCs w:val="20"/>
              </w:rPr>
              <w:t>5.1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vMerge w:val="restart"/>
          </w:tcPr>
          <w:p>
            <w:pPr>
              <w:jc w:val="left"/>
            </w:pPr>
            <w:r>
              <w:rPr>
                <w:rFonts w:ascii="Tahoma" w:hAnsi="Tahoma" w:cs="Tahoma" w:eastAsia="Tahoma"/>
                <w:color w:val="000000"/>
                <w:sz w:val="20"/>
                <w:szCs w:val="20"/>
              </w:rPr>
              <w:t>3.7.1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Общественное питание</w:t>
            </w:r>
          </w:p>
        </w:tc>
        <w:tc>
          <w:tcPr>
            <w:tcW w:w="1224.0000915527344" w:type="dxa"/>
            <w:vAlign w:val="top"/>
            <w:vMerge w:val="restart"/>
          </w:tcPr>
          <w:p>
            <w:pPr>
              <w:jc w:val="left"/>
            </w:pPr>
            <w:r>
              <w:rPr>
                <w:rFonts w:ascii="Tahoma" w:hAnsi="Tahoma" w:cs="Tahoma" w:eastAsia="Tahoma"/>
                <w:color w:val="000000"/>
                <w:sz w:val="20"/>
                <w:szCs w:val="20"/>
              </w:rPr>
              <w:t>4.6</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8. Зона религиозного использования (ОД4)</w:t>
      </w:r>
    </w:p>
    <w:p>
      <w:pPr>
        <w:jc w:val="both"/>
      </w:pPr>
      <w:r>
        <w:rPr>
          <w:lang w:val="ru-RU"/>
          <w:rFonts w:ascii="Tahoma" w:hAnsi="Tahoma" w:cs="Tahoma" w:eastAsia="Tahoma"/>
          <w:color w:val="000000"/>
          <w:sz w:val="22"/>
          <w:szCs w:val="22"/>
        </w:rPr>
        <w:t>Зона ОД4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40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Минимальный отступ до красной линии улиц или передних границ участка, если красная линия не установлена улиц /проездов– 5/3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 м.</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vMerge w:val="restart"/>
          </w:tcPr>
          <w:p>
            <w:pPr>
              <w:jc w:val="left"/>
            </w:pPr>
            <w:r>
              <w:rPr>
                <w:rFonts w:ascii="Tahoma" w:hAnsi="Tahoma" w:cs="Tahoma" w:eastAsia="Tahoma"/>
                <w:color w:val="000000"/>
                <w:sz w:val="20"/>
                <w:szCs w:val="20"/>
              </w:rPr>
              <w:t>9.3</w:t>
            </w:r>
          </w:p>
        </w:tc>
        <w:tc>
          <w:tcPr>
            <w:tcW w:w="4080.0003051757812" w:type="dxa"/>
            <w:vMerge w:val="restart"/>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9. Производственная зона  размещения предприятий, производств и объектов II-III класса опасности (П1.1.)</w:t>
      </w:r>
    </w:p>
    <w:p>
      <w:pPr>
        <w:jc w:val="both"/>
      </w:pPr>
      <w:r>
        <w:rPr>
          <w:lang w:val="ru-RU"/>
          <w:rFonts w:ascii="Tahoma" w:hAnsi="Tahoma" w:cs="Tahoma" w:eastAsia="Tahoma"/>
          <w:color w:val="000000"/>
          <w:sz w:val="22"/>
          <w:szCs w:val="22"/>
        </w:rPr>
        <w:t>Зона П1.4 выделена для обеспечения правовых условий формирования предприятий, производств и объектов V класса опасности.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vMerge w:val="restart"/>
          </w:tcPr>
          <w:p>
            <w:pPr>
              <w:jc w:val="left"/>
            </w:pPr>
            <w:r>
              <w:rPr>
                <w:rFonts w:ascii="Tahoma" w:hAnsi="Tahoma" w:cs="Tahoma" w:eastAsia="Tahoma"/>
                <w:color w:val="000000"/>
                <w:sz w:val="20"/>
                <w:szCs w:val="20"/>
              </w:rPr>
              <w:t>1.15</w:t>
            </w:r>
          </w:p>
        </w:tc>
        <w:tc>
          <w:tcPr>
            <w:tcW w:w="4080.0003051757812" w:type="dxa"/>
            <w:vMerge w:val="restart"/>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4500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Производственная деятельность</w:t>
            </w:r>
          </w:p>
        </w:tc>
        <w:tc>
          <w:tcPr>
            <w:tcW w:w="1224.0000915527344" w:type="dxa"/>
            <w:vAlign w:val="top"/>
            <w:vMerge w:val="restart"/>
          </w:tcPr>
          <w:p>
            <w:pPr>
              <w:jc w:val="left"/>
            </w:pPr>
            <w:r>
              <w:rPr>
                <w:rFonts w:ascii="Tahoma" w:hAnsi="Tahoma" w:cs="Tahoma" w:eastAsia="Tahoma"/>
                <w:color w:val="000000"/>
                <w:sz w:val="20"/>
                <w:szCs w:val="20"/>
              </w:rPr>
              <w:t>6.0</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Недропользование</w:t>
            </w:r>
          </w:p>
        </w:tc>
        <w:tc>
          <w:tcPr>
            <w:tcW w:w="1224.0000915527344" w:type="dxa"/>
            <w:vAlign w:val="top"/>
            <w:vMerge w:val="restart"/>
          </w:tcPr>
          <w:p>
            <w:pPr>
              <w:jc w:val="left"/>
            </w:pPr>
            <w:r>
              <w:rPr>
                <w:rFonts w:ascii="Tahoma" w:hAnsi="Tahoma" w:cs="Tahoma" w:eastAsia="Tahoma"/>
                <w:color w:val="000000"/>
                <w:sz w:val="20"/>
                <w:szCs w:val="20"/>
              </w:rPr>
              <w:t>6.1</w:t>
            </w:r>
          </w:p>
        </w:tc>
        <w:tc>
          <w:tcPr>
            <w:tcW w:w="4080.0003051757812" w:type="dxa"/>
            <w:vMerge w:val="restart"/>
          </w:tcPr>
          <w:p>
            <w:pPr>
              <w:jc w:val="left"/>
            </w:pPr>
            <w:r>
              <w:rPr>
                <w:rFonts w:ascii="Tahoma" w:hAnsi="Tahoma" w:cs="Tahoma" w:eastAsia="Tahoma"/>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Тяжелая промышленность</w:t>
            </w:r>
          </w:p>
        </w:tc>
        <w:tc>
          <w:tcPr>
            <w:tcW w:w="1224.0000915527344" w:type="dxa"/>
            <w:vAlign w:val="top"/>
          </w:tcPr>
          <w:p>
            <w:pPr>
              <w:jc w:val="left"/>
            </w:pPr>
            <w:r>
              <w:rPr>
                <w:rFonts w:ascii="Tahoma" w:hAnsi="Tahoma" w:cs="Tahoma" w:eastAsia="Tahoma"/>
                <w:color w:val="000000"/>
                <w:sz w:val="20"/>
                <w:szCs w:val="20"/>
              </w:rPr>
              <w:t>6.2</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Автомобилестроительная промышленность</w:t>
            </w:r>
          </w:p>
        </w:tc>
        <w:tc>
          <w:tcPr>
            <w:tcW w:w="1224.0000915527344" w:type="dxa"/>
            <w:vAlign w:val="top"/>
          </w:tcPr>
          <w:p>
            <w:pPr>
              <w:jc w:val="left"/>
            </w:pPr>
            <w:r>
              <w:rPr>
                <w:rFonts w:ascii="Tahoma" w:hAnsi="Tahoma" w:cs="Tahoma" w:eastAsia="Tahoma"/>
                <w:color w:val="000000"/>
                <w:sz w:val="20"/>
                <w:szCs w:val="20"/>
              </w:rPr>
              <w:t>6.2.1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Легкая промышленность</w:t>
            </w:r>
          </w:p>
        </w:tc>
        <w:tc>
          <w:tcPr>
            <w:tcW w:w="1224.0000915527344" w:type="dxa"/>
            <w:vAlign w:val="top"/>
          </w:tcPr>
          <w:p>
            <w:pPr>
              <w:jc w:val="left"/>
            </w:pPr>
            <w:r>
              <w:rPr>
                <w:rFonts w:ascii="Tahoma" w:hAnsi="Tahoma" w:cs="Tahoma" w:eastAsia="Tahoma"/>
                <w:color w:val="000000"/>
                <w:sz w:val="20"/>
                <w:szCs w:val="20"/>
              </w:rPr>
              <w:t>6.3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Фармацевтическая промышленность</w:t>
            </w:r>
          </w:p>
        </w:tc>
        <w:tc>
          <w:tcPr>
            <w:tcW w:w="1224.0000915527344" w:type="dxa"/>
            <w:vAlign w:val="top"/>
          </w:tcPr>
          <w:p>
            <w:pPr>
              <w:jc w:val="left"/>
            </w:pPr>
            <w:r>
              <w:rPr>
                <w:rFonts w:ascii="Tahoma" w:hAnsi="Tahoma" w:cs="Tahoma" w:eastAsia="Tahoma"/>
                <w:color w:val="000000"/>
                <w:sz w:val="20"/>
                <w:szCs w:val="20"/>
              </w:rPr>
              <w:t>6.3.1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Фарфоро-фаянсовая промышленность</w:t>
            </w:r>
          </w:p>
        </w:tc>
        <w:tc>
          <w:tcPr>
            <w:tcW w:w="1224.0000915527344" w:type="dxa"/>
            <w:vAlign w:val="top"/>
          </w:tcPr>
          <w:p>
            <w:pPr>
              <w:jc w:val="left"/>
            </w:pPr>
            <w:r>
              <w:rPr>
                <w:rFonts w:ascii="Tahoma" w:hAnsi="Tahoma" w:cs="Tahoma" w:eastAsia="Tahoma"/>
                <w:color w:val="000000"/>
                <w:sz w:val="20"/>
                <w:szCs w:val="20"/>
              </w:rPr>
              <w:t>6.3.2</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Электронная промышленность</w:t>
            </w:r>
          </w:p>
        </w:tc>
        <w:tc>
          <w:tcPr>
            <w:tcW w:w="1224.0000915527344" w:type="dxa"/>
            <w:vAlign w:val="top"/>
          </w:tcPr>
          <w:p>
            <w:pPr>
              <w:jc w:val="left"/>
            </w:pPr>
            <w:r>
              <w:rPr>
                <w:rFonts w:ascii="Tahoma" w:hAnsi="Tahoma" w:cs="Tahoma" w:eastAsia="Tahoma"/>
                <w:color w:val="000000"/>
                <w:sz w:val="20"/>
                <w:szCs w:val="20"/>
              </w:rPr>
              <w:t>6.3.3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Ювелирная промышленность</w:t>
            </w:r>
          </w:p>
        </w:tc>
        <w:tc>
          <w:tcPr>
            <w:tcW w:w="1224.0000915527344" w:type="dxa"/>
            <w:vAlign w:val="top"/>
          </w:tcPr>
          <w:p>
            <w:pPr>
              <w:jc w:val="left"/>
            </w:pPr>
            <w:r>
              <w:rPr>
                <w:rFonts w:ascii="Tahoma" w:hAnsi="Tahoma" w:cs="Tahoma" w:eastAsia="Tahoma"/>
                <w:color w:val="000000"/>
                <w:sz w:val="20"/>
                <w:szCs w:val="20"/>
              </w:rPr>
              <w:t>6.3.4</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Пищевая промышленность</w:t>
            </w:r>
          </w:p>
        </w:tc>
        <w:tc>
          <w:tcPr>
            <w:tcW w:w="1224.0000915527344" w:type="dxa"/>
            <w:vAlign w:val="top"/>
            <w:vMerge w:val="restart"/>
          </w:tcPr>
          <w:p>
            <w:pPr>
              <w:jc w:val="left"/>
            </w:pPr>
            <w:r>
              <w:rPr>
                <w:rFonts w:ascii="Tahoma" w:hAnsi="Tahoma" w:cs="Tahoma" w:eastAsia="Tahoma"/>
                <w:color w:val="000000"/>
                <w:sz w:val="20"/>
                <w:szCs w:val="20"/>
              </w:rPr>
              <w:t>6.4</w:t>
            </w:r>
          </w:p>
        </w:tc>
        <w:tc>
          <w:tcPr>
            <w:tcW w:w="4080.0003051757812" w:type="dxa"/>
            <w:vMerge w:val="restart"/>
          </w:tcPr>
          <w:p>
            <w:pPr>
              <w:jc w:val="left"/>
            </w:pPr>
            <w:r>
              <w:rPr>
                <w:rFonts w:ascii="Tahoma" w:hAnsi="Tahoma" w:cs="Tahoma" w:eastAsia="Tahoma"/>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Нефтехимическая промышленность</w:t>
            </w:r>
          </w:p>
        </w:tc>
        <w:tc>
          <w:tcPr>
            <w:tcW w:w="1224.0000915527344" w:type="dxa"/>
            <w:vAlign w:val="top"/>
            <w:vMerge w:val="restart"/>
          </w:tcPr>
          <w:p>
            <w:pPr>
              <w:jc w:val="left"/>
            </w:pPr>
            <w:r>
              <w:rPr>
                <w:rFonts w:ascii="Tahoma" w:hAnsi="Tahoma" w:cs="Tahoma" w:eastAsia="Tahoma"/>
                <w:color w:val="000000"/>
                <w:sz w:val="20"/>
                <w:szCs w:val="20"/>
              </w:rPr>
              <w:t>6.5</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Строительная промышленность</w:t>
            </w:r>
          </w:p>
        </w:tc>
        <w:tc>
          <w:tcPr>
            <w:tcW w:w="1224.0000915527344" w:type="dxa"/>
            <w:vAlign w:val="top"/>
          </w:tcPr>
          <w:p>
            <w:pPr>
              <w:jc w:val="left"/>
            </w:pPr>
            <w:r>
              <w:rPr>
                <w:rFonts w:ascii="Tahoma" w:hAnsi="Tahoma" w:cs="Tahoma" w:eastAsia="Tahoma"/>
                <w:color w:val="000000"/>
                <w:sz w:val="20"/>
                <w:szCs w:val="20"/>
              </w:rPr>
              <w:t>6.6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Склад</w:t>
            </w:r>
          </w:p>
        </w:tc>
        <w:tc>
          <w:tcPr>
            <w:tcW w:w="1224.0000915527344" w:type="dxa"/>
            <w:vAlign w:val="top"/>
            <w:vMerge w:val="restart"/>
          </w:tcPr>
          <w:p>
            <w:pPr>
              <w:jc w:val="left"/>
            </w:pPr>
            <w:r>
              <w:rPr>
                <w:rFonts w:ascii="Tahoma" w:hAnsi="Tahoma" w:cs="Tahoma" w:eastAsia="Tahoma"/>
                <w:color w:val="000000"/>
                <w:sz w:val="20"/>
                <w:szCs w:val="20"/>
              </w:rPr>
              <w:t>6.9</w:t>
            </w:r>
          </w:p>
        </w:tc>
        <w:tc>
          <w:tcPr>
            <w:tcW w:w="4080.0003051757812" w:type="dxa"/>
            <w:vMerge w:val="restart"/>
          </w:tcPr>
          <w:p>
            <w:pPr>
              <w:jc w:val="left"/>
            </w:pPr>
            <w:r>
              <w:rPr>
                <w:rFonts w:ascii="Tahoma" w:hAnsi="Tahoma" w:cs="Tahoma" w:eastAsia="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20.</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p>
            <w:pPr>
              <w:jc w:val="left"/>
            </w:pPr>
            <w:r>
              <w:rPr>
                <w:rFonts w:ascii="Tahoma" w:hAnsi="Tahoma" w:cs="Tahoma" w:eastAsia="Tahoma"/>
                <w:color w:val="000000"/>
                <w:sz w:val="20"/>
                <w:szCs w:val="20"/>
              </w:rPr>
              <w:t>Максимальный размер земельного участка (площадь) – 15000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3.1.1</w:t>
            </w:r>
          </w:p>
        </w:tc>
        <w:tc>
          <w:tcPr>
            <w:tcW w:w="4080.0003051757812" w:type="dxa"/>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Заправка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4.9.1.1</w:t>
            </w:r>
          </w:p>
        </w:tc>
        <w:tc>
          <w:tcPr>
            <w:tcW w:w="4080.0003051757812" w:type="dxa"/>
            <w:vMerge w:val="restart"/>
          </w:tcPr>
          <w:p>
            <w:pPr>
              <w:jc w:val="left"/>
            </w:pPr>
            <w:r>
              <w:rPr>
                <w:rFonts w:ascii="Tahoma" w:hAnsi="Tahoma" w:cs="Tahoma" w:eastAsia="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Автомобильные мойки</w:t>
            </w:r>
          </w:p>
        </w:tc>
        <w:tc>
          <w:tcPr>
            <w:tcW w:w="1224.0000915527344" w:type="dxa"/>
            <w:vAlign w:val="top"/>
          </w:tcPr>
          <w:p>
            <w:pPr>
              <w:jc w:val="left"/>
            </w:pPr>
            <w:r>
              <w:rPr>
                <w:rFonts w:ascii="Tahoma" w:hAnsi="Tahoma" w:cs="Tahoma" w:eastAsia="Tahoma"/>
                <w:color w:val="000000"/>
                <w:sz w:val="20"/>
                <w:szCs w:val="20"/>
              </w:rPr>
              <w:t>4.9.1.3</w:t>
            </w:r>
          </w:p>
        </w:tc>
        <w:tc>
          <w:tcPr>
            <w:tcW w:w="4080.0003051757812" w:type="dxa"/>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Ремонт автомобилей</w:t>
            </w:r>
          </w:p>
        </w:tc>
        <w:tc>
          <w:tcPr>
            <w:tcW w:w="1224.0000915527344" w:type="dxa"/>
            <w:vAlign w:val="top"/>
          </w:tcPr>
          <w:p>
            <w:pPr>
              <w:jc w:val="left"/>
            </w:pPr>
            <w:r>
              <w:rPr>
                <w:rFonts w:ascii="Tahoma" w:hAnsi="Tahoma" w:cs="Tahoma" w:eastAsia="Tahoma"/>
                <w:color w:val="000000"/>
                <w:sz w:val="20"/>
                <w:szCs w:val="20"/>
              </w:rPr>
              <w:t>4.9.1.4</w:t>
            </w:r>
          </w:p>
        </w:tc>
        <w:tc>
          <w:tcPr>
            <w:tcW w:w="4080.0003051757812" w:type="dxa"/>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pP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10. Производственная зона  размещения предприятий, производств и объектов V класса опасности (П1.4.)</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vMerge w:val="restart"/>
          </w:tcPr>
          <w:p>
            <w:pPr>
              <w:jc w:val="left"/>
            </w:pPr>
            <w:r>
              <w:rPr>
                <w:rFonts w:ascii="Tahoma" w:hAnsi="Tahoma" w:cs="Tahoma" w:eastAsia="Tahoma"/>
                <w:color w:val="000000"/>
                <w:sz w:val="20"/>
                <w:szCs w:val="20"/>
              </w:rPr>
              <w:t>1.15</w:t>
            </w:r>
          </w:p>
        </w:tc>
        <w:tc>
          <w:tcPr>
            <w:tcW w:w="4080.0003051757812" w:type="dxa"/>
            <w:vMerge w:val="restart"/>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4500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Производственная деятельность</w:t>
            </w:r>
          </w:p>
        </w:tc>
        <w:tc>
          <w:tcPr>
            <w:tcW w:w="1224.0000915527344" w:type="dxa"/>
            <w:vAlign w:val="top"/>
            <w:vMerge w:val="restart"/>
          </w:tcPr>
          <w:p>
            <w:pPr>
              <w:jc w:val="left"/>
            </w:pPr>
            <w:r>
              <w:rPr>
                <w:rFonts w:ascii="Tahoma" w:hAnsi="Tahoma" w:cs="Tahoma" w:eastAsia="Tahoma"/>
                <w:color w:val="000000"/>
                <w:sz w:val="20"/>
                <w:szCs w:val="20"/>
              </w:rPr>
              <w:t>6.0</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Недропользование</w:t>
            </w:r>
          </w:p>
        </w:tc>
        <w:tc>
          <w:tcPr>
            <w:tcW w:w="1224.0000915527344" w:type="dxa"/>
            <w:vAlign w:val="top"/>
            <w:vMerge w:val="restart"/>
          </w:tcPr>
          <w:p>
            <w:pPr>
              <w:jc w:val="left"/>
            </w:pPr>
            <w:r>
              <w:rPr>
                <w:rFonts w:ascii="Tahoma" w:hAnsi="Tahoma" w:cs="Tahoma" w:eastAsia="Tahoma"/>
                <w:color w:val="000000"/>
                <w:sz w:val="20"/>
                <w:szCs w:val="20"/>
              </w:rPr>
              <w:t>6.1</w:t>
            </w:r>
          </w:p>
        </w:tc>
        <w:tc>
          <w:tcPr>
            <w:tcW w:w="4080.0003051757812" w:type="dxa"/>
            <w:vMerge w:val="restart"/>
          </w:tcPr>
          <w:p>
            <w:pPr>
              <w:jc w:val="left"/>
            </w:pPr>
            <w:r>
              <w:rPr>
                <w:rFonts w:ascii="Tahoma" w:hAnsi="Tahoma" w:cs="Tahoma" w:eastAsia="Tahoma"/>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Тяжелая промышленность</w:t>
            </w:r>
          </w:p>
        </w:tc>
        <w:tc>
          <w:tcPr>
            <w:tcW w:w="1224.0000915527344" w:type="dxa"/>
            <w:vAlign w:val="top"/>
          </w:tcPr>
          <w:p>
            <w:pPr>
              <w:jc w:val="left"/>
            </w:pPr>
            <w:r>
              <w:rPr>
                <w:rFonts w:ascii="Tahoma" w:hAnsi="Tahoma" w:cs="Tahoma" w:eastAsia="Tahoma"/>
                <w:color w:val="000000"/>
                <w:sz w:val="20"/>
                <w:szCs w:val="20"/>
              </w:rPr>
              <w:t>6.2</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Автомобилестроительная промышленность</w:t>
            </w:r>
          </w:p>
        </w:tc>
        <w:tc>
          <w:tcPr>
            <w:tcW w:w="1224.0000915527344" w:type="dxa"/>
            <w:vAlign w:val="top"/>
          </w:tcPr>
          <w:p>
            <w:pPr>
              <w:jc w:val="left"/>
            </w:pPr>
            <w:r>
              <w:rPr>
                <w:rFonts w:ascii="Tahoma" w:hAnsi="Tahoma" w:cs="Tahoma" w:eastAsia="Tahoma"/>
                <w:color w:val="000000"/>
                <w:sz w:val="20"/>
                <w:szCs w:val="20"/>
              </w:rPr>
              <w:t>6.2.1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Легкая промышленность</w:t>
            </w:r>
          </w:p>
        </w:tc>
        <w:tc>
          <w:tcPr>
            <w:tcW w:w="1224.0000915527344" w:type="dxa"/>
            <w:vAlign w:val="top"/>
          </w:tcPr>
          <w:p>
            <w:pPr>
              <w:jc w:val="left"/>
            </w:pPr>
            <w:r>
              <w:rPr>
                <w:rFonts w:ascii="Tahoma" w:hAnsi="Tahoma" w:cs="Tahoma" w:eastAsia="Tahoma"/>
                <w:color w:val="000000"/>
                <w:sz w:val="20"/>
                <w:szCs w:val="20"/>
              </w:rPr>
              <w:t>6.3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Фармацевтическая промышленность</w:t>
            </w:r>
          </w:p>
        </w:tc>
        <w:tc>
          <w:tcPr>
            <w:tcW w:w="1224.0000915527344" w:type="dxa"/>
            <w:vAlign w:val="top"/>
          </w:tcPr>
          <w:p>
            <w:pPr>
              <w:jc w:val="left"/>
            </w:pPr>
            <w:r>
              <w:rPr>
                <w:rFonts w:ascii="Tahoma" w:hAnsi="Tahoma" w:cs="Tahoma" w:eastAsia="Tahoma"/>
                <w:color w:val="000000"/>
                <w:sz w:val="20"/>
                <w:szCs w:val="20"/>
              </w:rPr>
              <w:t>6.3.1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Фарфоро-фаянсовая промышленность</w:t>
            </w:r>
          </w:p>
        </w:tc>
        <w:tc>
          <w:tcPr>
            <w:tcW w:w="1224.0000915527344" w:type="dxa"/>
            <w:vAlign w:val="top"/>
          </w:tcPr>
          <w:p>
            <w:pPr>
              <w:jc w:val="left"/>
            </w:pPr>
            <w:r>
              <w:rPr>
                <w:rFonts w:ascii="Tahoma" w:hAnsi="Tahoma" w:cs="Tahoma" w:eastAsia="Tahoma"/>
                <w:color w:val="000000"/>
                <w:sz w:val="20"/>
                <w:szCs w:val="20"/>
              </w:rPr>
              <w:t>6.3.2</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Электронная промышленность</w:t>
            </w:r>
          </w:p>
        </w:tc>
        <w:tc>
          <w:tcPr>
            <w:tcW w:w="1224.0000915527344" w:type="dxa"/>
            <w:vAlign w:val="top"/>
          </w:tcPr>
          <w:p>
            <w:pPr>
              <w:jc w:val="left"/>
            </w:pPr>
            <w:r>
              <w:rPr>
                <w:rFonts w:ascii="Tahoma" w:hAnsi="Tahoma" w:cs="Tahoma" w:eastAsia="Tahoma"/>
                <w:color w:val="000000"/>
                <w:sz w:val="20"/>
                <w:szCs w:val="20"/>
              </w:rPr>
              <w:t>6.3.3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Ювелирная промышленность</w:t>
            </w:r>
          </w:p>
        </w:tc>
        <w:tc>
          <w:tcPr>
            <w:tcW w:w="1224.0000915527344" w:type="dxa"/>
            <w:vAlign w:val="top"/>
          </w:tcPr>
          <w:p>
            <w:pPr>
              <w:jc w:val="left"/>
            </w:pPr>
            <w:r>
              <w:rPr>
                <w:rFonts w:ascii="Tahoma" w:hAnsi="Tahoma" w:cs="Tahoma" w:eastAsia="Tahoma"/>
                <w:color w:val="000000"/>
                <w:sz w:val="20"/>
                <w:szCs w:val="20"/>
              </w:rPr>
              <w:t>6.3.4</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Пищевая промышленность</w:t>
            </w:r>
          </w:p>
        </w:tc>
        <w:tc>
          <w:tcPr>
            <w:tcW w:w="1224.0000915527344" w:type="dxa"/>
            <w:vAlign w:val="top"/>
            <w:vMerge w:val="restart"/>
          </w:tcPr>
          <w:p>
            <w:pPr>
              <w:jc w:val="left"/>
            </w:pPr>
            <w:r>
              <w:rPr>
                <w:rFonts w:ascii="Tahoma" w:hAnsi="Tahoma" w:cs="Tahoma" w:eastAsia="Tahoma"/>
                <w:color w:val="000000"/>
                <w:sz w:val="20"/>
                <w:szCs w:val="20"/>
              </w:rPr>
              <w:t>6.4</w:t>
            </w:r>
          </w:p>
        </w:tc>
        <w:tc>
          <w:tcPr>
            <w:tcW w:w="4080.0003051757812" w:type="dxa"/>
            <w:vMerge w:val="restart"/>
          </w:tcPr>
          <w:p>
            <w:pPr>
              <w:jc w:val="left"/>
            </w:pPr>
            <w:r>
              <w:rPr>
                <w:rFonts w:ascii="Tahoma" w:hAnsi="Tahoma" w:cs="Tahoma" w:eastAsia="Tahoma"/>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Нефтехимическая промышленность</w:t>
            </w:r>
          </w:p>
        </w:tc>
        <w:tc>
          <w:tcPr>
            <w:tcW w:w="1224.0000915527344" w:type="dxa"/>
            <w:vAlign w:val="top"/>
            <w:vMerge w:val="restart"/>
          </w:tcPr>
          <w:p>
            <w:pPr>
              <w:jc w:val="left"/>
            </w:pPr>
            <w:r>
              <w:rPr>
                <w:rFonts w:ascii="Tahoma" w:hAnsi="Tahoma" w:cs="Tahoma" w:eastAsia="Tahoma"/>
                <w:color w:val="000000"/>
                <w:sz w:val="20"/>
                <w:szCs w:val="20"/>
              </w:rPr>
              <w:t>6.5</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Строительная промышленность</w:t>
            </w:r>
          </w:p>
        </w:tc>
        <w:tc>
          <w:tcPr>
            <w:tcW w:w="1224.0000915527344" w:type="dxa"/>
            <w:vAlign w:val="top"/>
          </w:tcPr>
          <w:p>
            <w:pPr>
              <w:jc w:val="left"/>
            </w:pPr>
            <w:r>
              <w:rPr>
                <w:rFonts w:ascii="Tahoma" w:hAnsi="Tahoma" w:cs="Tahoma" w:eastAsia="Tahoma"/>
                <w:color w:val="000000"/>
                <w:sz w:val="20"/>
                <w:szCs w:val="20"/>
              </w:rPr>
              <w:t>6.6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Склад</w:t>
            </w:r>
          </w:p>
        </w:tc>
        <w:tc>
          <w:tcPr>
            <w:tcW w:w="1224.0000915527344" w:type="dxa"/>
            <w:vAlign w:val="top"/>
            <w:vMerge w:val="restart"/>
          </w:tcPr>
          <w:p>
            <w:pPr>
              <w:jc w:val="left"/>
            </w:pPr>
            <w:r>
              <w:rPr>
                <w:rFonts w:ascii="Tahoma" w:hAnsi="Tahoma" w:cs="Tahoma" w:eastAsia="Tahoma"/>
                <w:color w:val="000000"/>
                <w:sz w:val="20"/>
                <w:szCs w:val="20"/>
              </w:rPr>
              <w:t>6.9</w:t>
            </w:r>
          </w:p>
        </w:tc>
        <w:tc>
          <w:tcPr>
            <w:tcW w:w="4080.0003051757812" w:type="dxa"/>
            <w:vMerge w:val="restart"/>
          </w:tcPr>
          <w:p>
            <w:pPr>
              <w:jc w:val="left"/>
            </w:pPr>
            <w:r>
              <w:rPr>
                <w:rFonts w:ascii="Tahoma" w:hAnsi="Tahoma" w:cs="Tahoma" w:eastAsia="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20.</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p>
            <w:pPr>
              <w:jc w:val="left"/>
            </w:pPr>
            <w:r>
              <w:rPr>
                <w:rFonts w:ascii="Tahoma" w:hAnsi="Tahoma" w:cs="Tahoma" w:eastAsia="Tahoma"/>
                <w:color w:val="000000"/>
                <w:sz w:val="20"/>
                <w:szCs w:val="20"/>
              </w:rPr>
              <w:t>Максимальный размер земельного участка (площадь) – 15000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3.1.1</w:t>
            </w:r>
          </w:p>
        </w:tc>
        <w:tc>
          <w:tcPr>
            <w:tcW w:w="4080.0003051757812" w:type="dxa"/>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Заправка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4.9.1.1</w:t>
            </w:r>
          </w:p>
        </w:tc>
        <w:tc>
          <w:tcPr>
            <w:tcW w:w="4080.0003051757812" w:type="dxa"/>
            <w:vMerge w:val="restart"/>
          </w:tcPr>
          <w:p>
            <w:pPr>
              <w:jc w:val="left"/>
            </w:pPr>
            <w:r>
              <w:rPr>
                <w:rFonts w:ascii="Tahoma" w:hAnsi="Tahoma" w:cs="Tahoma" w:eastAsia="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Автомобильные мойки</w:t>
            </w:r>
          </w:p>
        </w:tc>
        <w:tc>
          <w:tcPr>
            <w:tcW w:w="1224.0000915527344" w:type="dxa"/>
            <w:vAlign w:val="top"/>
          </w:tcPr>
          <w:p>
            <w:pPr>
              <w:jc w:val="left"/>
            </w:pPr>
            <w:r>
              <w:rPr>
                <w:rFonts w:ascii="Tahoma" w:hAnsi="Tahoma" w:cs="Tahoma" w:eastAsia="Tahoma"/>
                <w:color w:val="000000"/>
                <w:sz w:val="20"/>
                <w:szCs w:val="20"/>
              </w:rPr>
              <w:t>4.9.1.3</w:t>
            </w:r>
          </w:p>
        </w:tc>
        <w:tc>
          <w:tcPr>
            <w:tcW w:w="4080.0003051757812" w:type="dxa"/>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Ремонт автомобилей</w:t>
            </w:r>
          </w:p>
        </w:tc>
        <w:tc>
          <w:tcPr>
            <w:tcW w:w="1224.0000915527344" w:type="dxa"/>
            <w:vAlign w:val="top"/>
          </w:tcPr>
          <w:p>
            <w:pPr>
              <w:jc w:val="left"/>
            </w:pPr>
            <w:r>
              <w:rPr>
                <w:rFonts w:ascii="Tahoma" w:hAnsi="Tahoma" w:cs="Tahoma" w:eastAsia="Tahoma"/>
                <w:color w:val="000000"/>
                <w:sz w:val="20"/>
                <w:szCs w:val="20"/>
              </w:rPr>
              <w:t>4.9.1.4</w:t>
            </w:r>
          </w:p>
        </w:tc>
        <w:tc>
          <w:tcPr>
            <w:tcW w:w="4080.0003051757812" w:type="dxa"/>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pP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11. Зона инженерной инфраструктуры (И1)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12. Зона транспортной инфраструктуры (Т1)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Объекты дорожного сервиса</w:t>
            </w:r>
          </w:p>
        </w:tc>
        <w:tc>
          <w:tcPr>
            <w:tcW w:w="1224.0000915527344" w:type="dxa"/>
            <w:vAlign w:val="top"/>
            <w:vMerge w:val="restart"/>
          </w:tcPr>
          <w:p>
            <w:pPr>
              <w:jc w:val="left"/>
            </w:pPr>
            <w:r>
              <w:rPr>
                <w:rFonts w:ascii="Tahoma" w:hAnsi="Tahoma" w:cs="Tahoma" w:eastAsia="Tahoma"/>
                <w:color w:val="000000"/>
                <w:sz w:val="20"/>
                <w:szCs w:val="20"/>
              </w:rPr>
              <w:t>4.9.1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Заправка транспортных средств</w:t>
            </w:r>
          </w:p>
        </w:tc>
        <w:tc>
          <w:tcPr>
            <w:tcW w:w="1224.0000915527344" w:type="dxa"/>
            <w:vAlign w:val="top"/>
          </w:tcPr>
          <w:p>
            <w:pPr>
              <w:jc w:val="left"/>
            </w:pPr>
            <w:r>
              <w:rPr>
                <w:rFonts w:ascii="Tahoma" w:hAnsi="Tahoma" w:cs="Tahoma" w:eastAsia="Tahoma"/>
                <w:color w:val="000000"/>
                <w:sz w:val="20"/>
                <w:szCs w:val="20"/>
              </w:rPr>
              <w:t>4.9.1.1</w:t>
            </w:r>
          </w:p>
        </w:tc>
        <w:tc>
          <w:tcPr>
            <w:tcW w:w="4080.0003051757812" w:type="dxa"/>
          </w:tcPr>
          <w:p>
            <w:pPr>
              <w:jc w:val="left"/>
            </w:pPr>
            <w:r>
              <w:rPr>
                <w:rFonts w:ascii="Tahoma" w:hAnsi="Tahoma" w:cs="Tahoma" w:eastAsia="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Обеспечение дорожного отдыха</w:t>
            </w:r>
          </w:p>
        </w:tc>
        <w:tc>
          <w:tcPr>
            <w:tcW w:w="1224.0000915527344" w:type="dxa"/>
            <w:vAlign w:val="top"/>
          </w:tcPr>
          <w:p>
            <w:pPr>
              <w:jc w:val="left"/>
            </w:pPr>
            <w:r>
              <w:rPr>
                <w:rFonts w:ascii="Tahoma" w:hAnsi="Tahoma" w:cs="Tahoma" w:eastAsia="Tahoma"/>
                <w:color w:val="000000"/>
                <w:sz w:val="20"/>
                <w:szCs w:val="20"/>
              </w:rPr>
              <w:t>4.9.1.2</w:t>
            </w:r>
          </w:p>
        </w:tc>
        <w:tc>
          <w:tcPr>
            <w:tcW w:w="4080.0003051757812" w:type="dxa"/>
          </w:tcPr>
          <w:p>
            <w:pPr>
              <w:jc w:val="left"/>
            </w:pPr>
            <w:r>
              <w:rPr>
                <w:rFonts w:ascii="Tahoma" w:hAnsi="Tahoma" w:cs="Tahoma" w:eastAsia="Tahoma"/>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Автомобильные мойки</w:t>
            </w:r>
          </w:p>
        </w:tc>
        <w:tc>
          <w:tcPr>
            <w:tcW w:w="1224.0000915527344" w:type="dxa"/>
            <w:vAlign w:val="top"/>
          </w:tcPr>
          <w:p>
            <w:pPr>
              <w:jc w:val="left"/>
            </w:pPr>
            <w:r>
              <w:rPr>
                <w:rFonts w:ascii="Tahoma" w:hAnsi="Tahoma" w:cs="Tahoma" w:eastAsia="Tahoma"/>
                <w:color w:val="000000"/>
                <w:sz w:val="20"/>
                <w:szCs w:val="20"/>
              </w:rPr>
              <w:t>4.9.1.3</w:t>
            </w:r>
          </w:p>
        </w:tc>
        <w:tc>
          <w:tcPr>
            <w:tcW w:w="4080.0003051757812" w:type="dxa"/>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Ремонт автомобилей</w:t>
            </w:r>
          </w:p>
        </w:tc>
        <w:tc>
          <w:tcPr>
            <w:tcW w:w="1224.0000915527344" w:type="dxa"/>
            <w:vAlign w:val="top"/>
          </w:tcPr>
          <w:p>
            <w:pPr>
              <w:jc w:val="left"/>
            </w:pPr>
            <w:r>
              <w:rPr>
                <w:rFonts w:ascii="Tahoma" w:hAnsi="Tahoma" w:cs="Tahoma" w:eastAsia="Tahoma"/>
                <w:color w:val="000000"/>
                <w:sz w:val="20"/>
                <w:szCs w:val="20"/>
              </w:rPr>
              <w:t>4.9.1.4</w:t>
            </w:r>
          </w:p>
        </w:tc>
        <w:tc>
          <w:tcPr>
            <w:tcW w:w="4080.0003051757812" w:type="dxa"/>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Автомобильный транспорт</w:t>
            </w:r>
          </w:p>
        </w:tc>
        <w:tc>
          <w:tcPr>
            <w:tcW w:w="1224.0000915527344" w:type="dxa"/>
            <w:vAlign w:val="top"/>
            <w:vMerge w:val="restart"/>
          </w:tcPr>
          <w:p>
            <w:pPr>
              <w:jc w:val="left"/>
            </w:pPr>
            <w:r>
              <w:rPr>
                <w:rFonts w:ascii="Tahoma" w:hAnsi="Tahoma" w:cs="Tahoma" w:eastAsia="Tahoma"/>
                <w:color w:val="000000"/>
                <w:sz w:val="20"/>
                <w:szCs w:val="20"/>
              </w:rPr>
              <w:t>7.2</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устанавливается в соответствии с проектной документацией..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Размещение автомобильных дорог</w:t>
            </w:r>
          </w:p>
        </w:tc>
        <w:tc>
          <w:tcPr>
            <w:tcW w:w="1224.0000915527344" w:type="dxa"/>
            <w:vAlign w:val="top"/>
            <w:vMerge w:val="restart"/>
          </w:tcPr>
          <w:p>
            <w:pPr>
              <w:jc w:val="left"/>
            </w:pPr>
            <w:r>
              <w:rPr>
                <w:rFonts w:ascii="Tahoma" w:hAnsi="Tahoma" w:cs="Tahoma" w:eastAsia="Tahoma"/>
                <w:color w:val="000000"/>
                <w:sz w:val="20"/>
                <w:szCs w:val="20"/>
              </w:rPr>
              <w:t>7.2.1</w:t>
            </w:r>
          </w:p>
        </w:tc>
        <w:tc>
          <w:tcPr>
            <w:tcW w:w="4080.0003051757812" w:type="dxa"/>
            <w:vMerge w:val="restart"/>
          </w:tcPr>
          <w:p>
            <w:pPr>
              <w:jc w:val="left"/>
            </w:pPr>
            <w:r>
              <w:rPr>
                <w:rFonts w:ascii="Tahoma" w:hAnsi="Tahoma" w:cs="Tahoma" w:eastAsia="Tahoma"/>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Обслуживание перевозок пассажиров</w:t>
            </w:r>
          </w:p>
        </w:tc>
        <w:tc>
          <w:tcPr>
            <w:tcW w:w="1224.0000915527344" w:type="dxa"/>
            <w:vAlign w:val="top"/>
            <w:vMerge w:val="restart"/>
          </w:tcPr>
          <w:p>
            <w:pPr>
              <w:jc w:val="left"/>
            </w:pPr>
            <w:r>
              <w:rPr>
                <w:rFonts w:ascii="Tahoma" w:hAnsi="Tahoma" w:cs="Tahoma" w:eastAsia="Tahoma"/>
                <w:color w:val="000000"/>
                <w:sz w:val="20"/>
                <w:szCs w:val="20"/>
              </w:rPr>
              <w:t>7.2.2</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13. Зона сельскохозяйственных угодий в составе границ населенного пункта (СХ1)</w:t>
      </w:r>
    </w:p>
    <w:p>
      <w:pPr>
        <w:jc w:val="both"/>
      </w:pPr>
      <w:r>
        <w:rPr>
          <w:lang w:val="ru-RU"/>
          <w:rFonts w:ascii="Tahoma" w:hAnsi="Tahoma" w:cs="Tahoma" w:eastAsia="Tahoma"/>
          <w:color w:val="000000"/>
          <w:sz w:val="22"/>
          <w:szCs w:val="22"/>
        </w:rPr>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600000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Овощеводство</w:t>
            </w:r>
          </w:p>
        </w:tc>
        <w:tc>
          <w:tcPr>
            <w:tcW w:w="1224.0000915527344" w:type="dxa"/>
            <w:vAlign w:val="top"/>
          </w:tcPr>
          <w:p>
            <w:pPr>
              <w:jc w:val="left"/>
            </w:pPr>
            <w:r>
              <w:rPr>
                <w:rFonts w:ascii="Tahoma" w:hAnsi="Tahoma" w:cs="Tahoma" w:eastAsia="Tahoma"/>
                <w:color w:val="000000"/>
                <w:sz w:val="20"/>
                <w:szCs w:val="20"/>
              </w:rPr>
              <w:t>1.3</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tcPr>
          <w:p>
            <w:pPr>
              <w:jc w:val="left"/>
            </w:pPr>
            <w:r>
              <w:rPr>
                <w:rFonts w:ascii="Tahoma" w:hAnsi="Tahoma" w:cs="Tahoma" w:eastAsia="Tahoma"/>
                <w:color w:val="000000"/>
                <w:sz w:val="20"/>
                <w:szCs w:val="20"/>
              </w:rPr>
              <w:t>1.4</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Выращивание льна и конопли</w:t>
            </w:r>
          </w:p>
        </w:tc>
        <w:tc>
          <w:tcPr>
            <w:tcW w:w="1224.0000915527344" w:type="dxa"/>
            <w:vAlign w:val="top"/>
          </w:tcPr>
          <w:p>
            <w:pPr>
              <w:jc w:val="left"/>
            </w:pPr>
            <w:r>
              <w:rPr>
                <w:rFonts w:ascii="Tahoma" w:hAnsi="Tahoma" w:cs="Tahoma" w:eastAsia="Tahoma"/>
                <w:color w:val="000000"/>
                <w:sz w:val="20"/>
                <w:szCs w:val="20"/>
              </w:rPr>
              <w:t>1.6</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Сенокошение</w:t>
            </w:r>
          </w:p>
        </w:tc>
        <w:tc>
          <w:tcPr>
            <w:tcW w:w="1224.0000915527344" w:type="dxa"/>
            <w:vAlign w:val="top"/>
          </w:tcPr>
          <w:p>
            <w:pPr>
              <w:jc w:val="left"/>
            </w:pPr>
            <w:r>
              <w:rPr>
                <w:rFonts w:ascii="Tahoma" w:hAnsi="Tahoma" w:cs="Tahoma" w:eastAsia="Tahoma"/>
                <w:color w:val="000000"/>
                <w:sz w:val="20"/>
                <w:szCs w:val="20"/>
              </w:rPr>
              <w:t>1.19</w:t>
            </w:r>
          </w:p>
        </w:tc>
        <w:tc>
          <w:tcPr>
            <w:tcW w:w="4080.0003051757812" w:type="dxa"/>
          </w:tcPr>
          <w:p>
            <w:pPr>
              <w:jc w:val="left"/>
            </w:pPr>
            <w:r>
              <w:rPr>
                <w:rFonts w:ascii="Tahoma" w:hAnsi="Tahoma" w:cs="Tahoma" w:eastAsia="Tahoma"/>
                <w:color w:val="000000"/>
                <w:sz w:val="20"/>
                <w:szCs w:val="20"/>
              </w:rPr>
              <w:t>Кошение трав, сбор и заготовка сена</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14. Зона сельскохозяйственных предприятий , объектов  сельскохозяйственного производства III-V классов опасности (СХ2.2.)</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Сельскохозяйственное использование</w:t>
            </w:r>
          </w:p>
        </w:tc>
        <w:tc>
          <w:tcPr>
            <w:tcW w:w="1224.0000915527344" w:type="dxa"/>
            <w:vAlign w:val="top"/>
            <w:vMerge w:val="restart"/>
          </w:tcPr>
          <w:p>
            <w:pPr>
              <w:jc w:val="left"/>
            </w:pPr>
            <w:r>
              <w:rPr>
                <w:rFonts w:ascii="Tahoma" w:hAnsi="Tahoma" w:cs="Tahoma" w:eastAsia="Tahoma"/>
                <w:color w:val="000000"/>
                <w:sz w:val="20"/>
                <w:szCs w:val="20"/>
              </w:rPr>
              <w:t>1.0</w:t>
            </w:r>
          </w:p>
        </w:tc>
        <w:tc>
          <w:tcPr>
            <w:tcW w:w="4080.0003051757812" w:type="dxa"/>
            <w:vMerge w:val="restart"/>
          </w:tcPr>
          <w:p>
            <w:pPr>
              <w:jc w:val="left"/>
            </w:pPr>
            <w:r>
              <w:rPr>
                <w:rFonts w:ascii="Tahoma" w:hAnsi="Tahoma" w:cs="Tahoma" w:eastAsia="Tahoma"/>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Овощеводство</w:t>
            </w:r>
          </w:p>
        </w:tc>
        <w:tc>
          <w:tcPr>
            <w:tcW w:w="1224.0000915527344" w:type="dxa"/>
            <w:vAlign w:val="top"/>
            <w:vMerge w:val="restart"/>
          </w:tcPr>
          <w:p>
            <w:pPr>
              <w:jc w:val="left"/>
            </w:pPr>
            <w:r>
              <w:rPr>
                <w:rFonts w:ascii="Tahoma" w:hAnsi="Tahoma" w:cs="Tahoma" w:eastAsia="Tahoma"/>
                <w:color w:val="000000"/>
                <w:sz w:val="20"/>
                <w:szCs w:val="20"/>
              </w:rPr>
              <w:t>1.3</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vMerge w:val="restart"/>
          </w:tcPr>
          <w:p>
            <w:pPr>
              <w:jc w:val="left"/>
            </w:pPr>
            <w:r>
              <w:rPr>
                <w:rFonts w:ascii="Tahoma" w:hAnsi="Tahoma" w:cs="Tahoma" w:eastAsia="Tahoma"/>
                <w:color w:val="000000"/>
                <w:sz w:val="20"/>
                <w:szCs w:val="20"/>
              </w:rPr>
              <w:t>1.4</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Выращивание льна и конопли</w:t>
            </w:r>
          </w:p>
        </w:tc>
        <w:tc>
          <w:tcPr>
            <w:tcW w:w="1224.0000915527344" w:type="dxa"/>
            <w:vAlign w:val="top"/>
            <w:vMerge w:val="restart"/>
          </w:tcPr>
          <w:p>
            <w:pPr>
              <w:jc w:val="left"/>
            </w:pPr>
            <w:r>
              <w:rPr>
                <w:rFonts w:ascii="Tahoma" w:hAnsi="Tahoma" w:cs="Tahoma" w:eastAsia="Tahoma"/>
                <w:color w:val="000000"/>
                <w:sz w:val="20"/>
                <w:szCs w:val="20"/>
              </w:rPr>
              <w:t>1.6</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Животноводство</w:t>
            </w:r>
          </w:p>
        </w:tc>
        <w:tc>
          <w:tcPr>
            <w:tcW w:w="1224.0000915527344" w:type="dxa"/>
            <w:vAlign w:val="top"/>
            <w:vMerge w:val="restart"/>
          </w:tcPr>
          <w:p>
            <w:pPr>
              <w:jc w:val="left"/>
            </w:pPr>
            <w:r>
              <w:rPr>
                <w:rFonts w:ascii="Tahoma" w:hAnsi="Tahoma" w:cs="Tahoma" w:eastAsia="Tahoma"/>
                <w:color w:val="000000"/>
                <w:sz w:val="20"/>
                <w:szCs w:val="20"/>
              </w:rPr>
              <w:t>1.7</w:t>
            </w:r>
          </w:p>
        </w:tc>
        <w:tc>
          <w:tcPr>
            <w:tcW w:w="4080.0003051757812" w:type="dxa"/>
            <w:vMerge w:val="restart"/>
          </w:tcPr>
          <w:p>
            <w:pPr>
              <w:jc w:val="left"/>
            </w:pPr>
            <w:r>
              <w:rPr>
                <w:rFonts w:ascii="Tahoma" w:hAnsi="Tahoma" w:cs="Tahoma" w:eastAsia="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Скотоводство</w:t>
            </w:r>
          </w:p>
        </w:tc>
        <w:tc>
          <w:tcPr>
            <w:tcW w:w="1224.0000915527344" w:type="dxa"/>
            <w:vAlign w:val="top"/>
          </w:tcPr>
          <w:p>
            <w:pPr>
              <w:jc w:val="left"/>
            </w:pPr>
            <w:r>
              <w:rPr>
                <w:rFonts w:ascii="Tahoma" w:hAnsi="Tahoma" w:cs="Tahoma" w:eastAsia="Tahoma"/>
                <w:color w:val="000000"/>
                <w:sz w:val="20"/>
                <w:szCs w:val="20"/>
              </w:rPr>
              <w:t>1.8</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Звероводство</w:t>
            </w:r>
          </w:p>
        </w:tc>
        <w:tc>
          <w:tcPr>
            <w:tcW w:w="1224.0000915527344" w:type="dxa"/>
            <w:vAlign w:val="top"/>
          </w:tcPr>
          <w:p>
            <w:pPr>
              <w:jc w:val="left"/>
            </w:pPr>
            <w:r>
              <w:rPr>
                <w:rFonts w:ascii="Tahoma" w:hAnsi="Tahoma" w:cs="Tahoma" w:eastAsia="Tahoma"/>
                <w:color w:val="000000"/>
                <w:sz w:val="20"/>
                <w:szCs w:val="20"/>
              </w:rPr>
              <w:t>1.9</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Птицеводство</w:t>
            </w:r>
          </w:p>
        </w:tc>
        <w:tc>
          <w:tcPr>
            <w:tcW w:w="1224.0000915527344" w:type="dxa"/>
            <w:vAlign w:val="top"/>
          </w:tcPr>
          <w:p>
            <w:pPr>
              <w:jc w:val="left"/>
            </w:pPr>
            <w:r>
              <w:rPr>
                <w:rFonts w:ascii="Tahoma" w:hAnsi="Tahoma" w:cs="Tahoma" w:eastAsia="Tahoma"/>
                <w:color w:val="000000"/>
                <w:sz w:val="20"/>
                <w:szCs w:val="20"/>
              </w:rPr>
              <w:t>1.10</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Свиноводство</w:t>
            </w:r>
          </w:p>
        </w:tc>
        <w:tc>
          <w:tcPr>
            <w:tcW w:w="1224.0000915527344" w:type="dxa"/>
            <w:vAlign w:val="top"/>
          </w:tcPr>
          <w:p>
            <w:pPr>
              <w:jc w:val="left"/>
            </w:pPr>
            <w:r>
              <w:rPr>
                <w:rFonts w:ascii="Tahoma" w:hAnsi="Tahoma" w:cs="Tahoma" w:eastAsia="Tahoma"/>
                <w:color w:val="000000"/>
                <w:sz w:val="20"/>
                <w:szCs w:val="20"/>
              </w:rPr>
              <w:t>1.11</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14.</w:t>
            </w:r>
          </w:p>
        </w:tc>
        <w:tc>
          <w:tcPr>
            <w:tcW w:w="1903.9999389648438" w:type="dxa"/>
            <w:vAlign w:val="top"/>
          </w:tcPr>
          <w:p>
            <w:pPr>
              <w:jc w:val="left"/>
            </w:pPr>
            <w:r>
              <w:rPr>
                <w:rFonts w:ascii="Tahoma" w:hAnsi="Tahoma" w:cs="Tahoma" w:eastAsia="Tahoma"/>
                <w:color w:val="000000"/>
                <w:sz w:val="20"/>
                <w:szCs w:val="20"/>
              </w:rPr>
              <w:t>Рыбоводство</w:t>
            </w:r>
          </w:p>
        </w:tc>
        <w:tc>
          <w:tcPr>
            <w:tcW w:w="1224.0000915527344" w:type="dxa"/>
            <w:vAlign w:val="top"/>
          </w:tcPr>
          <w:p>
            <w:pPr>
              <w:jc w:val="left"/>
            </w:pPr>
            <w:r>
              <w:rPr>
                <w:rFonts w:ascii="Tahoma" w:hAnsi="Tahoma" w:cs="Tahoma" w:eastAsia="Tahoma"/>
                <w:color w:val="000000"/>
                <w:sz w:val="20"/>
                <w:szCs w:val="20"/>
              </w:rPr>
              <w:t>1.13</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pPr/>
          </w:p>
        </w:tc>
      </w:tr>
      <w:tr>
        <w:tc>
          <w:tcPr>
            <w:tcW w:w="272.00002670288086" w:type="dxa"/>
          </w:tcPr>
          <w:p>
            <w:pPr>
              <w:jc w:val="center"/>
            </w:pPr>
            <w:r>
              <w:rPr>
                <w:rFonts w:ascii="Tahoma" w:hAnsi="Tahoma" w:cs="Tahoma" w:eastAsia="Tahoma"/>
                <w:color w:val="000000"/>
                <w:sz w:val="20"/>
                <w:szCs w:val="20"/>
              </w:rPr>
              <w:t>15.</w:t>
            </w:r>
          </w:p>
        </w:tc>
        <w:tc>
          <w:tcPr>
            <w:tcW w:w="1903.9999389648438" w:type="dxa"/>
            <w:vAlign w:val="top"/>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tcPr>
          <w:p>
            <w:pPr>
              <w:jc w:val="left"/>
            </w:pPr>
            <w:r>
              <w:rPr>
                <w:rFonts w:ascii="Tahoma" w:hAnsi="Tahoma" w:cs="Tahoma" w:eastAsia="Tahoma"/>
                <w:color w:val="000000"/>
                <w:sz w:val="20"/>
                <w:szCs w:val="20"/>
              </w:rPr>
              <w:t>1.14</w:t>
            </w:r>
          </w:p>
        </w:tc>
        <w:tc>
          <w:tcPr>
            <w:tcW w:w="4080.0003051757812" w:type="dxa"/>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pPr/>
          </w:p>
        </w:tc>
      </w:tr>
      <w:tr>
        <w:tc>
          <w:tcPr>
            <w:tcW w:w="272.00002670288086" w:type="dxa"/>
          </w:tcPr>
          <w:p>
            <w:pPr>
              <w:jc w:val="center"/>
            </w:pPr>
            <w:r>
              <w:rPr>
                <w:rFonts w:ascii="Tahoma" w:hAnsi="Tahoma" w:cs="Tahoma" w:eastAsia="Tahoma"/>
                <w:color w:val="000000"/>
                <w:sz w:val="20"/>
                <w:szCs w:val="20"/>
              </w:rPr>
              <w:t>16.</w:t>
            </w:r>
          </w:p>
        </w:tc>
        <w:tc>
          <w:tcPr>
            <w:tcW w:w="1903.9999389648438" w:type="dxa"/>
            <w:vAlign w:val="top"/>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tcPr>
          <w:p>
            <w:pPr>
              <w:jc w:val="left"/>
            </w:pPr>
            <w:r>
              <w:rPr>
                <w:rFonts w:ascii="Tahoma" w:hAnsi="Tahoma" w:cs="Tahoma" w:eastAsia="Tahoma"/>
                <w:color w:val="000000"/>
                <w:sz w:val="20"/>
                <w:szCs w:val="20"/>
              </w:rPr>
              <w:t>1.15</w:t>
            </w:r>
          </w:p>
        </w:tc>
        <w:tc>
          <w:tcPr>
            <w:tcW w:w="4080.0003051757812" w:type="dxa"/>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pP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Обеспечение сельскохозяйственного производства</w:t>
            </w:r>
          </w:p>
        </w:tc>
        <w:tc>
          <w:tcPr>
            <w:tcW w:w="1224.0000915527344" w:type="dxa"/>
            <w:vAlign w:val="top"/>
          </w:tcPr>
          <w:p>
            <w:pPr>
              <w:jc w:val="left"/>
            </w:pPr>
            <w:r>
              <w:rPr>
                <w:rFonts w:ascii="Tahoma" w:hAnsi="Tahoma" w:cs="Tahoma" w:eastAsia="Tahoma"/>
                <w:color w:val="000000"/>
                <w:sz w:val="20"/>
                <w:szCs w:val="20"/>
              </w:rPr>
              <w:t>1.18</w:t>
            </w:r>
          </w:p>
        </w:tc>
        <w:tc>
          <w:tcPr>
            <w:tcW w:w="4080.0003051757812" w:type="dxa"/>
          </w:tcPr>
          <w:p>
            <w:pPr>
              <w:jc w:val="left"/>
            </w:pPr>
            <w:r>
              <w:rPr>
                <w:rFonts w:ascii="Tahoma" w:hAnsi="Tahoma" w:cs="Tahoma" w:eastAsia="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Сенокошение</w:t>
            </w:r>
          </w:p>
        </w:tc>
        <w:tc>
          <w:tcPr>
            <w:tcW w:w="1224.0000915527344" w:type="dxa"/>
            <w:vAlign w:val="top"/>
            <w:vMerge w:val="restart"/>
          </w:tcPr>
          <w:p>
            <w:pPr>
              <w:jc w:val="left"/>
            </w:pPr>
            <w:r>
              <w:rPr>
                <w:rFonts w:ascii="Tahoma" w:hAnsi="Tahoma" w:cs="Tahoma" w:eastAsia="Tahoma"/>
                <w:color w:val="000000"/>
                <w:sz w:val="20"/>
                <w:szCs w:val="20"/>
              </w:rPr>
              <w:t>1.19</w:t>
            </w:r>
          </w:p>
        </w:tc>
        <w:tc>
          <w:tcPr>
            <w:tcW w:w="4080.0003051757812" w:type="dxa"/>
            <w:vMerge w:val="restart"/>
          </w:tcPr>
          <w:p>
            <w:pPr>
              <w:jc w:val="left"/>
            </w:pPr>
            <w:r>
              <w:rPr>
                <w:rFonts w:ascii="Tahoma" w:hAnsi="Tahoma" w:cs="Tahoma" w:eastAsia="Tahoma"/>
                <w:color w:val="000000"/>
                <w:sz w:val="20"/>
                <w:szCs w:val="20"/>
              </w:rPr>
              <w:t>Кошение трав, сбор и заготовка сена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w:t>
            </w:r>
            <w:r>
              <w:rPr>
                <w:rFonts w:ascii="Tahoma" w:hAnsi="Tahoma" w:cs="Tahoma" w:eastAsia="Tahoma"/>
                <w:color w:val="000000"/>
                <w:sz w:val="20"/>
                <w:szCs w:val="20"/>
              </w:rPr>
              <w:br/>
            </w:r>
            <w:r>
              <w:rPr>
                <w:rFonts w:ascii="Tahoma" w:hAnsi="Tahoma" w:cs="Tahoma" w:eastAsia="Tahoma"/>
                <w:color w:val="000000"/>
                <w:sz w:val="20"/>
                <w:szCs w:val="20"/>
              </w:rPr>
              <w:t xml:space="preserve"> - 30% процент застройки подземной части не регламентируется;</w:t>
            </w:r>
            <w:r>
              <w:rPr>
                <w:rFonts w:ascii="Tahoma" w:hAnsi="Tahoma" w:cs="Tahoma" w:eastAsia="Tahoma"/>
                <w:color w:val="000000"/>
                <w:sz w:val="20"/>
                <w:szCs w:val="20"/>
              </w:rPr>
              <w:br/>
            </w:r>
            <w:r>
              <w:rPr>
                <w:rFonts w:ascii="Tahoma" w:hAnsi="Tahoma" w:cs="Tahoma" w:eastAsia="Tahoma"/>
                <w:color w:val="000000"/>
                <w:sz w:val="20"/>
                <w:szCs w:val="20"/>
              </w:rPr>
              <w:t xml:space="preserve">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15. Зона сельскохозяйственных предприятий, объектов сельскохозяйственного производства VI-V классов опасности (СХ2.3.)</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Сельскохозяйственное использование</w:t>
            </w:r>
          </w:p>
        </w:tc>
        <w:tc>
          <w:tcPr>
            <w:tcW w:w="1224.0000915527344" w:type="dxa"/>
            <w:vAlign w:val="top"/>
            <w:vMerge w:val="restart"/>
          </w:tcPr>
          <w:p>
            <w:pPr>
              <w:jc w:val="left"/>
            </w:pPr>
            <w:r>
              <w:rPr>
                <w:rFonts w:ascii="Tahoma" w:hAnsi="Tahoma" w:cs="Tahoma" w:eastAsia="Tahoma"/>
                <w:color w:val="000000"/>
                <w:sz w:val="20"/>
                <w:szCs w:val="20"/>
              </w:rPr>
              <w:t>1.0</w:t>
            </w:r>
          </w:p>
        </w:tc>
        <w:tc>
          <w:tcPr>
            <w:tcW w:w="4080.0003051757812" w:type="dxa"/>
            <w:vMerge w:val="restart"/>
          </w:tcPr>
          <w:p>
            <w:pPr>
              <w:jc w:val="left"/>
            </w:pPr>
            <w:r>
              <w:rPr>
                <w:rFonts w:ascii="Tahoma" w:hAnsi="Tahoma" w:cs="Tahoma" w:eastAsia="Tahoma"/>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Овощеводство</w:t>
            </w:r>
          </w:p>
        </w:tc>
        <w:tc>
          <w:tcPr>
            <w:tcW w:w="1224.0000915527344" w:type="dxa"/>
            <w:vAlign w:val="top"/>
            <w:vMerge w:val="restart"/>
          </w:tcPr>
          <w:p>
            <w:pPr>
              <w:jc w:val="left"/>
            </w:pPr>
            <w:r>
              <w:rPr>
                <w:rFonts w:ascii="Tahoma" w:hAnsi="Tahoma" w:cs="Tahoma" w:eastAsia="Tahoma"/>
                <w:color w:val="000000"/>
                <w:sz w:val="20"/>
                <w:szCs w:val="20"/>
              </w:rPr>
              <w:t>1.3</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vMerge w:val="restart"/>
          </w:tcPr>
          <w:p>
            <w:pPr>
              <w:jc w:val="left"/>
            </w:pPr>
            <w:r>
              <w:rPr>
                <w:rFonts w:ascii="Tahoma" w:hAnsi="Tahoma" w:cs="Tahoma" w:eastAsia="Tahoma"/>
                <w:color w:val="000000"/>
                <w:sz w:val="20"/>
                <w:szCs w:val="20"/>
              </w:rPr>
              <w:t>1.4</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Выращивание льна и конопли</w:t>
            </w:r>
          </w:p>
        </w:tc>
        <w:tc>
          <w:tcPr>
            <w:tcW w:w="1224.0000915527344" w:type="dxa"/>
            <w:vAlign w:val="top"/>
            <w:vMerge w:val="restart"/>
          </w:tcPr>
          <w:p>
            <w:pPr>
              <w:jc w:val="left"/>
            </w:pPr>
            <w:r>
              <w:rPr>
                <w:rFonts w:ascii="Tahoma" w:hAnsi="Tahoma" w:cs="Tahoma" w:eastAsia="Tahoma"/>
                <w:color w:val="000000"/>
                <w:sz w:val="20"/>
                <w:szCs w:val="20"/>
              </w:rPr>
              <w:t>1.6</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Животноводство</w:t>
            </w:r>
          </w:p>
        </w:tc>
        <w:tc>
          <w:tcPr>
            <w:tcW w:w="1224.0000915527344" w:type="dxa"/>
            <w:vAlign w:val="top"/>
            <w:vMerge w:val="restart"/>
          </w:tcPr>
          <w:p>
            <w:pPr>
              <w:jc w:val="left"/>
            </w:pPr>
            <w:r>
              <w:rPr>
                <w:rFonts w:ascii="Tahoma" w:hAnsi="Tahoma" w:cs="Tahoma" w:eastAsia="Tahoma"/>
                <w:color w:val="000000"/>
                <w:sz w:val="20"/>
                <w:szCs w:val="20"/>
              </w:rPr>
              <w:t>1.7</w:t>
            </w:r>
          </w:p>
        </w:tc>
        <w:tc>
          <w:tcPr>
            <w:tcW w:w="4080.0003051757812" w:type="dxa"/>
            <w:vMerge w:val="restart"/>
          </w:tcPr>
          <w:p>
            <w:pPr>
              <w:jc w:val="left"/>
            </w:pPr>
            <w:r>
              <w:rPr>
                <w:rFonts w:ascii="Tahoma" w:hAnsi="Tahoma" w:cs="Tahoma" w:eastAsia="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Скотоводство</w:t>
            </w:r>
          </w:p>
        </w:tc>
        <w:tc>
          <w:tcPr>
            <w:tcW w:w="1224.0000915527344" w:type="dxa"/>
            <w:vAlign w:val="top"/>
          </w:tcPr>
          <w:p>
            <w:pPr>
              <w:jc w:val="left"/>
            </w:pPr>
            <w:r>
              <w:rPr>
                <w:rFonts w:ascii="Tahoma" w:hAnsi="Tahoma" w:cs="Tahoma" w:eastAsia="Tahoma"/>
                <w:color w:val="000000"/>
                <w:sz w:val="20"/>
                <w:szCs w:val="20"/>
              </w:rPr>
              <w:t>1.8</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Звероводство</w:t>
            </w:r>
          </w:p>
        </w:tc>
        <w:tc>
          <w:tcPr>
            <w:tcW w:w="1224.0000915527344" w:type="dxa"/>
            <w:vAlign w:val="top"/>
          </w:tcPr>
          <w:p>
            <w:pPr>
              <w:jc w:val="left"/>
            </w:pPr>
            <w:r>
              <w:rPr>
                <w:rFonts w:ascii="Tahoma" w:hAnsi="Tahoma" w:cs="Tahoma" w:eastAsia="Tahoma"/>
                <w:color w:val="000000"/>
                <w:sz w:val="20"/>
                <w:szCs w:val="20"/>
              </w:rPr>
              <w:t>1.9</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Птицеводство</w:t>
            </w:r>
          </w:p>
        </w:tc>
        <w:tc>
          <w:tcPr>
            <w:tcW w:w="1224.0000915527344" w:type="dxa"/>
            <w:vAlign w:val="top"/>
          </w:tcPr>
          <w:p>
            <w:pPr>
              <w:jc w:val="left"/>
            </w:pPr>
            <w:r>
              <w:rPr>
                <w:rFonts w:ascii="Tahoma" w:hAnsi="Tahoma" w:cs="Tahoma" w:eastAsia="Tahoma"/>
                <w:color w:val="000000"/>
                <w:sz w:val="20"/>
                <w:szCs w:val="20"/>
              </w:rPr>
              <w:t>1.10</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Свиноводство</w:t>
            </w:r>
          </w:p>
        </w:tc>
        <w:tc>
          <w:tcPr>
            <w:tcW w:w="1224.0000915527344" w:type="dxa"/>
            <w:vAlign w:val="top"/>
          </w:tcPr>
          <w:p>
            <w:pPr>
              <w:jc w:val="left"/>
            </w:pPr>
            <w:r>
              <w:rPr>
                <w:rFonts w:ascii="Tahoma" w:hAnsi="Tahoma" w:cs="Tahoma" w:eastAsia="Tahoma"/>
                <w:color w:val="000000"/>
                <w:sz w:val="20"/>
                <w:szCs w:val="20"/>
              </w:rPr>
              <w:t>1.11</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14.</w:t>
            </w:r>
          </w:p>
        </w:tc>
        <w:tc>
          <w:tcPr>
            <w:tcW w:w="1903.9999389648438" w:type="dxa"/>
            <w:vAlign w:val="top"/>
          </w:tcPr>
          <w:p>
            <w:pPr>
              <w:jc w:val="left"/>
            </w:pPr>
            <w:r>
              <w:rPr>
                <w:rFonts w:ascii="Tahoma" w:hAnsi="Tahoma" w:cs="Tahoma" w:eastAsia="Tahoma"/>
                <w:color w:val="000000"/>
                <w:sz w:val="20"/>
                <w:szCs w:val="20"/>
              </w:rPr>
              <w:t>Рыбоводство</w:t>
            </w:r>
          </w:p>
        </w:tc>
        <w:tc>
          <w:tcPr>
            <w:tcW w:w="1224.0000915527344" w:type="dxa"/>
            <w:vAlign w:val="top"/>
          </w:tcPr>
          <w:p>
            <w:pPr>
              <w:jc w:val="left"/>
            </w:pPr>
            <w:r>
              <w:rPr>
                <w:rFonts w:ascii="Tahoma" w:hAnsi="Tahoma" w:cs="Tahoma" w:eastAsia="Tahoma"/>
                <w:color w:val="000000"/>
                <w:sz w:val="20"/>
                <w:szCs w:val="20"/>
              </w:rPr>
              <w:t>1.13</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pPr/>
          </w:p>
        </w:tc>
      </w:tr>
      <w:tr>
        <w:tc>
          <w:tcPr>
            <w:tcW w:w="272.00002670288086" w:type="dxa"/>
          </w:tcPr>
          <w:p>
            <w:pPr>
              <w:jc w:val="center"/>
            </w:pPr>
            <w:r>
              <w:rPr>
                <w:rFonts w:ascii="Tahoma" w:hAnsi="Tahoma" w:cs="Tahoma" w:eastAsia="Tahoma"/>
                <w:color w:val="000000"/>
                <w:sz w:val="20"/>
                <w:szCs w:val="20"/>
              </w:rPr>
              <w:t>15.</w:t>
            </w:r>
          </w:p>
        </w:tc>
        <w:tc>
          <w:tcPr>
            <w:tcW w:w="1903.9999389648438" w:type="dxa"/>
            <w:vAlign w:val="top"/>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tcPr>
          <w:p>
            <w:pPr>
              <w:jc w:val="left"/>
            </w:pPr>
            <w:r>
              <w:rPr>
                <w:rFonts w:ascii="Tahoma" w:hAnsi="Tahoma" w:cs="Tahoma" w:eastAsia="Tahoma"/>
                <w:color w:val="000000"/>
                <w:sz w:val="20"/>
                <w:szCs w:val="20"/>
              </w:rPr>
              <w:t>1.14</w:t>
            </w:r>
          </w:p>
        </w:tc>
        <w:tc>
          <w:tcPr>
            <w:tcW w:w="4080.0003051757812" w:type="dxa"/>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pPr/>
          </w:p>
        </w:tc>
      </w:tr>
      <w:tr>
        <w:tc>
          <w:tcPr>
            <w:tcW w:w="272.00002670288086" w:type="dxa"/>
          </w:tcPr>
          <w:p>
            <w:pPr>
              <w:jc w:val="center"/>
            </w:pPr>
            <w:r>
              <w:rPr>
                <w:rFonts w:ascii="Tahoma" w:hAnsi="Tahoma" w:cs="Tahoma" w:eastAsia="Tahoma"/>
                <w:color w:val="000000"/>
                <w:sz w:val="20"/>
                <w:szCs w:val="20"/>
              </w:rPr>
              <w:t>16.</w:t>
            </w:r>
          </w:p>
        </w:tc>
        <w:tc>
          <w:tcPr>
            <w:tcW w:w="1903.9999389648438" w:type="dxa"/>
            <w:vAlign w:val="top"/>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tcPr>
          <w:p>
            <w:pPr>
              <w:jc w:val="left"/>
            </w:pPr>
            <w:r>
              <w:rPr>
                <w:rFonts w:ascii="Tahoma" w:hAnsi="Tahoma" w:cs="Tahoma" w:eastAsia="Tahoma"/>
                <w:color w:val="000000"/>
                <w:sz w:val="20"/>
                <w:szCs w:val="20"/>
              </w:rPr>
              <w:t>1.15</w:t>
            </w:r>
          </w:p>
        </w:tc>
        <w:tc>
          <w:tcPr>
            <w:tcW w:w="4080.0003051757812" w:type="dxa"/>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pP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Обеспечение сельскохозяйственного производства</w:t>
            </w:r>
          </w:p>
        </w:tc>
        <w:tc>
          <w:tcPr>
            <w:tcW w:w="1224.0000915527344" w:type="dxa"/>
            <w:vAlign w:val="top"/>
          </w:tcPr>
          <w:p>
            <w:pPr>
              <w:jc w:val="left"/>
            </w:pPr>
            <w:r>
              <w:rPr>
                <w:rFonts w:ascii="Tahoma" w:hAnsi="Tahoma" w:cs="Tahoma" w:eastAsia="Tahoma"/>
                <w:color w:val="000000"/>
                <w:sz w:val="20"/>
                <w:szCs w:val="20"/>
              </w:rPr>
              <w:t>1.18</w:t>
            </w:r>
          </w:p>
        </w:tc>
        <w:tc>
          <w:tcPr>
            <w:tcW w:w="4080.0003051757812" w:type="dxa"/>
          </w:tcPr>
          <w:p>
            <w:pPr>
              <w:jc w:val="left"/>
            </w:pPr>
            <w:r>
              <w:rPr>
                <w:rFonts w:ascii="Tahoma" w:hAnsi="Tahoma" w:cs="Tahoma" w:eastAsia="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Сенокошение</w:t>
            </w:r>
          </w:p>
        </w:tc>
        <w:tc>
          <w:tcPr>
            <w:tcW w:w="1224.0000915527344" w:type="dxa"/>
            <w:vAlign w:val="top"/>
            <w:vMerge w:val="restart"/>
          </w:tcPr>
          <w:p>
            <w:pPr>
              <w:jc w:val="left"/>
            </w:pPr>
            <w:r>
              <w:rPr>
                <w:rFonts w:ascii="Tahoma" w:hAnsi="Tahoma" w:cs="Tahoma" w:eastAsia="Tahoma"/>
                <w:color w:val="000000"/>
                <w:sz w:val="20"/>
                <w:szCs w:val="20"/>
              </w:rPr>
              <w:t>1.19</w:t>
            </w:r>
          </w:p>
        </w:tc>
        <w:tc>
          <w:tcPr>
            <w:tcW w:w="4080.0003051757812" w:type="dxa"/>
            <w:vMerge w:val="restart"/>
          </w:tcPr>
          <w:p>
            <w:pPr>
              <w:jc w:val="left"/>
            </w:pPr>
            <w:r>
              <w:rPr>
                <w:rFonts w:ascii="Tahoma" w:hAnsi="Tahoma" w:cs="Tahoma" w:eastAsia="Tahoma"/>
                <w:color w:val="000000"/>
                <w:sz w:val="20"/>
                <w:szCs w:val="20"/>
              </w:rPr>
              <w:t>Кошение трав, сбор и заготовка сена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w:t>
            </w:r>
            <w:r>
              <w:rPr>
                <w:rFonts w:ascii="Tahoma" w:hAnsi="Tahoma" w:cs="Tahoma" w:eastAsia="Tahoma"/>
                <w:color w:val="000000"/>
                <w:sz w:val="20"/>
                <w:szCs w:val="20"/>
              </w:rPr>
              <w:br/>
            </w:r>
            <w:r>
              <w:rPr>
                <w:rFonts w:ascii="Tahoma" w:hAnsi="Tahoma" w:cs="Tahoma" w:eastAsia="Tahoma"/>
                <w:color w:val="000000"/>
                <w:sz w:val="20"/>
                <w:szCs w:val="20"/>
              </w:rPr>
              <w:t xml:space="preserve"> - 30% процент застройки подземной части не регламентируется;</w:t>
            </w:r>
            <w:r>
              <w:rPr>
                <w:rFonts w:ascii="Tahoma" w:hAnsi="Tahoma" w:cs="Tahoma" w:eastAsia="Tahoma"/>
                <w:color w:val="000000"/>
                <w:sz w:val="20"/>
                <w:szCs w:val="20"/>
              </w:rPr>
              <w:br/>
            </w:r>
            <w:r>
              <w:rPr>
                <w:rFonts w:ascii="Tahoma" w:hAnsi="Tahoma" w:cs="Tahoma" w:eastAsia="Tahoma"/>
                <w:color w:val="000000"/>
                <w:sz w:val="20"/>
                <w:szCs w:val="20"/>
              </w:rPr>
              <w:t xml:space="preserve">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16. Зона сельскохозяйственных предприятий, объектов сельскохозяйственного производства V классов опасности (СХ2.4.)</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Сельскохозяйственное использование</w:t>
            </w:r>
          </w:p>
        </w:tc>
        <w:tc>
          <w:tcPr>
            <w:tcW w:w="1224.0000915527344" w:type="dxa"/>
            <w:vAlign w:val="top"/>
            <w:vMerge w:val="restart"/>
          </w:tcPr>
          <w:p>
            <w:pPr>
              <w:jc w:val="left"/>
            </w:pPr>
            <w:r>
              <w:rPr>
                <w:rFonts w:ascii="Tahoma" w:hAnsi="Tahoma" w:cs="Tahoma" w:eastAsia="Tahoma"/>
                <w:color w:val="000000"/>
                <w:sz w:val="20"/>
                <w:szCs w:val="20"/>
              </w:rPr>
              <w:t>1.0</w:t>
            </w:r>
          </w:p>
        </w:tc>
        <w:tc>
          <w:tcPr>
            <w:tcW w:w="4080.0003051757812" w:type="dxa"/>
            <w:vMerge w:val="restart"/>
          </w:tcPr>
          <w:p>
            <w:pPr>
              <w:jc w:val="left"/>
            </w:pPr>
            <w:r>
              <w:rPr>
                <w:rFonts w:ascii="Tahoma" w:hAnsi="Tahoma" w:cs="Tahoma" w:eastAsia="Tahoma"/>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Овощеводство</w:t>
            </w:r>
          </w:p>
        </w:tc>
        <w:tc>
          <w:tcPr>
            <w:tcW w:w="1224.0000915527344" w:type="dxa"/>
            <w:vAlign w:val="top"/>
            <w:vMerge w:val="restart"/>
          </w:tcPr>
          <w:p>
            <w:pPr>
              <w:jc w:val="left"/>
            </w:pPr>
            <w:r>
              <w:rPr>
                <w:rFonts w:ascii="Tahoma" w:hAnsi="Tahoma" w:cs="Tahoma" w:eastAsia="Tahoma"/>
                <w:color w:val="000000"/>
                <w:sz w:val="20"/>
                <w:szCs w:val="20"/>
              </w:rPr>
              <w:t>1.3</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vMerge w:val="restart"/>
          </w:tcPr>
          <w:p>
            <w:pPr>
              <w:jc w:val="left"/>
            </w:pPr>
            <w:r>
              <w:rPr>
                <w:rFonts w:ascii="Tahoma" w:hAnsi="Tahoma" w:cs="Tahoma" w:eastAsia="Tahoma"/>
                <w:color w:val="000000"/>
                <w:sz w:val="20"/>
                <w:szCs w:val="20"/>
              </w:rPr>
              <w:t>1.4</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Выращивание льна и конопли</w:t>
            </w:r>
          </w:p>
        </w:tc>
        <w:tc>
          <w:tcPr>
            <w:tcW w:w="1224.0000915527344" w:type="dxa"/>
            <w:vAlign w:val="top"/>
            <w:vMerge w:val="restart"/>
          </w:tcPr>
          <w:p>
            <w:pPr>
              <w:jc w:val="left"/>
            </w:pPr>
            <w:r>
              <w:rPr>
                <w:rFonts w:ascii="Tahoma" w:hAnsi="Tahoma" w:cs="Tahoma" w:eastAsia="Tahoma"/>
                <w:color w:val="000000"/>
                <w:sz w:val="20"/>
                <w:szCs w:val="20"/>
              </w:rPr>
              <w:t>1.6</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Животноводство</w:t>
            </w:r>
          </w:p>
        </w:tc>
        <w:tc>
          <w:tcPr>
            <w:tcW w:w="1224.0000915527344" w:type="dxa"/>
            <w:vAlign w:val="top"/>
            <w:vMerge w:val="restart"/>
          </w:tcPr>
          <w:p>
            <w:pPr>
              <w:jc w:val="left"/>
            </w:pPr>
            <w:r>
              <w:rPr>
                <w:rFonts w:ascii="Tahoma" w:hAnsi="Tahoma" w:cs="Tahoma" w:eastAsia="Tahoma"/>
                <w:color w:val="000000"/>
                <w:sz w:val="20"/>
                <w:szCs w:val="20"/>
              </w:rPr>
              <w:t>1.7</w:t>
            </w:r>
          </w:p>
        </w:tc>
        <w:tc>
          <w:tcPr>
            <w:tcW w:w="4080.0003051757812" w:type="dxa"/>
            <w:vMerge w:val="restart"/>
          </w:tcPr>
          <w:p>
            <w:pPr>
              <w:jc w:val="left"/>
            </w:pPr>
            <w:r>
              <w:rPr>
                <w:rFonts w:ascii="Tahoma" w:hAnsi="Tahoma" w:cs="Tahoma" w:eastAsia="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Скотоводство</w:t>
            </w:r>
          </w:p>
        </w:tc>
        <w:tc>
          <w:tcPr>
            <w:tcW w:w="1224.0000915527344" w:type="dxa"/>
            <w:vAlign w:val="top"/>
          </w:tcPr>
          <w:p>
            <w:pPr>
              <w:jc w:val="left"/>
            </w:pPr>
            <w:r>
              <w:rPr>
                <w:rFonts w:ascii="Tahoma" w:hAnsi="Tahoma" w:cs="Tahoma" w:eastAsia="Tahoma"/>
                <w:color w:val="000000"/>
                <w:sz w:val="20"/>
                <w:szCs w:val="20"/>
              </w:rPr>
              <w:t>1.8</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Звероводство</w:t>
            </w:r>
          </w:p>
        </w:tc>
        <w:tc>
          <w:tcPr>
            <w:tcW w:w="1224.0000915527344" w:type="dxa"/>
            <w:vAlign w:val="top"/>
          </w:tcPr>
          <w:p>
            <w:pPr>
              <w:jc w:val="left"/>
            </w:pPr>
            <w:r>
              <w:rPr>
                <w:rFonts w:ascii="Tahoma" w:hAnsi="Tahoma" w:cs="Tahoma" w:eastAsia="Tahoma"/>
                <w:color w:val="000000"/>
                <w:sz w:val="20"/>
                <w:szCs w:val="20"/>
              </w:rPr>
              <w:t>1.9</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Птицеводство</w:t>
            </w:r>
          </w:p>
        </w:tc>
        <w:tc>
          <w:tcPr>
            <w:tcW w:w="1224.0000915527344" w:type="dxa"/>
            <w:vAlign w:val="top"/>
          </w:tcPr>
          <w:p>
            <w:pPr>
              <w:jc w:val="left"/>
            </w:pPr>
            <w:r>
              <w:rPr>
                <w:rFonts w:ascii="Tahoma" w:hAnsi="Tahoma" w:cs="Tahoma" w:eastAsia="Tahoma"/>
                <w:color w:val="000000"/>
                <w:sz w:val="20"/>
                <w:szCs w:val="20"/>
              </w:rPr>
              <w:t>1.10</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Свиноводство</w:t>
            </w:r>
          </w:p>
        </w:tc>
        <w:tc>
          <w:tcPr>
            <w:tcW w:w="1224.0000915527344" w:type="dxa"/>
            <w:vAlign w:val="top"/>
          </w:tcPr>
          <w:p>
            <w:pPr>
              <w:jc w:val="left"/>
            </w:pPr>
            <w:r>
              <w:rPr>
                <w:rFonts w:ascii="Tahoma" w:hAnsi="Tahoma" w:cs="Tahoma" w:eastAsia="Tahoma"/>
                <w:color w:val="000000"/>
                <w:sz w:val="20"/>
                <w:szCs w:val="20"/>
              </w:rPr>
              <w:t>1.11</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14.</w:t>
            </w:r>
          </w:p>
        </w:tc>
        <w:tc>
          <w:tcPr>
            <w:tcW w:w="1903.9999389648438" w:type="dxa"/>
            <w:vAlign w:val="top"/>
          </w:tcPr>
          <w:p>
            <w:pPr>
              <w:jc w:val="left"/>
            </w:pPr>
            <w:r>
              <w:rPr>
                <w:rFonts w:ascii="Tahoma" w:hAnsi="Tahoma" w:cs="Tahoma" w:eastAsia="Tahoma"/>
                <w:color w:val="000000"/>
                <w:sz w:val="20"/>
                <w:szCs w:val="20"/>
              </w:rPr>
              <w:t>Рыбоводство</w:t>
            </w:r>
          </w:p>
        </w:tc>
        <w:tc>
          <w:tcPr>
            <w:tcW w:w="1224.0000915527344" w:type="dxa"/>
            <w:vAlign w:val="top"/>
          </w:tcPr>
          <w:p>
            <w:pPr>
              <w:jc w:val="left"/>
            </w:pPr>
            <w:r>
              <w:rPr>
                <w:rFonts w:ascii="Tahoma" w:hAnsi="Tahoma" w:cs="Tahoma" w:eastAsia="Tahoma"/>
                <w:color w:val="000000"/>
                <w:sz w:val="20"/>
                <w:szCs w:val="20"/>
              </w:rPr>
              <w:t>1.13</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pPr/>
          </w:p>
        </w:tc>
      </w:tr>
      <w:tr>
        <w:tc>
          <w:tcPr>
            <w:tcW w:w="272.00002670288086" w:type="dxa"/>
          </w:tcPr>
          <w:p>
            <w:pPr>
              <w:jc w:val="center"/>
            </w:pPr>
            <w:r>
              <w:rPr>
                <w:rFonts w:ascii="Tahoma" w:hAnsi="Tahoma" w:cs="Tahoma" w:eastAsia="Tahoma"/>
                <w:color w:val="000000"/>
                <w:sz w:val="20"/>
                <w:szCs w:val="20"/>
              </w:rPr>
              <w:t>15.</w:t>
            </w:r>
          </w:p>
        </w:tc>
        <w:tc>
          <w:tcPr>
            <w:tcW w:w="1903.9999389648438" w:type="dxa"/>
            <w:vAlign w:val="top"/>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tcPr>
          <w:p>
            <w:pPr>
              <w:jc w:val="left"/>
            </w:pPr>
            <w:r>
              <w:rPr>
                <w:rFonts w:ascii="Tahoma" w:hAnsi="Tahoma" w:cs="Tahoma" w:eastAsia="Tahoma"/>
                <w:color w:val="000000"/>
                <w:sz w:val="20"/>
                <w:szCs w:val="20"/>
              </w:rPr>
              <w:t>1.14</w:t>
            </w:r>
          </w:p>
        </w:tc>
        <w:tc>
          <w:tcPr>
            <w:tcW w:w="4080.0003051757812" w:type="dxa"/>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pPr/>
          </w:p>
        </w:tc>
      </w:tr>
      <w:tr>
        <w:tc>
          <w:tcPr>
            <w:tcW w:w="272.00002670288086" w:type="dxa"/>
          </w:tcPr>
          <w:p>
            <w:pPr>
              <w:jc w:val="center"/>
            </w:pPr>
            <w:r>
              <w:rPr>
                <w:rFonts w:ascii="Tahoma" w:hAnsi="Tahoma" w:cs="Tahoma" w:eastAsia="Tahoma"/>
                <w:color w:val="000000"/>
                <w:sz w:val="20"/>
                <w:szCs w:val="20"/>
              </w:rPr>
              <w:t>16.</w:t>
            </w:r>
          </w:p>
        </w:tc>
        <w:tc>
          <w:tcPr>
            <w:tcW w:w="1903.9999389648438" w:type="dxa"/>
            <w:vAlign w:val="top"/>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tcPr>
          <w:p>
            <w:pPr>
              <w:jc w:val="left"/>
            </w:pPr>
            <w:r>
              <w:rPr>
                <w:rFonts w:ascii="Tahoma" w:hAnsi="Tahoma" w:cs="Tahoma" w:eastAsia="Tahoma"/>
                <w:color w:val="000000"/>
                <w:sz w:val="20"/>
                <w:szCs w:val="20"/>
              </w:rPr>
              <w:t>1.15</w:t>
            </w:r>
          </w:p>
        </w:tc>
        <w:tc>
          <w:tcPr>
            <w:tcW w:w="4080.0003051757812" w:type="dxa"/>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pP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Обеспечение сельскохозяйственного производства</w:t>
            </w:r>
          </w:p>
        </w:tc>
        <w:tc>
          <w:tcPr>
            <w:tcW w:w="1224.0000915527344" w:type="dxa"/>
            <w:vAlign w:val="top"/>
          </w:tcPr>
          <w:p>
            <w:pPr>
              <w:jc w:val="left"/>
            </w:pPr>
            <w:r>
              <w:rPr>
                <w:rFonts w:ascii="Tahoma" w:hAnsi="Tahoma" w:cs="Tahoma" w:eastAsia="Tahoma"/>
                <w:color w:val="000000"/>
                <w:sz w:val="20"/>
                <w:szCs w:val="20"/>
              </w:rPr>
              <w:t>1.18</w:t>
            </w:r>
          </w:p>
        </w:tc>
        <w:tc>
          <w:tcPr>
            <w:tcW w:w="4080.0003051757812" w:type="dxa"/>
          </w:tcPr>
          <w:p>
            <w:pPr>
              <w:jc w:val="left"/>
            </w:pPr>
            <w:r>
              <w:rPr>
                <w:rFonts w:ascii="Tahoma" w:hAnsi="Tahoma" w:cs="Tahoma" w:eastAsia="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Сенокошение</w:t>
            </w:r>
          </w:p>
        </w:tc>
        <w:tc>
          <w:tcPr>
            <w:tcW w:w="1224.0000915527344" w:type="dxa"/>
            <w:vAlign w:val="top"/>
            <w:vMerge w:val="restart"/>
          </w:tcPr>
          <w:p>
            <w:pPr>
              <w:jc w:val="left"/>
            </w:pPr>
            <w:r>
              <w:rPr>
                <w:rFonts w:ascii="Tahoma" w:hAnsi="Tahoma" w:cs="Tahoma" w:eastAsia="Tahoma"/>
                <w:color w:val="000000"/>
                <w:sz w:val="20"/>
                <w:szCs w:val="20"/>
              </w:rPr>
              <w:t>1.19</w:t>
            </w:r>
          </w:p>
        </w:tc>
        <w:tc>
          <w:tcPr>
            <w:tcW w:w="4080.0003051757812" w:type="dxa"/>
            <w:vMerge w:val="restart"/>
          </w:tcPr>
          <w:p>
            <w:pPr>
              <w:jc w:val="left"/>
            </w:pPr>
            <w:r>
              <w:rPr>
                <w:rFonts w:ascii="Tahoma" w:hAnsi="Tahoma" w:cs="Tahoma" w:eastAsia="Tahoma"/>
                <w:color w:val="000000"/>
                <w:sz w:val="20"/>
                <w:szCs w:val="20"/>
              </w:rPr>
              <w:t>Кошение трав, сбор и заготовка сена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w:t>
            </w:r>
            <w:r>
              <w:rPr>
                <w:rFonts w:ascii="Tahoma" w:hAnsi="Tahoma" w:cs="Tahoma" w:eastAsia="Tahoma"/>
                <w:color w:val="000000"/>
                <w:sz w:val="20"/>
                <w:szCs w:val="20"/>
              </w:rPr>
              <w:br/>
            </w:r>
            <w:r>
              <w:rPr>
                <w:rFonts w:ascii="Tahoma" w:hAnsi="Tahoma" w:cs="Tahoma" w:eastAsia="Tahoma"/>
                <w:color w:val="000000"/>
                <w:sz w:val="20"/>
                <w:szCs w:val="20"/>
              </w:rPr>
              <w:t xml:space="preserve"> - 30% процент застройки подземной части не регламентируется;</w:t>
            </w:r>
            <w:r>
              <w:rPr>
                <w:rFonts w:ascii="Tahoma" w:hAnsi="Tahoma" w:cs="Tahoma" w:eastAsia="Tahoma"/>
                <w:color w:val="000000"/>
                <w:sz w:val="20"/>
                <w:szCs w:val="20"/>
              </w:rPr>
              <w:br/>
            </w:r>
            <w:r>
              <w:rPr>
                <w:rFonts w:ascii="Tahoma" w:hAnsi="Tahoma" w:cs="Tahoma" w:eastAsia="Tahoma"/>
                <w:color w:val="000000"/>
                <w:sz w:val="20"/>
                <w:szCs w:val="20"/>
              </w:rPr>
              <w:t xml:space="preserve">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17. Зона зеленых насаждений общего пользования  (парки, скверы, бульвары, сады) (ОП1.1.)</w:t>
      </w:r>
    </w:p>
    <w:p>
      <w:pPr>
        <w:jc w:val="both"/>
      </w:pPr>
      <w:r>
        <w:rPr>
          <w:lang w:val="ru-RU"/>
          <w:rFonts w:ascii="Tahoma" w:hAnsi="Tahoma" w:cs="Tahoma" w:eastAsia="Tahoma"/>
          <w:color w:val="000000"/>
          <w:sz w:val="22"/>
          <w:szCs w:val="22"/>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r>
        <w:rPr>
          <w:lang w:val="ru-RU"/>
          <w:rFonts w:ascii="Tahoma" w:hAnsi="Tahoma" w:cs="Tahoma" w:eastAsia="Tahoma"/>
          <w:color w:val="000000"/>
          <w:sz w:val="22"/>
          <w:szCs w:val="22"/>
        </w:rPr>
        <w:br/>
      </w:r>
      <w:r>
        <w:rPr>
          <w:lang w:val="ru-RU"/>
          <w:rFonts w:ascii="Tahoma" w:hAnsi="Tahoma" w:cs="Tahoma" w:eastAsia="Tahoma"/>
          <w:color w:val="000000"/>
          <w:sz w:val="22"/>
          <w:szCs w:val="22"/>
        </w:rPr>
        <w:t>ОП1.1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r>
        <w:rPr>
          <w:lang w:val="ru-RU"/>
          <w:rFonts w:ascii="Tahoma" w:hAnsi="Tahoma" w:cs="Tahoma" w:eastAsia="Tahoma"/>
          <w:color w:val="000000"/>
          <w:sz w:val="22"/>
          <w:szCs w:val="22"/>
        </w:rPr>
        <w:br/>
      </w:r>
      <w:r>
        <w:rPr>
          <w:lang w:val="ru-RU"/>
          <w:rFonts w:ascii="Tahoma" w:hAnsi="Tahoma" w:cs="Tahoma" w:eastAsia="Tahoma"/>
          <w:color w:val="000000"/>
          <w:sz w:val="22"/>
          <w:szCs w:val="22"/>
        </w:rPr>
        <w:t>В иных случаях - применительно к частям территории в пределах данной зоныОП1.1,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Парки культуры и отдыха</w:t>
            </w:r>
          </w:p>
        </w:tc>
        <w:tc>
          <w:tcPr>
            <w:tcW w:w="1224.0000915527344" w:type="dxa"/>
            <w:vAlign w:val="top"/>
            <w:vMerge w:val="restart"/>
          </w:tcPr>
          <w:p>
            <w:pPr>
              <w:jc w:val="left"/>
            </w:pPr>
            <w:r>
              <w:rPr>
                <w:rFonts w:ascii="Tahoma" w:hAnsi="Tahoma" w:cs="Tahoma" w:eastAsia="Tahoma"/>
                <w:color w:val="000000"/>
                <w:sz w:val="20"/>
                <w:szCs w:val="20"/>
              </w:rPr>
              <w:t>3.6.2</w:t>
            </w:r>
          </w:p>
        </w:tc>
        <w:tc>
          <w:tcPr>
            <w:tcW w:w="4080.0003051757812" w:type="dxa"/>
            <w:vMerge w:val="restart"/>
          </w:tcPr>
          <w:p>
            <w:pPr>
              <w:jc w:val="left"/>
            </w:pPr>
            <w:r>
              <w:rPr>
                <w:rFonts w:ascii="Tahoma" w:hAnsi="Tahoma" w:cs="Tahoma" w:eastAsia="Tahoma"/>
                <w:color w:val="000000"/>
                <w:sz w:val="20"/>
                <w:szCs w:val="20"/>
              </w:rPr>
              <w:t>Размещение парков культуры и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18. Зона рекреационного назначения (Р1.1.)</w:t>
      </w:r>
    </w:p>
    <w:p>
      <w:pPr>
        <w:jc w:val="both"/>
      </w:pPr>
      <w:r>
        <w:rPr>
          <w:lang w:val="ru-RU"/>
          <w:rFonts w:ascii="Tahoma" w:hAnsi="Tahoma" w:cs="Tahoma" w:eastAsia="Tahoma"/>
          <w:color w:val="000000"/>
          <w:sz w:val="22"/>
          <w:szCs w:val="22"/>
        </w:rPr>
        <w:t>Зона предназначена для сохранения окружающей природной среды путём ограничения хозяйственной деятельности без возможности возведения объектов капитального строительства. Параметры разрешённого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Парки культуры и отдыха</w:t>
            </w:r>
          </w:p>
        </w:tc>
        <w:tc>
          <w:tcPr>
            <w:tcW w:w="1224.0000915527344" w:type="dxa"/>
            <w:vAlign w:val="top"/>
            <w:vMerge w:val="restart"/>
          </w:tcPr>
          <w:p>
            <w:pPr>
              <w:jc w:val="left"/>
            </w:pPr>
            <w:r>
              <w:rPr>
                <w:rFonts w:ascii="Tahoma" w:hAnsi="Tahoma" w:cs="Tahoma" w:eastAsia="Tahoma"/>
                <w:color w:val="000000"/>
                <w:sz w:val="20"/>
                <w:szCs w:val="20"/>
              </w:rPr>
              <w:t>3.6.2</w:t>
            </w:r>
          </w:p>
        </w:tc>
        <w:tc>
          <w:tcPr>
            <w:tcW w:w="4080.0003051757812" w:type="dxa"/>
            <w:vMerge w:val="restart"/>
          </w:tcPr>
          <w:p>
            <w:pPr>
              <w:jc w:val="left"/>
            </w:pPr>
            <w:r>
              <w:rPr>
                <w:rFonts w:ascii="Tahoma" w:hAnsi="Tahoma" w:cs="Tahoma" w:eastAsia="Tahoma"/>
                <w:color w:val="000000"/>
                <w:sz w:val="20"/>
                <w:szCs w:val="20"/>
              </w:rPr>
              <w:t>Размещение парков культуры и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Деятельность по особой охране и изучению природы</w:t>
            </w:r>
          </w:p>
        </w:tc>
        <w:tc>
          <w:tcPr>
            <w:tcW w:w="1224.0000915527344" w:type="dxa"/>
            <w:vAlign w:val="top"/>
            <w:vMerge w:val="restart"/>
          </w:tcPr>
          <w:p>
            <w:pPr>
              <w:jc w:val="left"/>
            </w:pPr>
            <w:r>
              <w:rPr>
                <w:rFonts w:ascii="Tahoma" w:hAnsi="Tahoma" w:cs="Tahoma" w:eastAsia="Tahoma"/>
                <w:color w:val="000000"/>
                <w:sz w:val="20"/>
                <w:szCs w:val="20"/>
              </w:rPr>
              <w:t>9.0</w:t>
            </w:r>
          </w:p>
        </w:tc>
        <w:tc>
          <w:tcPr>
            <w:tcW w:w="4080.0003051757812" w:type="dxa"/>
            <w:vMerge w:val="restart"/>
          </w:tcPr>
          <w:p>
            <w:pPr>
              <w:jc w:val="left"/>
            </w:pPr>
            <w:r>
              <w:rPr>
                <w:rFonts w:ascii="Tahoma" w:hAnsi="Tahoma" w:cs="Tahoma" w:eastAsia="Tahoma"/>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tcPr>
          <w:p>
            <w:pPr>
              <w:jc w:val="left"/>
            </w:pPr>
            <w:r>
              <w:rPr>
                <w:rFonts w:ascii="Tahoma" w:hAnsi="Tahoma" w:cs="Tahoma" w:eastAsia="Tahoma"/>
                <w:color w:val="000000"/>
                <w:sz w:val="20"/>
                <w:szCs w:val="20"/>
              </w:rPr>
              <w:t>9.3</w:t>
            </w:r>
          </w:p>
        </w:tc>
        <w:tc>
          <w:tcPr>
            <w:tcW w:w="4080.0003051757812" w:type="dxa"/>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19. Зона ритуальной деятельности (К1)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Ритуальная деятельность</w:t>
            </w:r>
          </w:p>
        </w:tc>
        <w:tc>
          <w:tcPr>
            <w:tcW w:w="1224.0000915527344" w:type="dxa"/>
            <w:vAlign w:val="top"/>
            <w:vMerge w:val="restart"/>
          </w:tcPr>
          <w:p>
            <w:pPr>
              <w:jc w:val="left"/>
            </w:pPr>
            <w:r>
              <w:rPr>
                <w:rFonts w:ascii="Tahoma" w:hAnsi="Tahoma" w:cs="Tahoma" w:eastAsia="Tahoma"/>
                <w:color w:val="000000"/>
                <w:sz w:val="20"/>
                <w:szCs w:val="20"/>
              </w:rPr>
              <w:t>12.1</w:t>
            </w:r>
          </w:p>
        </w:tc>
        <w:tc>
          <w:tcPr>
            <w:tcW w:w="4080.0003051757812" w:type="dxa"/>
            <w:vMerge w:val="restart"/>
          </w:tcPr>
          <w:p>
            <w:pPr>
              <w:jc w:val="left"/>
            </w:pPr>
            <w:r>
              <w:rPr>
                <w:rFonts w:ascii="Tahoma" w:hAnsi="Tahoma" w:cs="Tahoma" w:eastAsia="Tahoma"/>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20. Зона скотомогильника (СКМ1)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Специальная деятельность</w:t>
            </w:r>
          </w:p>
        </w:tc>
        <w:tc>
          <w:tcPr>
            <w:tcW w:w="1224.0000915527344" w:type="dxa"/>
            <w:vAlign w:val="top"/>
            <w:vMerge w:val="restart"/>
          </w:tcPr>
          <w:p>
            <w:pPr>
              <w:jc w:val="left"/>
            </w:pPr>
            <w:r>
              <w:rPr>
                <w:rFonts w:ascii="Tahoma" w:hAnsi="Tahoma" w:cs="Tahoma" w:eastAsia="Tahoma"/>
                <w:color w:val="000000"/>
                <w:sz w:val="20"/>
                <w:szCs w:val="20"/>
              </w:rPr>
              <w:t>12.2</w:t>
            </w:r>
          </w:p>
        </w:tc>
        <w:tc>
          <w:tcPr>
            <w:tcW w:w="4080.0003051757812" w:type="dxa"/>
            <w:vMerge w:val="restart"/>
          </w:tcPr>
          <w:p>
            <w:pPr>
              <w:jc w:val="left"/>
            </w:pPr>
            <w:r>
              <w:rPr>
                <w:rFonts w:ascii="Tahoma" w:hAnsi="Tahoma" w:cs="Tahoma" w:eastAsia="Tahoma"/>
                <w:color w:val="000000"/>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21. Зона озелененных территорий специального назначения (ОС1)</w:t>
      </w:r>
    </w:p>
    <w:p>
      <w:pPr>
        <w:jc w:val="both"/>
      </w:pPr>
      <w:r>
        <w:rPr>
          <w:lang w:val="ru-RU"/>
          <w:rFonts w:ascii="Tahoma" w:hAnsi="Tahoma" w:cs="Tahoma" w:eastAsia="Tahoma"/>
          <w:color w:val="000000"/>
          <w:sz w:val="22"/>
          <w:szCs w:val="22"/>
        </w:rPr>
        <w:t>Зона ОС1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Охрана природных территорий</w:t>
            </w:r>
          </w:p>
        </w:tc>
        <w:tc>
          <w:tcPr>
            <w:tcW w:w="1224.0000915527344" w:type="dxa"/>
            <w:vAlign w:val="top"/>
            <w:vMerge w:val="restart"/>
          </w:tcPr>
          <w:p>
            <w:pPr>
              <w:jc w:val="left"/>
            </w:pPr>
            <w:r>
              <w:rPr>
                <w:rFonts w:ascii="Tahoma" w:hAnsi="Tahoma" w:cs="Tahoma" w:eastAsia="Tahoma"/>
                <w:color w:val="000000"/>
                <w:sz w:val="20"/>
                <w:szCs w:val="20"/>
              </w:rPr>
              <w:t>9.1</w:t>
            </w:r>
          </w:p>
        </w:tc>
        <w:tc>
          <w:tcPr>
            <w:tcW w:w="4080.0003051757812" w:type="dxa"/>
            <w:vMerge w:val="restart"/>
          </w:tcPr>
          <w:p>
            <w:pPr>
              <w:jc w:val="left"/>
            </w:pPr>
            <w:r>
              <w:rPr>
                <w:rFonts w:ascii="Tahoma" w:hAnsi="Tahoma" w:cs="Tahoma" w:eastAsia="Tahoma"/>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sectPr w:rsidR="003E25F4" w:rsidSect="00FC3028">
      <w:pgSz w:w="16838" w:h="11906" w:orient="landscape"/>
      <w:pgMar w:top="1134" w:right="850.5" w:bottom="1134" w:left="1701" w:header="708" w:footer="708" w:gutter="0"/>
      <w:cols w:space="708"/>
      <w:docGrid w:linePitch="36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displayBackgroundShape w:val="true"/>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D23DB3"/>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styleId="FootnoteText" w:type="paragraph">
    <w:name w:val="footnote text"/>
    <w:basedOn w:val="Normal"/>
    <w:link w:val="FootnoteTextChar"/>
    <w:uiPriority w:val="99"/>
    <w:semiHidden/>
    <w:unhideWhenUsed/>
    <w:rsid w:val="00E541C0"/>
    <w:pPr>
      <w:spacing w:after="0" w:lineRule="auto" w:line="240"/>
    </w:pPr>
    <w:rPr>
      <w:sz w:val="20"/>
      <w:szCs w:val="20"/>
    </w:rPr>
  </w:style>
  <w:style w:styleId="FootnoteTextChar" w:type="character" w:customStyle="1">
    <w:name w:val="Footnote Text Char"/>
    <w:basedOn w:val="DefaultParagraphFont"/>
    <w:link w:val="FootnoteText"/>
    <w:uiPriority w:val="99"/>
    <w:semiHidden/>
    <w:rsid w:val="00E541C0"/>
    <w:rPr>
      <w:sz w:val="20"/>
      <w:szCs w:val="20"/>
    </w:rPr>
  </w:style>
  <w:style w:styleId="FootnoteReference" w:type="character">
    <w:name w:val="footnote reference"/>
    <w:basedOn w:val="DefaultParagraphFont"/>
    <w:uiPriority w:val="99"/>
    <w:semiHidden/>
    <w:unhideWhenUsed/>
    <w:rsid w:val="00E541C0"/>
    <w:rPr>
      <w:vertAlign w:val="superscript"/>
    </w:rPr>
  </w:style>
  <w:style w:type="paragraph" w:styleId="EndnoteText">
    <w:name w:val="endnote text"/>
    <w:basedOn w:val="Normal"/>
    <w:link w:val="EndnoteTextChar"/>
    <w:uiPriority w:val="99"/>
    <w:semiHidden/>
    <w:unhideWhenUsed/>
    <w:rsid w:val="0054139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139F"/>
    <w:rPr>
      <w:sz w:val="20"/>
      <w:szCs w:val="20"/>
    </w:rPr>
  </w:style>
  <w:style w:type="character" w:styleId="EndnoteReference">
    <w:name w:val="endnote reference"/>
    <w:basedOn w:val="DefaultParagraphFont"/>
    <w:uiPriority w:val="99"/>
    <w:semiHidden/>
    <w:unhideWhenUsed/>
    <w:rsid w:val="0054139F"/>
    <w:rPr>
      <w:vertAlign w:val="superscript"/>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12346bb521b0424b" /><Relationship Type="http://schemas.openxmlformats.org/officeDocument/2006/relationships/numbering" Target="/word/numbering.xml" Id="Rd060f1904f554dfc" /><Relationship Type="http://schemas.openxmlformats.org/officeDocument/2006/relationships/settings" Target="/word/settings.xml" Id="Rb3492144038444d1" /></Relationships>
</file>