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/>
      </w:pPr>
      <w:r>
        <w:rPr>
          <w:sz w:val="28"/>
          <w:szCs w:val="28"/>
        </w:rPr>
        <w:t>Заполняется крестьянским (фермерским) хозяйством</w:t>
      </w:r>
    </w:p>
    <w:p>
      <w:pPr>
        <w:pStyle w:val="Normal"/>
        <w:spacing w:lineRule="auto" w:line="218"/>
        <w:rPr/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Информация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поголовье сельскохозяйственных животных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Наименование получателя субсидии (полностью) _________________________</w:t>
        <w:br/>
        <w:t>Адрес получателя субсидии __________________________________________</w:t>
        <w:br/>
        <w:t>Телефон ___________________________________________________________</w:t>
        <w:br/>
      </w:r>
    </w:p>
    <w:tbl>
      <w:tblPr>
        <w:tblW w:w="9651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47"/>
        <w:gridCol w:w="2119"/>
        <w:gridCol w:w="2279"/>
        <w:gridCol w:w="2405"/>
      </w:tblGrid>
      <w:tr>
        <w:trPr>
          <w:trHeight w:val="1134" w:hRule="atLeast"/>
          <w:cantSplit w:val="true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Единица измерения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Количество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 1 января текущего года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Количество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 дату подачи заявки на получение субсидии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__.__.20__г.</w:t>
            </w:r>
          </w:p>
        </w:tc>
      </w:tr>
      <w:tr>
        <w:trPr>
          <w:trHeight w:val="261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Крупный рогатый скот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444"/>
              <w:rPr/>
            </w:pPr>
            <w:r>
              <w:rPr/>
              <w:t>в том числе коровы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Овцы (козы)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444" w:hanging="0"/>
              <w:rPr/>
            </w:pPr>
            <w:r>
              <w:rPr/>
              <w:t>в т. ч.</w:t>
            </w:r>
          </w:p>
          <w:p>
            <w:pPr>
              <w:pStyle w:val="Normal"/>
              <w:widowControl w:val="false"/>
              <w:ind w:left="444" w:hanging="0"/>
              <w:rPr/>
            </w:pPr>
            <w:r>
              <w:rPr/>
              <w:t>овцематки (козы) и ярки (козочки) старше 1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46"/>
              <w:rPr/>
            </w:pPr>
            <w:r>
              <w:rPr/>
              <w:t>Птица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80"/>
        <w:jc w:val="both"/>
        <w:rPr/>
      </w:pPr>
      <w:r>
        <w:rPr>
          <w:color w:val="000000"/>
          <w:sz w:val="28"/>
          <w:szCs w:val="28"/>
        </w:rPr>
        <w:t>Об ответственности за предоставление недостоверных данных предупреждён.</w:t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80"/>
        <w:jc w:val="both"/>
        <w:rPr/>
      </w:pPr>
      <w:r>
        <w:rPr>
          <w:color w:val="000000"/>
          <w:sz w:val="28"/>
          <w:szCs w:val="28"/>
        </w:rPr>
        <w:t>Достоверность представленной информации подтверждаю.</w:t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8"/>
        <w:gridCol w:w="1899"/>
        <w:gridCol w:w="350"/>
        <w:gridCol w:w="3490"/>
      </w:tblGrid>
      <w:tr>
        <w:trPr/>
        <w:tc>
          <w:tcPr>
            <w:tcW w:w="389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9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a30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5b218a"/>
    <w:rPr>
      <w:sz w:val="24"/>
      <w:szCs w:val="24"/>
    </w:rPr>
  </w:style>
  <w:style w:type="character" w:styleId="Style15" w:customStyle="1">
    <w:name w:val="Нижний колонтитул Знак"/>
    <w:qFormat/>
    <w:rsid w:val="005b218a"/>
    <w:rPr>
      <w:sz w:val="24"/>
      <w:szCs w:val="24"/>
    </w:rPr>
  </w:style>
  <w:style w:type="character" w:styleId="Style1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Style17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8">
    <w:name w:val="Название Знак"/>
    <w:qFormat/>
    <w:rPr>
      <w:sz w:val="48"/>
      <w:szCs w:val="48"/>
    </w:rPr>
  </w:style>
  <w:style w:type="character" w:styleId="Style19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20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1">
    <w:name w:val="Текст сноски Знак"/>
    <w:qFormat/>
    <w:rPr>
      <w:sz w:val="18"/>
    </w:rPr>
  </w:style>
  <w:style w:type="character" w:styleId="Style22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26">
    <w:name w:val="Основной текст с отступом Знак"/>
    <w:qFormat/>
    <w:rPr>
      <w:sz w:val="28"/>
      <w:szCs w:val="24"/>
    </w:rPr>
  </w:style>
  <w:style w:type="character" w:styleId="Style27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Знак1"/>
    <w:basedOn w:val="Normal"/>
    <w:qFormat/>
    <w:rsid w:val="00b40164"/>
    <w:pPr>
      <w:spacing w:lineRule="exact" w:line="240" w:before="0" w:after="160"/>
    </w:pPr>
    <w:rPr>
      <w:sz w:val="20"/>
      <w:szCs w:val="20"/>
    </w:rPr>
  </w:style>
  <w:style w:type="paragraph" w:styleId="BalloonText">
    <w:name w:val="Balloon Text"/>
    <w:basedOn w:val="Normal"/>
    <w:semiHidden/>
    <w:qFormat/>
    <w:rsid w:val="00bf515b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4"/>
    <w:uiPriority w:val="99"/>
    <w:rsid w:val="005b218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link w:val="Style15"/>
    <w:rsid w:val="005b218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6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7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8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1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2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401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LibreOffice/7.4.3.2$Windows_X86_64 LibreOffice_project/1048a8393ae2eeec98dff31b5c133c5f1d08b890</Application>
  <AppVersion>15.0000</AppVersion>
  <Pages>1</Pages>
  <Words>97</Words>
  <Characters>791</Characters>
  <CharactersWithSpaces>854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RomanovU</dc:creator>
  <dc:description/>
  <dc:language>ru-RU</dc:language>
  <cp:lastModifiedBy/>
  <cp:lastPrinted>2026-06-30T13:16:27Z</cp:lastPrinted>
  <dcterms:modified xsi:type="dcterms:W3CDTF">2026-07-01T13:43:50Z</dcterms:modified>
  <cp:revision>27</cp:revision>
  <dc:subject/>
  <dc:title>СВЕДЕНИЯ О ПРОИЗВОДСТВЕ ПРОДУКЦИИ ЖИВОТНОВОДСТВА И ПОГОЛОВЬЕ СКОТА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