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19"/>
        <w:ind w:left="5670" w:hanging="1134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Приложение</w:t>
      </w:r>
      <w:r>
        <w:rPr>
          <w:rFonts w:ascii="FreeSerif" w:hAnsi="FreeSerif" w:eastAsia="FreeSerif" w:cs="FreeSerif"/>
          <w:sz w:val="28"/>
          <w:szCs w:val="28"/>
        </w:rPr>
        <w:t xml:space="preserve"> 1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19"/>
        <w:ind w:firstLine="4536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к Положению об оплате труда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лиц,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19"/>
        <w:ind w:firstLine="4536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замеща</w:t>
      </w:r>
      <w:r>
        <w:rPr>
          <w:rFonts w:ascii="FreeSerif" w:hAnsi="FreeSerif" w:eastAsia="FreeSerif" w:cs="FreeSerif"/>
          <w:sz w:val="28"/>
          <w:szCs w:val="28"/>
        </w:rPr>
        <w:t xml:space="preserve">ющ</w:t>
      </w:r>
      <w:r>
        <w:rPr>
          <w:rFonts w:ascii="FreeSerif" w:hAnsi="FreeSerif" w:eastAsia="FreeSerif" w:cs="FreeSerif"/>
          <w:sz w:val="28"/>
          <w:szCs w:val="28"/>
        </w:rPr>
        <w:t xml:space="preserve">их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муниципальные должности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19"/>
        <w:ind w:firstLine="4536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и </w:t>
      </w:r>
      <w:r>
        <w:rPr>
          <w:rFonts w:ascii="FreeSerif" w:hAnsi="FreeSerif" w:eastAsia="FreeSerif" w:cs="FreeSerif"/>
          <w:sz w:val="28"/>
          <w:szCs w:val="28"/>
        </w:rPr>
        <w:t xml:space="preserve">д</w:t>
      </w:r>
      <w:r>
        <w:rPr>
          <w:rFonts w:ascii="FreeSerif" w:hAnsi="FreeSerif" w:eastAsia="FreeSerif" w:cs="FreeSerif"/>
          <w:sz w:val="28"/>
          <w:szCs w:val="28"/>
        </w:rPr>
        <w:t xml:space="preserve">олжности муниципальной</w:t>
      </w:r>
      <w:r>
        <w:rPr>
          <w:rFonts w:ascii="FreeSerif" w:hAnsi="FreeSerif" w:cs="FreeSerif"/>
          <w:sz w:val="28"/>
          <w:szCs w:val="28"/>
        </w:rPr>
      </w:r>
    </w:p>
    <w:p>
      <w:pPr>
        <w:pStyle w:val="619"/>
        <w:ind w:firstLine="4536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службы в </w:t>
      </w:r>
      <w:r>
        <w:rPr>
          <w:rFonts w:ascii="FreeSerif" w:hAnsi="FreeSerif" w:eastAsia="FreeSerif" w:cs="FreeSerif"/>
          <w:sz w:val="28"/>
          <w:szCs w:val="28"/>
        </w:rPr>
        <w:t xml:space="preserve">К</w:t>
      </w:r>
      <w:r>
        <w:rPr>
          <w:rFonts w:ascii="FreeSerif" w:hAnsi="FreeSerif" w:eastAsia="FreeSerif" w:cs="FreeSerif"/>
          <w:sz w:val="28"/>
          <w:szCs w:val="28"/>
        </w:rPr>
        <w:t xml:space="preserve">онтрольно-счетной палате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19"/>
        <w:ind w:firstLine="4536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м</w:t>
      </w:r>
      <w:r>
        <w:rPr>
          <w:rFonts w:ascii="FreeSerif" w:hAnsi="FreeSerif" w:eastAsia="FreeSerif" w:cs="FreeSerif"/>
          <w:sz w:val="28"/>
          <w:szCs w:val="28"/>
        </w:rPr>
        <w:t xml:space="preserve">униципального образования</w:t>
      </w:r>
      <w:r>
        <w:rPr>
          <w:rFonts w:ascii="FreeSerif" w:hAnsi="FreeSerif" w:cs="FreeSerif"/>
          <w:sz w:val="28"/>
          <w:szCs w:val="28"/>
        </w:rPr>
      </w:r>
    </w:p>
    <w:p>
      <w:pPr>
        <w:pStyle w:val="619"/>
        <w:ind w:firstLine="4536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Ленинградский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муниципальный округ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19"/>
        <w:ind w:firstLine="4536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Краснодарского края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26"/>
        <w:rPr>
          <w:rFonts w:ascii="FreeSerif" w:hAnsi="FreeSerif" w:cs="FreeSerif"/>
        </w:rPr>
      </w:pPr>
      <w:r>
        <w:rPr>
          <w:rFonts w:ascii="FreeSerif" w:hAnsi="FreeSerif" w:eastAsia="FreeSerif" w:cs="FreeSerif"/>
        </w:rPr>
      </w:r>
      <w:r>
        <w:rPr>
          <w:rFonts w:ascii="FreeSerif" w:hAnsi="FreeSerif" w:eastAsia="FreeSerif" w:cs="FreeSerif"/>
        </w:rPr>
      </w:r>
    </w:p>
    <w:p>
      <w:pPr>
        <w:pStyle w:val="626"/>
        <w:rPr>
          <w:rFonts w:ascii="FreeSerif" w:hAnsi="FreeSerif" w:cs="FreeSerif"/>
        </w:rPr>
      </w:pPr>
      <w:r>
        <w:rPr>
          <w:rFonts w:ascii="FreeSerif" w:hAnsi="FreeSerif" w:eastAsia="FreeSerif" w:cs="FreeSerif"/>
        </w:rPr>
        <w:t xml:space="preserve">РАЗМЕРЫ</w:t>
      </w:r>
      <w:r>
        <w:rPr>
          <w:rFonts w:ascii="FreeSerif" w:hAnsi="FreeSerif" w:eastAsia="FreeSerif" w:cs="FreeSerif"/>
        </w:rPr>
      </w:r>
    </w:p>
    <w:p>
      <w:pPr>
        <w:pStyle w:val="626"/>
        <w:rPr>
          <w:rFonts w:ascii="FreeSerif" w:hAnsi="FreeSerif" w:cs="FreeSerif"/>
          <w:bCs/>
          <w:szCs w:val="28"/>
        </w:rPr>
      </w:pPr>
      <w:r>
        <w:rPr>
          <w:rFonts w:ascii="FreeSerif" w:hAnsi="FreeSerif" w:eastAsia="FreeSerif" w:cs="FreeSerif"/>
        </w:rPr>
        <w:t xml:space="preserve">должностных окладов ли</w:t>
      </w:r>
      <w:r>
        <w:rPr>
          <w:rFonts w:ascii="FreeSerif" w:hAnsi="FreeSerif" w:eastAsia="FreeSerif" w:cs="FreeSerif"/>
        </w:rPr>
        <w:t xml:space="preserve">ц, з</w:t>
      </w:r>
      <w:r>
        <w:rPr>
          <w:rFonts w:ascii="FreeSerif" w:hAnsi="FreeSerif" w:eastAsia="FreeSerif" w:cs="FreeSerif"/>
        </w:rPr>
        <w:t xml:space="preserve">амещающих муниципальные должности и должности муни</w:t>
      </w:r>
      <w:r>
        <w:rPr>
          <w:rFonts w:ascii="FreeSerif" w:hAnsi="FreeSerif" w:eastAsia="FreeSerif" w:cs="FreeSerif"/>
        </w:rPr>
        <w:t xml:space="preserve">ци</w:t>
      </w:r>
      <w:r>
        <w:rPr>
          <w:rFonts w:ascii="FreeSerif" w:hAnsi="FreeSerif" w:eastAsia="FreeSerif" w:cs="FreeSerif"/>
        </w:rPr>
        <w:t xml:space="preserve">пальной службы </w:t>
      </w:r>
      <w:r>
        <w:rPr>
          <w:rFonts w:ascii="FreeSerif" w:hAnsi="FreeSerif" w:eastAsia="FreeSerif" w:cs="FreeSerif"/>
          <w:bCs/>
          <w:szCs w:val="28"/>
        </w:rPr>
        <w:t xml:space="preserve">в </w:t>
      </w:r>
      <w:r>
        <w:rPr>
          <w:rFonts w:ascii="FreeSerif" w:hAnsi="FreeSerif" w:eastAsia="FreeSerif" w:cs="FreeSerif"/>
          <w:bCs/>
          <w:szCs w:val="28"/>
        </w:rPr>
        <w:t xml:space="preserve">К</w:t>
      </w:r>
      <w:r>
        <w:rPr>
          <w:rFonts w:ascii="FreeSerif" w:hAnsi="FreeSerif" w:eastAsia="FreeSerif" w:cs="FreeSerif"/>
        </w:rPr>
        <w:t xml:space="preserve">онтрольно-счетной палате </w:t>
      </w:r>
      <w:r>
        <w:rPr>
          <w:rFonts w:ascii="FreeSerif" w:hAnsi="FreeSerif" w:eastAsia="FreeSerif" w:cs="FreeSerif"/>
          <w:bCs/>
          <w:szCs w:val="28"/>
        </w:rPr>
        <w:t xml:space="preserve">муниципального образования Ленинградский </w:t>
      </w:r>
      <w:r>
        <w:rPr>
          <w:rFonts w:ascii="FreeSerif" w:hAnsi="FreeSerif" w:eastAsia="FreeSerif" w:cs="FreeSerif"/>
          <w:szCs w:val="28"/>
        </w:rPr>
        <w:t xml:space="preserve">муниципальный округ Краснодарского края </w:t>
      </w:r>
      <w:r>
        <w:rPr>
          <w:rFonts w:ascii="FreeSerif" w:hAnsi="FreeSerif" w:eastAsia="FreeSerif" w:cs="FreeSerif"/>
          <w:bCs/>
          <w:szCs w:val="28"/>
        </w:rPr>
      </w:r>
      <w:r>
        <w:rPr>
          <w:rFonts w:ascii="FreeSerif" w:hAnsi="FreeSerif" w:cs="FreeSerif"/>
          <w:bCs/>
          <w:szCs w:val="28"/>
        </w:rPr>
      </w:r>
    </w:p>
    <w:p>
      <w:pPr>
        <w:pStyle w:val="626"/>
        <w:rPr>
          <w:rFonts w:ascii="FreeSerif" w:hAnsi="FreeSerif" w:cs="FreeSerif"/>
        </w:rPr>
      </w:pPr>
      <w:r>
        <w:rPr>
          <w:rFonts w:ascii="FreeSerif" w:hAnsi="FreeSerif" w:eastAsia="FreeSerif" w:cs="FreeSerif"/>
        </w:rPr>
      </w:r>
      <w:r>
        <w:rPr>
          <w:rFonts w:ascii="FreeSerif" w:hAnsi="FreeSerif" w:eastAsia="FreeSerif" w:cs="FreeSerif"/>
        </w:rPr>
      </w:r>
    </w:p>
    <w:tbl>
      <w:tblPr>
        <w:tblW w:w="9639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979"/>
        <w:gridCol w:w="36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2"/>
        </w:trPr>
        <w:tc>
          <w:tcPr>
            <w:tcW w:w="5979" w:type="dxa"/>
            <w:vAlign w:val="top"/>
            <w:textDirection w:val="lrTb"/>
            <w:noWrap w:val="false"/>
          </w:tcPr>
          <w:p>
            <w:pPr>
              <w:pStyle w:val="619"/>
              <w:jc w:val="center"/>
              <w:rPr>
                <w:rFonts w:ascii="FreeSerif" w:hAnsi="FreeSerif" w:cs="FreeSerif"/>
                <w:sz w:val="28"/>
              </w:rPr>
            </w:pPr>
            <w:r>
              <w:rPr>
                <w:rFonts w:ascii="FreeSerif" w:hAnsi="FreeSerif" w:eastAsia="FreeSerif" w:cs="FreeSerif"/>
                <w:sz w:val="28"/>
              </w:rPr>
              <w:t xml:space="preserve">Наименование должности</w:t>
            </w:r>
            <w:r>
              <w:rPr>
                <w:rFonts w:ascii="FreeSerif" w:hAnsi="FreeSerif" w:cs="FreeSerif"/>
                <w:sz w:val="28"/>
              </w:rPr>
            </w:r>
          </w:p>
        </w:tc>
        <w:tc>
          <w:tcPr>
            <w:tcW w:w="3660" w:type="dxa"/>
            <w:vAlign w:val="top"/>
            <w:textDirection w:val="lrTb"/>
            <w:noWrap w:val="false"/>
          </w:tcPr>
          <w:p>
            <w:pPr>
              <w:pStyle w:val="619"/>
              <w:jc w:val="center"/>
              <w:rPr>
                <w:rFonts w:ascii="FreeSerif" w:hAnsi="FreeSerif" w:cs="FreeSerif"/>
                <w:sz w:val="28"/>
              </w:rPr>
            </w:pPr>
            <w:r>
              <w:rPr>
                <w:rFonts w:ascii="FreeSerif" w:hAnsi="FreeSerif" w:eastAsia="FreeSerif" w:cs="FreeSerif"/>
                <w:sz w:val="28"/>
              </w:rPr>
              <w:t xml:space="preserve">Размер месячного должностного оклада (рублей в ме</w:t>
            </w:r>
            <w:r>
              <w:rPr>
                <w:rFonts w:ascii="FreeSerif" w:hAnsi="FreeSerif" w:eastAsia="FreeSerif" w:cs="FreeSerif"/>
                <w:sz w:val="28"/>
              </w:rPr>
              <w:t xml:space="preserve">сяц)</w:t>
            </w:r>
            <w:r>
              <w:rPr>
                <w:rFonts w:ascii="FreeSerif" w:hAnsi="FreeSerif" w:cs="FreeSerif"/>
                <w:sz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2"/>
        </w:trPr>
        <w:tc>
          <w:tcPr>
            <w:tcW w:w="5979" w:type="dxa"/>
            <w:vAlign w:val="top"/>
            <w:textDirection w:val="lrTb"/>
            <w:noWrap w:val="false"/>
          </w:tcPr>
          <w:p>
            <w:pPr>
              <w:pStyle w:val="619"/>
              <w:rPr>
                <w:rFonts w:ascii="FreeSerif" w:hAnsi="FreeSerif" w:cs="FreeSerif"/>
                <w:sz w:val="28"/>
              </w:rPr>
            </w:pPr>
            <w:r>
              <w:rPr>
                <w:rFonts w:ascii="FreeSerif" w:hAnsi="FreeSerif" w:eastAsia="FreeSerif" w:cs="FreeSerif"/>
                <w:sz w:val="28"/>
              </w:rPr>
              <w:t xml:space="preserve">Председа</w:t>
            </w:r>
            <w:r>
              <w:rPr>
                <w:rFonts w:ascii="FreeSerif" w:hAnsi="FreeSerif" w:eastAsia="FreeSerif" w:cs="FreeSerif"/>
                <w:sz w:val="28"/>
              </w:rPr>
              <w:t xml:space="preserve">тель </w:t>
            </w:r>
            <w:r>
              <w:rPr>
                <w:rFonts w:ascii="FreeSerif" w:hAnsi="FreeSerif" w:eastAsia="FreeSerif" w:cs="FreeSerif"/>
                <w:sz w:val="28"/>
              </w:rPr>
              <w:t xml:space="preserve">К</w:t>
            </w:r>
            <w:r>
              <w:rPr>
                <w:rFonts w:ascii="FreeSerif" w:hAnsi="FreeSerif" w:eastAsia="FreeSerif" w:cs="FreeSerif"/>
                <w:sz w:val="28"/>
              </w:rPr>
              <w:t xml:space="preserve">онтрольно-счетной палаты муниципальн</w:t>
            </w:r>
            <w:r>
              <w:rPr>
                <w:rFonts w:ascii="FreeSerif" w:hAnsi="FreeSerif" w:eastAsia="FreeSerif" w:cs="FreeSerif"/>
                <w:sz w:val="28"/>
              </w:rPr>
              <w:t xml:space="preserve">ог</w:t>
            </w:r>
            <w:r>
              <w:rPr>
                <w:rFonts w:ascii="FreeSerif" w:hAnsi="FreeSerif" w:eastAsia="FreeSerif" w:cs="FreeSerif"/>
                <w:sz w:val="28"/>
              </w:rPr>
              <w:t xml:space="preserve">о образования</w:t>
            </w:r>
            <w:r>
              <w:rPr>
                <w:rFonts w:ascii="FreeSerif" w:hAnsi="FreeSerif" w:eastAsia="FreeSerif" w:cs="FreeSerif"/>
                <w:bCs/>
                <w:szCs w:val="28"/>
              </w:rPr>
              <w:t xml:space="preserve"> </w:t>
            </w:r>
            <w:r>
              <w:rPr>
                <w:rFonts w:ascii="FreeSerif" w:hAnsi="FreeSerif" w:eastAsia="FreeSerif" w:cs="FreeSerif"/>
                <w:bCs/>
                <w:sz w:val="28"/>
                <w:szCs w:val="28"/>
              </w:rPr>
              <w:t xml:space="preserve">Ленинградский </w:t>
            </w:r>
            <w:r>
              <w:rPr>
                <w:rFonts w:ascii="FreeSerif" w:hAnsi="FreeSerif" w:eastAsia="FreeSerif" w:cs="FreeSerif"/>
                <w:sz w:val="28"/>
                <w:szCs w:val="28"/>
              </w:rPr>
              <w:t xml:space="preserve">муниципальный округ Краснодарского края</w:t>
            </w:r>
            <w:r>
              <w:rPr>
                <w:rFonts w:ascii="FreeSerif" w:hAnsi="FreeSerif" w:eastAsia="FreeSerif" w:cs="FreeSerif"/>
                <w:sz w:val="28"/>
              </w:rPr>
            </w:r>
            <w:r>
              <w:rPr>
                <w:rFonts w:ascii="FreeSerif" w:hAnsi="FreeSerif" w:cs="FreeSerif"/>
                <w:sz w:val="28"/>
              </w:rPr>
            </w:r>
          </w:p>
        </w:tc>
        <w:tc>
          <w:tcPr>
            <w:tcW w:w="3660" w:type="dxa"/>
            <w:vAlign w:val="top"/>
            <w:textDirection w:val="lrTb"/>
            <w:noWrap w:val="false"/>
          </w:tcPr>
          <w:p>
            <w:pPr>
              <w:pStyle w:val="619"/>
              <w:jc w:val="center"/>
              <w:rPr>
                <w:rFonts w:ascii="FreeSerif" w:hAnsi="FreeSerif" w:cs="FreeSerif"/>
                <w:sz w:val="28"/>
              </w:rPr>
            </w:pPr>
            <w:r>
              <w:rPr>
                <w:rFonts w:ascii="FreeSerif" w:hAnsi="FreeSerif" w:eastAsia="FreeSerif" w:cs="FreeSerif"/>
                <w:sz w:val="28"/>
              </w:rPr>
              <w:t xml:space="preserve">13249</w:t>
            </w:r>
            <w:r>
              <w:rPr>
                <w:rFonts w:ascii="FreeSerif" w:hAnsi="FreeSerif" w:eastAsia="FreeSerif" w:cs="FreeSerif"/>
                <w:sz w:val="28"/>
              </w:rPr>
            </w:r>
            <w:r>
              <w:rPr>
                <w:rFonts w:ascii="FreeSerif" w:hAnsi="FreeSerif" w:cs="FreeSerif"/>
                <w:sz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2"/>
        </w:trPr>
        <w:tc>
          <w:tcPr>
            <w:tcW w:w="5979" w:type="dxa"/>
            <w:vAlign w:val="top"/>
            <w:textDirection w:val="lrTb"/>
            <w:noWrap w:val="false"/>
          </w:tcPr>
          <w:p>
            <w:pPr>
              <w:pStyle w:val="619"/>
              <w:rPr>
                <w:rFonts w:ascii="FreeSerif" w:hAnsi="FreeSerif" w:cs="FreeSerif"/>
                <w:sz w:val="28"/>
              </w:rPr>
            </w:pPr>
            <w:r>
              <w:rPr>
                <w:rFonts w:ascii="FreeSerif" w:hAnsi="FreeSerif" w:eastAsia="FreeSerif" w:cs="FreeSerif"/>
                <w:sz w:val="28"/>
              </w:rPr>
              <w:t xml:space="preserve">Главный инспектор </w:t>
            </w:r>
            <w:r>
              <w:rPr>
                <w:rFonts w:ascii="FreeSerif" w:hAnsi="FreeSerif" w:eastAsia="FreeSerif" w:cs="FreeSerif"/>
                <w:sz w:val="28"/>
              </w:rPr>
              <w:t xml:space="preserve">Контрольно-счетной палаты муниципального образования</w:t>
            </w:r>
            <w:r>
              <w:rPr>
                <w:rFonts w:ascii="FreeSerif" w:hAnsi="FreeSerif" w:eastAsia="FreeSerif" w:cs="FreeSerif"/>
                <w:bCs/>
                <w:szCs w:val="28"/>
              </w:rPr>
              <w:t xml:space="preserve"> </w:t>
            </w:r>
            <w:r>
              <w:rPr>
                <w:rFonts w:ascii="FreeSerif" w:hAnsi="FreeSerif" w:eastAsia="FreeSerif" w:cs="FreeSerif"/>
                <w:bCs/>
                <w:sz w:val="28"/>
                <w:szCs w:val="28"/>
              </w:rPr>
              <w:t xml:space="preserve">Ленинградский </w:t>
            </w:r>
            <w:r>
              <w:rPr>
                <w:rFonts w:ascii="FreeSerif" w:hAnsi="FreeSerif" w:eastAsia="FreeSerif" w:cs="FreeSerif"/>
                <w:sz w:val="28"/>
                <w:szCs w:val="28"/>
              </w:rPr>
              <w:t xml:space="preserve">муниципальный округ Краснодарского края</w:t>
            </w:r>
            <w:r>
              <w:rPr>
                <w:rFonts w:ascii="FreeSerif" w:hAnsi="FreeSerif" w:eastAsia="FreeSerif" w:cs="FreeSerif"/>
                <w:sz w:val="28"/>
              </w:rPr>
            </w:r>
            <w:r>
              <w:rPr>
                <w:rFonts w:ascii="FreeSerif" w:hAnsi="FreeSerif" w:cs="FreeSerif"/>
                <w:sz w:val="28"/>
              </w:rPr>
            </w:r>
          </w:p>
        </w:tc>
        <w:tc>
          <w:tcPr>
            <w:tcW w:w="3660" w:type="dxa"/>
            <w:vAlign w:val="top"/>
            <w:textDirection w:val="lrTb"/>
            <w:noWrap w:val="false"/>
          </w:tcPr>
          <w:p>
            <w:pPr>
              <w:pStyle w:val="619"/>
              <w:jc w:val="center"/>
              <w:rPr>
                <w:rFonts w:ascii="FreeSerif" w:hAnsi="FreeSerif" w:cs="FreeSerif"/>
                <w:sz w:val="28"/>
              </w:rPr>
            </w:pPr>
            <w:r>
              <w:rPr>
                <w:rFonts w:ascii="FreeSerif" w:hAnsi="FreeSerif" w:eastAsia="FreeSerif" w:cs="FreeSerif"/>
                <w:sz w:val="28"/>
              </w:rPr>
              <w:t xml:space="preserve">11</w:t>
            </w:r>
            <w:r>
              <w:rPr>
                <w:rFonts w:ascii="FreeSerif" w:hAnsi="FreeSerif" w:eastAsia="FreeSerif" w:cs="FreeSerif"/>
                <w:sz w:val="28"/>
              </w:rPr>
              <w:t xml:space="preserve">704</w:t>
            </w:r>
            <w:r>
              <w:rPr>
                <w:rFonts w:ascii="FreeSerif" w:hAnsi="FreeSerif" w:eastAsia="FreeSerif" w:cs="FreeSerif"/>
                <w:sz w:val="28"/>
              </w:rPr>
            </w:r>
            <w:r>
              <w:rPr>
                <w:rFonts w:ascii="FreeSerif" w:hAnsi="FreeSerif" w:cs="FreeSerif"/>
                <w:sz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2"/>
        </w:trPr>
        <w:tc>
          <w:tcPr>
            <w:tcW w:w="5979" w:type="dxa"/>
            <w:vAlign w:val="top"/>
            <w:textDirection w:val="lrTb"/>
            <w:noWrap w:val="false"/>
          </w:tcPr>
          <w:p>
            <w:pPr>
              <w:pStyle w:val="619"/>
              <w:rPr>
                <w:rFonts w:ascii="FreeSerif" w:hAnsi="FreeSerif" w:cs="FreeSerif"/>
                <w:sz w:val="28"/>
              </w:rPr>
            </w:pPr>
            <w:r>
              <w:rPr>
                <w:rFonts w:ascii="FreeSerif" w:hAnsi="FreeSerif" w:eastAsia="FreeSerif" w:cs="FreeSerif"/>
                <w:sz w:val="28"/>
              </w:rPr>
              <w:t xml:space="preserve">Ведущий  инспектор Контрольно-счетной палаты муниципального образования</w:t>
            </w:r>
            <w:r>
              <w:rPr>
                <w:rFonts w:ascii="FreeSerif" w:hAnsi="FreeSerif" w:eastAsia="FreeSerif" w:cs="FreeSerif"/>
                <w:bCs/>
                <w:szCs w:val="28"/>
              </w:rPr>
              <w:t xml:space="preserve"> </w:t>
            </w:r>
            <w:r>
              <w:rPr>
                <w:rFonts w:ascii="FreeSerif" w:hAnsi="FreeSerif" w:eastAsia="FreeSerif" w:cs="FreeSerif"/>
                <w:bCs/>
                <w:sz w:val="28"/>
                <w:szCs w:val="28"/>
              </w:rPr>
              <w:t xml:space="preserve">Ленинградский </w:t>
            </w:r>
            <w:r>
              <w:rPr>
                <w:rFonts w:ascii="FreeSerif" w:hAnsi="FreeSerif" w:eastAsia="FreeSerif" w:cs="FreeSerif"/>
                <w:sz w:val="28"/>
                <w:szCs w:val="28"/>
              </w:rPr>
              <w:t xml:space="preserve">муниципальный округ Краснодарского края</w:t>
            </w:r>
            <w:r>
              <w:rPr>
                <w:rFonts w:ascii="FreeSerif" w:hAnsi="FreeSerif" w:eastAsia="FreeSerif" w:cs="FreeSerif"/>
                <w:sz w:val="28"/>
              </w:rPr>
            </w:r>
            <w:r>
              <w:rPr>
                <w:rFonts w:ascii="FreeSerif" w:hAnsi="FreeSerif" w:cs="FreeSerif"/>
                <w:sz w:val="28"/>
              </w:rPr>
            </w:r>
          </w:p>
        </w:tc>
        <w:tc>
          <w:tcPr>
            <w:tcW w:w="3660" w:type="dxa"/>
            <w:vAlign w:val="top"/>
            <w:textDirection w:val="lrTb"/>
            <w:noWrap w:val="false"/>
          </w:tcPr>
          <w:p>
            <w:pPr>
              <w:pStyle w:val="619"/>
              <w:jc w:val="center"/>
              <w:rPr>
                <w:rFonts w:ascii="FreeSerif" w:hAnsi="FreeSerif" w:cs="FreeSerif"/>
                <w:sz w:val="28"/>
              </w:rPr>
            </w:pPr>
            <w:r>
              <w:rPr>
                <w:rFonts w:ascii="FreeSerif" w:hAnsi="FreeSerif" w:eastAsia="FreeSerif" w:cs="FreeSerif"/>
                <w:sz w:val="28"/>
              </w:rPr>
              <w:t xml:space="preserve">1117</w:t>
            </w:r>
            <w:r>
              <w:rPr>
                <w:rFonts w:ascii="FreeSerif" w:hAnsi="FreeSerif" w:eastAsia="FreeSerif" w:cs="FreeSerif"/>
                <w:sz w:val="28"/>
              </w:rPr>
              <w:t xml:space="preserve">8</w:t>
            </w:r>
            <w:r>
              <w:rPr>
                <w:rFonts w:ascii="FreeSerif" w:hAnsi="FreeSerif" w:eastAsia="FreeSerif" w:cs="FreeSerif"/>
                <w:sz w:val="28"/>
              </w:rPr>
            </w:r>
            <w:r>
              <w:rPr>
                <w:rFonts w:ascii="FreeSerif" w:hAnsi="FreeSerif" w:cs="FreeSerif"/>
                <w:sz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2"/>
        </w:trPr>
        <w:tc>
          <w:tcPr>
            <w:tcW w:w="5979" w:type="dxa"/>
            <w:vAlign w:val="top"/>
            <w:textDirection w:val="lrTb"/>
            <w:noWrap w:val="false"/>
          </w:tcPr>
          <w:p>
            <w:pPr>
              <w:pStyle w:val="619"/>
              <w:rPr>
                <w:rFonts w:ascii="FreeSerif" w:hAnsi="FreeSerif" w:cs="FreeSerif"/>
                <w:sz w:val="28"/>
              </w:rPr>
            </w:pPr>
            <w:r>
              <w:rPr>
                <w:rFonts w:ascii="FreeSerif" w:hAnsi="FreeSerif" w:eastAsia="FreeSerif" w:cs="FreeSerif"/>
                <w:sz w:val="28"/>
              </w:rPr>
              <w:t xml:space="preserve">Старший инспектор </w:t>
            </w:r>
            <w:r>
              <w:rPr>
                <w:rFonts w:ascii="FreeSerif" w:hAnsi="FreeSerif" w:eastAsia="FreeSerif" w:cs="FreeSerif"/>
                <w:sz w:val="28"/>
              </w:rPr>
              <w:t xml:space="preserve">Контрольно-счетной палаты муниципального образования</w:t>
            </w:r>
            <w:r>
              <w:rPr>
                <w:rFonts w:ascii="FreeSerif" w:hAnsi="FreeSerif" w:eastAsia="FreeSerif" w:cs="FreeSerif"/>
                <w:bCs/>
                <w:szCs w:val="28"/>
              </w:rPr>
              <w:t xml:space="preserve"> </w:t>
            </w:r>
            <w:r>
              <w:rPr>
                <w:rFonts w:ascii="FreeSerif" w:hAnsi="FreeSerif" w:eastAsia="FreeSerif" w:cs="FreeSerif"/>
                <w:bCs/>
                <w:sz w:val="28"/>
                <w:szCs w:val="28"/>
              </w:rPr>
              <w:t xml:space="preserve">Ленин</w:t>
            </w:r>
            <w:r>
              <w:rPr>
                <w:rFonts w:ascii="FreeSerif" w:hAnsi="FreeSerif" w:eastAsia="FreeSerif" w:cs="FreeSerif"/>
                <w:bCs/>
                <w:sz w:val="28"/>
                <w:szCs w:val="28"/>
              </w:rPr>
              <w:t xml:space="preserve">градский </w:t>
            </w:r>
            <w:r>
              <w:rPr>
                <w:rFonts w:ascii="FreeSerif" w:hAnsi="FreeSerif" w:eastAsia="FreeSerif" w:cs="FreeSerif"/>
                <w:sz w:val="28"/>
                <w:szCs w:val="28"/>
              </w:rPr>
              <w:t xml:space="preserve">муниципальный округ Краснодарского кра</w:t>
            </w:r>
            <w:r>
              <w:rPr>
                <w:rFonts w:ascii="FreeSerif" w:hAnsi="FreeSerif" w:eastAsia="FreeSerif" w:cs="FreeSerif"/>
                <w:sz w:val="28"/>
                <w:szCs w:val="28"/>
              </w:rPr>
              <w:t xml:space="preserve">я</w:t>
            </w:r>
            <w:r>
              <w:rPr>
                <w:rFonts w:ascii="FreeSerif" w:hAnsi="FreeSerif" w:eastAsia="FreeSerif" w:cs="FreeSerif"/>
                <w:sz w:val="28"/>
              </w:rPr>
            </w:r>
            <w:r>
              <w:rPr>
                <w:rFonts w:ascii="FreeSerif" w:hAnsi="FreeSerif" w:cs="FreeSerif"/>
                <w:sz w:val="28"/>
              </w:rPr>
            </w:r>
          </w:p>
        </w:tc>
        <w:tc>
          <w:tcPr>
            <w:tcW w:w="3660" w:type="dxa"/>
            <w:vAlign w:val="top"/>
            <w:textDirection w:val="lrTb"/>
            <w:noWrap w:val="false"/>
          </w:tcPr>
          <w:p>
            <w:pPr>
              <w:pStyle w:val="619"/>
              <w:jc w:val="center"/>
              <w:rPr>
                <w:rFonts w:ascii="FreeSerif" w:hAnsi="FreeSerif" w:cs="FreeSerif"/>
                <w:sz w:val="28"/>
              </w:rPr>
            </w:pPr>
            <w:r>
              <w:rPr>
                <w:rFonts w:ascii="FreeSerif" w:hAnsi="FreeSerif" w:eastAsia="FreeSerif" w:cs="FreeSerif"/>
                <w:sz w:val="28"/>
              </w:rPr>
              <w:t xml:space="preserve">1101</w:t>
            </w:r>
            <w:r>
              <w:rPr>
                <w:rFonts w:ascii="FreeSerif" w:hAnsi="FreeSerif" w:eastAsia="FreeSerif" w:cs="FreeSerif"/>
                <w:sz w:val="28"/>
              </w:rPr>
              <w:t xml:space="preserve">4</w:t>
            </w:r>
            <w:r>
              <w:rPr>
                <w:rFonts w:ascii="FreeSerif" w:hAnsi="FreeSerif" w:eastAsia="FreeSerif" w:cs="FreeSerif"/>
                <w:sz w:val="28"/>
              </w:rPr>
            </w:r>
            <w:r>
              <w:rPr>
                <w:rFonts w:ascii="FreeSerif" w:hAnsi="FreeSerif" w:cs="FreeSerif"/>
                <w:sz w:val="28"/>
              </w:rPr>
            </w:r>
          </w:p>
        </w:tc>
      </w:tr>
    </w:tbl>
    <w:p>
      <w:pPr>
        <w:pStyle w:val="619"/>
        <w:jc w:val="center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                                                                                                                                      </w:t>
      </w:r>
      <w:r>
        <w:rPr>
          <w:rFonts w:ascii="FreeSerif" w:hAnsi="FreeSerif" w:eastAsia="FreeSerif" w:cs="FreeSerif"/>
          <w:sz w:val="28"/>
        </w:rPr>
        <w:t xml:space="preserve">»</w:t>
      </w: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pStyle w:val="619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Председатель </w:t>
      </w:r>
      <w:r>
        <w:rPr>
          <w:rFonts w:ascii="FreeSerif" w:hAnsi="FreeSerif" w:eastAsia="FreeSerif" w:cs="FreeSerif"/>
          <w:sz w:val="28"/>
          <w:szCs w:val="28"/>
        </w:rPr>
        <w:t xml:space="preserve">К</w:t>
      </w:r>
      <w:r>
        <w:rPr>
          <w:rFonts w:ascii="FreeSerif" w:hAnsi="FreeSerif" w:eastAsia="FreeSerif" w:cs="FreeSerif"/>
          <w:sz w:val="28"/>
          <w:szCs w:val="28"/>
        </w:rPr>
        <w:t xml:space="preserve">онтрольно-счетной палаты</w:t>
      </w:r>
      <w:r>
        <w:rPr>
          <w:rFonts w:ascii="FreeSerif" w:hAnsi="FreeSerif" w:cs="FreeSerif"/>
          <w:sz w:val="28"/>
          <w:szCs w:val="28"/>
        </w:rPr>
      </w:r>
    </w:p>
    <w:p>
      <w:pPr>
        <w:pStyle w:val="619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муниципального образования </w:t>
      </w:r>
      <w:r>
        <w:rPr>
          <w:rFonts w:ascii="FreeSerif" w:hAnsi="FreeSerif" w:cs="FreeSerif"/>
          <w:sz w:val="28"/>
          <w:szCs w:val="28"/>
        </w:rPr>
      </w:r>
    </w:p>
    <w:p>
      <w:pPr>
        <w:pStyle w:val="619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Ленинградский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муниципальный округ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19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Краснода</w:t>
      </w:r>
      <w:r>
        <w:rPr>
          <w:rFonts w:ascii="FreeSerif" w:hAnsi="FreeSerif" w:eastAsia="FreeSerif" w:cs="FreeSerif"/>
          <w:sz w:val="28"/>
          <w:szCs w:val="28"/>
        </w:rPr>
        <w:t xml:space="preserve">рского края</w:t>
      </w:r>
      <w:r>
        <w:rPr>
          <w:rFonts w:ascii="FreeSerif" w:hAnsi="FreeSerif" w:eastAsia="FreeSerif" w:cs="FreeSerif"/>
          <w:sz w:val="28"/>
          <w:szCs w:val="28"/>
        </w:rPr>
        <w:t xml:space="preserve">               </w:t>
      </w:r>
      <w:r>
        <w:rPr>
          <w:rFonts w:ascii="FreeSerif" w:hAnsi="FreeSerif" w:eastAsia="FreeSerif" w:cs="FreeSerif"/>
          <w:sz w:val="28"/>
          <w:szCs w:val="28"/>
        </w:rPr>
        <w:tab/>
        <w:tab/>
        <w:tab/>
        <w:tab/>
        <w:tab/>
        <w:t xml:space="preserve">           А.А.Шашкова</w:t>
      </w:r>
      <w:r>
        <w:rPr>
          <w:rFonts w:ascii="FreeSerif" w:hAnsi="FreeSerif" w:cs="FreeSerif"/>
          <w:sz w:val="28"/>
          <w:szCs w:val="28"/>
        </w:rPr>
      </w:r>
    </w:p>
    <w:sectPr>
      <w:footnotePr>
        <w:pos w:val="beneathText"/>
      </w:footnotePr>
      <w:endnotePr/>
      <w:type w:val="nextPage"/>
      <w:pgSz w:w="11905" w:h="16837" w:orient="portrait"/>
      <w:pgMar w:top="1134" w:right="567" w:bottom="1134" w:left="1701" w:header="720" w:footer="72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6040504020204"/>
  </w:font>
  <w:font w:name="DejaVu Sans">
    <w:panose1 w:val="020B0603030804020204"/>
  </w:font>
  <w:font w:name="Nimbus Sans L">
    <w:panose1 w:val="020B0604020202020204"/>
  </w:font>
  <w:font w:name="FreeSerif">
    <w:panose1 w:val="02020603050405020304"/>
  </w:font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620"/>
      <w:isLgl w:val="false"/>
      <w:suff w:val="tab"/>
      <w:lvlText w:val=""/>
      <w:lvlJc w:val="left"/>
      <w:pPr>
        <w:ind w:left="432" w:hanging="432"/>
        <w:tabs>
          <w:tab w:val="num" w:pos="432" w:leader="none"/>
        </w:tabs>
      </w:pPr>
    </w:lvl>
    <w:lvl w:ilvl="1">
      <w:start w:val="1"/>
      <w:numFmt w:val="decimal"/>
      <w:isLgl w:val="false"/>
      <w:suff w:val="tab"/>
      <w:lvlText w:val=""/>
      <w:lvlJc w:val="left"/>
      <w:pPr>
        <w:ind w:left="576" w:hanging="576"/>
        <w:tabs>
          <w:tab w:val="num" w:pos="576" w:leader="none"/>
        </w:tabs>
      </w:pPr>
    </w:lvl>
    <w:lvl w:ilvl="2">
      <w:start w:val="1"/>
      <w:numFmt w:val="decimal"/>
      <w:isLgl w:val="false"/>
      <w:suff w:val="tab"/>
      <w:lvlText w:val="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decimal"/>
      <w:isLgl w:val="false"/>
      <w:suff w:val="tab"/>
      <w:lvlText w:val=""/>
      <w:lvlJc w:val="left"/>
      <w:pPr>
        <w:ind w:left="864" w:hanging="864"/>
        <w:tabs>
          <w:tab w:val="num" w:pos="864" w:leader="none"/>
        </w:tabs>
      </w:pPr>
    </w:lvl>
    <w:lvl w:ilvl="4">
      <w:start w:val="1"/>
      <w:numFmt w:val="decimal"/>
      <w:isLgl w:val="false"/>
      <w:suff w:val="tab"/>
      <w:lvlText w:val=""/>
      <w:lvlJc w:val="left"/>
      <w:pPr>
        <w:ind w:left="1008" w:hanging="1008"/>
        <w:tabs>
          <w:tab w:val="num" w:pos="1008" w:leader="none"/>
        </w:tabs>
      </w:pPr>
    </w:lvl>
    <w:lvl w:ilvl="5">
      <w:start w:val="1"/>
      <w:numFmt w:val="decimal"/>
      <w:isLgl w:val="false"/>
      <w:suff w:val="tab"/>
      <w:lvlText w:val=""/>
      <w:lvlJc w:val="left"/>
      <w:pPr>
        <w:ind w:left="1152" w:hanging="1152"/>
        <w:tabs>
          <w:tab w:val="num" w:pos="1152" w:leader="none"/>
        </w:tabs>
      </w:pPr>
    </w:lvl>
    <w:lvl w:ilvl="6">
      <w:start w:val="1"/>
      <w:numFmt w:val="decimal"/>
      <w:isLgl w:val="false"/>
      <w:suff w:val="tab"/>
      <w:lvlText w:val=""/>
      <w:lvlJc w:val="left"/>
      <w:pPr>
        <w:ind w:left="1296" w:hanging="1296"/>
        <w:tabs>
          <w:tab w:val="num" w:pos="1296" w:leader="none"/>
        </w:tabs>
      </w:pPr>
    </w:lvl>
    <w:lvl w:ilvl="7">
      <w:start w:val="1"/>
      <w:numFmt w:val="decimal"/>
      <w:isLgl w:val="false"/>
      <w:suff w:val="tab"/>
      <w:lvlText w:val="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decimal"/>
      <w:isLgl w:val="false"/>
      <w:suff w:val="tab"/>
      <w:lvlText w:val=""/>
      <w:lvlJc w:val="left"/>
      <w:pPr>
        <w:ind w:left="1584" w:hanging="1584"/>
        <w:tabs>
          <w:tab w:val="num" w:pos="1584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9"/>
    <w:next w:val="619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9"/>
    <w:next w:val="619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9"/>
    <w:next w:val="619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9"/>
    <w:next w:val="619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9"/>
    <w:next w:val="619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9"/>
    <w:next w:val="619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9"/>
    <w:next w:val="619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9"/>
    <w:next w:val="619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9"/>
    <w:next w:val="619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19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19"/>
    <w:next w:val="619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19"/>
    <w:next w:val="619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19"/>
    <w:next w:val="619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9"/>
    <w:next w:val="619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9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19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19"/>
    <w:next w:val="619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9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19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19"/>
    <w:next w:val="619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9"/>
    <w:next w:val="619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9"/>
    <w:next w:val="619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9"/>
    <w:next w:val="619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9"/>
    <w:next w:val="619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9"/>
    <w:next w:val="619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9"/>
    <w:next w:val="619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9"/>
    <w:next w:val="619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9"/>
    <w:next w:val="619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9"/>
    <w:next w:val="619"/>
    <w:uiPriority w:val="99"/>
    <w:unhideWhenUsed/>
    <w:pPr>
      <w:spacing w:after="0" w:afterAutospacing="0"/>
    </w:pPr>
  </w:style>
  <w:style w:type="paragraph" w:styleId="619" w:default="1">
    <w:name w:val="Normal"/>
    <w:next w:val="619"/>
    <w:link w:val="619"/>
    <w:qFormat/>
    <w:rPr>
      <w:sz w:val="24"/>
      <w:szCs w:val="24"/>
      <w:lang w:val="ru-RU" w:eastAsia="ar-SA" w:bidi="ar-SA"/>
    </w:rPr>
  </w:style>
  <w:style w:type="paragraph" w:styleId="620">
    <w:name w:val="Заголовок 1"/>
    <w:basedOn w:val="619"/>
    <w:next w:val="619"/>
    <w:link w:val="619"/>
    <w:qFormat/>
    <w:pPr>
      <w:numPr>
        <w:ilvl w:val="0"/>
        <w:numId w:val="1"/>
      </w:numPr>
      <w:jc w:val="both"/>
      <w:keepNext/>
      <w:outlineLvl w:val="0"/>
    </w:pPr>
    <w:rPr>
      <w:sz w:val="28"/>
    </w:rPr>
  </w:style>
  <w:style w:type="character" w:styleId="621">
    <w:name w:val="Основной шрифт абзаца"/>
    <w:next w:val="621"/>
    <w:link w:val="619"/>
    <w:semiHidden/>
  </w:style>
  <w:style w:type="table" w:styleId="622">
    <w:name w:val="Обычная таблица"/>
    <w:next w:val="622"/>
    <w:link w:val="619"/>
    <w:semiHidden/>
    <w:tblPr/>
  </w:style>
  <w:style w:type="numbering" w:styleId="623">
    <w:name w:val="Нет списка"/>
    <w:next w:val="623"/>
    <w:link w:val="619"/>
    <w:semiHidden/>
  </w:style>
  <w:style w:type="character" w:styleId="624">
    <w:name w:val="Основной шрифт абзаца1"/>
    <w:next w:val="624"/>
    <w:link w:val="619"/>
  </w:style>
  <w:style w:type="paragraph" w:styleId="625">
    <w:name w:val="Заголовок"/>
    <w:basedOn w:val="619"/>
    <w:next w:val="626"/>
    <w:link w:val="619"/>
    <w:pPr>
      <w:keepNext/>
      <w:spacing w:before="240" w:after="120"/>
    </w:pPr>
    <w:rPr>
      <w:rFonts w:ascii="Nimbus Sans L" w:hAnsi="Nimbus Sans L" w:eastAsia="DejaVu Sans" w:cs="DejaVu Sans"/>
      <w:sz w:val="28"/>
      <w:szCs w:val="28"/>
    </w:rPr>
  </w:style>
  <w:style w:type="paragraph" w:styleId="626">
    <w:name w:val="Основной текст"/>
    <w:basedOn w:val="619"/>
    <w:next w:val="626"/>
    <w:link w:val="619"/>
    <w:pPr>
      <w:jc w:val="center"/>
    </w:pPr>
    <w:rPr>
      <w:sz w:val="28"/>
    </w:rPr>
  </w:style>
  <w:style w:type="paragraph" w:styleId="627">
    <w:name w:val="Список"/>
    <w:basedOn w:val="626"/>
    <w:next w:val="627"/>
    <w:link w:val="619"/>
  </w:style>
  <w:style w:type="paragraph" w:styleId="628">
    <w:name w:val="Название1"/>
    <w:basedOn w:val="619"/>
    <w:next w:val="628"/>
    <w:link w:val="619"/>
    <w:pPr>
      <w:spacing w:before="120" w:after="120"/>
      <w:suppressLineNumbers/>
    </w:pPr>
    <w:rPr>
      <w:i/>
      <w:iCs/>
      <w:sz w:val="24"/>
      <w:szCs w:val="24"/>
    </w:rPr>
  </w:style>
  <w:style w:type="paragraph" w:styleId="629">
    <w:name w:val="Указатель1"/>
    <w:basedOn w:val="619"/>
    <w:next w:val="629"/>
    <w:link w:val="619"/>
    <w:pPr>
      <w:suppressLineNumbers/>
    </w:pPr>
  </w:style>
  <w:style w:type="paragraph" w:styleId="630">
    <w:name w:val="Основной текст с отступом"/>
    <w:basedOn w:val="619"/>
    <w:next w:val="630"/>
    <w:link w:val="619"/>
    <w:pPr>
      <w:ind w:left="5928" w:right="0" w:firstLine="0"/>
    </w:pPr>
  </w:style>
  <w:style w:type="paragraph" w:styleId="631">
    <w:name w:val="Содержимое таблицы"/>
    <w:basedOn w:val="619"/>
    <w:next w:val="631"/>
    <w:link w:val="619"/>
    <w:pPr>
      <w:suppressLineNumbers/>
    </w:pPr>
  </w:style>
  <w:style w:type="paragraph" w:styleId="632">
    <w:name w:val="Заголовок таблицы"/>
    <w:basedOn w:val="631"/>
    <w:next w:val="632"/>
    <w:link w:val="619"/>
    <w:pPr>
      <w:jc w:val="center"/>
      <w:suppressLineNumbers/>
    </w:pPr>
    <w:rPr>
      <w:b/>
      <w:bCs/>
    </w:rPr>
  </w:style>
  <w:style w:type="paragraph" w:styleId="633">
    <w:name w:val="Текст выноски"/>
    <w:basedOn w:val="619"/>
    <w:next w:val="633"/>
    <w:link w:val="619"/>
    <w:semiHidden/>
    <w:rPr>
      <w:rFonts w:ascii="Tahoma" w:hAnsi="Tahoma" w:cs="Tahoma"/>
      <w:sz w:val="16"/>
      <w:szCs w:val="16"/>
    </w:rPr>
  </w:style>
  <w:style w:type="character" w:styleId="881" w:default="1">
    <w:name w:val="Default Paragraph Font"/>
    <w:uiPriority w:val="1"/>
    <w:semiHidden/>
    <w:unhideWhenUsed/>
  </w:style>
  <w:style w:type="numbering" w:styleId="882" w:default="1">
    <w:name w:val="No List"/>
    <w:uiPriority w:val="99"/>
    <w:semiHidden/>
    <w:unhideWhenUsed/>
  </w:style>
  <w:style w:type="table" w:styleId="88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ФУ АМО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creator>SS</dc:creator>
  <cp:lastModifiedBy>shostenko</cp:lastModifiedBy>
  <cp:revision>23</cp:revision>
  <dcterms:created xsi:type="dcterms:W3CDTF">2009-07-15T11:34:00Z</dcterms:created>
  <dcterms:modified xsi:type="dcterms:W3CDTF">2026-09-01T08:43:49Z</dcterms:modified>
  <cp:version>1048576</cp:version>
</cp:coreProperties>
</file>