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57" w:right="175" w:firstLine="0"/>
        <w:jc w:val="center"/>
        <w:rPr>
          <w:sz w:val="26"/>
        </w:rPr>
      </w:pPr>
      <w:r>
        <w:rPr>
          <w:b/>
          <w:sz w:val="26"/>
        </w:rPr>
        <w:t>ПРОТОКОЛ</w:t>
      </w:r>
      <w:r>
        <w:rPr>
          <w:b/>
          <w:spacing w:val="48"/>
          <w:w w:val="150"/>
          <w:sz w:val="26"/>
        </w:rPr>
        <w:t> </w:t>
      </w:r>
      <w:r>
        <w:rPr>
          <w:sz w:val="26"/>
        </w:rPr>
        <w:t>№В-26-902-6091А-2-</w:t>
      </w:r>
      <w:r>
        <w:rPr>
          <w:spacing w:val="-4"/>
          <w:sz w:val="26"/>
        </w:rPr>
        <w:t>1140</w:t>
      </w:r>
    </w:p>
    <w:p>
      <w:pPr>
        <w:pStyle w:val="Heading1"/>
        <w:spacing w:before="34"/>
      </w:pPr>
      <w:r>
        <w:rPr>
          <w:spacing w:val="-2"/>
        </w:rPr>
        <w:t>вскрытия</w:t>
      </w:r>
      <w:r>
        <w:rPr>
          <w:spacing w:val="-7"/>
        </w:rPr>
        <w:t> </w:t>
      </w:r>
      <w:r>
        <w:rPr>
          <w:spacing w:val="-2"/>
        </w:rPr>
        <w:t>заявок</w:t>
      </w:r>
      <w:r>
        <w:rPr>
          <w:spacing w:val="-6"/>
        </w:rPr>
        <w:t> </w:t>
      </w:r>
      <w:r>
        <w:rPr>
          <w:spacing w:val="-2"/>
        </w:rPr>
        <w:t>на</w:t>
      </w:r>
      <w:r>
        <w:rPr>
          <w:spacing w:val="-6"/>
        </w:rPr>
        <w:t> </w:t>
      </w:r>
      <w:r>
        <w:rPr>
          <w:spacing w:val="-2"/>
        </w:rPr>
        <w:t>предоставление</w:t>
      </w:r>
      <w:r>
        <w:rPr>
          <w:spacing w:val="-7"/>
        </w:rPr>
        <w:t> </w:t>
      </w:r>
      <w:r>
        <w:rPr>
          <w:spacing w:val="-2"/>
        </w:rPr>
        <w:t>субсидии</w:t>
      </w:r>
    </w:p>
    <w:p>
      <w:pPr>
        <w:pStyle w:val="BodyText"/>
        <w:spacing w:before="80"/>
        <w:ind w:left="121" w:right="118"/>
        <w:jc w:val="center"/>
      </w:pPr>
      <w:r>
        <w:rPr>
          <w:spacing w:val="-2"/>
        </w:rPr>
        <w:t>(шифр</w:t>
      </w:r>
      <w:r>
        <w:rPr>
          <w:spacing w:val="-3"/>
        </w:rPr>
        <w:t> </w:t>
      </w:r>
      <w:r>
        <w:rPr>
          <w:spacing w:val="-2"/>
        </w:rPr>
        <w:t>отбора 26-902-6091А-2-1140)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71"/>
      </w:pPr>
    </w:p>
    <w:p>
      <w:pPr>
        <w:spacing w:line="360" w:lineRule="auto" w:before="0"/>
        <w:ind w:left="270" w:right="230" w:firstLine="0"/>
        <w:jc w:val="left"/>
        <w:rPr>
          <w:sz w:val="23"/>
        </w:rPr>
      </w:pPr>
      <w:r>
        <w:rPr>
          <w:b/>
          <w:sz w:val="23"/>
        </w:rPr>
        <w:t>Наименование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субсидии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(гранта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в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форме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субсидии),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отбор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получателей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которой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проводится:</w:t>
      </w:r>
      <w:r>
        <w:rPr>
          <w:b/>
          <w:spacing w:val="-1"/>
          <w:sz w:val="23"/>
        </w:rPr>
        <w:t> </w:t>
      </w:r>
      <w:r>
        <w:rPr>
          <w:sz w:val="23"/>
        </w:rPr>
        <w:t>Субсидия</w:t>
      </w:r>
      <w:r>
        <w:rPr>
          <w:spacing w:val="-12"/>
          <w:sz w:val="23"/>
        </w:rPr>
        <w:t> </w:t>
      </w:r>
      <w:r>
        <w:rPr>
          <w:sz w:val="23"/>
        </w:rPr>
        <w:t>для</w:t>
      </w:r>
      <w:r>
        <w:rPr>
          <w:spacing w:val="-12"/>
          <w:sz w:val="23"/>
        </w:rPr>
        <w:t> </w:t>
      </w:r>
      <w:r>
        <w:rPr>
          <w:sz w:val="23"/>
        </w:rPr>
        <w:t>граждан,</w:t>
      </w:r>
      <w:r>
        <w:rPr>
          <w:spacing w:val="-11"/>
          <w:sz w:val="23"/>
        </w:rPr>
        <w:t> </w:t>
      </w:r>
      <w:r>
        <w:rPr>
          <w:sz w:val="23"/>
        </w:rPr>
        <w:t>ведущих</w:t>
      </w:r>
      <w:r>
        <w:rPr>
          <w:spacing w:val="-12"/>
          <w:sz w:val="23"/>
        </w:rPr>
        <w:t> </w:t>
      </w:r>
      <w:r>
        <w:rPr>
          <w:sz w:val="23"/>
        </w:rPr>
        <w:t>личные</w:t>
      </w:r>
      <w:r>
        <w:rPr>
          <w:spacing w:val="-12"/>
          <w:sz w:val="23"/>
        </w:rPr>
        <w:t> </w:t>
      </w:r>
      <w:r>
        <w:rPr>
          <w:sz w:val="23"/>
        </w:rPr>
        <w:t>подсобны</w:t>
      </w:r>
      <w:r>
        <w:rPr>
          <w:sz w:val="23"/>
        </w:rPr>
        <w:t>е</w:t>
      </w:r>
      <w:r>
        <w:rPr>
          <w:sz w:val="23"/>
        </w:rPr>
        <w:t> хозяйства, на возмещение части затрат на строительство теплиц для выращивания овощей и (или) ягод в защищенном грунте</w:t>
      </w:r>
    </w:p>
    <w:p>
      <w:pPr>
        <w:pStyle w:val="BodyText"/>
        <w:spacing w:line="360" w:lineRule="auto"/>
        <w:ind w:left="270" w:right="230"/>
      </w:pPr>
      <w:r>
        <w:rPr>
          <w:b/>
          <w:spacing w:val="-2"/>
        </w:rPr>
        <w:t>Организатор отбора: </w:t>
      </w:r>
      <w:r>
        <w:rPr>
          <w:spacing w:val="-2"/>
        </w:rPr>
        <w:t>АДМИНИСТРАЦИЯ МУНИЦИПАЛЬНОГО ОБРАЗОВАНИЯ ЛЕНИНГРАДСКИЙ МУНИЦИПАЛЬНЫЙ ОКРУ</w:t>
      </w:r>
      <w:r>
        <w:rPr>
          <w:spacing w:val="-2"/>
        </w:rPr>
        <w:t>Г</w:t>
      </w:r>
      <w:r>
        <w:rPr>
          <w:spacing w:val="-2"/>
        </w:rPr>
        <w:t> </w:t>
      </w:r>
      <w:r>
        <w:rPr/>
        <w:t>КРАСНОДАРСКОГО КРАЯ</w:t>
      </w:r>
    </w:p>
    <w:p>
      <w:pPr>
        <w:spacing w:line="360" w:lineRule="auto" w:before="1"/>
        <w:ind w:left="270" w:right="230" w:firstLine="0"/>
        <w:jc w:val="left"/>
        <w:rPr>
          <w:sz w:val="23"/>
        </w:rPr>
      </w:pPr>
      <w:r>
        <w:rPr>
          <w:b/>
          <w:spacing w:val="-2"/>
          <w:sz w:val="23"/>
        </w:rPr>
        <w:t>Главный распорядитель бюджетных средств: </w:t>
      </w:r>
      <w:r>
        <w:rPr>
          <w:spacing w:val="-2"/>
          <w:sz w:val="23"/>
        </w:rPr>
        <w:t>АДМИНИСТРАЦИЯ МУНИЦИПАЛЬНОГО ОБРАЗОВАНИЯ ЛЕНИНГРАДСКИЙ МУНИЦИПАЛЬНЫ</w:t>
      </w:r>
      <w:r>
        <w:rPr>
          <w:spacing w:val="-2"/>
          <w:sz w:val="23"/>
        </w:rPr>
        <w:t>Й</w:t>
      </w:r>
      <w:r>
        <w:rPr>
          <w:spacing w:val="-2"/>
          <w:sz w:val="23"/>
        </w:rPr>
        <w:t> </w:t>
      </w:r>
      <w:r>
        <w:rPr>
          <w:sz w:val="23"/>
        </w:rPr>
        <w:t>ОКРУГ КРАСНОДАРСКОГО КРАЯ</w:t>
      </w:r>
    </w:p>
    <w:p>
      <w:pPr>
        <w:spacing w:before="1"/>
        <w:ind w:left="270" w:right="0" w:firstLine="0"/>
        <w:jc w:val="left"/>
        <w:rPr>
          <w:sz w:val="23"/>
        </w:rPr>
      </w:pPr>
      <w:r>
        <w:rPr>
          <w:b/>
          <w:sz w:val="23"/>
        </w:rPr>
        <w:t>Сроки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приема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заявок:</w:t>
      </w:r>
      <w:r>
        <w:rPr>
          <w:b/>
          <w:spacing w:val="-13"/>
          <w:sz w:val="23"/>
        </w:rPr>
        <w:t> </w:t>
      </w:r>
      <w:r>
        <w:rPr>
          <w:sz w:val="23"/>
        </w:rPr>
        <w:t>08:00</w:t>
      </w:r>
      <w:r>
        <w:rPr>
          <w:spacing w:val="-13"/>
          <w:sz w:val="23"/>
        </w:rPr>
        <w:t> </w:t>
      </w:r>
      <w:r>
        <w:rPr>
          <w:sz w:val="23"/>
        </w:rPr>
        <w:t>09.09.2026</w:t>
      </w:r>
      <w:r>
        <w:rPr>
          <w:spacing w:val="-13"/>
          <w:sz w:val="23"/>
        </w:rPr>
        <w:t> </w:t>
      </w:r>
      <w:r>
        <w:rPr>
          <w:sz w:val="23"/>
        </w:rPr>
        <w:t>-</w:t>
      </w:r>
      <w:r>
        <w:rPr>
          <w:spacing w:val="-12"/>
          <w:sz w:val="23"/>
        </w:rPr>
        <w:t> </w:t>
      </w:r>
      <w:r>
        <w:rPr>
          <w:sz w:val="23"/>
        </w:rPr>
        <w:t>23:59</w:t>
      </w:r>
      <w:r>
        <w:rPr>
          <w:spacing w:val="-13"/>
          <w:sz w:val="23"/>
        </w:rPr>
        <w:t> </w:t>
      </w:r>
      <w:r>
        <w:rPr>
          <w:spacing w:val="-2"/>
          <w:sz w:val="23"/>
        </w:rPr>
        <w:t>20.09.2026</w:t>
      </w:r>
    </w:p>
    <w:p>
      <w:pPr>
        <w:pStyle w:val="BodyText"/>
        <w:spacing w:line="360" w:lineRule="auto" w:before="133"/>
        <w:ind w:left="270" w:right="6325"/>
      </w:pPr>
      <w:r>
        <w:rPr/>
        <w:t>В</w:t>
      </w:r>
      <w:r>
        <w:rPr>
          <w:spacing w:val="-10"/>
        </w:rPr>
        <w:t> </w:t>
      </w:r>
      <w:r>
        <w:rPr/>
        <w:t>течение</w:t>
      </w:r>
      <w:r>
        <w:rPr>
          <w:spacing w:val="-10"/>
        </w:rPr>
        <w:t> </w:t>
      </w:r>
      <w:r>
        <w:rPr/>
        <w:t>установленного</w:t>
      </w:r>
      <w:r>
        <w:rPr>
          <w:spacing w:val="-10"/>
        </w:rPr>
        <w:t> </w:t>
      </w:r>
      <w:r>
        <w:rPr/>
        <w:t>срока</w:t>
      </w:r>
      <w:r>
        <w:rPr>
          <w:spacing w:val="-10"/>
        </w:rPr>
        <w:t> </w:t>
      </w:r>
      <w:r>
        <w:rPr/>
        <w:t>подачи</w:t>
      </w:r>
      <w:r>
        <w:rPr>
          <w:spacing w:val="-10"/>
        </w:rPr>
        <w:t> </w:t>
      </w:r>
      <w:r>
        <w:rPr/>
        <w:t>заявок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участие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отборе</w:t>
      </w:r>
      <w:r>
        <w:rPr>
          <w:spacing w:val="-10"/>
        </w:rPr>
        <w:t> </w:t>
      </w:r>
      <w:r>
        <w:rPr/>
        <w:t>поступила</w:t>
      </w:r>
      <w:r>
        <w:rPr>
          <w:spacing w:val="-10"/>
        </w:rPr>
        <w:t> </w:t>
      </w:r>
      <w:r>
        <w:rPr/>
        <w:t>1</w:t>
      </w:r>
      <w:r>
        <w:rPr>
          <w:spacing w:val="-10"/>
        </w:rPr>
        <w:t> </w:t>
      </w:r>
      <w:r>
        <w:rPr/>
        <w:t>заявка</w:t>
      </w:r>
      <w:r>
        <w:rPr/>
        <w:t>.</w:t>
      </w:r>
      <w:r>
        <w:rPr/>
        <w:t> Отозвано участниками отбора 0 заявок.</w:t>
      </w:r>
    </w:p>
    <w:p>
      <w:pPr>
        <w:pStyle w:val="BodyText"/>
        <w:ind w:left="270"/>
      </w:pPr>
      <w:r>
        <w:rPr>
          <w:spacing w:val="-2"/>
        </w:rPr>
        <w:t>Сведения</w:t>
      </w:r>
      <w:r>
        <w:rPr>
          <w:spacing w:val="-4"/>
        </w:rPr>
        <w:t> </w:t>
      </w:r>
      <w:r>
        <w:rPr>
          <w:spacing w:val="-2"/>
        </w:rPr>
        <w:t>о</w:t>
      </w:r>
      <w:r>
        <w:rPr>
          <w:spacing w:val="-4"/>
        </w:rPr>
        <w:t> </w:t>
      </w:r>
      <w:r>
        <w:rPr>
          <w:spacing w:val="-2"/>
        </w:rPr>
        <w:t>поступивших</w:t>
      </w:r>
      <w:r>
        <w:rPr>
          <w:spacing w:val="-3"/>
        </w:rPr>
        <w:t> </w:t>
      </w:r>
      <w:r>
        <w:rPr>
          <w:spacing w:val="-2"/>
        </w:rPr>
        <w:t>заявок</w:t>
      </w:r>
      <w:r>
        <w:rPr>
          <w:spacing w:val="-4"/>
        </w:rPr>
        <w:t> </w:t>
      </w:r>
      <w:r>
        <w:rPr>
          <w:spacing w:val="-2"/>
        </w:rPr>
        <w:t>приведены</w:t>
      </w:r>
      <w:r>
        <w:rPr>
          <w:spacing w:val="-3"/>
        </w:rPr>
        <w:t> </w:t>
      </w:r>
      <w:r>
        <w:rPr>
          <w:spacing w:val="-2"/>
        </w:rPr>
        <w:t>в</w:t>
      </w:r>
      <w:r>
        <w:rPr>
          <w:spacing w:val="-4"/>
        </w:rPr>
        <w:t> </w:t>
      </w:r>
      <w:r>
        <w:rPr>
          <w:spacing w:val="-2"/>
        </w:rPr>
        <w:t>приложении</w:t>
      </w:r>
      <w:r>
        <w:rPr>
          <w:spacing w:val="-3"/>
        </w:rPr>
        <w:t> </w:t>
      </w:r>
      <w:r>
        <w:rPr>
          <w:spacing w:val="-2"/>
        </w:rPr>
        <w:t>к</w:t>
      </w:r>
      <w:r>
        <w:rPr>
          <w:spacing w:val="-4"/>
        </w:rPr>
        <w:t> </w:t>
      </w:r>
      <w:r>
        <w:rPr>
          <w:spacing w:val="-2"/>
        </w:rPr>
        <w:t>настоящему</w:t>
      </w:r>
      <w:r>
        <w:rPr>
          <w:spacing w:val="-4"/>
        </w:rPr>
        <w:t> </w:t>
      </w:r>
      <w:r>
        <w:rPr>
          <w:spacing w:val="-2"/>
        </w:rPr>
        <w:t>протоколу.</w:t>
      </w:r>
    </w:p>
    <w:p>
      <w:pPr>
        <w:pStyle w:val="BodyText"/>
        <w:spacing w:after="0"/>
        <w:sectPr>
          <w:type w:val="continuous"/>
          <w:pgSz w:w="16840" w:h="11910" w:orient="landscape"/>
          <w:pgMar w:top="600" w:bottom="280" w:left="425" w:right="425"/>
        </w:sectPr>
      </w:pPr>
    </w:p>
    <w:p>
      <w:pPr>
        <w:spacing w:line="276" w:lineRule="auto" w:before="77"/>
        <w:ind w:left="11833" w:right="179" w:firstLine="2202"/>
        <w:jc w:val="right"/>
        <w:rPr>
          <w:b/>
          <w:sz w:val="23"/>
        </w:rPr>
      </w:pPr>
      <w:r>
        <w:rPr>
          <w:b/>
          <w:sz w:val="23"/>
        </w:rPr>
        <w:t>Приложение</w:t>
      </w:r>
      <w:r>
        <w:rPr>
          <w:b/>
          <w:spacing w:val="-15"/>
          <w:sz w:val="23"/>
        </w:rPr>
        <w:t> </w:t>
      </w:r>
      <w:r>
        <w:rPr>
          <w:b/>
          <w:sz w:val="23"/>
        </w:rPr>
        <w:t>№</w:t>
      </w:r>
      <w:r>
        <w:rPr>
          <w:b/>
          <w:spacing w:val="-14"/>
          <w:sz w:val="23"/>
        </w:rPr>
        <w:t> </w:t>
      </w:r>
      <w:r>
        <w:rPr>
          <w:b/>
          <w:sz w:val="23"/>
        </w:rPr>
        <w:t>1</w:t>
      </w:r>
      <w:r>
        <w:rPr>
          <w:b/>
          <w:sz w:val="23"/>
        </w:rPr>
        <w:t> к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протоколу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№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В-26-902-6091А-2-1140</w:t>
      </w:r>
    </w:p>
    <w:p>
      <w:pPr>
        <w:pStyle w:val="BodyText"/>
        <w:spacing w:before="261"/>
        <w:rPr>
          <w:b/>
        </w:rPr>
      </w:pPr>
    </w:p>
    <w:p>
      <w:pPr>
        <w:pStyle w:val="Heading1"/>
        <w:ind w:left="175"/>
      </w:pPr>
      <w:r>
        <w:rPr/>
        <w:t>Сведения</w:t>
      </w:r>
      <w:r>
        <w:rPr>
          <w:spacing w:val="-13"/>
        </w:rPr>
        <w:t> </w:t>
      </w:r>
      <w:r>
        <w:rPr/>
        <w:t>о</w:t>
      </w:r>
      <w:r>
        <w:rPr>
          <w:spacing w:val="-13"/>
        </w:rPr>
        <w:t> </w:t>
      </w:r>
      <w:r>
        <w:rPr/>
        <w:t>поступивших</w:t>
      </w:r>
      <w:r>
        <w:rPr>
          <w:spacing w:val="-13"/>
        </w:rPr>
        <w:t> </w:t>
      </w:r>
      <w:r>
        <w:rPr/>
        <w:t>для</w:t>
      </w:r>
      <w:r>
        <w:rPr>
          <w:spacing w:val="-13"/>
        </w:rPr>
        <w:t> </w:t>
      </w:r>
      <w:r>
        <w:rPr/>
        <w:t>участия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отборе</w:t>
      </w:r>
      <w:r>
        <w:rPr>
          <w:spacing w:val="-13"/>
        </w:rPr>
        <w:t> </w:t>
      </w:r>
      <w:r>
        <w:rPr>
          <w:spacing w:val="-2"/>
        </w:rPr>
        <w:t>заявках</w:t>
      </w:r>
    </w:p>
    <w:p>
      <w:pPr>
        <w:pStyle w:val="BodyText"/>
        <w:rPr>
          <w:b/>
          <w:sz w:val="16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2155"/>
        <w:gridCol w:w="1475"/>
        <w:gridCol w:w="3516"/>
        <w:gridCol w:w="3629"/>
        <w:gridCol w:w="1191"/>
        <w:gridCol w:w="1078"/>
        <w:gridCol w:w="1078"/>
        <w:gridCol w:w="1135"/>
      </w:tblGrid>
      <w:tr>
        <w:trPr>
          <w:trHeight w:val="438" w:hRule="atLeast"/>
        </w:trPr>
        <w:tc>
          <w:tcPr>
            <w:tcW w:w="454" w:type="dxa"/>
            <w:vMerge w:val="restart"/>
          </w:tcPr>
          <w:p>
            <w:pPr>
              <w:pStyle w:val="TableParagraph"/>
              <w:spacing w:before="167"/>
              <w:rPr>
                <w:b/>
                <w:sz w:val="19"/>
              </w:rPr>
            </w:pPr>
          </w:p>
          <w:p>
            <w:pPr>
              <w:pStyle w:val="TableParagraph"/>
              <w:ind w:left="89" w:right="70" w:firstLine="40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4"/>
                <w:sz w:val="19"/>
              </w:rPr>
              <w:t> п/п</w:t>
            </w:r>
          </w:p>
        </w:tc>
        <w:tc>
          <w:tcPr>
            <w:tcW w:w="2155" w:type="dxa"/>
            <w:vMerge w:val="restart"/>
          </w:tcPr>
          <w:p>
            <w:pPr>
              <w:pStyle w:val="TableParagraph"/>
              <w:rPr>
                <w:b/>
                <w:sz w:val="19"/>
              </w:rPr>
            </w:pPr>
          </w:p>
          <w:p>
            <w:pPr>
              <w:pStyle w:val="TableParagraph"/>
              <w:spacing w:before="58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469"/>
              <w:rPr>
                <w:b/>
                <w:sz w:val="19"/>
              </w:rPr>
            </w:pPr>
            <w:r>
              <w:rPr>
                <w:b/>
                <w:sz w:val="19"/>
              </w:rPr>
              <w:t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5" w:type="dxa"/>
            <w:vMerge w:val="restart"/>
          </w:tcPr>
          <w:p>
            <w:pPr>
              <w:pStyle w:val="TableParagraph"/>
              <w:spacing w:before="25"/>
              <w:rPr>
                <w:b/>
                <w:sz w:val="19"/>
              </w:rPr>
            </w:pPr>
          </w:p>
          <w:p>
            <w:pPr>
              <w:pStyle w:val="TableParagraph"/>
              <w:spacing w:line="276" w:lineRule="auto"/>
              <w:ind w:left="1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врем</w:t>
            </w:r>
            <w:r>
              <w:rPr>
                <w:b/>
                <w:sz w:val="19"/>
              </w:rPr>
              <w:t>я</w:t>
            </w:r>
            <w:r>
              <w:rPr>
                <w:b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поступления</w:t>
            </w:r>
            <w:r>
              <w:rPr>
                <w:b/>
                <w:spacing w:val="-2"/>
                <w:sz w:val="19"/>
              </w:rPr>
              <w:t> заявки</w:t>
            </w:r>
          </w:p>
        </w:tc>
        <w:tc>
          <w:tcPr>
            <w:tcW w:w="7145" w:type="dxa"/>
            <w:gridSpan w:val="2"/>
          </w:tcPr>
          <w:p>
            <w:pPr>
              <w:pStyle w:val="TableParagraph"/>
              <w:spacing w:before="99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Информация о </w:t>
            </w:r>
            <w:r>
              <w:rPr>
                <w:b/>
                <w:spacing w:val="-2"/>
                <w:sz w:val="19"/>
              </w:rPr>
              <w:t>заявителе</w:t>
            </w:r>
          </w:p>
        </w:tc>
        <w:tc>
          <w:tcPr>
            <w:tcW w:w="4482" w:type="dxa"/>
            <w:gridSpan w:val="4"/>
          </w:tcPr>
          <w:p>
            <w:pPr>
              <w:pStyle w:val="TableParagraph"/>
              <w:spacing w:line="208" w:lineRule="exact"/>
              <w:ind w:left="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Запрашиваемый </w:t>
            </w:r>
            <w:r>
              <w:rPr>
                <w:b/>
                <w:spacing w:val="-2"/>
                <w:sz w:val="19"/>
              </w:rPr>
              <w:t>объем</w:t>
            </w:r>
          </w:p>
          <w:p>
            <w:pPr>
              <w:pStyle w:val="TableParagraph"/>
              <w:spacing w:line="210" w:lineRule="exact" w:before="1"/>
              <w:ind w:left="3" w:right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финансирования</w:t>
            </w:r>
          </w:p>
        </w:tc>
      </w:tr>
      <w:tr>
        <w:trPr>
          <w:trHeight w:val="778" w:hRule="atLeast"/>
        </w:trPr>
        <w:tc>
          <w:tcPr>
            <w:tcW w:w="4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16" w:type="dxa"/>
          </w:tcPr>
          <w:p>
            <w:pPr>
              <w:pStyle w:val="TableParagraph"/>
              <w:spacing w:before="49"/>
              <w:ind w:left="401" w:right="39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Наименование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(ФИО</w:t>
            </w:r>
            <w:r>
              <w:rPr>
                <w:b/>
                <w:sz w:val="19"/>
              </w:rPr>
              <w:t>)</w:t>
            </w:r>
            <w:r>
              <w:rPr>
                <w:b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заявителя</w:t>
            </w:r>
          </w:p>
          <w:p>
            <w:pPr>
              <w:pStyle w:val="TableParagraph"/>
              <w:spacing w:before="2"/>
              <w:ind w:left="401" w:right="3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(ОГРН (ИП), </w:t>
            </w:r>
            <w:r>
              <w:rPr>
                <w:b/>
                <w:spacing w:val="-4"/>
                <w:sz w:val="19"/>
              </w:rPr>
              <w:t>ИНН)</w:t>
            </w:r>
          </w:p>
        </w:tc>
        <w:tc>
          <w:tcPr>
            <w:tcW w:w="3629" w:type="dxa"/>
          </w:tcPr>
          <w:p>
            <w:pPr>
              <w:pStyle w:val="TableParagraph"/>
              <w:spacing w:before="50"/>
              <w:rPr>
                <w:b/>
                <w:sz w:val="19"/>
              </w:rPr>
            </w:pPr>
          </w:p>
          <w:p>
            <w:pPr>
              <w:pStyle w:val="TableParagraph"/>
              <w:ind w:left="6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Адрес</w:t>
            </w:r>
          </w:p>
        </w:tc>
        <w:tc>
          <w:tcPr>
            <w:tcW w:w="1191" w:type="dxa"/>
          </w:tcPr>
          <w:p>
            <w:pPr>
              <w:pStyle w:val="TableParagraph"/>
              <w:spacing w:before="50"/>
              <w:rPr>
                <w:b/>
                <w:sz w:val="19"/>
              </w:rPr>
            </w:pPr>
          </w:p>
          <w:p>
            <w:pPr>
              <w:pStyle w:val="TableParagraph"/>
              <w:ind w:left="35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Всего</w:t>
            </w:r>
          </w:p>
        </w:tc>
        <w:tc>
          <w:tcPr>
            <w:tcW w:w="1078" w:type="dxa"/>
          </w:tcPr>
          <w:p>
            <w:pPr>
              <w:pStyle w:val="TableParagraph"/>
              <w:spacing w:before="50"/>
              <w:rPr>
                <w:b/>
                <w:sz w:val="19"/>
              </w:rPr>
            </w:pPr>
          </w:p>
          <w:p>
            <w:pPr>
              <w:pStyle w:val="TableParagraph"/>
              <w:ind w:left="34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2026</w:t>
            </w:r>
          </w:p>
        </w:tc>
        <w:tc>
          <w:tcPr>
            <w:tcW w:w="1078" w:type="dxa"/>
          </w:tcPr>
          <w:p>
            <w:pPr>
              <w:pStyle w:val="TableParagraph"/>
              <w:spacing w:before="50"/>
              <w:rPr>
                <w:b/>
                <w:sz w:val="19"/>
              </w:rPr>
            </w:pPr>
          </w:p>
          <w:p>
            <w:pPr>
              <w:pStyle w:val="TableParagraph"/>
              <w:ind w:left="341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2027</w:t>
            </w:r>
          </w:p>
        </w:tc>
        <w:tc>
          <w:tcPr>
            <w:tcW w:w="1135" w:type="dxa"/>
          </w:tcPr>
          <w:p>
            <w:pPr>
              <w:pStyle w:val="TableParagraph"/>
              <w:spacing w:before="50"/>
              <w:rPr>
                <w:b/>
                <w:sz w:val="19"/>
              </w:rPr>
            </w:pPr>
          </w:p>
          <w:p>
            <w:pPr>
              <w:pStyle w:val="TableParagraph"/>
              <w:ind w:left="369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2028</w:t>
            </w:r>
          </w:p>
        </w:tc>
      </w:tr>
      <w:tr>
        <w:trPr>
          <w:trHeight w:val="347" w:hRule="atLeast"/>
        </w:trPr>
        <w:tc>
          <w:tcPr>
            <w:tcW w:w="15711" w:type="dxa"/>
            <w:gridSpan w:val="9"/>
          </w:tcPr>
          <w:p>
            <w:pPr>
              <w:pStyle w:val="TableParagraph"/>
              <w:spacing w:before="53"/>
              <w:ind w:left="72"/>
              <w:rPr>
                <w:sz w:val="19"/>
              </w:rPr>
            </w:pPr>
            <w:r>
              <w:rPr>
                <w:sz w:val="19"/>
              </w:rPr>
              <w:t>Теплицы на металлическом и стеклопластиковом </w:t>
            </w:r>
            <w:r>
              <w:rPr>
                <w:spacing w:val="-2"/>
                <w:sz w:val="19"/>
              </w:rPr>
              <w:t>каркасе</w:t>
            </w:r>
          </w:p>
        </w:tc>
      </w:tr>
      <w:tr>
        <w:trPr>
          <w:trHeight w:val="608" w:hRule="atLeast"/>
        </w:trPr>
        <w:tc>
          <w:tcPr>
            <w:tcW w:w="454" w:type="dxa"/>
          </w:tcPr>
          <w:p>
            <w:pPr>
              <w:pStyle w:val="TableParagraph"/>
              <w:spacing w:before="69"/>
              <w:ind w:left="1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2155" w:type="dxa"/>
          </w:tcPr>
          <w:p>
            <w:pPr>
              <w:pStyle w:val="TableParagraph"/>
              <w:spacing w:before="69"/>
              <w:ind w:left="12"/>
              <w:jc w:val="center"/>
              <w:rPr>
                <w:sz w:val="19"/>
              </w:rPr>
            </w:pPr>
            <w:r>
              <w:rPr>
                <w:sz w:val="19"/>
              </w:rPr>
              <w:t>26-902-6091А-2-1140-</w:t>
            </w:r>
          </w:p>
          <w:p>
            <w:pPr>
              <w:pStyle w:val="TableParagraph"/>
              <w:spacing w:before="34"/>
              <w:ind w:left="1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000002</w:t>
            </w:r>
          </w:p>
        </w:tc>
        <w:tc>
          <w:tcPr>
            <w:tcW w:w="1475" w:type="dxa"/>
          </w:tcPr>
          <w:p>
            <w:pPr>
              <w:pStyle w:val="TableParagraph"/>
              <w:spacing w:before="70"/>
              <w:ind w:left="67"/>
              <w:rPr>
                <w:sz w:val="19"/>
              </w:rPr>
            </w:pPr>
            <w:r>
              <w:rPr>
                <w:sz w:val="19"/>
              </w:rPr>
              <w:t>10.09.2026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13:53</w:t>
            </w:r>
          </w:p>
        </w:tc>
        <w:tc>
          <w:tcPr>
            <w:tcW w:w="3516" w:type="dxa"/>
          </w:tcPr>
          <w:p>
            <w:pPr>
              <w:pStyle w:val="TableParagraph"/>
              <w:spacing w:before="70"/>
              <w:ind w:left="60"/>
              <w:rPr>
                <w:sz w:val="19"/>
              </w:rPr>
            </w:pPr>
            <w:r>
              <w:rPr>
                <w:sz w:val="19"/>
              </w:rPr>
              <w:t>БАРБАШОВА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АННА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АЛЕКСЕЕВНА</w:t>
            </w:r>
          </w:p>
        </w:tc>
        <w:tc>
          <w:tcPr>
            <w:tcW w:w="3629" w:type="dxa"/>
          </w:tcPr>
          <w:p>
            <w:pPr>
              <w:pStyle w:val="TableParagraph"/>
              <w:spacing w:before="69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</w:tcPr>
          <w:p>
            <w:pPr>
              <w:pStyle w:val="TableParagraph"/>
              <w:spacing w:before="70"/>
              <w:ind w:left="463"/>
              <w:rPr>
                <w:sz w:val="17"/>
              </w:rPr>
            </w:pPr>
            <w:r>
              <w:rPr>
                <w:spacing w:val="-2"/>
                <w:sz w:val="17"/>
              </w:rPr>
              <w:t>35000,00</w:t>
            </w:r>
          </w:p>
        </w:tc>
        <w:tc>
          <w:tcPr>
            <w:tcW w:w="1078" w:type="dxa"/>
          </w:tcPr>
          <w:p>
            <w:pPr>
              <w:pStyle w:val="TableParagraph"/>
              <w:spacing w:before="70"/>
              <w:ind w:left="349"/>
              <w:rPr>
                <w:sz w:val="17"/>
              </w:rPr>
            </w:pPr>
            <w:r>
              <w:rPr>
                <w:spacing w:val="-2"/>
                <w:sz w:val="17"/>
              </w:rPr>
              <w:t>35000,00</w:t>
            </w:r>
          </w:p>
        </w:tc>
        <w:tc>
          <w:tcPr>
            <w:tcW w:w="1078" w:type="dxa"/>
          </w:tcPr>
          <w:p>
            <w:pPr>
              <w:pStyle w:val="TableParagraph"/>
              <w:spacing w:before="70"/>
              <w:ind w:left="693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5" w:type="dxa"/>
          </w:tcPr>
          <w:p>
            <w:pPr>
              <w:pStyle w:val="TableParagraph"/>
              <w:spacing w:before="70"/>
              <w:ind w:right="67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</w:tbl>
    <w:p>
      <w:pPr>
        <w:pStyle w:val="BodyText"/>
        <w:spacing w:before="9"/>
        <w:rPr>
          <w:b/>
          <w:sz w:val="18"/>
        </w:rPr>
      </w:pPr>
      <w:r>
        <w:rPr>
          <w:b/>
          <w:sz w:val="18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806933</wp:posOffset>
            </wp:positionH>
            <wp:positionV relativeFrom="paragraph">
              <wp:posOffset>152812</wp:posOffset>
            </wp:positionV>
            <wp:extent cx="8805274" cy="2155507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5274" cy="2155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40" w:h="11910" w:orient="landscape"/>
      <w:pgMar w:top="48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imes New Roman" w:hAnsi="Times New Roman" w:eastAsia="Times New Roman" w:cs="Times New Roman"/>
      <w:sz w:val="23"/>
      <w:szCs w:val="23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65" w:right="118"/>
      <w:jc w:val="center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Report</dc:subject>
  <dc:title>Report</dc:title>
  <dcterms:created xsi:type="dcterms:W3CDTF">2026-09-21T12:45:08Z</dcterms:created>
  <dcterms:modified xsi:type="dcterms:W3CDTF">2026-09-21T12:45:08Z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Stimulsoft Reports 2022.2.1 from 22 March 2022, .NET 8.0</vt:lpwstr>
  </property>
  <property fmtid="{D5CDD505-2E9C-101B-9397-08002B2CF9AE}" pid="5" name="LastSaved">
    <vt:filetime>2026-09-21T00:00:00Z</vt:filetime>
  </property>
  <property fmtid="{D5CDD505-2E9C-101B-9397-08002B2CF9AE}" pid="6" name="Producer">
    <vt:lpwstr>3-Heights(TM) PDF Security Shell 4.8.25.2 (http://www.pdf-tools.com)</vt:lpwstr>
  </property>
</Properties>
</file>