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6096"/>
        <w:jc w:val="both"/>
        <w:tabs>
          <w:tab w:val="left" w:pos="900" w:leader="none"/>
        </w:tabs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Приложение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870"/>
        <w:ind w:left="6096"/>
        <w:jc w:val="both"/>
        <w:tabs>
          <w:tab w:val="left" w:pos="900" w:leader="none"/>
        </w:tabs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870"/>
        <w:ind w:left="6096"/>
        <w:jc w:val="both"/>
        <w:tabs>
          <w:tab w:val="left" w:pos="900" w:leader="none"/>
        </w:tabs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УТВЕРЖДЕНО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870"/>
        <w:ind w:left="6096"/>
        <w:jc w:val="both"/>
        <w:tabs>
          <w:tab w:val="left" w:pos="900" w:leader="none"/>
        </w:tabs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решением Совета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870"/>
        <w:ind w:left="6096"/>
        <w:jc w:val="both"/>
        <w:tabs>
          <w:tab w:val="left" w:pos="900" w:leader="none"/>
        </w:tabs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муниципального образования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870"/>
        <w:ind w:left="6096"/>
        <w:jc w:val="both"/>
        <w:tabs>
          <w:tab w:val="left" w:pos="900" w:leader="none"/>
        </w:tabs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Ленинградский муниципальный округ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870"/>
        <w:ind w:left="6096"/>
        <w:jc w:val="both"/>
        <w:tabs>
          <w:tab w:val="left" w:pos="900" w:leader="none"/>
        </w:tabs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870"/>
        <w:ind w:left="6096"/>
        <w:jc w:val="both"/>
        <w:tabs>
          <w:tab w:val="left" w:pos="900" w:leader="none"/>
        </w:tabs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от 19.02.2026 г. № 13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870"/>
        <w:ind w:left="6096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firstLine="851"/>
        <w:jc w:val="both"/>
        <w:rPr>
          <w:rFonts w:ascii="FreeSerif" w:hAnsi="FreeSerif" w:cs="FreeSerif"/>
          <w:caps/>
          <w:sz w:val="28"/>
          <w:szCs w:val="28"/>
        </w:rPr>
      </w:pPr>
      <w:r>
        <w:rPr>
          <w:rFonts w:ascii="FreeSerif" w:hAnsi="FreeSerif" w:eastAsia="FreeSerif" w:cs="FreeSerif"/>
          <w:caps/>
          <w:sz w:val="28"/>
          <w:szCs w:val="28"/>
        </w:rPr>
      </w:r>
      <w:r>
        <w:rPr>
          <w:rFonts w:ascii="FreeSerif" w:hAnsi="FreeSerif" w:cs="FreeSerif"/>
          <w:caps/>
          <w:sz w:val="28"/>
          <w:szCs w:val="28"/>
        </w:rPr>
      </w:r>
      <w:r>
        <w:rPr>
          <w:rFonts w:ascii="FreeSerif" w:hAnsi="FreeSerif" w:cs="FreeSerif"/>
          <w:cap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Положение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порядке назначения и проведения публичных слушаний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в муниципальном образовании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Ленинградский муниципальный округ Краснодарского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края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numPr>
          <w:ilvl w:val="0"/>
          <w:numId w:val="9"/>
        </w:numPr>
        <w:ind w:left="0" w:hanging="280"/>
        <w:jc w:val="center"/>
        <w:tabs>
          <w:tab w:val="left" w:pos="3999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Общие</w:t>
      </w:r>
      <w:r>
        <w:rPr>
          <w:rFonts w:ascii="FreeSerif" w:hAnsi="FreeSerif" w:eastAsia="FreeSerif" w:cs="FreeSerif"/>
          <w:b/>
          <w:spacing w:val="-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pacing w:val="-2"/>
          <w:sz w:val="28"/>
          <w:szCs w:val="28"/>
        </w:rPr>
        <w:t xml:space="preserve">положения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69"/>
        <w:ind w:left="0" w:firstLine="0"/>
        <w:tabs>
          <w:tab w:val="left" w:pos="3999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both"/>
        <w:tabs>
          <w:tab w:val="left" w:pos="709" w:leader="none"/>
          <w:tab w:val="left" w:pos="134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1.1. </w:t>
      </w:r>
      <w:r>
        <w:rPr>
          <w:rFonts w:ascii="FreeSerif" w:hAnsi="FreeSerif" w:eastAsia="FreeSerif" w:cs="FreeSerif"/>
          <w:sz w:val="28"/>
          <w:szCs w:val="28"/>
        </w:rPr>
        <w:t xml:space="preserve">Положение о порядке назначения и проведения публичных слушаний в муниципальном образовании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(далее </w:t>
      </w:r>
      <w:r>
        <w:rPr>
          <w:rFonts w:ascii="FreeSerif" w:hAnsi="FreeSerif" w:eastAsia="FreeSerif" w:cs="FreeSerif"/>
          <w:sz w:val="28"/>
          <w:szCs w:val="28"/>
        </w:rPr>
        <w:t xml:space="preserve">– муниципальный округ)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разработано в соответствии с Конституцией Российской Федерации, Федеральным законом </w:t>
      </w:r>
      <w:r>
        <w:rPr>
          <w:rFonts w:ascii="FreeSerif" w:hAnsi="FreeSerif" w:eastAsia="FreeSerif" w:cs="FreeSerif"/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</w:t>
      </w:r>
      <w:r>
        <w:rPr>
          <w:rFonts w:ascii="FreeSerif" w:hAnsi="FreeSerif" w:eastAsia="FreeSerif" w:cs="FreeSerif"/>
          <w:sz w:val="28"/>
          <w:szCs w:val="28"/>
        </w:rPr>
        <w:t xml:space="preserve"> (далее-Федеральный закон</w:t>
      </w:r>
      <w:r>
        <w:rPr>
          <w:rFonts w:ascii="FreeSerif" w:hAnsi="FreeSerif" w:eastAsia="FreeSerif" w:cs="FreeSerif"/>
          <w:sz w:val="28"/>
          <w:szCs w:val="28"/>
        </w:rPr>
        <w:t xml:space="preserve"> 33-ФЗ</w:t>
      </w:r>
      <w:r>
        <w:rPr>
          <w:rFonts w:ascii="FreeSerif" w:hAnsi="FreeSerif" w:eastAsia="FreeSerif" w:cs="FreeSerif"/>
          <w:sz w:val="28"/>
          <w:szCs w:val="28"/>
        </w:rPr>
        <w:t xml:space="preserve">),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Федеральным законом от 21 июля 2014 г. №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212-ФЗ «Об основах общественного контроля в Российской Федерации», 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Законом Краснодарского края от 4 декабря 2025 г. №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5458-КЗ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«О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б отдельных вопросах организации местного самоуправления в Краснодарском крае»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, Уставом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</w:t>
      </w:r>
      <w:r>
        <w:rPr>
          <w:rFonts w:ascii="FreeSerif" w:hAnsi="FreeSerif" w:eastAsia="FreeSerif" w:cs="FreeSerif"/>
          <w:sz w:val="28"/>
          <w:szCs w:val="28"/>
        </w:rPr>
        <w:t xml:space="preserve">го образования</w:t>
      </w:r>
      <w:r>
        <w:rPr>
          <w:rFonts w:ascii="FreeSerif" w:hAnsi="FreeSerif" w:eastAsia="FreeSerif" w:cs="FreeSerif"/>
          <w:sz w:val="28"/>
          <w:szCs w:val="28"/>
        </w:rPr>
        <w:t xml:space="preserve">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34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1.2. </w:t>
      </w:r>
      <w:r>
        <w:rPr>
          <w:rFonts w:ascii="FreeSerif" w:hAnsi="FreeSerif" w:eastAsia="FreeSerif" w:cs="FreeSerif"/>
          <w:sz w:val="28"/>
          <w:szCs w:val="28"/>
        </w:rPr>
        <w:t xml:space="preserve">Публичные слушания являются формой участия населения в осуществлении местного самоуправления.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4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1.3. </w:t>
      </w:r>
      <w:r>
        <w:rPr>
          <w:rFonts w:ascii="FreeSerif" w:hAnsi="FreeSerif" w:eastAsia="FreeSerif" w:cs="FreeSerif"/>
          <w:sz w:val="28"/>
          <w:szCs w:val="28"/>
        </w:rPr>
        <w:t xml:space="preserve">Публичные слушания могут проводиться на всей территории 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 </w:t>
      </w:r>
      <w:r>
        <w:rPr>
          <w:rFonts w:ascii="FreeSerif" w:hAnsi="FreeSerif" w:eastAsia="FreeSerif" w:cs="FreeSerif"/>
          <w:sz w:val="28"/>
          <w:szCs w:val="28"/>
        </w:rPr>
        <w:t xml:space="preserve">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412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1.4. </w:t>
      </w:r>
      <w:r>
        <w:rPr>
          <w:rFonts w:ascii="FreeSerif" w:hAnsi="FreeSerif" w:eastAsia="FreeSerif" w:cs="FreeSerif"/>
          <w:sz w:val="28"/>
          <w:szCs w:val="28"/>
        </w:rPr>
        <w:t xml:space="preserve">Подготовка, проведение и установление результатов публичных слушаний осуществляются на основании принципов открытости, гласности и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добровольности.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49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1.5. </w:t>
      </w:r>
      <w:r>
        <w:rPr>
          <w:rFonts w:ascii="FreeSerif" w:hAnsi="FreeSerif" w:eastAsia="FreeSerif" w:cs="FreeSerif"/>
          <w:sz w:val="28"/>
          <w:szCs w:val="28"/>
        </w:rPr>
        <w:t xml:space="preserve">В публичных слушаниях имеют право участвовать жители муниципального округа, достигшие восемнадцатилетнего возраста.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2"/>
        <w:ind w:left="0" w:firstLine="0"/>
        <w:jc w:val="both"/>
        <w:tabs>
          <w:tab w:val="left" w:pos="2191" w:leader="none"/>
        </w:tabs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862"/>
        <w:ind w:left="0" w:firstLine="0"/>
        <w:jc w:val="center"/>
        <w:tabs>
          <w:tab w:val="left" w:pos="2191" w:leader="none"/>
        </w:tabs>
        <w:rPr>
          <w:rFonts w:ascii="FreeSerif" w:hAnsi="FreeSerif" w:cs="FreeSerif"/>
          <w:spacing w:val="-2"/>
          <w:sz w:val="28"/>
          <w:szCs w:val="28"/>
        </w:rPr>
      </w:pPr>
      <w:r>
        <w:rPr>
          <w:rFonts w:ascii="FreeSerif" w:hAnsi="FreeSerif" w:eastAsia="FreeSerif" w:cs="FreeSerif"/>
          <w:bCs w:val="0"/>
          <w:sz w:val="28"/>
          <w:szCs w:val="28"/>
        </w:rPr>
        <w:t xml:space="preserve">2. </w:t>
      </w:r>
      <w:r>
        <w:rPr>
          <w:rFonts w:ascii="FreeSerif" w:hAnsi="FreeSerif" w:eastAsia="FreeSerif" w:cs="FreeSerif"/>
          <w:sz w:val="28"/>
          <w:szCs w:val="28"/>
        </w:rPr>
        <w:t xml:space="preserve">Вопросы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выносимые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pacing w:val="-5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публичные</w:t>
      </w:r>
      <w:r>
        <w:rPr>
          <w:rFonts w:ascii="FreeSerif" w:hAnsi="FreeSerif" w:eastAsia="FreeSerif" w:cs="FreeSerif"/>
          <w:spacing w:val="-5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слушания</w:t>
      </w:r>
      <w:r>
        <w:rPr>
          <w:rFonts w:ascii="FreeSerif" w:hAnsi="FreeSerif" w:cs="FreeSerif"/>
          <w:spacing w:val="-2"/>
          <w:sz w:val="28"/>
          <w:szCs w:val="28"/>
        </w:rPr>
      </w:r>
      <w:r>
        <w:rPr>
          <w:rFonts w:ascii="FreeSerif" w:hAnsi="FreeSerif" w:cs="FreeSerif"/>
          <w:spacing w:val="-2"/>
          <w:sz w:val="28"/>
          <w:szCs w:val="28"/>
        </w:rPr>
      </w:r>
    </w:p>
    <w:p>
      <w:pPr>
        <w:pStyle w:val="862"/>
        <w:ind w:left="0" w:firstLine="0"/>
        <w:jc w:val="center"/>
        <w:tabs>
          <w:tab w:val="left" w:pos="219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322" w:lineRule="exact"/>
        <w:tabs>
          <w:tab w:val="left" w:pos="709" w:leader="none"/>
          <w:tab w:val="left" w:pos="134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2.1.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публичные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слушания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должны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выноситься: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1) </w:t>
      </w:r>
      <w:r>
        <w:rPr>
          <w:rFonts w:ascii="FreeSerif" w:hAnsi="FreeSerif" w:eastAsia="FreeSerif" w:cs="FreeSerif"/>
          <w:sz w:val="28"/>
          <w:szCs w:val="28"/>
        </w:rPr>
        <w:t xml:space="preserve">проект устава муниципального округа, а также проект муниципального нормативного правового акта о внесении изменений и дополнений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данный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устав,</w:t>
      </w:r>
      <w:r>
        <w:rPr>
          <w:rFonts w:ascii="FreeSerif" w:hAnsi="FreeSerif" w:eastAsia="FreeSerif" w:cs="FreeSerif"/>
          <w:spacing w:val="3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кроме</w:t>
      </w:r>
      <w:r>
        <w:rPr>
          <w:rFonts w:ascii="FreeSerif" w:hAnsi="FreeSerif" w:eastAsia="FreeSerif" w:cs="FreeSerif"/>
          <w:spacing w:val="3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случаев,</w:t>
      </w:r>
      <w:r>
        <w:rPr>
          <w:rFonts w:ascii="FreeSerif" w:hAnsi="FreeSerif" w:eastAsia="FreeSerif" w:cs="FreeSerif"/>
          <w:spacing w:val="3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когда</w:t>
      </w:r>
      <w:r>
        <w:rPr>
          <w:rFonts w:ascii="FreeSerif" w:hAnsi="FreeSerif" w:eastAsia="FreeSerif" w:cs="FreeSerif"/>
          <w:spacing w:val="3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устав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округа </w:t>
      </w:r>
      <w:r>
        <w:rPr>
          <w:rFonts w:ascii="FreeSerif" w:hAnsi="FreeSerif" w:eastAsia="FreeSerif" w:cs="FreeSerif"/>
          <w:sz w:val="28"/>
          <w:szCs w:val="28"/>
        </w:rPr>
        <w:t xml:space="preserve">вносятся изменения в форме точного воспроизведения положений </w:t>
      </w:r>
      <w:hyperlink r:id="rId10" w:tooltip="https://normativ.kontur.ru/document?moduleId=1&amp;documentId=2672#l0" w:anchor="l0" w:history="1">
        <w:r>
          <w:rPr>
            <w:rStyle w:val="875"/>
            <w:rFonts w:ascii="FreeSerif" w:hAnsi="FreeSerif" w:eastAsia="FreeSerif" w:cs="FreeSerif"/>
            <w:color w:val="auto"/>
            <w:sz w:val="28"/>
            <w:szCs w:val="28"/>
            <w:u w:val="none"/>
          </w:rPr>
          <w:t xml:space="preserve">Конституции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Российской </w:t>
      </w:r>
      <w:r>
        <w:rPr>
          <w:rFonts w:ascii="FreeSerif" w:hAnsi="FreeSerif" w:eastAsia="FreeSerif" w:cs="FreeSerif"/>
          <w:sz w:val="28"/>
          <w:szCs w:val="28"/>
        </w:rPr>
        <w:t xml:space="preserve">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bookmarkStart w:id="0" w:name="l1948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41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2) </w:t>
      </w:r>
      <w:r>
        <w:rPr>
          <w:rFonts w:ascii="FreeSerif" w:hAnsi="FreeSerif" w:eastAsia="FreeSerif" w:cs="FreeSerif"/>
          <w:sz w:val="28"/>
          <w:szCs w:val="28"/>
        </w:rPr>
        <w:t xml:space="preserve">проект бюджета муниципального округа и отчет о его исполнении;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41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3) </w:t>
      </w:r>
      <w:r>
        <w:rPr>
          <w:rFonts w:ascii="FreeSerif" w:hAnsi="FreeSerif" w:eastAsia="FreeSerif" w:cs="FreeSerif"/>
          <w:sz w:val="28"/>
          <w:szCs w:val="28"/>
        </w:rPr>
        <w:t xml:space="preserve">вопросы о преобразовании муниципального округа;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41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4) </w:t>
      </w:r>
      <w:r>
        <w:rPr>
          <w:rFonts w:ascii="FreeSerif" w:hAnsi="FreeSerif" w:eastAsia="FreeSerif" w:cs="FreeSerif"/>
          <w:sz w:val="28"/>
          <w:szCs w:val="28"/>
        </w:rPr>
        <w:t xml:space="preserve">иные вопросы, предусмотренные федеральными законами,</w:t>
      </w:r>
      <w:r>
        <w:rPr>
          <w:rFonts w:ascii="FreeSerif" w:hAnsi="FreeSerif" w:eastAsia="FreeSerif" w:cs="FreeSerif"/>
          <w:sz w:val="28"/>
          <w:szCs w:val="28"/>
        </w:rPr>
        <w:t xml:space="preserve"> законами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муниципальными правовыми актами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34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2.2. </w:t>
      </w:r>
      <w:r>
        <w:rPr>
          <w:rFonts w:ascii="FreeSerif" w:hAnsi="FreeSerif" w:eastAsia="FreeSerif" w:cs="FreeSerif"/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</w:t>
      </w:r>
      <w:r>
        <w:rPr>
          <w:rFonts w:ascii="FreeSerif" w:hAnsi="FreeSerif" w:eastAsia="FreeSerif" w:cs="FreeSerif"/>
          <w:sz w:val="28"/>
          <w:szCs w:val="28"/>
        </w:rPr>
        <w:t xml:space="preserve">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</w:t>
      </w:r>
      <w:r>
        <w:rPr>
          <w:rFonts w:ascii="FreeSerif" w:hAnsi="FreeSerif" w:eastAsia="FreeSerif" w:cs="FreeSerif"/>
          <w:sz w:val="28"/>
          <w:szCs w:val="28"/>
        </w:rPr>
        <w:t xml:space="preserve">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</w:t>
      </w:r>
      <w:r>
        <w:rPr>
          <w:rFonts w:ascii="FreeSerif" w:hAnsi="FreeSerif" w:eastAsia="FreeSerif" w:cs="FreeSerif"/>
          <w:sz w:val="28"/>
          <w:szCs w:val="28"/>
        </w:rPr>
        <w:t xml:space="preserve">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</w:t>
      </w:r>
      <w:hyperlink r:id="rId11" w:tooltip="https://login.consultant.ru/link/?req=doc&amp;base=LAW&amp;n=511394&amp;dst=2104&amp;field=134&amp;date=11.11.2025" w:history="1">
        <w:r>
          <w:rPr>
            <w:rFonts w:ascii="FreeSerif" w:hAnsi="FreeSerif" w:eastAsia="FreeSerif" w:cs="FreeSerif"/>
            <w:sz w:val="28"/>
            <w:szCs w:val="28"/>
          </w:rPr>
          <w:t xml:space="preserve">законодательством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о градостроительной деятельности.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7"/>
        <w:ind w:left="0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2"/>
        <w:ind w:left="0" w:firstLine="0"/>
        <w:jc w:val="center"/>
        <w:tabs>
          <w:tab w:val="left" w:pos="2174" w:leader="none"/>
        </w:tabs>
        <w:rPr>
          <w:rFonts w:ascii="FreeSerif" w:hAnsi="FreeSerif" w:cs="FreeSerif"/>
          <w:spacing w:val="-2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</w:t>
      </w:r>
      <w:r>
        <w:rPr>
          <w:rFonts w:ascii="FreeSerif" w:hAnsi="FreeSerif" w:eastAsia="FreeSerif" w:cs="FreeSerif"/>
          <w:sz w:val="28"/>
          <w:szCs w:val="28"/>
        </w:rPr>
        <w:t xml:space="preserve">Инициатива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pacing w:val="-1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слушаний</w:t>
      </w:r>
      <w:r>
        <w:rPr>
          <w:rFonts w:ascii="FreeSerif" w:hAnsi="FreeSerif" w:cs="FreeSerif"/>
          <w:spacing w:val="-2"/>
          <w:sz w:val="28"/>
          <w:szCs w:val="28"/>
        </w:rPr>
      </w:r>
      <w:r>
        <w:rPr>
          <w:rFonts w:ascii="FreeSerif" w:hAnsi="FreeSerif" w:cs="FreeSerif"/>
          <w:spacing w:val="-2"/>
          <w:sz w:val="28"/>
          <w:szCs w:val="28"/>
        </w:rPr>
      </w:r>
    </w:p>
    <w:p>
      <w:pPr>
        <w:pStyle w:val="862"/>
        <w:ind w:left="0" w:firstLine="0"/>
        <w:jc w:val="center"/>
        <w:tabs>
          <w:tab w:val="left" w:pos="217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322" w:lineRule="exact"/>
        <w:tabs>
          <w:tab w:val="left" w:pos="709" w:leader="none"/>
          <w:tab w:val="left" w:pos="134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3.1. </w:t>
      </w:r>
      <w:r>
        <w:rPr>
          <w:rFonts w:ascii="FreeSerif" w:hAnsi="FreeSerif" w:eastAsia="FreeSerif" w:cs="FreeSerif"/>
          <w:sz w:val="28"/>
          <w:szCs w:val="28"/>
        </w:rPr>
        <w:t xml:space="preserve">Публичные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слушания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проводятся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инициативе: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327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1) </w:t>
      </w:r>
      <w:r>
        <w:rPr>
          <w:rFonts w:ascii="FreeSerif" w:hAnsi="FreeSerif" w:eastAsia="FreeSerif" w:cs="FreeSerif"/>
          <w:sz w:val="28"/>
          <w:szCs w:val="28"/>
        </w:rPr>
        <w:t xml:space="preserve">Совета муниципального округа;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spacing w:line="321" w:lineRule="exact"/>
        <w:tabs>
          <w:tab w:val="left" w:pos="709" w:leader="none"/>
          <w:tab w:val="left" w:pos="115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2) </w:t>
      </w:r>
      <w:r>
        <w:rPr>
          <w:rFonts w:ascii="FreeSerif" w:hAnsi="FreeSerif" w:eastAsia="FreeSerif" w:cs="FreeSerif"/>
          <w:sz w:val="28"/>
          <w:szCs w:val="28"/>
        </w:rPr>
        <w:t xml:space="preserve">главы</w:t>
      </w:r>
      <w:r>
        <w:rPr>
          <w:rFonts w:ascii="FreeSerif" w:hAnsi="FreeSerif" w:eastAsia="FreeSerif" w:cs="FreeSerif"/>
          <w:spacing w:val="-1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округа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15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3) </w:t>
      </w:r>
      <w:r>
        <w:rPr>
          <w:rFonts w:ascii="FreeSerif" w:hAnsi="FreeSerif" w:eastAsia="FreeSerif" w:cs="FreeSerif"/>
          <w:sz w:val="28"/>
          <w:szCs w:val="28"/>
        </w:rPr>
        <w:t xml:space="preserve">жителей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округа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3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3.2. </w:t>
      </w:r>
      <w:r>
        <w:rPr>
          <w:rFonts w:ascii="FreeSerif" w:hAnsi="FreeSerif" w:eastAsia="FreeSerif" w:cs="FreeSerif"/>
          <w:sz w:val="28"/>
          <w:szCs w:val="28"/>
        </w:rPr>
        <w:t xml:space="preserve">Инициатива Совета муниципального округа о проведении публичных слушаний оформляется в соответствии с регламентом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Совета 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7"/>
        <w:ind w:left="0" w:firstLine="0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Инициатива проведения публичных слушаний может быть направлена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Совет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группой депутатов численностью не менее одной трети от установленной численности депутатов Совета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7"/>
        <w:ind w:left="0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Инициатива группы депутатов </w:t>
      </w:r>
      <w:r>
        <w:rPr>
          <w:rFonts w:ascii="FreeSerif" w:hAnsi="FreeSerif" w:eastAsia="FreeSerif" w:cs="FreeSerif"/>
          <w:sz w:val="28"/>
          <w:szCs w:val="28"/>
        </w:rPr>
        <w:t xml:space="preserve">Совета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о проведении публичных слушаний должна содержать: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222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1) </w:t>
      </w:r>
      <w:r>
        <w:rPr>
          <w:rFonts w:ascii="FreeSerif" w:hAnsi="FreeSerif" w:eastAsia="FreeSerif" w:cs="FreeSerif"/>
          <w:sz w:val="28"/>
          <w:szCs w:val="28"/>
        </w:rPr>
        <w:t xml:space="preserve">обоснование необходимости проведения публичных слушаний по выносимому на обсуждение проекту муниципального правового акта и (или) по вопросу;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44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2) </w:t>
      </w:r>
      <w:r>
        <w:rPr>
          <w:rFonts w:ascii="FreeSerif" w:hAnsi="FreeSerif" w:eastAsia="FreeSerif" w:cs="FreeSerif"/>
          <w:sz w:val="28"/>
          <w:szCs w:val="28"/>
        </w:rPr>
        <w:t xml:space="preserve">проект муниципального правового акта, который предлагается вынести на публичные слушания;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44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3.3</w:t>
      </w:r>
      <w:r>
        <w:rPr>
          <w:rFonts w:ascii="FreeSerif" w:hAnsi="FreeSerif" w:eastAsia="FreeSerif" w:cs="FreeSerif"/>
          <w:sz w:val="28"/>
          <w:szCs w:val="28"/>
        </w:rPr>
        <w:t xml:space="preserve">. Инициатива главы муниципального округа о проведении публичных слушаний должна содержать: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numPr>
          <w:ilvl w:val="0"/>
          <w:numId w:val="6"/>
        </w:numPr>
        <w:ind w:left="0" w:firstLine="707"/>
        <w:tabs>
          <w:tab w:val="left" w:pos="1222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обоснование необходимости проведения публичных слушаний по выносимому на обсуждение проекту муниципального правового акта и (или) по вопросу;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numPr>
          <w:ilvl w:val="0"/>
          <w:numId w:val="6"/>
        </w:numPr>
        <w:ind w:left="0" w:firstLine="707"/>
        <w:tabs>
          <w:tab w:val="left" w:pos="1202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фамилию, имя, отчество лица, уполномоченного на представление главы муниципального округа в ходе назначения и проведения публичных </w:t>
      </w:r>
      <w:r>
        <w:rPr>
          <w:rFonts w:ascii="FreeSerif" w:hAnsi="FreeSerif" w:eastAsia="FreeSerif" w:cs="FreeSerif"/>
          <w:sz w:val="28"/>
          <w:szCs w:val="28"/>
        </w:rPr>
        <w:t xml:space="preserve">слушаний (при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необходимости);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numPr>
          <w:ilvl w:val="0"/>
          <w:numId w:val="6"/>
        </w:numPr>
        <w:ind w:left="0" w:firstLine="707"/>
        <w:tabs>
          <w:tab w:val="left" w:pos="128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проект муниципального правового акта, который предлагается вынести на публичные слушания.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50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3.4</w:t>
      </w:r>
      <w:r>
        <w:rPr>
          <w:rFonts w:ascii="FreeSerif" w:hAnsi="FreeSerif" w:eastAsia="FreeSerif" w:cs="FreeSerif"/>
          <w:sz w:val="28"/>
          <w:szCs w:val="28"/>
        </w:rPr>
        <w:t xml:space="preserve">. Инициатива жителей муниципального округа о проведении публичных слушаний может быть выдвинута инициативной группой численностью </w:t>
      </w:r>
      <w:r>
        <w:rPr>
          <w:rFonts w:ascii="FreeSerif" w:hAnsi="FreeSerif" w:eastAsia="FreeSerif" w:cs="FreeSerif"/>
          <w:sz w:val="28"/>
          <w:szCs w:val="28"/>
        </w:rPr>
        <w:t xml:space="preserve">100 </w:t>
      </w:r>
      <w:r>
        <w:rPr>
          <w:rFonts w:ascii="FreeSerif" w:hAnsi="FreeSerif" w:eastAsia="FreeSerif" w:cs="FreeSerif"/>
          <w:sz w:val="28"/>
          <w:szCs w:val="28"/>
        </w:rPr>
        <w:t xml:space="preserve">человек.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7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инициативной группы о выдвижении инициа</w:t>
      </w:r>
      <w:r>
        <w:rPr>
          <w:rFonts w:ascii="FreeSerif" w:hAnsi="FreeSerif" w:eastAsia="FreeSerif" w:cs="FreeSerif"/>
          <w:sz w:val="28"/>
          <w:szCs w:val="28"/>
        </w:rPr>
        <w:t xml:space="preserve">тивы проведения публичных слушаний оформляется в виде обращения, подписанного каждым членом инициативной группы с указанием его фамилии, имени, отчества, даты рождения, адреса по месту жительства (регистрации), и направляется в Совет муниципального округа.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7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Инициатива жителей муниципального округа о проведении публичных слушаний должна содержать: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numPr>
          <w:ilvl w:val="0"/>
          <w:numId w:val="5"/>
        </w:numPr>
        <w:ind w:left="0" w:firstLine="707"/>
        <w:tabs>
          <w:tab w:val="left" w:pos="1222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обоснование необходимости проведения публичных слушаний по выносимому на обсуждение проекту муниципального правового акта и (или) по вопросу;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numPr>
          <w:ilvl w:val="0"/>
          <w:numId w:val="5"/>
        </w:numPr>
        <w:ind w:left="0" w:firstLine="707"/>
        <w:tabs>
          <w:tab w:val="left" w:pos="1287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проект муниципального правового акта, который предлагается вынести на публичные слушания;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numPr>
          <w:ilvl w:val="0"/>
          <w:numId w:val="5"/>
        </w:numPr>
        <w:ind w:left="0" w:firstLine="707"/>
        <w:tabs>
          <w:tab w:val="left" w:pos="1227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информационные, аналитические материалы, относящиеся к теме публичных слушаний (при наличии);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numPr>
          <w:ilvl w:val="0"/>
          <w:numId w:val="5"/>
        </w:numPr>
        <w:ind w:left="0" w:firstLine="707"/>
        <w:tabs>
          <w:tab w:val="left" w:pos="13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согласие членов инициативной группы на обработку их персональных данных в соответствии с требованиями действующего законодательства о персональных данных.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36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3.5</w:t>
      </w:r>
      <w:r>
        <w:rPr>
          <w:rFonts w:ascii="FreeSerif" w:hAnsi="FreeSerif" w:eastAsia="FreeSerif" w:cs="FreeSerif"/>
          <w:sz w:val="28"/>
          <w:szCs w:val="28"/>
        </w:rPr>
        <w:t xml:space="preserve">. По результатам рассмотрения инициативы проведения публичных слушаний Совет муниципального округа или глава муниципального округа в течение 10 дней с момента поступления инициативы проведения публичных слушаний принимает одно из следующих решений: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spacing w:line="320" w:lineRule="exact"/>
        <w:tabs>
          <w:tab w:val="left" w:pos="709" w:leader="none"/>
          <w:tab w:val="left" w:pos="115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1)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назначении</w:t>
      </w:r>
      <w:r>
        <w:rPr>
          <w:rFonts w:ascii="FreeSerif" w:hAnsi="FreeSerif" w:eastAsia="FreeSerif" w:cs="FreeSerif"/>
          <w:spacing w:val="-5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слушаний;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15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2) </w:t>
      </w:r>
      <w:r>
        <w:rPr>
          <w:rFonts w:ascii="FreeSerif" w:hAnsi="FreeSerif" w:eastAsia="FreeSerif" w:cs="FreeSerif"/>
          <w:sz w:val="28"/>
          <w:szCs w:val="28"/>
        </w:rPr>
        <w:t xml:space="preserve">об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отказе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назначении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spacing w:val="-3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слушаний.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  <w:tab w:val="left" w:pos="1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3.6</w:t>
      </w:r>
      <w:r>
        <w:rPr>
          <w:rFonts w:ascii="FreeSerif" w:hAnsi="FreeSerif" w:eastAsia="FreeSerif" w:cs="FreeSerif"/>
          <w:sz w:val="28"/>
          <w:szCs w:val="28"/>
        </w:rPr>
        <w:t xml:space="preserve">. Основаниями для отказа в назначении публичных слушаний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являются: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numPr>
          <w:ilvl w:val="0"/>
          <w:numId w:val="3"/>
        </w:numPr>
        <w:ind w:left="0" w:firstLine="707"/>
        <w:tabs>
          <w:tab w:val="left" w:pos="126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поступление инициативы проведения публичных слушаний для обсуждения проекта муниципального правового акта по вопросу, не отнесенному к вопросам непосредственного обеспечения жизнедеятельности населения муниципального округа;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ab/>
        <w:t xml:space="preserve">поступление инициативы проведения публичных слушаний для обсуждения вопроса, рассмотрение которого на публичных слушаниях не предусмотрено Федеральным законом № 33-ФЗ, иными федеральными законами, </w:t>
      </w:r>
      <w:r>
        <w:rPr>
          <w:rFonts w:ascii="FreeSerif" w:hAnsi="FreeSerif" w:eastAsia="FreeSerif" w:cs="FreeSerif"/>
          <w:sz w:val="28"/>
          <w:szCs w:val="28"/>
        </w:rPr>
        <w:t xml:space="preserve">законами Краснодарского края,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муниципальными правовыми актами муниципального округа;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 w:firstLine="0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ab/>
        <w:t xml:space="preserve">нарушение порядка выдвижения инициативы проведения публичных слушаний, установленного настоящим Положением;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ab/>
        <w:t xml:space="preserve">противоречие предл</w:t>
      </w:r>
      <w:r>
        <w:rPr>
          <w:rFonts w:ascii="FreeSerif" w:hAnsi="FreeSerif" w:eastAsia="FreeSerif" w:cs="FreeSerif"/>
          <w:sz w:val="28"/>
          <w:szCs w:val="28"/>
        </w:rPr>
        <w:t xml:space="preserve">агаемого к обсуждению проекта муниципального правового акта Конституции Российской Федерации, федеральным конституционным законам, федеральным законам, законам Краснодарского края, иным нормативным правовым актам Российской Федерации и Краснодарского края.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tabs>
          <w:tab w:val="left" w:pos="2994" w:leader="none"/>
        </w:tabs>
        <w:rPr>
          <w:rFonts w:ascii="FreeSerif" w:hAnsi="FreeSerif" w:cs="FreeSerif"/>
          <w:b/>
          <w:bCs/>
          <w:spacing w:val="-2"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4. Назначение</w:t>
      </w:r>
      <w:r>
        <w:rPr>
          <w:rFonts w:ascii="FreeSerif" w:hAnsi="FreeSerif" w:eastAsia="FreeSerif" w:cs="FreeSerif"/>
          <w:b/>
          <w:bCs/>
          <w:spacing w:val="-1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b/>
          <w:bCs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pacing w:val="-2"/>
          <w:sz w:val="28"/>
          <w:szCs w:val="28"/>
        </w:rPr>
        <w:t xml:space="preserve">слушаний</w:t>
      </w:r>
      <w:r>
        <w:rPr>
          <w:rFonts w:ascii="FreeSerif" w:hAnsi="FreeSerif" w:cs="FreeSerif"/>
          <w:b/>
          <w:bCs/>
          <w:spacing w:val="-2"/>
          <w:sz w:val="28"/>
          <w:szCs w:val="28"/>
        </w:rPr>
      </w:r>
      <w:r>
        <w:rPr>
          <w:rFonts w:ascii="FreeSerif" w:hAnsi="FreeSerif" w:cs="FreeSerif"/>
          <w:b/>
          <w:bCs/>
          <w:spacing w:val="-2"/>
          <w:sz w:val="28"/>
          <w:szCs w:val="28"/>
        </w:rPr>
      </w:r>
    </w:p>
    <w:p>
      <w:pPr>
        <w:jc w:val="center"/>
        <w:tabs>
          <w:tab w:val="left" w:pos="2994" w:leader="none"/>
        </w:tabs>
        <w:rPr>
          <w:rFonts w:ascii="FreeSerif" w:hAnsi="FreeSerif" w:cs="FreeSerif"/>
          <w:b/>
          <w:bCs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both"/>
        <w:tabs>
          <w:tab w:val="left" w:pos="709" w:leader="none"/>
          <w:tab w:val="left" w:pos="150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4.1. Публичные слушания, проводимые по инициативе жителей муниципального округа или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Совета муниципального округа, назначаются Советом муниципального округа путем принятия решения</w:t>
      </w:r>
      <w:r>
        <w:rPr>
          <w:rFonts w:ascii="FreeSerif" w:hAnsi="FreeSerif" w:eastAsia="FreeSerif" w:cs="FreeSerif"/>
          <w:sz w:val="28"/>
          <w:szCs w:val="28"/>
        </w:rPr>
        <w:t xml:space="preserve"> Совета</w:t>
      </w:r>
      <w:r>
        <w:rPr>
          <w:rFonts w:ascii="FreeSerif" w:hAnsi="FreeSerif" w:eastAsia="FreeSerif" w:cs="FreeSerif"/>
          <w:sz w:val="28"/>
          <w:szCs w:val="28"/>
        </w:rPr>
        <w:t xml:space="preserve">, а публичные слушания, проводимые по инициативе главы муниципального округа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– главой муниципального округа путем принятия постановления администрации.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452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4.2. В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решении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Совета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округа,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постановлении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 назначении публичных слушаний указывается: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0"/>
          <w:numId w:val="2"/>
        </w:numPr>
        <w:ind w:left="0" w:firstLine="707"/>
        <w:jc w:val="both"/>
        <w:tabs>
          <w:tab w:val="left" w:pos="709" w:leader="none"/>
          <w:tab w:val="left" w:pos="1157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наименование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проекта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правового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акта, вынесенного на обсуждение;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0"/>
          <w:numId w:val="2"/>
        </w:numPr>
        <w:ind w:left="0" w:firstLine="707"/>
        <w:jc w:val="both"/>
        <w:tabs>
          <w:tab w:val="left" w:pos="709" w:leader="none"/>
          <w:tab w:val="left" w:pos="12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место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проведения,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сроки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или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дата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время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слушаний;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321" w:lineRule="exact"/>
        <w:tabs>
          <w:tab w:val="left" w:pos="709" w:leader="none"/>
          <w:tab w:val="left" w:pos="115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3) </w:t>
      </w:r>
      <w:r>
        <w:rPr>
          <w:rFonts w:ascii="FreeSerif" w:hAnsi="FreeSerif" w:eastAsia="FreeSerif" w:cs="FreeSerif"/>
          <w:sz w:val="28"/>
          <w:szCs w:val="28"/>
        </w:rPr>
        <w:t xml:space="preserve">сведения</w:t>
      </w:r>
      <w:r>
        <w:rPr>
          <w:rFonts w:ascii="FreeSerif" w:hAnsi="FreeSerif" w:eastAsia="FreeSerif" w:cs="FreeSerif"/>
          <w:spacing w:val="-1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инициаторах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слушаний;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172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4) </w:t>
      </w:r>
      <w:r>
        <w:rPr>
          <w:rFonts w:ascii="FreeSerif" w:hAnsi="FreeSerif" w:eastAsia="FreeSerif" w:cs="FreeSerif"/>
          <w:sz w:val="28"/>
          <w:szCs w:val="28"/>
        </w:rPr>
        <w:t xml:space="preserve">способ и срок подачи замечаний и предложений по вынесенному на обсуждение проекту;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376" w:leader="none"/>
          <w:tab w:val="left" w:pos="2431" w:leader="none"/>
          <w:tab w:val="left" w:pos="3939" w:leader="none"/>
          <w:tab w:val="left" w:pos="5961" w:leader="none"/>
          <w:tab w:val="left" w:pos="6486" w:leader="none"/>
          <w:tab w:val="left" w:pos="815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pacing w:val="-2"/>
          <w:sz w:val="28"/>
          <w:szCs w:val="28"/>
        </w:rPr>
        <w:tab/>
        <w:t xml:space="preserve">5)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состав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комиссии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ответственной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за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проведение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публичных </w:t>
      </w:r>
      <w:r>
        <w:rPr>
          <w:rFonts w:ascii="FreeSerif" w:hAnsi="FreeSerif" w:eastAsia="FreeSerif" w:cs="FreeSerif"/>
          <w:sz w:val="28"/>
          <w:szCs w:val="28"/>
        </w:rPr>
        <w:t xml:space="preserve">слушаний, её</w:t>
      </w:r>
      <w:r>
        <w:rPr>
          <w:rFonts w:ascii="FreeSerif" w:hAnsi="FreeSerif" w:eastAsia="FreeSerif" w:cs="FreeSerif"/>
          <w:sz w:val="28"/>
          <w:szCs w:val="28"/>
        </w:rPr>
        <w:t xml:space="preserve"> местонахождение.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36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4.3. Решение Совета муниципального округа, постановление администрации муниципального округа о назначении публичных слушаний и текст вынесенного на </w:t>
      </w:r>
      <w:r>
        <w:rPr>
          <w:rFonts w:ascii="FreeSerif" w:hAnsi="FreeSerif" w:eastAsia="FreeSerif" w:cs="FreeSerif"/>
          <w:sz w:val="28"/>
          <w:szCs w:val="28"/>
        </w:rPr>
        <w:t xml:space="preserve">обсуждение проекта муниципального правового акта подлежат официальному опубликованию</w:t>
      </w:r>
      <w:r>
        <w:rPr>
          <w:rFonts w:ascii="FreeSerif" w:hAnsi="FreeSerif" w:eastAsia="FreeSerif" w:cs="FreeSerif"/>
          <w:spacing w:val="3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(обнародованию)</w:t>
      </w:r>
      <w:r>
        <w:rPr>
          <w:rFonts w:ascii="FreeSerif" w:hAnsi="FreeSerif" w:eastAsia="FreeSerif" w:cs="FreeSerif"/>
          <w:spacing w:val="5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pacing w:val="3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газете</w:t>
      </w:r>
      <w:r>
        <w:rPr>
          <w:rFonts w:ascii="FreeSerif" w:hAnsi="FreeSerif" w:eastAsia="FreeSerif" w:cs="FreeSerif"/>
          <w:spacing w:val="3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«Степные зори», а также на официальном сайте администрации муниципального округа (</w:t>
      </w:r>
      <w:hyperlink r:id="rId12" w:tooltip="http://www.adminlenkub.ru" w:history="1">
        <w:r>
          <w:rPr>
            <w:rFonts w:ascii="FreeSerif" w:hAnsi="FreeSerif" w:eastAsia="FreeSerif" w:cs="FreeSerif"/>
            <w:color w:val="0000ff"/>
            <w:sz w:val="28"/>
            <w:szCs w:val="28"/>
            <w:u w:val="single"/>
            <w:lang w:val="en-US"/>
          </w:rPr>
          <w:t xml:space="preserve">www</w:t>
        </w:r>
        <w:r>
          <w:rPr>
            <w:rFonts w:ascii="FreeSerif" w:hAnsi="FreeSerif" w:eastAsia="FreeSerif" w:cs="FreeSerif"/>
            <w:color w:val="0000ff"/>
            <w:sz w:val="28"/>
            <w:szCs w:val="28"/>
            <w:u w:val="single"/>
          </w:rPr>
          <w:t xml:space="preserve">.</w:t>
        </w:r>
        <w:r>
          <w:rPr>
            <w:rFonts w:ascii="FreeSerif" w:hAnsi="FreeSerif" w:eastAsia="FreeSerif" w:cs="FreeSerif"/>
            <w:color w:val="0000ff"/>
            <w:sz w:val="28"/>
            <w:szCs w:val="28"/>
            <w:u w:val="single"/>
            <w:lang w:val="en-US"/>
          </w:rPr>
          <w:t xml:space="preserve">adminlenkub</w:t>
        </w:r>
        <w:r>
          <w:rPr>
            <w:rFonts w:ascii="FreeSerif" w:hAnsi="FreeSerif" w:eastAsia="FreeSerif" w:cs="FreeSerif"/>
            <w:color w:val="0000ff"/>
            <w:sz w:val="28"/>
            <w:szCs w:val="28"/>
            <w:u w:val="single"/>
          </w:rPr>
          <w:t xml:space="preserve">.</w:t>
        </w:r>
        <w:r>
          <w:rPr>
            <w:rFonts w:ascii="FreeSerif" w:hAnsi="FreeSerif" w:eastAsia="FreeSerif" w:cs="FreeSerif"/>
            <w:color w:val="0000ff"/>
            <w:sz w:val="28"/>
            <w:szCs w:val="28"/>
            <w:u w:val="single"/>
            <w:lang w:val="en-US"/>
          </w:rPr>
          <w:t xml:space="preserve">ru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) не менее чем за 10 дней до проведения публичных слушаний.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7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Проведение публичных слушаний допускается с использованием федеральной государственной информационной системы «Единый портал государственных и муниципальных услуг (функций)» в соответствии с </w:t>
      </w:r>
      <w:hyperlink r:id="rId13" w:tooltip="https://login.consultant.ru/link/?req=doc&amp;base=LAW&amp;n=501319&amp;dst=100716&amp;field=134&amp;date=12.11.2025" w:history="1">
        <w:r>
          <w:rPr>
            <w:rFonts w:ascii="FreeSerif" w:hAnsi="FreeSerif" w:eastAsia="FreeSerif" w:cs="FreeSerif"/>
            <w:sz w:val="28"/>
            <w:szCs w:val="28"/>
          </w:rPr>
          <w:t xml:space="preserve">частью</w:t>
        </w:r>
        <w:r>
          <w:rPr>
            <w:rFonts w:ascii="FreeSerif" w:hAnsi="FreeSerif" w:eastAsia="FreeSerif" w:cs="FreeSerif"/>
            <w:spacing w:val="29"/>
            <w:sz w:val="28"/>
            <w:szCs w:val="28"/>
          </w:rPr>
          <w:t xml:space="preserve"> </w:t>
        </w:r>
        <w:r>
          <w:rPr>
            <w:rFonts w:ascii="FreeSerif" w:hAnsi="FreeSerif" w:eastAsia="FreeSerif" w:cs="FreeSerif"/>
            <w:sz w:val="28"/>
            <w:szCs w:val="28"/>
          </w:rPr>
          <w:t xml:space="preserve">7</w:t>
        </w:r>
        <w:r>
          <w:rPr>
            <w:rFonts w:ascii="FreeSerif" w:hAnsi="FreeSerif" w:eastAsia="FreeSerif" w:cs="FreeSerif"/>
            <w:spacing w:val="31"/>
            <w:sz w:val="28"/>
            <w:szCs w:val="28"/>
          </w:rPr>
          <w:t xml:space="preserve"> </w:t>
        </w:r>
        <w:r>
          <w:rPr>
            <w:rFonts w:ascii="FreeSerif" w:hAnsi="FreeSerif" w:eastAsia="FreeSerif" w:cs="FreeSerif"/>
            <w:sz w:val="28"/>
            <w:szCs w:val="28"/>
          </w:rPr>
          <w:t xml:space="preserve">статьи</w:t>
        </w:r>
        <w:r>
          <w:rPr>
            <w:rFonts w:ascii="FreeSerif" w:hAnsi="FreeSerif" w:eastAsia="FreeSerif" w:cs="FreeSerif"/>
            <w:spacing w:val="31"/>
            <w:sz w:val="28"/>
            <w:szCs w:val="28"/>
          </w:rPr>
          <w:t xml:space="preserve"> </w:t>
        </w:r>
        <w:r>
          <w:rPr>
            <w:rFonts w:ascii="FreeSerif" w:hAnsi="FreeSerif" w:eastAsia="FreeSerif" w:cs="FreeSerif"/>
            <w:sz w:val="28"/>
            <w:szCs w:val="28"/>
          </w:rPr>
          <w:t xml:space="preserve">47</w:t>
        </w:r>
      </w:hyperlink>
      <w:r>
        <w:rPr>
          <w:rFonts w:ascii="FreeSerif" w:hAnsi="FreeSerif" w:eastAsia="FreeSerif" w:cs="FreeSerif"/>
          <w:spacing w:val="3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Федерального</w:t>
      </w:r>
      <w:r>
        <w:rPr>
          <w:rFonts w:ascii="FreeSerif" w:hAnsi="FreeSerif" w:eastAsia="FreeSerif" w:cs="FreeSerif"/>
          <w:spacing w:val="3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закона</w:t>
      </w:r>
      <w:r>
        <w:rPr>
          <w:rFonts w:ascii="FreeSerif" w:hAnsi="FreeSerif" w:eastAsia="FreeSerif" w:cs="FreeSerif"/>
          <w:spacing w:val="3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33-ФЗ.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7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tabs>
          <w:tab w:val="left" w:pos="2996" w:leader="none"/>
        </w:tabs>
        <w:rPr>
          <w:rFonts w:ascii="FreeSerif" w:hAnsi="FreeSerif" w:cs="FreeSerif"/>
          <w:b/>
          <w:bCs/>
          <w:spacing w:val="-2"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5. Подготовка</w:t>
      </w:r>
      <w:r>
        <w:rPr>
          <w:rFonts w:ascii="FreeSerif" w:hAnsi="FreeSerif" w:eastAsia="FreeSerif" w:cs="FreeSerif"/>
          <w:b/>
          <w:bCs/>
          <w:spacing w:val="-1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b/>
          <w:bCs/>
          <w:spacing w:val="-1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pacing w:val="-2"/>
          <w:sz w:val="28"/>
          <w:szCs w:val="28"/>
        </w:rPr>
        <w:t xml:space="preserve">слушаний</w:t>
      </w:r>
      <w:r>
        <w:rPr>
          <w:rFonts w:ascii="FreeSerif" w:hAnsi="FreeSerif" w:cs="FreeSerif"/>
          <w:b/>
          <w:bCs/>
          <w:spacing w:val="-2"/>
          <w:sz w:val="28"/>
          <w:szCs w:val="28"/>
        </w:rPr>
      </w:r>
      <w:r>
        <w:rPr>
          <w:rFonts w:ascii="FreeSerif" w:hAnsi="FreeSerif" w:cs="FreeSerif"/>
          <w:b/>
          <w:bCs/>
          <w:spacing w:val="-2"/>
          <w:sz w:val="28"/>
          <w:szCs w:val="28"/>
        </w:rPr>
      </w:r>
    </w:p>
    <w:p>
      <w:pPr>
        <w:jc w:val="center"/>
        <w:tabs>
          <w:tab w:val="left" w:pos="2996" w:leader="none"/>
        </w:tabs>
        <w:rPr>
          <w:rFonts w:ascii="FreeSerif" w:hAnsi="FreeSerif" w:cs="FreeSerif"/>
          <w:b/>
          <w:bCs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both"/>
        <w:tabs>
          <w:tab w:val="left" w:pos="709" w:leader="none"/>
          <w:tab w:val="left" w:pos="150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5.1. Организационно-техническое и информационное обеспечение проведения публичных слушаний осуществляется комиссией, ответственной за проведение публичных слушаний (далее - комиссия).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37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5.2. Первое заседание комиссии проводится не позднее 3 дней со дн</w:t>
      </w:r>
      <w:r>
        <w:rPr>
          <w:rFonts w:ascii="FreeSerif" w:hAnsi="FreeSerif" w:eastAsia="FreeSerif" w:cs="FreeSerif"/>
          <w:sz w:val="28"/>
          <w:szCs w:val="28"/>
        </w:rPr>
        <w:t xml:space="preserve">я принятия муниципального правового акта о назначении публичных слушаний. На первом заседании комиссии из числа членов комиссии избирается председатель и секретарь, определяется план работы и полномочия членов комиссии по подготовке и проведению публичных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слушаний.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322" w:lineRule="exact"/>
        <w:tabs>
          <w:tab w:val="left" w:pos="709" w:leader="none"/>
          <w:tab w:val="left" w:pos="134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pacing w:val="-2"/>
          <w:sz w:val="28"/>
          <w:szCs w:val="28"/>
        </w:rPr>
        <w:tab/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5.3. Комиссия: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0"/>
          <w:numId w:val="1"/>
        </w:numPr>
        <w:ind w:left="0" w:firstLine="707"/>
        <w:jc w:val="both"/>
        <w:tabs>
          <w:tab w:val="left" w:pos="709" w:leader="none"/>
          <w:tab w:val="left" w:pos="118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обеспечивает оповещение жителей муниципального округа о месте проведения, сроках или дате и времен</w:t>
      </w:r>
      <w:r>
        <w:rPr>
          <w:rFonts w:ascii="FreeSerif" w:hAnsi="FreeSerif" w:eastAsia="FreeSerif" w:cs="FreeSerif"/>
          <w:sz w:val="28"/>
          <w:szCs w:val="28"/>
        </w:rPr>
        <w:t xml:space="preserve">и проведения публичных слушаний не менее чем за 10 дней до даты проведения публичных слушаний путем официального опубликования (обнародования) муниципального правового акта о назначении публичных слушаний и вынесенного на обсуждение проекта 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правового акта;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0"/>
          <w:numId w:val="1"/>
        </w:numPr>
        <w:ind w:left="0" w:firstLine="707"/>
        <w:jc w:val="both"/>
        <w:tabs>
          <w:tab w:val="left" w:pos="709" w:leader="none"/>
          <w:tab w:val="left" w:pos="115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определяет докладчиков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(содокладчиков),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перечень выступающих на публичных слушаниях и приглашенных лиц;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321" w:lineRule="exact"/>
        <w:tabs>
          <w:tab w:val="left" w:pos="709" w:leader="none"/>
          <w:tab w:val="left" w:pos="115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3) </w:t>
      </w:r>
      <w:r>
        <w:rPr>
          <w:rFonts w:ascii="FreeSerif" w:hAnsi="FreeSerif" w:eastAsia="FreeSerif" w:cs="FreeSerif"/>
          <w:sz w:val="28"/>
          <w:szCs w:val="28"/>
        </w:rPr>
        <w:t xml:space="preserve">устанавливает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порядок</w:t>
      </w:r>
      <w:r>
        <w:rPr>
          <w:rFonts w:ascii="FreeSerif" w:hAnsi="FreeSerif" w:eastAsia="FreeSerif" w:cs="FreeSerif"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выступлений;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1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4) </w:t>
      </w:r>
      <w:r>
        <w:rPr>
          <w:rFonts w:ascii="FreeSerif" w:hAnsi="FreeSerif" w:eastAsia="FreeSerif" w:cs="FreeSerif"/>
          <w:sz w:val="28"/>
          <w:szCs w:val="28"/>
        </w:rPr>
        <w:t xml:space="preserve">организует</w:t>
      </w:r>
      <w:r>
        <w:rPr>
          <w:rFonts w:ascii="FreeSerif" w:hAnsi="FreeSerif" w:eastAsia="FreeSerif" w:cs="FreeSerif"/>
          <w:spacing w:val="-1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регистрацию</w:t>
      </w:r>
      <w:r>
        <w:rPr>
          <w:rFonts w:ascii="FreeSerif" w:hAnsi="FreeSerif" w:eastAsia="FreeSerif" w:cs="FreeSerif"/>
          <w:spacing w:val="-1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участников</w:t>
      </w:r>
      <w:r>
        <w:rPr>
          <w:rFonts w:ascii="FreeSerif" w:hAnsi="FreeSerif" w:eastAsia="FreeSerif" w:cs="FreeSerif"/>
          <w:spacing w:val="-1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слушаний;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27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5) </w:t>
      </w:r>
      <w:r>
        <w:rPr>
          <w:rFonts w:ascii="FreeSerif" w:hAnsi="FreeSerif" w:eastAsia="FreeSerif" w:cs="FreeSerif"/>
          <w:sz w:val="28"/>
          <w:szCs w:val="28"/>
        </w:rPr>
        <w:t xml:space="preserve">изготавливает итоговый документ по результатам проведенных публичных слушаний (</w:t>
      </w:r>
      <w:r>
        <w:rPr>
          <w:rFonts w:ascii="FreeSerif" w:hAnsi="FreeSerif" w:eastAsia="FreeSerif" w:cs="FreeSerif"/>
          <w:sz w:val="28"/>
          <w:szCs w:val="28"/>
        </w:rPr>
        <w:t xml:space="preserve">протокол</w:t>
      </w:r>
      <w:r>
        <w:rPr>
          <w:rFonts w:ascii="FreeSerif" w:hAnsi="FreeSerif" w:eastAsia="FreeSerif" w:cs="FreeSerif"/>
          <w:sz w:val="28"/>
          <w:szCs w:val="28"/>
        </w:rPr>
        <w:t xml:space="preserve">);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37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6) </w:t>
      </w:r>
      <w:r>
        <w:rPr>
          <w:rFonts w:ascii="FreeSerif" w:hAnsi="FreeSerif" w:eastAsia="FreeSerif" w:cs="FreeSerif"/>
          <w:sz w:val="28"/>
          <w:szCs w:val="28"/>
        </w:rPr>
        <w:t xml:space="preserve">обеспечивает официальное опубликование (обнародование) итогового документа (</w:t>
      </w:r>
      <w:r>
        <w:rPr>
          <w:rFonts w:ascii="FreeSerif" w:hAnsi="FreeSerif" w:eastAsia="FreeSerif" w:cs="FreeSerif"/>
          <w:sz w:val="28"/>
          <w:szCs w:val="28"/>
        </w:rPr>
        <w:t xml:space="preserve">протокола</w:t>
      </w:r>
      <w:r>
        <w:rPr>
          <w:rFonts w:ascii="FreeSerif" w:hAnsi="FreeSerif" w:eastAsia="FreeSerif" w:cs="FreeSerif"/>
          <w:sz w:val="28"/>
          <w:szCs w:val="28"/>
        </w:rPr>
        <w:t xml:space="preserve">) по результатам проведенных публичных слушаний в течение 10 дней со дня их проведения.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spacing w:line="242" w:lineRule="auto"/>
        <w:tabs>
          <w:tab w:val="left" w:pos="709" w:leader="none"/>
          <w:tab w:val="left" w:pos="2225" w:leader="none"/>
        </w:tabs>
        <w:rPr>
          <w:rFonts w:ascii="FreeSerif" w:hAnsi="FreeSerif" w:cs="FreeSerif"/>
          <w:b/>
          <w:bCs/>
          <w:spacing w:val="-10"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6. Порядок приема замечаний и предложений по проектам</w:t>
      </w:r>
      <w:r>
        <w:rPr>
          <w:rFonts w:ascii="FreeSerif" w:hAnsi="FreeSerif" w:eastAsia="FreeSerif" w:cs="FreeSerif"/>
          <w:b/>
          <w:bCs/>
          <w:spacing w:val="-10"/>
          <w:sz w:val="28"/>
          <w:szCs w:val="28"/>
        </w:rPr>
        <w:t xml:space="preserve"> </w:t>
      </w:r>
      <w:r>
        <w:rPr>
          <w:rFonts w:ascii="FreeSerif" w:hAnsi="FreeSerif" w:cs="FreeSerif"/>
          <w:b/>
          <w:bCs/>
          <w:spacing w:val="-10"/>
          <w:sz w:val="28"/>
          <w:szCs w:val="28"/>
        </w:rPr>
      </w:r>
      <w:r>
        <w:rPr>
          <w:rFonts w:ascii="FreeSerif" w:hAnsi="FreeSerif" w:cs="FreeSerif"/>
          <w:b/>
          <w:bCs/>
          <w:spacing w:val="-10"/>
          <w:sz w:val="28"/>
          <w:szCs w:val="28"/>
        </w:rPr>
      </w:r>
    </w:p>
    <w:p>
      <w:pPr>
        <w:jc w:val="center"/>
        <w:spacing w:line="242" w:lineRule="auto"/>
        <w:tabs>
          <w:tab w:val="left" w:pos="709" w:leader="none"/>
          <w:tab w:val="left" w:pos="2225" w:leader="none"/>
        </w:tabs>
        <w:rPr>
          <w:rFonts w:ascii="FreeSerif" w:hAnsi="FreeSerif" w:cs="FreeSerif"/>
          <w:b/>
          <w:bCs/>
          <w:spacing w:val="-2"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муниципальных</w:t>
      </w:r>
      <w:r>
        <w:rPr>
          <w:rFonts w:ascii="FreeSerif" w:hAnsi="FreeSerif" w:eastAsia="FreeSerif" w:cs="FreeSerif"/>
          <w:b/>
          <w:bCs/>
          <w:spacing w:val="-5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правовых</w:t>
      </w:r>
      <w:r>
        <w:rPr>
          <w:rFonts w:ascii="FreeSerif" w:hAnsi="FreeSerif" w:eastAsia="FreeSerif" w:cs="FreeSerif"/>
          <w:b/>
          <w:bCs/>
          <w:spacing w:val="-1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актов,</w:t>
      </w:r>
      <w:r>
        <w:rPr>
          <w:rFonts w:ascii="FreeSerif" w:hAnsi="FreeSerif" w:eastAsia="FreeSerif" w:cs="FreeSerif"/>
          <w:b/>
          <w:bCs/>
          <w:spacing w:val="-8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выносимым на</w:t>
      </w:r>
      <w:r>
        <w:rPr>
          <w:rFonts w:ascii="FreeSerif" w:hAnsi="FreeSerif" w:eastAsia="FreeSerif" w:cs="FreeSerif"/>
          <w:b/>
          <w:bCs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публичные</w:t>
      </w:r>
      <w:r>
        <w:rPr>
          <w:rFonts w:ascii="FreeSerif" w:hAnsi="FreeSerif" w:eastAsia="FreeSerif" w:cs="FreeSerif"/>
          <w:b/>
          <w:bCs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pacing w:val="-2"/>
          <w:sz w:val="28"/>
          <w:szCs w:val="28"/>
        </w:rPr>
        <w:t xml:space="preserve">слушания</w:t>
      </w:r>
      <w:r>
        <w:rPr>
          <w:rFonts w:ascii="FreeSerif" w:hAnsi="FreeSerif" w:cs="FreeSerif"/>
          <w:b/>
          <w:bCs/>
          <w:spacing w:val="-2"/>
          <w:sz w:val="28"/>
          <w:szCs w:val="28"/>
        </w:rPr>
      </w:r>
      <w:r>
        <w:rPr>
          <w:rFonts w:ascii="FreeSerif" w:hAnsi="FreeSerif" w:cs="FreeSerif"/>
          <w:b/>
          <w:bCs/>
          <w:spacing w:val="-2"/>
          <w:sz w:val="28"/>
          <w:szCs w:val="28"/>
        </w:rPr>
      </w:r>
    </w:p>
    <w:p>
      <w:pPr>
        <w:jc w:val="center"/>
        <w:spacing w:line="242" w:lineRule="auto"/>
        <w:tabs>
          <w:tab w:val="left" w:pos="709" w:leader="none"/>
          <w:tab w:val="left" w:pos="2225" w:leader="none"/>
        </w:tabs>
        <w:rPr>
          <w:rFonts w:ascii="FreeSerif" w:hAnsi="FreeSerif" w:cs="FreeSerif"/>
          <w:b/>
          <w:bCs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both"/>
        <w:tabs>
          <w:tab w:val="left" w:pos="709" w:leader="none"/>
          <w:tab w:val="left" w:pos="151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6.1. После дня официального опубликования и размещения на официальном сайте администрации муниципального округа муниципального правового акта о назначении публичных слушаний жители муниципального округа вправе представлять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письменном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виде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свои замечания</w:t>
      </w:r>
      <w:r>
        <w:rPr>
          <w:rFonts w:ascii="FreeSerif" w:hAnsi="FreeSerif" w:eastAsia="FreeSerif" w:cs="FreeSerif"/>
          <w:spacing w:val="-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 предложения,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касающиеся вынесенного на публичные слушания проекта муниципального правового акта (далее – предложения).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6.2. Предложения представляются в комиссию, ответственную за проведение публичных слушаний, не позднее чем за 5 дней до проведения публичных слушаний.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242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6.3. Предложения должны содержать: текст предлагаемого изменения (дополнения) в проект муниципального правового акта, вынесенного на пу</w:t>
      </w:r>
      <w:r>
        <w:rPr>
          <w:rFonts w:ascii="FreeSerif" w:hAnsi="FreeSerif" w:eastAsia="FreeSerif" w:cs="FreeSerif"/>
          <w:sz w:val="28"/>
          <w:szCs w:val="28"/>
        </w:rPr>
        <w:t xml:space="preserve">бличные слушания; обоснование предложения; фамилию, имя, отчество, дату рождения, реквизиты основного документа, удостоверяющего личность, адрес места жительства (регистрации) и личную подпись лица, представившего предложения; дату направления предложения.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7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предложениям прилагается </w:t>
      </w:r>
      <w:hyperlink r:id="rId14" w:tooltip="https://login.consultant.ru/link/?req=doc&amp;base=RLAW016&amp;n=134171&amp;dst=100332&amp;field=134&amp;date=13.11.2025" w:history="1">
        <w:r>
          <w:rPr>
            <w:rFonts w:ascii="FreeSerif" w:hAnsi="FreeSerif" w:eastAsia="FreeSerif" w:cs="FreeSerif"/>
            <w:sz w:val="28"/>
            <w:szCs w:val="28"/>
          </w:rPr>
          <w:t xml:space="preserve">согласие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на обработку персональных данных, форма которого установлена приложением 1 к Положению.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373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6.4. </w:t>
      </w:r>
      <w:r>
        <w:rPr>
          <w:rFonts w:ascii="FreeSerif" w:hAnsi="FreeSerif" w:eastAsia="FreeSerif" w:cs="FreeSerif"/>
          <w:sz w:val="28"/>
          <w:szCs w:val="28"/>
        </w:rPr>
        <w:t xml:space="preserve">Предложения, внесенные с нарушениями установленного порядка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 срока подачи предложений, рассмотрению не подлежат.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7"/>
        <w:ind w:left="0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2"/>
        <w:ind w:left="0" w:firstLine="0"/>
        <w:jc w:val="center"/>
        <w:tabs>
          <w:tab w:val="left" w:pos="2991" w:leader="none"/>
        </w:tabs>
        <w:rPr>
          <w:rFonts w:ascii="FreeSerif" w:hAnsi="FreeSerif" w:cs="FreeSerif"/>
          <w:spacing w:val="-2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 Проведение</w:t>
      </w:r>
      <w:r>
        <w:rPr>
          <w:rFonts w:ascii="FreeSerif" w:hAnsi="FreeSerif" w:eastAsia="FreeSerif" w:cs="FreeSerif"/>
          <w:spacing w:val="-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spacing w:val="-7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слушаний</w:t>
      </w:r>
      <w:r>
        <w:rPr>
          <w:rFonts w:ascii="FreeSerif" w:hAnsi="FreeSerif" w:cs="FreeSerif"/>
          <w:spacing w:val="-2"/>
          <w:sz w:val="28"/>
          <w:szCs w:val="28"/>
        </w:rPr>
      </w:r>
      <w:r>
        <w:rPr>
          <w:rFonts w:ascii="FreeSerif" w:hAnsi="FreeSerif" w:cs="FreeSerif"/>
          <w:spacing w:val="-2"/>
          <w:sz w:val="28"/>
          <w:szCs w:val="28"/>
        </w:rPr>
      </w:r>
    </w:p>
    <w:p>
      <w:pPr>
        <w:pStyle w:val="862"/>
        <w:ind w:left="0" w:firstLine="0"/>
        <w:jc w:val="center"/>
        <w:tabs>
          <w:tab w:val="left" w:pos="299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5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7.1. </w:t>
      </w:r>
      <w:r>
        <w:rPr>
          <w:rFonts w:ascii="FreeSerif" w:hAnsi="FreeSerif" w:eastAsia="FreeSerif" w:cs="FreeSerif"/>
          <w:sz w:val="28"/>
          <w:szCs w:val="28"/>
        </w:rPr>
        <w:t xml:space="preserve">Перед началом проведения публичных слушаний комиссия, ответственная за проведение публичных слушаний, организует регистрацию его участников.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7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Регистрация осуществляется путем внесения в регистрационный </w:t>
      </w:r>
      <w:hyperlink w:tooltip="#_bookmark0" w:anchor="_bookmark0" w:history="1">
        <w:r>
          <w:rPr>
            <w:rFonts w:ascii="FreeSerif" w:hAnsi="FreeSerif" w:eastAsia="FreeSerif" w:cs="FreeSerif"/>
            <w:sz w:val="28"/>
            <w:szCs w:val="28"/>
          </w:rPr>
          <w:t xml:space="preserve">лист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участников публичных слушаний по проекту муниципального правового акта, форма которого установлена в приложении 2 к настоящему</w:t>
      </w:r>
      <w:r>
        <w:rPr>
          <w:rFonts w:ascii="FreeSerif" w:hAnsi="FreeSerif" w:eastAsia="FreeSerif" w:cs="FreeSerif"/>
          <w:spacing w:val="4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Положению, фамилии, имени, отчества,</w:t>
      </w:r>
      <w:r>
        <w:rPr>
          <w:rFonts w:ascii="FreeSerif" w:hAnsi="FreeSerif" w:eastAsia="FreeSerif" w:cs="FreeSerif"/>
          <w:sz w:val="28"/>
          <w:szCs w:val="28"/>
        </w:rPr>
        <w:t xml:space="preserve"> дату рождения,</w:t>
      </w:r>
      <w:r>
        <w:rPr>
          <w:rFonts w:ascii="FreeSerif" w:hAnsi="FreeSerif" w:eastAsia="FreeSerif" w:cs="FreeSerif"/>
          <w:sz w:val="28"/>
          <w:szCs w:val="28"/>
        </w:rPr>
        <w:t xml:space="preserve"> реквизитов основного документа, удостоверяющего личность участника публичных слушаний, и адреса места его жительства (регистрации).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596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7.2. </w:t>
      </w:r>
      <w:r>
        <w:rPr>
          <w:rFonts w:ascii="FreeSerif" w:hAnsi="FreeSerif" w:eastAsia="FreeSerif" w:cs="FreeSerif"/>
          <w:sz w:val="28"/>
          <w:szCs w:val="28"/>
        </w:rPr>
        <w:t xml:space="preserve">Председатель комиссии открывает публичные слушания, представляет состав комиссии, оглашает наименование проекта муниципального правового </w:t>
      </w:r>
      <w:r>
        <w:rPr>
          <w:rFonts w:ascii="FreeSerif" w:hAnsi="FreeSerif" w:eastAsia="FreeSerif" w:cs="FreeSerif"/>
          <w:sz w:val="28"/>
          <w:szCs w:val="28"/>
        </w:rPr>
        <w:t xml:space="preserve">акта, вынесенного на публичные слушания, инициаторов его проведения, предложения комиссии по порядку проведен</w:t>
      </w:r>
      <w:r>
        <w:rPr>
          <w:rFonts w:ascii="FreeSerif" w:hAnsi="FreeSerif" w:eastAsia="FreeSerif" w:cs="FreeSerif"/>
          <w:sz w:val="28"/>
          <w:szCs w:val="28"/>
        </w:rPr>
        <w:t xml:space="preserve">ия слушаний, озвучивает предложения по обсуждаемому проекту муниципального правового акта, поступившие до дня проведения публичных слушаний, предоставляет слово докладчикам, содокладчикам и выступающим. Секретарь комиссии ведет протокол публичных слушаний.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513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7.3. </w:t>
      </w:r>
      <w:r>
        <w:rPr>
          <w:rFonts w:ascii="FreeSerif" w:hAnsi="FreeSerif" w:eastAsia="FreeSerif" w:cs="FreeSerif"/>
          <w:sz w:val="28"/>
          <w:szCs w:val="28"/>
        </w:rPr>
        <w:t xml:space="preserve">Время выступления участников определяется председателем комиссии, исходя из количества выступающих и времени, отведенного для проведения публичных слушаний, но не может быть более 10 минут на одно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выступление.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38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7.4. </w:t>
      </w:r>
      <w:r>
        <w:rPr>
          <w:rFonts w:ascii="FreeSerif" w:hAnsi="FreeSerif" w:eastAsia="FreeSerif" w:cs="FreeSerif"/>
          <w:sz w:val="28"/>
          <w:szCs w:val="28"/>
        </w:rPr>
        <w:t xml:space="preserve">По окончании выступления участника публичных слушаний (или по истечении предоставленного времени) председатель ко</w:t>
      </w:r>
      <w:r>
        <w:rPr>
          <w:rFonts w:ascii="FreeSerif" w:hAnsi="FreeSerif" w:eastAsia="FreeSerif" w:cs="FreeSerif"/>
          <w:sz w:val="28"/>
          <w:szCs w:val="28"/>
        </w:rPr>
        <w:t xml:space="preserve">миссии дает возможность участникам публичных слушаний задать уточняющие вопросы и дополнительное время для ответов на эти вопросы, предлагает проголосовать за проект муниципального правового акта в целом, после чего объявляет о закрытии публичных слушаний.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61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7.5. </w:t>
      </w:r>
      <w:r>
        <w:rPr>
          <w:rFonts w:ascii="FreeSerif" w:hAnsi="FreeSerif" w:eastAsia="FreeSerif" w:cs="FreeSerif"/>
          <w:sz w:val="28"/>
          <w:szCs w:val="28"/>
        </w:rPr>
        <w:t xml:space="preserve">Решение участников публичных слу</w:t>
      </w:r>
      <w:bookmarkStart w:id="1" w:name="_GoBack"/>
      <w:r>
        <w:rPr>
          <w:rFonts w:ascii="FreeSerif" w:hAnsi="FreeSerif" w:eastAsia="FreeSerif" w:cs="FreeSerif"/>
          <w:sz w:val="28"/>
          <w:szCs w:val="28"/>
        </w:rPr>
      </w:r>
      <w:bookmarkEnd w:id="1"/>
      <w:r>
        <w:rPr>
          <w:rFonts w:ascii="FreeSerif" w:hAnsi="FreeSerif" w:eastAsia="FreeSerif" w:cs="FreeSerif"/>
          <w:sz w:val="28"/>
          <w:szCs w:val="28"/>
        </w:rPr>
        <w:t xml:space="preserve">шаний принимается большинством голосов от числа </w:t>
      </w:r>
      <w:r>
        <w:rPr>
          <w:rFonts w:ascii="FreeSerif" w:hAnsi="FreeSerif" w:eastAsia="FreeSerif" w:cs="FreeSerif"/>
          <w:sz w:val="28"/>
          <w:szCs w:val="28"/>
        </w:rPr>
        <w:t xml:space="preserve">присутствующих на момент голосования участников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слушаний</w:t>
      </w:r>
      <w:r>
        <w:rPr>
          <w:rFonts w:ascii="FreeSerif" w:hAnsi="FreeSerif" w:eastAsia="FreeSerif" w:cs="FreeSerif"/>
          <w:spacing w:val="79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путем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подачи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голоса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«за»,</w:t>
      </w:r>
      <w:r>
        <w:rPr>
          <w:rFonts w:ascii="FreeSerif" w:hAnsi="FreeSerif" w:eastAsia="FreeSerif" w:cs="FreeSerif"/>
          <w:spacing w:val="8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«против»,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«воздержался». Каждый из участников публичных слушаний наделен одним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голосом.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7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Решение, принятое по итогам проведения публичных слушаний, носит рекомендательный характер.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56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7.6. 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омиссия осуществляет подготовку итогового документа о результатах публичных слушаний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</w:t>
      </w:r>
      <w:r>
        <w:rPr>
          <w:rFonts w:ascii="FreeSerif" w:hAnsi="FreeSerif" w:eastAsia="FreeSerif" w:cs="FreeSerif"/>
          <w:sz w:val="28"/>
          <w:szCs w:val="28"/>
        </w:rPr>
        <w:t xml:space="preserve">протокола</w:t>
      </w:r>
      <w:r>
        <w:rPr>
          <w:rFonts w:ascii="FreeSerif" w:hAnsi="FreeSerif" w:eastAsia="FreeSerif" w:cs="FreeSerif"/>
          <w:sz w:val="28"/>
          <w:szCs w:val="28"/>
        </w:rPr>
        <w:t xml:space="preserve">),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который</w:t>
      </w:r>
      <w:r>
        <w:rPr>
          <w:rFonts w:ascii="FreeSerif" w:hAnsi="FreeSerif" w:eastAsia="FreeSerif" w:cs="FreeSerif"/>
          <w:spacing w:val="-5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подписывается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председателем</w:t>
      </w:r>
      <w:r>
        <w:rPr>
          <w:rFonts w:ascii="FreeSerif" w:hAnsi="FreeSerif" w:eastAsia="FreeSerif" w:cs="FreeSerif"/>
          <w:spacing w:val="-4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pacing w:val="-5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секретарем комиссии в течение 5 дней со дня проведения публичных слушаний.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  <w:tab w:val="left" w:pos="156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 w:firstLine="851"/>
        <w:jc w:val="center"/>
        <w:spacing w:after="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8.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Особенности </w:t>
      </w:r>
      <w:r>
        <w:rPr>
          <w:rFonts w:ascii="FreeSerif" w:hAnsi="FreeSerif" w:eastAsia="FreeSerif" w:cs="FreeSerif"/>
          <w:b/>
          <w:sz w:val="28"/>
          <w:szCs w:val="28"/>
        </w:rPr>
        <w:t xml:space="preserve">рассмотрения на публичных слушаниях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6"/>
        <w:ind w:left="0" w:firstLine="851"/>
        <w:jc w:val="center"/>
        <w:spacing w:after="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проекта</w:t>
      </w:r>
      <w:r>
        <w:rPr>
          <w:rFonts w:ascii="FreeSerif" w:hAnsi="FreeSerif" w:eastAsia="FreeSerif" w:cs="FreeSerif"/>
          <w:b/>
          <w:sz w:val="28"/>
          <w:szCs w:val="28"/>
        </w:rPr>
        <w:t xml:space="preserve"> Устава муниципального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округа либо внесение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6"/>
        <w:ind w:left="0" w:firstLine="851"/>
        <w:jc w:val="center"/>
        <w:spacing w:after="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изменений и дополнений в него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8.1. Проект Устава муниципального округа и проект муниципального правового </w:t>
      </w:r>
      <w:r>
        <w:rPr>
          <w:rFonts w:ascii="FreeSerif" w:hAnsi="FreeSerif" w:eastAsia="FreeSerif" w:cs="FreeSerif"/>
          <w:sz w:val="28"/>
          <w:szCs w:val="28"/>
        </w:rPr>
        <w:t xml:space="preserve">акта о внесении изменений и дополнений в Устав муниципального округа рассматривается на публичных слушаниях с учетом особенностей, предусмотренных Федеральным законом 33-ФЗ, законами Краснодарского края, Уставом муниципального округа, настоящим Положением.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8.2. Проект Устава муниципального округа и проект муниципального правового акта о внесении изменений и дополнений в Устав муниципального округа подлежит официальному опубликованию (обнародованию) не позднее, чем за 30 дней до дня рассмотрения Советом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вопроса о его принятии. Одновременно публикуются порядок учета предложений по указанному проекту, порядок участия граждан в его обсуждении, а также решение Совета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о назначении публичных слушаний по проекту.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8.3. Публичные слушания по проекту Устава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или проекту муниципального пра</w:t>
      </w:r>
      <w:r>
        <w:rPr>
          <w:rFonts w:ascii="FreeSerif" w:hAnsi="FreeSerif" w:eastAsia="FreeSerif" w:cs="FreeSerif"/>
          <w:sz w:val="28"/>
          <w:szCs w:val="28"/>
        </w:rPr>
        <w:t xml:space="preserve">вового акта о внесении изменений и дополнений в Устав муниципального округа проводятся не ранее чем через десять дней после дня опубликования проекта, но не позднее, чем за пять дней до дня рассмотрения Советом муниципального округа вопроса о его принятии.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 w:firstLine="851"/>
        <w:jc w:val="center"/>
        <w:spacing w:after="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9</w:t>
      </w:r>
      <w:r>
        <w:rPr>
          <w:rFonts w:ascii="FreeSerif" w:hAnsi="FreeSerif" w:eastAsia="FreeSerif" w:cs="FreeSerif"/>
          <w:b/>
          <w:sz w:val="28"/>
          <w:szCs w:val="28"/>
        </w:rPr>
        <w:t xml:space="preserve">.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Особенности рассмотрения на публичных слушаниях проекта местного бюджета и отчета о его исполнении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6"/>
        <w:ind w:left="0" w:firstLine="851"/>
        <w:jc w:val="center"/>
        <w:spacing w:after="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</w:rPr>
        <w:t xml:space="preserve">9.1. Проект местного бюджета и годовой отчет о его исполнении рассматриваются на публичных слушаниях с учетом особенностей, предусмотренных Бюджетным кодексом РФ, иными федеральными законами, законами Краснодарского кра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я, Уставом муниципального округа,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иными муниципальными правовыми актами,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настоящим Положением.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9.2. Решение о назначении публичных слушаний по проекту местного бюджета и отчету об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исполнении местного бюджета принимается в течение десяти дней после внесения указанного проекта (отчета) в Совет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публикуется (обнародуется) в установленном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настоящим Положением порядке вместе с проект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ом (отчетом). Указанный проект (отчет) публикуется (обнародуется) вместе с приложениями к нему, в которых содержатся сведения, отнесенные Бюджетным кодексом РФ к составу показателей, в обязательном порядке представляемых для рассмотрения решения о бюджете.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9.3. Публичные слушания по указанному проекту (отчету) проводятся не ранее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чем через десять дней после дня опубликования (обнародования) проекта, но не позднее, чем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за пять дней до дня первого рассмотрения Советом муниципального округа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проекта (отчета).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876"/>
        <w:ind w:left="0" w:firstLine="851"/>
        <w:jc w:val="center"/>
        <w:spacing w:after="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10.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Особенности рассмотрения на публичных слушаниях вопроса о преобразовании муниципального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округа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10.1. Публичные слушания по вопросу о преобразовании муниципального округа организуются и проводятся в соответствии с особенностями, предусмотренными законодательством РФ, Уставом муниципального округа, настоящим Положением.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 w:firstLine="851"/>
        <w:jc w:val="both"/>
        <w:spacing w:after="0"/>
        <w:tabs>
          <w:tab w:val="left" w:pos="709" w:leader="none"/>
        </w:tabs>
        <w:rPr>
          <w:rFonts w:ascii="FreeSerif" w:hAnsi="FreeSerif" w:cs="FreeSerif"/>
          <w:color w:val="22272f"/>
          <w:sz w:val="28"/>
          <w:szCs w:val="28"/>
          <w:shd w:val="clear" w:color="auto" w:fill="ffffff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10.2. </w:t>
      </w:r>
      <w:r>
        <w:rPr>
          <w:rFonts w:ascii="FreeSerif" w:hAnsi="FreeSerif" w:eastAsia="FreeSerif" w:cs="FreeSerif"/>
          <w:color w:val="22272f"/>
          <w:sz w:val="28"/>
          <w:szCs w:val="28"/>
          <w:shd w:val="clear" w:color="auto" w:fill="ffffff"/>
        </w:rPr>
        <w:t xml:space="preserve">Инициатива органов местного самоуправления муниципального округа о преобразовании муниципального округа оформляется решениями соответствующих органов местного самоуправления.</w:t>
      </w:r>
      <w:r>
        <w:rPr>
          <w:rFonts w:ascii="FreeSerif" w:hAnsi="FreeSerif" w:cs="FreeSerif"/>
          <w:color w:val="22272f"/>
          <w:sz w:val="28"/>
          <w:szCs w:val="28"/>
          <w:shd w:val="clear" w:color="auto" w:fill="ffffff"/>
        </w:rPr>
      </w:r>
      <w:r>
        <w:rPr>
          <w:rFonts w:ascii="FreeSerif" w:hAnsi="FreeSerif" w:cs="FreeSerif"/>
          <w:color w:val="22272f"/>
          <w:sz w:val="28"/>
          <w:szCs w:val="28"/>
          <w:shd w:val="clear" w:color="auto" w:fill="ffffff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color w:val="22272f"/>
          <w:sz w:val="28"/>
          <w:szCs w:val="28"/>
          <w:shd w:val="clear" w:color="auto" w:fill="ffffff"/>
        </w:rPr>
      </w:pPr>
      <w:r>
        <w:rPr>
          <w:rFonts w:ascii="FreeSerif" w:hAnsi="FreeSerif" w:eastAsia="FreeSerif" w:cs="FreeSerif"/>
          <w:color w:val="22272f"/>
          <w:sz w:val="28"/>
          <w:szCs w:val="28"/>
          <w:shd w:val="clear" w:color="auto" w:fill="ffffff"/>
        </w:rPr>
      </w:r>
      <w:r>
        <w:rPr>
          <w:rFonts w:ascii="FreeSerif" w:hAnsi="FreeSerif" w:cs="FreeSerif"/>
          <w:color w:val="22272f"/>
          <w:sz w:val="28"/>
          <w:szCs w:val="28"/>
          <w:shd w:val="clear" w:color="auto" w:fill="ffffff"/>
        </w:rPr>
      </w:r>
      <w:r>
        <w:rPr>
          <w:rFonts w:ascii="FreeSerif" w:hAnsi="FreeSerif" w:cs="FreeSerif"/>
          <w:color w:val="22272f"/>
          <w:sz w:val="28"/>
          <w:szCs w:val="28"/>
          <w:shd w:val="clear" w:color="auto" w:fill="ffffff"/>
        </w:rPr>
      </w:r>
    </w:p>
    <w:p>
      <w:pPr>
        <w:ind w:firstLine="708"/>
        <w:jc w:val="center"/>
        <w:shd w:val="clear" w:color="auto" w:fill="ffffff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11</w:t>
      </w:r>
      <w:r>
        <w:rPr>
          <w:rFonts w:ascii="FreeSerif" w:hAnsi="FreeSerif" w:eastAsia="FreeSerif" w:cs="FreeSerif"/>
          <w:b/>
          <w:sz w:val="28"/>
          <w:szCs w:val="28"/>
        </w:rPr>
        <w:t xml:space="preserve">. Особенности размещения материалов и информации о проведении публичных слушаний на Едином портале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76"/>
        <w:ind w:left="0" w:firstLine="708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11.1.Размещение в федеральной государственной информационной системе «Единый портал государственных 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муниципальных услуг (функций)» (далее-Единый портал) материалов и информации, указанных в </w:t>
      </w:r>
      <w:r>
        <w:rPr>
          <w:rFonts w:ascii="FreeSerif" w:hAnsi="FreeSerif" w:eastAsia="FreeSerif" w:cs="FreeSerif"/>
          <w:sz w:val="28"/>
          <w:szCs w:val="28"/>
        </w:rPr>
        <w:t xml:space="preserve">разделе 4</w:t>
      </w:r>
      <w:r>
        <w:rPr>
          <w:rFonts w:ascii="FreeSerif" w:hAnsi="FreeSerif" w:eastAsia="FreeSerif" w:cs="FreeSerif"/>
          <w:sz w:val="28"/>
          <w:szCs w:val="28"/>
        </w:rPr>
        <w:t xml:space="preserve"> настоящего Положения, в целях оповещения жителей муниципальн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ого округа осуществляется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комиссией с использованием личного кабинета администрации муниципального округа в соответствующем разделе</w:t>
      </w:r>
      <w:r>
        <w:rPr>
          <w:rFonts w:ascii="FreeSerif" w:hAnsi="FreeSerif" w:eastAsia="FreeSerif" w:cs="FreeSerif"/>
          <w:sz w:val="28"/>
          <w:szCs w:val="28"/>
        </w:rPr>
        <w:t xml:space="preserve"> платформы обратной связи Единого портала (далее - личный кабинет органа) заблаговременно, с учетом сроков, предусмотренных настоящим Положением.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11.2. Воз</w:t>
      </w:r>
      <w:r>
        <w:rPr>
          <w:rFonts w:ascii="FreeSerif" w:hAnsi="FreeSerif" w:eastAsia="FreeSerif" w:cs="FreeSerif"/>
          <w:sz w:val="28"/>
          <w:szCs w:val="28"/>
        </w:rPr>
        <w:t xml:space="preserve">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</w:t>
      </w:r>
      <w:r>
        <w:rPr>
          <w:rFonts w:ascii="FreeSerif" w:hAnsi="FreeSerif" w:eastAsia="FreeSerif" w:cs="FreeSerif"/>
          <w:sz w:val="28"/>
          <w:szCs w:val="28"/>
        </w:rPr>
        <w:t xml:space="preserve">учетную запись в федеральной государственной информ</w:t>
      </w:r>
      <w:r>
        <w:rPr>
          <w:rFonts w:ascii="FreeSerif" w:hAnsi="FreeSerif" w:eastAsia="FreeSerif" w:cs="FreeSerif"/>
          <w:sz w:val="28"/>
          <w:szCs w:val="28"/>
        </w:rPr>
        <w:t xml:space="preserve">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709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12</w:t>
      </w:r>
      <w:r>
        <w:rPr>
          <w:rFonts w:ascii="FreeSerif" w:hAnsi="FreeSerif" w:eastAsia="FreeSerif" w:cs="FreeSerif"/>
          <w:b/>
          <w:sz w:val="28"/>
          <w:szCs w:val="28"/>
        </w:rPr>
        <w:t xml:space="preserve">. Особенности внесения замечаний и предложений по проекту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муниципального правового акта</w:t>
      </w:r>
      <w:r>
        <w:rPr>
          <w:rFonts w:ascii="FreeSerif" w:hAnsi="FreeSerif" w:eastAsia="FreeSerif" w:cs="FreeSerif"/>
          <w:b/>
          <w:sz w:val="28"/>
          <w:szCs w:val="28"/>
        </w:rPr>
        <w:t xml:space="preserve"> размещенного на Едином портале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left="0" w:right="0" w:firstLine="709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12.1. </w:t>
      </w:r>
      <w:r>
        <w:rPr>
          <w:rFonts w:ascii="FreeSerif" w:hAnsi="FreeSerif" w:eastAsia="FreeSerif" w:cs="FreeSerif"/>
          <w:sz w:val="28"/>
          <w:szCs w:val="28"/>
        </w:rPr>
        <w:t xml:space="preserve">Представление жителями муниципального округа замечаний и предложений по вынесенному на обсуждение проекту муниципального правового акта, а также участие в публичных слушаниях в соответствии с разделом 4 настоящего Положения обеспечиваются с использованием </w:t>
      </w:r>
      <w:hyperlink r:id="rId15" w:tooltip="https://www.gosuslugi.ru/" w:history="1">
        <w:r>
          <w:rPr>
            <w:rFonts w:ascii="FreeSerif" w:hAnsi="FreeSerif" w:eastAsia="FreeSerif" w:cs="FreeSerif"/>
            <w:sz w:val="28"/>
            <w:szCs w:val="28"/>
          </w:rPr>
          <w:t xml:space="preserve">Единого портала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 после прохождения авторизации на Едином портале с использованием федеральной государственной информационной системы «Единая система идентификации и аутентификации в </w:t>
      </w:r>
      <w:r>
        <w:rPr>
          <w:rFonts w:ascii="FreeSerif" w:hAnsi="FreeSerif" w:eastAsia="FreeSerif" w:cs="FreeSerif"/>
          <w:sz w:val="28"/>
          <w:szCs w:val="28"/>
        </w:rPr>
        <w:t xml:space="preserve"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                         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12.2. Замечания и пре</w:t>
      </w:r>
      <w:r>
        <w:rPr>
          <w:rFonts w:ascii="FreeSerif" w:hAnsi="FreeSerif" w:eastAsia="FreeSerif" w:cs="FreeSerif"/>
          <w:sz w:val="28"/>
          <w:szCs w:val="28"/>
        </w:rPr>
        <w:t xml:space="preserve">дложения по вынесенному на обсуждение проекту муниципального правового акта могут быть представлены жителем муниципального округа с использованием Единого портала с даты опубликования администрацией муниципального округа сведений в соответствии с пунктом 1</w:t>
      </w:r>
      <w:r>
        <w:rPr>
          <w:rFonts w:ascii="FreeSerif" w:hAnsi="FreeSerif" w:eastAsia="FreeSerif" w:cs="FreeSerif"/>
          <w:sz w:val="28"/>
          <w:szCs w:val="28"/>
        </w:rPr>
        <w:t xml:space="preserve">1.1.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раздела 11</w:t>
      </w:r>
      <w:r>
        <w:rPr>
          <w:rFonts w:ascii="FreeSerif" w:hAnsi="FreeSerif" w:eastAsia="FreeSerif" w:cs="FreeSerif"/>
          <w:sz w:val="28"/>
          <w:szCs w:val="28"/>
        </w:rPr>
        <w:t xml:space="preserve">  настоящего Положения путем направления замечаний и предложений по вынесенному на обсуждение проекту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адресу регистрации по месту жительства жителя муниципального округа.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12.3. Замечания и предложения по вынесенному на обсуждение проекту муниципального правового акта напр</w:t>
      </w:r>
      <w:r>
        <w:rPr>
          <w:rFonts w:ascii="FreeSerif" w:hAnsi="FreeSerif" w:eastAsia="FreeSerif" w:cs="FreeSerif"/>
          <w:sz w:val="28"/>
          <w:szCs w:val="28"/>
        </w:rPr>
        <w:t xml:space="preserve">авляются в личный кабинет администрации муниципального округа. Администрация муниципального округа обрабатывает поступившие замечания и предложения по вынесенному на обсуждение проекту муниципального правового акта с использованием своего личного кабинета.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hd w:val="clear" w:color="auto" w:fill="ffffff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hd w:val="clear" w:color="auto" w:fill="ffffff"/>
        <w:tabs>
          <w:tab w:val="left" w:pos="709" w:leader="none"/>
          <w:tab w:val="left" w:pos="851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13</w:t>
      </w:r>
      <w:r>
        <w:rPr>
          <w:rFonts w:ascii="FreeSerif" w:hAnsi="FreeSerif" w:eastAsia="FreeSerif" w:cs="FreeSerif"/>
          <w:b/>
          <w:sz w:val="28"/>
          <w:szCs w:val="28"/>
        </w:rPr>
        <w:t xml:space="preserve">.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Особенности проведения предварительной проверки замечаний и предложений по вынесенному на обсуждение проекту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hd w:val="clear" w:color="auto" w:fill="ffffff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муниципального правового акта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hyperlink r:id="rId16" w:tooltip="https://www.gosuslugi.ru/" w:history="1">
        <w:r>
          <w:rPr>
            <w:rFonts w:ascii="FreeSerif" w:hAnsi="FreeSerif" w:eastAsia="FreeSerif" w:cs="FreeSerif"/>
            <w:sz w:val="28"/>
            <w:szCs w:val="28"/>
          </w:rPr>
          <w:t xml:space="preserve">Единый портал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 обеспечивает возможность администрации муниципального округа осуществления предварительной проверки замечаний и предложений по вынесенному на обсуждение проекту муниципального пр</w:t>
      </w:r>
      <w:r>
        <w:rPr>
          <w:rFonts w:ascii="FreeSerif" w:hAnsi="FreeSerif" w:eastAsia="FreeSerif" w:cs="FreeSerif"/>
          <w:sz w:val="28"/>
          <w:szCs w:val="28"/>
        </w:rPr>
        <w:t xml:space="preserve">авового акта, направленных жителями муниципального округа посредством Единого портала, на предмет наличия в таких замечаниях и предложениях нецензурных либо оскорбительных выражений, угроз жизни или здоровью граждан, призывов к осуществлению экстремистской</w:t>
      </w:r>
      <w:r>
        <w:rPr>
          <w:rFonts w:ascii="FreeSerif" w:hAnsi="FreeSerif" w:eastAsia="FreeSerif" w:cs="FreeSerif"/>
          <w:sz w:val="28"/>
          <w:szCs w:val="28"/>
        </w:rPr>
        <w:t xml:space="preserve"> и (или) террористической деятельности, включая возможность отказа в рассмотрении указанных замечаний и предложений с информированием жителей муниципального округа в подсистеме единого личного кабинета на Едином портале и по электронной почте, указанной в </w:t>
      </w:r>
      <w:r>
        <w:rPr>
          <w:rFonts w:ascii="FreeSerif" w:hAnsi="FreeSerif" w:eastAsia="FreeSerif" w:cs="FreeSerif"/>
          <w:sz w:val="28"/>
          <w:szCs w:val="28"/>
        </w:rPr>
        <w:t xml:space="preserve">подсистеме единого личного кабинета на Едином портале, о причинах отказа в срок, не превышающий одного дня со дня направления замечаний и предложений.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Единый портал обеспечивает </w:t>
      </w:r>
      <w:r>
        <w:rPr>
          <w:rFonts w:ascii="FreeSerif" w:hAnsi="FreeSerif" w:eastAsia="FreeSerif" w:cs="FreeSerif"/>
          <w:sz w:val="28"/>
          <w:szCs w:val="28"/>
        </w:rPr>
        <w:t xml:space="preserve">возможность соблюдения однократности представления замечаний и предложений в отношении конкретного вынесенного на обсуждение проекта муниципального правового акта, а также для участия в публичном слушании в соответствии с разделом 4 настоящего Положения.  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center"/>
        <w:shd w:val="clear" w:color="auto" w:fill="ffffff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14</w:t>
      </w:r>
      <w:r>
        <w:rPr>
          <w:rFonts w:ascii="FreeSerif" w:hAnsi="FreeSerif" w:eastAsia="FreeSerif" w:cs="FreeSerif"/>
          <w:b/>
          <w:sz w:val="28"/>
          <w:szCs w:val="28"/>
        </w:rPr>
        <w:t xml:space="preserve">. Опубликование (обнародование) результатов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708"/>
        <w:jc w:val="center"/>
        <w:shd w:val="clear" w:color="auto" w:fill="ffffff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публичных слушаний на Едином портале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708"/>
        <w:jc w:val="center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Результаты публичных слушаний и мотивированное обоснование принятых решений публикую</w:t>
      </w:r>
      <w:r>
        <w:rPr>
          <w:rFonts w:ascii="FreeSerif" w:hAnsi="FreeSerif" w:eastAsia="FreeSerif" w:cs="FreeSerif"/>
          <w:sz w:val="28"/>
          <w:szCs w:val="28"/>
        </w:rPr>
        <w:t xml:space="preserve">тся комиссией в соответствующем разделе платформы обратной связи Единого портала для ознакомления жителей муниципального округа в срок, установленный Уставом муниципального округа для официального опубликования (обнародования) муниципальных правовых актов.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 w:firstLine="851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Первый заместитель главы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                                     В.Н. Шерстобитов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6"/>
        <w:ind w:left="0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9"/>
        <w:ind w:left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footnotePr/>
      <w:endnotePr/>
      <w:type w:val="nextPage"/>
      <w:pgSz w:w="11910" w:h="16840" w:orient="portrait"/>
      <w:pgMar w:top="1134" w:right="624" w:bottom="1134" w:left="1701" w:header="71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ind w:left="0" w:firstLine="0"/>
      <w:jc w:val="left"/>
      <w:spacing w:line="14" w:lineRule="auto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3" w:hanging="4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04" w:hanging="48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8" w:hanging="48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32" w:hanging="48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96" w:hanging="48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60" w:hanging="48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24" w:hanging="48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88" w:hanging="48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53" w:hanging="48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3" w:hanging="3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04" w:hanging="37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8" w:hanging="37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32" w:hanging="37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96" w:hanging="37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60" w:hanging="37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24" w:hanging="37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88" w:hanging="37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53" w:hanging="37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00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43" w:hanging="4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000" w:hanging="49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722" w:hanging="49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445" w:hanging="49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168" w:hanging="49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90" w:hanging="49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613" w:hanging="49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36" w:hanging="49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00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43" w:hanging="4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000" w:hanging="49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722" w:hanging="49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445" w:hanging="49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168" w:hanging="49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90" w:hanging="49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613" w:hanging="49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36" w:hanging="49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3" w:hanging="3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04" w:hanging="37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8" w:hanging="37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32" w:hanging="37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96" w:hanging="37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60" w:hanging="37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24" w:hanging="37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88" w:hanging="37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53" w:hanging="37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55" w:hanging="3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022" w:hanging="30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884" w:hanging="30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46" w:hanging="30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08" w:hanging="30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70" w:hanging="30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32" w:hanging="30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94" w:hanging="30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57" w:hanging="30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" w:hanging="2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6"/>
        <w:szCs w:val="26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143" w:hanging="5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8" w:hanging="56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32" w:hanging="56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96" w:hanging="56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60" w:hanging="56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24" w:hanging="56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88" w:hanging="56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53" w:hanging="56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3" w:hanging="3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04" w:hanging="34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8" w:hanging="34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32" w:hanging="34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96" w:hanging="34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60" w:hanging="34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24" w:hanging="34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88" w:hanging="34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53" w:hanging="34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3" w:hanging="3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04" w:hanging="30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8" w:hanging="30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32" w:hanging="30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96" w:hanging="30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60" w:hanging="30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24" w:hanging="30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88" w:hanging="30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53" w:hanging="30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3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04" w:hanging="41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8" w:hanging="41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32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96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6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24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88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53" w:hanging="417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3" w:hanging="3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04" w:hanging="37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8" w:hanging="37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32" w:hanging="37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96" w:hanging="37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60" w:hanging="37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24" w:hanging="37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88" w:hanging="37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53" w:hanging="37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10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63"/>
    <w:link w:val="862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1"/>
    <w:next w:val="861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basedOn w:val="863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basedOn w:val="863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63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3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3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3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1"/>
    <w:next w:val="861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1"/>
    <w:next w:val="861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3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1"/>
    <w:next w:val="861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3"/>
    <w:link w:val="706"/>
    <w:uiPriority w:val="10"/>
    <w:rPr>
      <w:sz w:val="48"/>
      <w:szCs w:val="48"/>
    </w:rPr>
  </w:style>
  <w:style w:type="paragraph" w:styleId="708">
    <w:name w:val="Subtitle"/>
    <w:basedOn w:val="861"/>
    <w:next w:val="861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3"/>
    <w:link w:val="708"/>
    <w:uiPriority w:val="11"/>
    <w:rPr>
      <w:sz w:val="24"/>
      <w:szCs w:val="24"/>
    </w:rPr>
  </w:style>
  <w:style w:type="paragraph" w:styleId="710">
    <w:name w:val="Quote"/>
    <w:basedOn w:val="861"/>
    <w:next w:val="86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1"/>
    <w:next w:val="86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3"/>
    <w:link w:val="871"/>
    <w:uiPriority w:val="99"/>
  </w:style>
  <w:style w:type="character" w:styleId="715">
    <w:name w:val="Footer Char"/>
    <w:basedOn w:val="863"/>
    <w:link w:val="873"/>
    <w:uiPriority w:val="99"/>
  </w:style>
  <w:style w:type="paragraph" w:styleId="716">
    <w:name w:val="Caption"/>
    <w:basedOn w:val="861"/>
    <w:next w:val="861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863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basedOn w:val="8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8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9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0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1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2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3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63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3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862">
    <w:name w:val="Heading 1"/>
    <w:basedOn w:val="861"/>
    <w:link w:val="866"/>
    <w:uiPriority w:val="1"/>
    <w:qFormat/>
    <w:pPr>
      <w:ind w:left="920" w:hanging="280"/>
      <w:outlineLvl w:val="0"/>
    </w:pPr>
    <w:rPr>
      <w:b/>
      <w:bCs/>
      <w:sz w:val="28"/>
      <w:szCs w:val="28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2"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67">
    <w:name w:val="Body Text"/>
    <w:basedOn w:val="861"/>
    <w:link w:val="868"/>
    <w:uiPriority w:val="1"/>
    <w:qFormat/>
    <w:pPr>
      <w:ind w:left="143" w:firstLine="707"/>
      <w:jc w:val="both"/>
    </w:pPr>
    <w:rPr>
      <w:sz w:val="28"/>
      <w:szCs w:val="28"/>
    </w:rPr>
  </w:style>
  <w:style w:type="character" w:styleId="868" w:customStyle="1">
    <w:name w:val="Основной текст Знак"/>
    <w:basedOn w:val="863"/>
    <w:link w:val="867"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869">
    <w:name w:val="List Paragraph"/>
    <w:basedOn w:val="861"/>
    <w:uiPriority w:val="1"/>
    <w:qFormat/>
    <w:pPr>
      <w:ind w:left="143" w:firstLine="707"/>
      <w:jc w:val="both"/>
    </w:pPr>
  </w:style>
  <w:style w:type="paragraph" w:styleId="870" w:customStyle="1">
    <w:name w:val="Название объекта1"/>
    <w:basedOn w:val="861"/>
    <w:semiHidden/>
    <w:unhideWhenUsed/>
    <w:qFormat/>
    <w:pPr>
      <w:jc w:val="center"/>
      <w:widowControl/>
    </w:pPr>
    <w:rPr>
      <w:b/>
      <w:sz w:val="32"/>
      <w:szCs w:val="20"/>
      <w:lang w:eastAsia="ru-RU"/>
    </w:rPr>
  </w:style>
  <w:style w:type="paragraph" w:styleId="871">
    <w:name w:val="Header"/>
    <w:basedOn w:val="861"/>
    <w:link w:val="8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3"/>
    <w:link w:val="871"/>
    <w:uiPriority w:val="99"/>
    <w:rPr>
      <w:rFonts w:ascii="Times New Roman" w:hAnsi="Times New Roman" w:eastAsia="Times New Roman" w:cs="Times New Roman"/>
    </w:rPr>
  </w:style>
  <w:style w:type="paragraph" w:styleId="873">
    <w:name w:val="Footer"/>
    <w:basedOn w:val="861"/>
    <w:link w:val="8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basedOn w:val="863"/>
    <w:link w:val="873"/>
    <w:uiPriority w:val="99"/>
    <w:rPr>
      <w:rFonts w:ascii="Times New Roman" w:hAnsi="Times New Roman" w:eastAsia="Times New Roman" w:cs="Times New Roman"/>
    </w:rPr>
  </w:style>
  <w:style w:type="character" w:styleId="875">
    <w:name w:val="Hyperlink"/>
    <w:uiPriority w:val="99"/>
    <w:unhideWhenUsed/>
    <w:rPr>
      <w:color w:val="0000ff"/>
      <w:u w:val="single"/>
    </w:rPr>
  </w:style>
  <w:style w:type="paragraph" w:styleId="876">
    <w:name w:val="Body Text Indent"/>
    <w:basedOn w:val="861"/>
    <w:link w:val="877"/>
    <w:uiPriority w:val="99"/>
    <w:unhideWhenUsed/>
    <w:pPr>
      <w:ind w:left="283"/>
      <w:spacing w:after="120"/>
      <w:widowControl/>
    </w:pPr>
    <w:rPr>
      <w:sz w:val="20"/>
      <w:szCs w:val="20"/>
      <w:lang w:eastAsia="ru-RU"/>
    </w:rPr>
  </w:style>
  <w:style w:type="character" w:styleId="877" w:customStyle="1">
    <w:name w:val="Основной текст с отступом Знак"/>
    <w:basedOn w:val="863"/>
    <w:link w:val="87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1"/>
    <w:link w:val="87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basedOn w:val="863"/>
    <w:link w:val="878"/>
    <w:uiPriority w:val="99"/>
    <w:semiHidden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normativ.kontur.ru/document?moduleId=1&amp;documentId=2672" TargetMode="External"/><Relationship Id="rId11" Type="http://schemas.openxmlformats.org/officeDocument/2006/relationships/hyperlink" Target="https://login.consultant.ru/link/?req=doc&amp;base=LAW&amp;n=511394&amp;dst=2104&amp;field=134&amp;date=11.11.2025" TargetMode="External"/><Relationship Id="rId12" Type="http://schemas.openxmlformats.org/officeDocument/2006/relationships/hyperlink" Target="http://www.adminlenkub.ru" TargetMode="External"/><Relationship Id="rId13" Type="http://schemas.openxmlformats.org/officeDocument/2006/relationships/hyperlink" Target="https://login.consultant.ru/link/?req=doc&amp;base=LAW&amp;n=501319&amp;dst=100716&amp;field=134&amp;date=12.11.2025" TargetMode="External"/><Relationship Id="rId14" Type="http://schemas.openxmlformats.org/officeDocument/2006/relationships/hyperlink" Target="https://login.consultant.ru/link/?req=doc&amp;base=RLAW016&amp;n=134171&amp;dst=100332&amp;field=134&amp;date=13.11.2025" TargetMode="External"/><Relationship Id="rId15" Type="http://schemas.openxmlformats.org/officeDocument/2006/relationships/hyperlink" Target="https://www.gosuslugi.ru/" TargetMode="External"/><Relationship Id="rId16" Type="http://schemas.openxmlformats.org/officeDocument/2006/relationships/hyperlink" Target="https://www.gosuslugi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ADAMAG</dc:creator>
  <cp:keywords/>
  <dc:description/>
  <cp:revision>7</cp:revision>
  <dcterms:created xsi:type="dcterms:W3CDTF">2026-02-08T07:39:00Z</dcterms:created>
  <dcterms:modified xsi:type="dcterms:W3CDTF">2026-03-05T10:43:58Z</dcterms:modified>
</cp:coreProperties>
</file>