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B98D" w14:textId="77777777" w:rsidR="00FD29F4" w:rsidRPr="00FD29F4" w:rsidRDefault="00FD29F4" w:rsidP="00FD29F4">
      <w:pPr>
        <w:spacing w:after="0"/>
        <w:ind w:left="5670"/>
        <w:jc w:val="both"/>
        <w:rPr>
          <w:rFonts w:eastAsia="Times New Roman" w:cs="Times New Roman"/>
          <w:szCs w:val="28"/>
          <w:lang w:eastAsia="zh-CN" w:bidi="ru-RU"/>
        </w:rPr>
      </w:pPr>
      <w:bookmarkStart w:id="0" w:name="Приложение4"/>
      <w:r w:rsidRPr="00FD29F4">
        <w:rPr>
          <w:rFonts w:eastAsia="Times New Roman" w:cs="Times New Roman"/>
          <w:szCs w:val="28"/>
          <w:lang w:eastAsia="zh-CN" w:bidi="ru-RU"/>
        </w:rPr>
        <w:t>Приложение 4</w:t>
      </w:r>
      <w:bookmarkEnd w:id="0"/>
    </w:p>
    <w:p w14:paraId="67C67805" w14:textId="77777777" w:rsidR="00AF611A" w:rsidRDefault="00AF611A" w:rsidP="00FD29F4">
      <w:pPr>
        <w:spacing w:after="0"/>
        <w:ind w:left="5670"/>
        <w:jc w:val="both"/>
        <w:rPr>
          <w:rFonts w:eastAsia="Times New Roman" w:cs="Times New Roman"/>
          <w:szCs w:val="28"/>
          <w:lang w:eastAsia="zh-CN" w:bidi="ru-RU"/>
        </w:rPr>
      </w:pPr>
    </w:p>
    <w:p w14:paraId="236A426C" w14:textId="5D858EDC" w:rsidR="00FD29F4" w:rsidRPr="00FD29F4" w:rsidRDefault="00FD29F4" w:rsidP="00FD29F4">
      <w:pPr>
        <w:spacing w:after="0"/>
        <w:ind w:left="5670"/>
        <w:jc w:val="both"/>
        <w:rPr>
          <w:rFonts w:eastAsia="Times New Roman" w:cs="Times New Roman"/>
          <w:szCs w:val="28"/>
          <w:lang w:eastAsia="zh-CN" w:bidi="ru-RU"/>
        </w:rPr>
      </w:pPr>
      <w:r w:rsidRPr="00FD29F4">
        <w:rPr>
          <w:rFonts w:eastAsia="Times New Roman" w:cs="Times New Roman"/>
          <w:szCs w:val="28"/>
          <w:lang w:eastAsia="zh-CN" w:bidi="ru-RU"/>
        </w:rPr>
        <w:t>УТВЕРЖДЕНЫ</w:t>
      </w:r>
    </w:p>
    <w:p w14:paraId="3E82E7CD" w14:textId="42D4C215" w:rsidR="00FD29F4" w:rsidRPr="00FD29F4" w:rsidRDefault="00AF611A" w:rsidP="00FD29F4">
      <w:pPr>
        <w:spacing w:after="0"/>
        <w:ind w:left="5670"/>
        <w:jc w:val="both"/>
        <w:rPr>
          <w:rFonts w:eastAsia="Times New Roman" w:cs="Times New Roman"/>
          <w:szCs w:val="28"/>
          <w:lang w:eastAsia="zh-CN" w:bidi="ru-RU"/>
        </w:rPr>
      </w:pPr>
      <w:r>
        <w:rPr>
          <w:rFonts w:eastAsia="Times New Roman" w:cs="Times New Roman"/>
          <w:szCs w:val="28"/>
          <w:lang w:eastAsia="zh-CN" w:bidi="ru-RU"/>
        </w:rPr>
        <w:t>распоряжением</w:t>
      </w:r>
      <w:r w:rsidR="00FD29F4" w:rsidRPr="00FD29F4">
        <w:rPr>
          <w:rFonts w:eastAsia="Times New Roman" w:cs="Times New Roman"/>
          <w:szCs w:val="28"/>
          <w:lang w:eastAsia="zh-CN" w:bidi="ru-RU"/>
        </w:rPr>
        <w:t xml:space="preserve"> администрации</w:t>
      </w:r>
    </w:p>
    <w:p w14:paraId="3F0370A6" w14:textId="77777777" w:rsidR="00FD29F4" w:rsidRPr="00FD29F4" w:rsidRDefault="00FD29F4" w:rsidP="00FD29F4">
      <w:pPr>
        <w:spacing w:after="0"/>
        <w:ind w:left="5670"/>
        <w:jc w:val="both"/>
        <w:rPr>
          <w:rFonts w:eastAsia="Times New Roman" w:cs="Times New Roman"/>
          <w:szCs w:val="28"/>
          <w:lang w:eastAsia="zh-CN" w:bidi="ru-RU"/>
        </w:rPr>
      </w:pPr>
      <w:r w:rsidRPr="00FD29F4">
        <w:rPr>
          <w:rFonts w:eastAsia="Times New Roman" w:cs="Times New Roman"/>
          <w:szCs w:val="28"/>
          <w:lang w:eastAsia="zh-CN" w:bidi="ru-RU"/>
        </w:rPr>
        <w:t>муниципального образования</w:t>
      </w:r>
    </w:p>
    <w:p w14:paraId="02056D98" w14:textId="77777777" w:rsidR="00FD29F4" w:rsidRPr="00FD29F4" w:rsidRDefault="00FD29F4" w:rsidP="00FD29F4">
      <w:pPr>
        <w:spacing w:after="0"/>
        <w:ind w:left="5670"/>
        <w:jc w:val="both"/>
        <w:rPr>
          <w:rFonts w:eastAsia="Times New Roman" w:cs="Times New Roman"/>
          <w:szCs w:val="28"/>
          <w:lang w:eastAsia="zh-CN" w:bidi="ru-RU"/>
        </w:rPr>
      </w:pPr>
      <w:r w:rsidRPr="00FD29F4">
        <w:rPr>
          <w:rFonts w:eastAsia="Times New Roman" w:cs="Times New Roman"/>
          <w:szCs w:val="28"/>
          <w:lang w:eastAsia="zh-CN" w:bidi="ru-RU"/>
        </w:rPr>
        <w:t xml:space="preserve">Ленинградский муниципальный округ Краснодарского края </w:t>
      </w:r>
    </w:p>
    <w:p w14:paraId="3ADB77C4" w14:textId="77777777" w:rsidR="00641B5F" w:rsidRPr="00641B5F" w:rsidRDefault="00641B5F" w:rsidP="00641B5F">
      <w:pPr>
        <w:spacing w:after="0"/>
        <w:ind w:left="4678"/>
        <w:jc w:val="center"/>
        <w:outlineLvl w:val="0"/>
        <w:rPr>
          <w:rFonts w:eastAsia="Times New Roman" w:cs="Times New Roman"/>
          <w:szCs w:val="28"/>
          <w:lang w:eastAsia="zh-CN" w:bidi="ru-RU"/>
        </w:rPr>
      </w:pPr>
      <w:r w:rsidRPr="00641B5F">
        <w:rPr>
          <w:rFonts w:eastAsia="Times New Roman" w:cs="Times New Roman"/>
          <w:szCs w:val="28"/>
          <w:lang w:eastAsia="zh-CN" w:bidi="ru-RU"/>
        </w:rPr>
        <w:t>от 15.07.2025 г. № 370-р</w:t>
      </w:r>
    </w:p>
    <w:p w14:paraId="26B43BE6" w14:textId="77777777" w:rsidR="00FD29F4" w:rsidRPr="00FD29F4" w:rsidRDefault="00FD29F4" w:rsidP="00641B5F">
      <w:pPr>
        <w:spacing w:after="0"/>
        <w:ind w:left="2268"/>
        <w:jc w:val="center"/>
        <w:outlineLvl w:val="0"/>
        <w:rPr>
          <w:rFonts w:eastAsia="Times New Roman" w:cs="Times New Roman"/>
          <w:b/>
          <w:bCs/>
          <w:szCs w:val="28"/>
          <w:lang w:eastAsia="zh-CN" w:bidi="ru-RU"/>
        </w:rPr>
      </w:pPr>
    </w:p>
    <w:p w14:paraId="6B6AB6A7" w14:textId="77777777" w:rsidR="00FD29F4" w:rsidRPr="00FD29F4" w:rsidRDefault="00FD29F4" w:rsidP="00FD29F4">
      <w:pPr>
        <w:spacing w:after="0"/>
        <w:jc w:val="center"/>
        <w:outlineLvl w:val="0"/>
        <w:rPr>
          <w:rFonts w:eastAsia="Times New Roman" w:cs="Times New Roman"/>
          <w:b/>
          <w:bCs/>
          <w:szCs w:val="28"/>
          <w:lang w:eastAsia="zh-CN" w:bidi="ru-RU"/>
        </w:rPr>
      </w:pPr>
    </w:p>
    <w:p w14:paraId="77EE052C" w14:textId="77777777" w:rsidR="00FD29F4" w:rsidRPr="00FD29F4" w:rsidRDefault="00FD29F4" w:rsidP="00FD29F4">
      <w:pPr>
        <w:spacing w:after="0"/>
        <w:jc w:val="center"/>
        <w:outlineLvl w:val="0"/>
        <w:rPr>
          <w:rFonts w:eastAsia="Times New Roman" w:cs="Times New Roman"/>
          <w:b/>
          <w:bCs/>
          <w:szCs w:val="28"/>
          <w:lang w:eastAsia="zh-CN" w:bidi="ru-RU"/>
        </w:rPr>
      </w:pPr>
      <w:r w:rsidRPr="00FD29F4">
        <w:rPr>
          <w:rFonts w:eastAsia="Times New Roman" w:cs="Times New Roman"/>
          <w:b/>
          <w:bCs/>
          <w:szCs w:val="28"/>
          <w:lang w:eastAsia="zh-CN" w:bidi="ru-RU"/>
        </w:rPr>
        <w:t>Правила</w:t>
      </w:r>
      <w:r w:rsidRPr="00FD29F4">
        <w:rPr>
          <w:rFonts w:eastAsia="Times New Roman" w:cs="Times New Roman"/>
          <w:b/>
          <w:bCs/>
          <w:szCs w:val="28"/>
          <w:lang w:eastAsia="zh-CN" w:bidi="ru-RU"/>
        </w:rPr>
        <w:br/>
        <w:t xml:space="preserve">рассмотрения запросов субъектов персональных данных </w:t>
      </w:r>
    </w:p>
    <w:p w14:paraId="01496764" w14:textId="77777777" w:rsidR="00FD29F4" w:rsidRPr="00FD29F4" w:rsidRDefault="00FD29F4" w:rsidP="00FD29F4">
      <w:pPr>
        <w:spacing w:after="0"/>
        <w:jc w:val="center"/>
        <w:outlineLvl w:val="0"/>
        <w:rPr>
          <w:rFonts w:eastAsia="Times New Roman" w:cs="Times New Roman"/>
          <w:b/>
          <w:bCs/>
          <w:szCs w:val="28"/>
          <w:lang w:eastAsia="zh-CN" w:bidi="ru-RU"/>
        </w:rPr>
      </w:pPr>
      <w:r w:rsidRPr="00FD29F4">
        <w:rPr>
          <w:rFonts w:eastAsia="Times New Roman" w:cs="Times New Roman"/>
          <w:b/>
          <w:bCs/>
          <w:szCs w:val="28"/>
          <w:lang w:eastAsia="zh-CN" w:bidi="ru-RU"/>
        </w:rPr>
        <w:t>или их представителей</w:t>
      </w:r>
    </w:p>
    <w:p w14:paraId="78102B49" w14:textId="77777777" w:rsidR="00FD29F4" w:rsidRPr="00FD29F4" w:rsidRDefault="00FD29F4" w:rsidP="00FD29F4">
      <w:pPr>
        <w:spacing w:after="0"/>
        <w:ind w:firstLine="720"/>
        <w:jc w:val="both"/>
        <w:rPr>
          <w:rFonts w:eastAsia="Times New Roman" w:cs="Times New Roman"/>
          <w:szCs w:val="28"/>
          <w:lang w:eastAsia="zh-CN" w:bidi="ru-RU"/>
        </w:rPr>
      </w:pPr>
    </w:p>
    <w:p w14:paraId="1F59860F"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1. Настоящие Правила рассмотрения запросов субъектов персональных данных или их представителей (далее - Правила, ПДн, соответственно) определяют порядок учета (регистрации), рассмотрения обращений либо запросов субъектов ПДн или их представителей (далее - запросы), подготовки ответов на запросы.</w:t>
      </w:r>
    </w:p>
    <w:p w14:paraId="4878BA1A" w14:textId="17BC0691"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2. Настоящие Правила разработаны в соответствии Федеральными законами </w:t>
      </w:r>
      <w:r w:rsidRPr="00FD29F4">
        <w:rPr>
          <w:rFonts w:eastAsia="Times New Roman CYR" w:cs="Times New Roman"/>
          <w:szCs w:val="28"/>
          <w:lang w:eastAsia="zh-CN" w:bidi="ru-RU"/>
        </w:rPr>
        <w:t>от 27 июля 2006 г. № 152-ФЗ</w:t>
      </w:r>
      <w:r w:rsidRPr="00FD29F4">
        <w:rPr>
          <w:rFonts w:eastAsia="Times New Roman" w:cs="Times New Roman"/>
          <w:szCs w:val="28"/>
          <w:lang w:eastAsia="zh-CN" w:bidi="ru-RU"/>
        </w:rPr>
        <w:t xml:space="preserve"> «О персональных данных» (далее - Федеральный закон), </w:t>
      </w:r>
      <w:r w:rsidRPr="00FD29F4">
        <w:rPr>
          <w:rFonts w:eastAsia="Times New Roman CYR" w:cs="Times New Roman"/>
          <w:szCs w:val="28"/>
          <w:lang w:eastAsia="zh-CN" w:bidi="ru-RU"/>
        </w:rPr>
        <w:t>от 2 мая 2006 г. № 59-ФЗ</w:t>
      </w:r>
      <w:r w:rsidRPr="00FD29F4">
        <w:rPr>
          <w:rFonts w:eastAsia="Times New Roman" w:cs="Times New Roman"/>
          <w:szCs w:val="28"/>
          <w:lang w:eastAsia="zh-CN" w:bidi="ru-RU"/>
        </w:rPr>
        <w:t xml:space="preserve"> «О порядке рассмотрения обращений граждан Российской Федерации», постановлениями Правительства Российской Федерации </w:t>
      </w:r>
      <w:r w:rsidRPr="00FD29F4">
        <w:rPr>
          <w:rFonts w:eastAsia="Times New Roman CYR" w:cs="Times New Roman"/>
          <w:szCs w:val="28"/>
          <w:lang w:eastAsia="zh-CN" w:bidi="ru-RU"/>
        </w:rPr>
        <w:t>от 15 сентября 2008 г. № 687</w:t>
      </w:r>
      <w:r w:rsidRPr="00FD29F4">
        <w:rPr>
          <w:rFonts w:eastAsia="Times New Roman" w:cs="Times New Roman"/>
          <w:szCs w:val="28"/>
          <w:lang w:eastAsia="zh-CN" w:bidi="ru-RU"/>
        </w:rPr>
        <w:t xml:space="preserve"> «Об утверждении Положения об особенностях обработки персональных данных, осуществляемых без использования средств автоматизации», </w:t>
      </w:r>
      <w:r w:rsidRPr="00FD29F4">
        <w:rPr>
          <w:rFonts w:eastAsia="Times New Roman CYR" w:cs="Times New Roman"/>
          <w:szCs w:val="28"/>
          <w:lang w:eastAsia="zh-CN" w:bidi="ru-RU"/>
        </w:rPr>
        <w:t>от 21 марта 2012 г. № 211</w:t>
      </w:r>
      <w:r w:rsidRPr="00FD29F4">
        <w:rPr>
          <w:rFonts w:eastAsia="Times New Roman" w:cs="Times New Roman"/>
          <w:szCs w:val="28"/>
          <w:lang w:eastAsia="zh-CN" w:bidi="ru-RU"/>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FD29F4">
        <w:rPr>
          <w:rFonts w:eastAsia="Times New Roman CYR" w:cs="Times New Roman"/>
          <w:szCs w:val="28"/>
          <w:lang w:eastAsia="zh-CN" w:bidi="ru-RU"/>
        </w:rPr>
        <w:t>Требованиями</w:t>
      </w:r>
      <w:r w:rsidRPr="00FD29F4">
        <w:rPr>
          <w:rFonts w:eastAsia="Times New Roman" w:cs="Times New Roman"/>
          <w:szCs w:val="28"/>
          <w:lang w:eastAsia="zh-CN" w:bidi="ru-RU"/>
        </w:rPr>
        <w:t xml:space="preserve"> к подтверждению удаления персональных данных, утвержденными </w:t>
      </w:r>
      <w:r w:rsidRPr="00FD29F4">
        <w:rPr>
          <w:rFonts w:eastAsia="Times New Roman CYR" w:cs="Times New Roman"/>
          <w:szCs w:val="28"/>
          <w:lang w:eastAsia="zh-CN" w:bidi="ru-RU"/>
        </w:rPr>
        <w:t>приказом</w:t>
      </w:r>
      <w:r w:rsidRPr="00FD29F4">
        <w:rPr>
          <w:rFonts w:eastAsia="Times New Roman" w:cs="Times New Roman"/>
          <w:szCs w:val="28"/>
          <w:lang w:eastAsia="zh-CN" w:bidi="ru-RU"/>
        </w:rPr>
        <w:t xml:space="preserve"> Роскомнадзора от 28</w:t>
      </w:r>
      <w:r w:rsidR="00AF611A">
        <w:rPr>
          <w:rFonts w:eastAsia="Times New Roman" w:cs="Times New Roman"/>
          <w:szCs w:val="28"/>
          <w:lang w:eastAsia="zh-CN" w:bidi="ru-RU"/>
        </w:rPr>
        <w:t xml:space="preserve"> октября</w:t>
      </w:r>
      <w:r w:rsidR="00AF611A" w:rsidRPr="00FD29F4">
        <w:rPr>
          <w:rFonts w:eastAsia="Times New Roman" w:cs="Times New Roman"/>
          <w:szCs w:val="28"/>
          <w:lang w:eastAsia="zh-CN" w:bidi="ru-RU"/>
        </w:rPr>
        <w:t xml:space="preserve"> </w:t>
      </w:r>
      <w:r w:rsidRPr="00FD29F4">
        <w:rPr>
          <w:rFonts w:eastAsia="Times New Roman" w:cs="Times New Roman"/>
          <w:szCs w:val="28"/>
          <w:lang w:eastAsia="zh-CN" w:bidi="ru-RU"/>
        </w:rPr>
        <w:t xml:space="preserve">2022 </w:t>
      </w:r>
      <w:r w:rsidR="00AF611A">
        <w:rPr>
          <w:rFonts w:eastAsia="Times New Roman" w:cs="Times New Roman"/>
          <w:szCs w:val="28"/>
          <w:lang w:eastAsia="zh-CN" w:bidi="ru-RU"/>
        </w:rPr>
        <w:t xml:space="preserve">г. </w:t>
      </w:r>
      <w:r w:rsidRPr="00FD29F4">
        <w:rPr>
          <w:rFonts w:eastAsia="Times New Roman" w:cs="Times New Roman"/>
          <w:szCs w:val="28"/>
          <w:lang w:eastAsia="zh-CN" w:bidi="ru-RU"/>
        </w:rPr>
        <w:t>№ 179.</w:t>
      </w:r>
    </w:p>
    <w:p w14:paraId="5A884A51"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 Рассмотрение запросов о получении информации, касающейся обработки ПДн, и об уточнении ПДн субъекта, обрабатываемых в администрации, а также о блокировании, уничтожении неправомерно полученных (обрабатываемых) ПДн в администрации.</w:t>
      </w:r>
    </w:p>
    <w:p w14:paraId="3997DB38"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 Субъект ПДн имеет право на получение информации, касающейся обработки его ПДн, в том числе содержащей:</w:t>
      </w:r>
    </w:p>
    <w:p w14:paraId="11C1CC5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подтверждение факта обработки ПДн в администрации;</w:t>
      </w:r>
    </w:p>
    <w:p w14:paraId="52C9B72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правовые основания и цели обработки ПДн;</w:t>
      </w:r>
    </w:p>
    <w:p w14:paraId="1F84CCF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цели и применяемые в администрации способы обработки ПДн;</w:t>
      </w:r>
    </w:p>
    <w:p w14:paraId="44B8834A"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наименование и место нахождения администрации как оператора ПДн, сведения о лицах (за исключением сотрудников администрации), которые имеют доступ к ПДн или которым могут быть раскрыты ПДн;</w:t>
      </w:r>
    </w:p>
    <w:p w14:paraId="75917A02"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lastRenderedPageBreak/>
        <w:t>обрабатываемые ПДн, относящиеся к соответствующему субъекту ПДн, источник их получения (если иной порядок представления таких данных не предусмотрен законодательством Российской Федерации);</w:t>
      </w:r>
    </w:p>
    <w:p w14:paraId="69028D8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сроки обработки и хранения ПДн;</w:t>
      </w:r>
    </w:p>
    <w:p w14:paraId="21FD0037"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порядок осуществления субъектом ПДн своих прав как субъекта ПДн;</w:t>
      </w:r>
    </w:p>
    <w:p w14:paraId="01FDF4F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информацию об осуществленной или о предполагаемой трансграничной передаче данных;</w:t>
      </w:r>
    </w:p>
    <w:p w14:paraId="06AC011A"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наименование организации или фамилию, имя, отчество и адрес лица, осуществляющего обработку ПДн по поручению администрации, если обработка поручена или будет поручена такому лицу;</w:t>
      </w:r>
    </w:p>
    <w:p w14:paraId="0FB2F39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информацию о способах исполнения администрацией обязанностей оператора ПДн;</w:t>
      </w:r>
    </w:p>
    <w:p w14:paraId="5F382B68"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иные сведения, предусмотренные законодательством Российской Федерации.</w:t>
      </w:r>
    </w:p>
    <w:p w14:paraId="08E628E3"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3.2. Должностные лица администрации обеспечивают:</w:t>
      </w:r>
    </w:p>
    <w:p w14:paraId="00BB3E12"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объективное, всестороннее и своевременное рассмотрения запроса;</w:t>
      </w:r>
    </w:p>
    <w:p w14:paraId="2A48F57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принятие мер, направленных на восстановление или защиту нарушенных прав, свобод и законных интересов субъектов ПДн;</w:t>
      </w:r>
    </w:p>
    <w:p w14:paraId="4BFD56D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направление письменных ответов по существу запроса.</w:t>
      </w:r>
    </w:p>
    <w:p w14:paraId="50F8F9B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3.3. Сведения, указанные в </w:t>
      </w:r>
      <w:r w:rsidRPr="00FD29F4">
        <w:rPr>
          <w:rFonts w:eastAsia="Times New Roman CYR" w:cs="Times New Roman"/>
          <w:szCs w:val="28"/>
          <w:lang w:eastAsia="zh-CN" w:bidi="ru-RU"/>
        </w:rPr>
        <w:t>пункте 3.1</w:t>
      </w:r>
      <w:r w:rsidRPr="00FD29F4">
        <w:rPr>
          <w:rFonts w:eastAsia="Times New Roman" w:cs="Times New Roman"/>
          <w:szCs w:val="28"/>
          <w:lang w:eastAsia="zh-CN" w:bidi="ru-RU"/>
        </w:rPr>
        <w:t>, предоставляются субъекту ПДн или его представителю администрацией в течение десяти рабочих дней с момента обращения либо получения администрацией запроса. Указанный срок может быть продлен, но не более чем на пять рабочих дней в случае направления администрацией в адрес субъекта ПДн мотивированного уведомления с указанием причин продления срока предоставления запрашиваемой информации.</w:t>
      </w:r>
    </w:p>
    <w:p w14:paraId="7A91AD69"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3.4. Запрос должен содержать:</w:t>
      </w:r>
    </w:p>
    <w:p w14:paraId="41B6889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номер основного документа, удостоверяющего личность субъекта ПДн или его представителя;</w:t>
      </w:r>
    </w:p>
    <w:p w14:paraId="12A39F11"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сведения о дате выдачи указанного документа и выдавшем его органе;</w:t>
      </w:r>
    </w:p>
    <w:p w14:paraId="2A1A133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сведения, подтверждающие участие субъекта ПДн в отношениях с администрацией либо сведения, иным образом подтверждающие факт обработки ПДн администрацией;</w:t>
      </w:r>
    </w:p>
    <w:p w14:paraId="455FD5C2"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подпись субъекта ПДн или его представителя.</w:t>
      </w:r>
    </w:p>
    <w:p w14:paraId="089856D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Запрос может быть направлен в форме электронного документа и подписан </w:t>
      </w:r>
      <w:r w:rsidRPr="00FD29F4">
        <w:rPr>
          <w:rFonts w:eastAsia="Times New Roman CYR" w:cs="Times New Roman"/>
          <w:szCs w:val="28"/>
          <w:lang w:eastAsia="zh-CN" w:bidi="ru-RU"/>
        </w:rPr>
        <w:t>ЭП</w:t>
      </w:r>
      <w:r w:rsidRPr="00FD29F4">
        <w:rPr>
          <w:rFonts w:eastAsia="Times New Roman" w:cs="Times New Roman"/>
          <w:szCs w:val="28"/>
          <w:lang w:eastAsia="zh-CN" w:bidi="ru-RU"/>
        </w:rPr>
        <w:t xml:space="preserve"> в соответствии с законодательством Российской Федерации.</w:t>
      </w:r>
    </w:p>
    <w:p w14:paraId="5747FDA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3.5. Администрация предоставляет сведения, указанные в </w:t>
      </w:r>
      <w:r w:rsidRPr="00FD29F4">
        <w:rPr>
          <w:rFonts w:eastAsia="Times New Roman CYR" w:cs="Times New Roman"/>
          <w:szCs w:val="28"/>
          <w:lang w:eastAsia="zh-CN" w:bidi="ru-RU"/>
        </w:rPr>
        <w:t>пункте 3.1</w:t>
      </w:r>
      <w:r w:rsidRPr="00FD29F4">
        <w:rPr>
          <w:rFonts w:eastAsia="Times New Roman" w:cs="Times New Roman"/>
          <w:szCs w:val="28"/>
          <w:lang w:eastAsia="zh-CN" w:bidi="ru-RU"/>
        </w:rPr>
        <w:t>, субъекту ПДн или его представителю в той форме, в которой направлены соответствующий запрос, если иное не указано в запросе.</w:t>
      </w:r>
    </w:p>
    <w:p w14:paraId="7FDB969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3.6. Администрация обязана сообщить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представителя в течение десяти рабочих дней с даты получения запроса. Указанный срок может быть продлен, но не более чем на пять рабочих дней в случае направления администрацией в адрес субъекта </w:t>
      </w:r>
      <w:r w:rsidRPr="00FD29F4">
        <w:rPr>
          <w:rFonts w:eastAsia="Times New Roman" w:cs="Times New Roman"/>
          <w:szCs w:val="28"/>
          <w:lang w:eastAsia="zh-CN" w:bidi="ru-RU"/>
        </w:rPr>
        <w:lastRenderedPageBreak/>
        <w:t>ПДн мотивированного уведомления с указанием причин продления срока предоставления запрашиваемой информации.</w:t>
      </w:r>
    </w:p>
    <w:p w14:paraId="262CCFEF"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Администрация обязана предоставить безвозмездно субъекту ПДн или его представителю возможность ознакомления с ПДн, относящимися к нему.</w:t>
      </w:r>
    </w:p>
    <w:p w14:paraId="2031DCC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3.7. В случае если сведения, указанные в </w:t>
      </w:r>
      <w:r w:rsidRPr="00FD29F4">
        <w:rPr>
          <w:rFonts w:eastAsia="Times New Roman CYR" w:cs="Times New Roman"/>
          <w:szCs w:val="28"/>
          <w:lang w:eastAsia="zh-CN" w:bidi="ru-RU"/>
        </w:rPr>
        <w:t>пункте 3.1</w:t>
      </w:r>
      <w:r w:rsidRPr="00FD29F4">
        <w:rPr>
          <w:rFonts w:eastAsia="Times New Roman" w:cs="Times New Roman"/>
          <w:szCs w:val="28"/>
          <w:lang w:eastAsia="zh-CN" w:bidi="ru-RU"/>
        </w:rPr>
        <w:t>, либо обрабатываемые ПДн, были предоставлены для ознакомления субъекту ПДн по его запросу, субъект ПДн вправе направить повторный запрос в целях получения таких сведений (ознакомления с такими ПДн) не ранее чем через тридцать дней после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ПДн.</w:t>
      </w:r>
    </w:p>
    <w:p w14:paraId="33EF15F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Субъект ПДн вправе повторно направить запрос в администрацию в целях получения сведений (ознакомления с обрабатываемыми ПДн) до истечения указанного выше срока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запроса. Повторный запрос наряду со сведениями, указанными в </w:t>
      </w:r>
      <w:r w:rsidRPr="00FD29F4">
        <w:rPr>
          <w:rFonts w:eastAsia="Times New Roman CYR" w:cs="Times New Roman"/>
          <w:szCs w:val="28"/>
          <w:lang w:eastAsia="zh-CN" w:bidi="ru-RU"/>
        </w:rPr>
        <w:t>пункте 3.3</w:t>
      </w:r>
      <w:r w:rsidRPr="00FD29F4">
        <w:rPr>
          <w:rFonts w:eastAsia="Times New Roman" w:cs="Times New Roman"/>
          <w:szCs w:val="28"/>
          <w:lang w:eastAsia="zh-CN" w:bidi="ru-RU"/>
        </w:rPr>
        <w:t>, должен содержать обоснование направления повторного запроса.</w:t>
      </w:r>
    </w:p>
    <w:p w14:paraId="762B22A9"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Запрос рассматривается должностными лицами администрации, проверяется на повторность, при необходимости сверяется с находящейся в архиве предыдущей перепиской.</w:t>
      </w:r>
    </w:p>
    <w:p w14:paraId="6FDD9D7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Администрация вправе отказать субъекту ПДн в выполнении повторного запроса, не соответствующего перечисленным условиям.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23EF9410"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3.8. Субъект ПДн вправе обращаться в администрацию в целях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0FE09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срок, не превышающий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уполномоченные должностные лица администрации обязаны внести в них необходимые изменения.</w:t>
      </w:r>
    </w:p>
    <w:p w14:paraId="3127ABDE" w14:textId="2354B016"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срок, не превышающий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ПДн с оформлением акта уничтожения ПДн (</w:t>
      </w:r>
      <w:r w:rsidRPr="00FD29F4">
        <w:rPr>
          <w:rFonts w:eastAsia="Times New Roman CYR" w:cs="Times New Roman"/>
          <w:szCs w:val="28"/>
          <w:lang w:eastAsia="zh-CN" w:bidi="ru-RU"/>
        </w:rPr>
        <w:t>приложение 12</w:t>
      </w:r>
      <w:r w:rsidRPr="00FD29F4">
        <w:rPr>
          <w:rFonts w:eastAsia="Times New Roman" w:cs="Times New Roman"/>
          <w:szCs w:val="28"/>
          <w:lang w:eastAsia="zh-CN" w:bidi="ru-RU"/>
        </w:rPr>
        <w:t xml:space="preserve"> к настоящему распоряжению).</w:t>
      </w:r>
    </w:p>
    <w:p w14:paraId="59F9212A"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Администрация обязана 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p>
    <w:p w14:paraId="457A26F8"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lastRenderedPageBreak/>
        <w:t>3.9. В целях обработки запросов администрация вправе запрашивать информацию, требуемую для ответа за запрос, у организаций, которые участвуют в обработке ПДн субъекта ПДн на основании поручения администрации либо иных предусмотренных законодательством Российской Федерации основаниях.</w:t>
      </w:r>
    </w:p>
    <w:p w14:paraId="7A35C258"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3.10. В случае отказа в предоставлении ПДн или информации о наличии ПДн о соответствующем субъекте ПДн субъекту ПДн или его представителю при их обращении либо при получении запроса уполномоченные должностные лица администрации обязаны дать в письменной форме мотивированный ответ, содержащий ссылку на положения законодательства Российской Федерации, являющиеся основанием для такого отказа, в срок, не превышающий десяти рабочих дней со дня обращения субъекта ПДн или его представителя либо с даты получения запроса. Указанный срок может быть продлен, но не более чем на пять рабочих дней в случае направления администрацией в адрес субъекта ПДн мотивированного уведомления с указанием причин продления срока предоставления запрашиваемой информации.</w:t>
      </w:r>
    </w:p>
    <w:p w14:paraId="7B6DAA6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3.11. 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уполномоченные должностные лица администрации обязаны осуществить блокирование неправомерно обрабатываемых ПДн, относящихся к этому субъекту ПДн, с момента такого обращения или получения указанного запроса на период проверки.</w:t>
      </w:r>
    </w:p>
    <w:p w14:paraId="392ECB6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3.12. 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уполномоченные должностные лица администрации обязаны осуществить блокирование ПДн, относящихся к этому субъекту ПДн, с момента такого обращения или получения указанного запроса на период проверки, если блокирование ПДн не нарушает права и законные интересы субъекта персональных данных или третьих лиц.</w:t>
      </w:r>
    </w:p>
    <w:p w14:paraId="533EA2E8"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3.13. В случае подтверждения факта неточности ПДн уполномоченные должностные лица администрации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 обязаны уточнить ПДн в течение семи рабочих дней со дня представления таких сведений и снять блокирование ПДн.</w:t>
      </w:r>
    </w:p>
    <w:p w14:paraId="24FC92B9"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3.14. В случае выявления неправомерной обработки ПДн уполномоченные должностные лица администрации в срок, не превышающий трех рабочих дней с даты этого выявления, обязаны прекратить неправомерную обработку ПДн. В случае если обеспечить правомерность обработки ПДн невозможно, уполномоченные должностные лица администрации в срок, не превышающий десяти рабочих дней с даты выявления неправомерной обработки ПДн, обязаны уничтожить такие ПДн или обеспечить их уничтожение. Об устранении допущенных нарушений или об уничтожении ПДн администрация обязана уведомить субъекта ПДн или его представителя, а в случае, если обращение субъекта ПДн или </w:t>
      </w:r>
      <w:r w:rsidRPr="00FD29F4">
        <w:rPr>
          <w:rFonts w:eastAsia="Times New Roman" w:cs="Times New Roman"/>
          <w:szCs w:val="28"/>
          <w:lang w:eastAsia="zh-CN" w:bidi="ru-RU"/>
        </w:rPr>
        <w:lastRenderedPageBreak/>
        <w:t>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w:t>
      </w:r>
    </w:p>
    <w:p w14:paraId="08958107"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3.15. В случае установления факта неправомерной или случайной передачи (предоставления, распространения, доступа) ПДн, повлекшей нарушение прав субъектов ПДн, администрация обязана с момента выявления такого инцидента уведомить уполномоченный орган по защите прав субъектов ПДн:</w:t>
      </w:r>
    </w:p>
    <w:p w14:paraId="6A83976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течение двадцати четырех часов - о произошедшем инциденте, о предполагаемых причинах, повлекших нарушение прав субъектов ПДн, и предполагаемом вреде, нанесенном правам субъектов ПДн,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ПДн, по вопросам, связанным с выявленным инцидентом;</w:t>
      </w:r>
    </w:p>
    <w:p w14:paraId="55540430"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течение семидесяти двух часов -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3318101"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3.16. Администрация обязана сообщать в уполномоченный орган по защите прав субъектов ПДн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ПДн мотивированного уведомления с указанием причин продления срока предоставления запрашиваемой информации.</w:t>
      </w:r>
    </w:p>
    <w:p w14:paraId="6D2EB57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 Рассмотрение отзывов согласий субъектов ПДн либо их представителей на обработку их ПДн в администрации.</w:t>
      </w:r>
    </w:p>
    <w:p w14:paraId="33F56A1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4.1. В случае отзыва субъектом ПДн или его представителем согласия на обработку его ПДн (далее - отзыв согласия) администрация обязана прекратить их обработку или обеспечить прекращение такой обработки (если обработка ПДн осуществляется другим лицом, действующим по поручению администрации) и в случае, если сохранение ПДн более не требуется для целей обработки ПДн, уничтожить ПДн или обеспечить их уничтожение (если обработка ПДн осуществляется другим лицом, действующим по поручению администрации) в срок, не превышающий тридцати дней с даты регистрации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основаниях, предусмотренных законодательством Российской Федерации.</w:t>
      </w:r>
    </w:p>
    <w:p w14:paraId="68F464A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4.2. В случае обращения субъекта ПДн в администрацию с требованием о прекращении обработки ПДн администрация обязана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(если обработка ПДн осуществляется другим лицом, действующим по поручению </w:t>
      </w:r>
      <w:r w:rsidRPr="00FD29F4">
        <w:rPr>
          <w:rFonts w:eastAsia="Times New Roman" w:cs="Times New Roman"/>
          <w:szCs w:val="28"/>
          <w:lang w:eastAsia="zh-CN" w:bidi="ru-RU"/>
        </w:rPr>
        <w:lastRenderedPageBreak/>
        <w:t>администрации), за исключением случаев, предусмотренных законодательством Российской Федерации. Указанный срок может быть продлен, но не более чем на пять рабочих дней в случае направления администрацией в адрес субъекта ПДн мотивированного уведомления с указанием причин продления срока.</w:t>
      </w:r>
    </w:p>
    <w:p w14:paraId="02C62227"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4.3. В случае отсутствия возможности уничтожения ПДн в течение срока, указанного в </w:t>
      </w:r>
      <w:r w:rsidRPr="00FD29F4">
        <w:rPr>
          <w:rFonts w:eastAsia="Times New Roman CYR" w:cs="Times New Roman"/>
          <w:szCs w:val="28"/>
          <w:lang w:eastAsia="zh-CN" w:bidi="ru-RU"/>
        </w:rPr>
        <w:t>пунктах 4.1</w:t>
      </w:r>
      <w:r w:rsidRPr="00FD29F4">
        <w:rPr>
          <w:rFonts w:eastAsia="Times New Roman" w:cs="Times New Roman"/>
          <w:szCs w:val="28"/>
          <w:lang w:eastAsia="zh-CN" w:bidi="ru-RU"/>
        </w:rPr>
        <w:t xml:space="preserve"> и </w:t>
      </w:r>
      <w:r w:rsidRPr="00FD29F4">
        <w:rPr>
          <w:rFonts w:eastAsia="Times New Roman CYR" w:cs="Times New Roman"/>
          <w:szCs w:val="28"/>
          <w:lang w:eastAsia="zh-CN" w:bidi="ru-RU"/>
        </w:rPr>
        <w:t>4.2</w:t>
      </w:r>
      <w:r w:rsidRPr="00FD29F4">
        <w:rPr>
          <w:rFonts w:eastAsia="Times New Roman" w:cs="Times New Roman"/>
          <w:szCs w:val="28"/>
          <w:lang w:eastAsia="zh-CN" w:bidi="ru-RU"/>
        </w:rPr>
        <w:t>, администрация осуществляет блокирование таких ПДн или обеспечивает их блокирование (если обработка ПДн осуществляется другим лицом, действующим по поручению администрации) и обеспечивает уничтожение ПДн в срок не более чем шесть месяцев, если иной срок не установлен законодательством Российской Федерации.</w:t>
      </w:r>
    </w:p>
    <w:p w14:paraId="0618F09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4.4. Отзыв согласия, данного администрации, либо требование о прекращении обработки ПДн администрацией, осуществляется посредством обращения либо направления запроса субъекта ПДн или его представителя в администрацию.</w:t>
      </w:r>
    </w:p>
    <w:p w14:paraId="05D269B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4.5. Отзыв согласия, данного организации, по поручению которой администрация осуществляет обработку ПДн, либо требование о прекращении обработки ПДн такой организацией, осуществляется посредством обращения либо направления запроса субъекта ПДн или его представителя в такую организацию, которая после получения запроса (обращения) обеспечивает прекращение обработки ПДн в администрации посредством направления в администрацию информации о полученном обращении (запросе).</w:t>
      </w:r>
    </w:p>
    <w:p w14:paraId="742F277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4.6. Регистрация запроса (обращения) субъекта ПДн либо письма с информацией о наличии запроса (обращения) от организации, в которую обратился субъект ПДн, осуществляется в соответствии с Правилами делопроизводства, действующими в администрации, с учетом требования о соблюдении конфиденциальности информации, доступ к которой ограничен законодательством Российской Федерации. После регистрации запрос (обращение, письмо) в установленном в администрации порядке направляется для дальнейшего рассмотрения лицу, ответственному за рассмотрение запросов и обращений в администрации субъектов ПДн или их представителей.</w:t>
      </w:r>
    </w:p>
    <w:p w14:paraId="500979B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 Порядок действий в случае принятия решения о необходимости удаления ПДн субъекта ПДн.</w:t>
      </w:r>
    </w:p>
    <w:p w14:paraId="1690307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4.7.1. В случае принятия решения о необходимости удаления ПДн субъекта ПДн они подлежат удалению сотрудниками администрации, имеющими соответствующие полномочия по доступу к ИСПДн администрации. При необходимости к процессу удаления ПДн из ИС администрации могут привлекаться представители организаций, подведомственных администрации, при условии соблюдения требований законодательства Российской Федерации.</w:t>
      </w:r>
    </w:p>
    <w:p w14:paraId="34A0E34F" w14:textId="63CEF969" w:rsidR="00FD29F4" w:rsidRPr="00FD29F4" w:rsidRDefault="00FD29F4" w:rsidP="00FD29F4">
      <w:pPr>
        <w:shd w:val="clear" w:color="auto" w:fill="FFFFFF"/>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4.7.2. После удаления ПДн оформляется акт уничтожения ПДн в соответствии с формой (</w:t>
      </w:r>
      <w:r w:rsidRPr="00FD29F4">
        <w:rPr>
          <w:rFonts w:eastAsia="Times New Roman CYR" w:cs="Times New Roman"/>
          <w:szCs w:val="28"/>
          <w:lang w:eastAsia="zh-CN" w:bidi="ru-RU"/>
        </w:rPr>
        <w:t>приложение 12</w:t>
      </w:r>
      <w:r w:rsidRPr="00FD29F4">
        <w:rPr>
          <w:rFonts w:eastAsia="Times New Roman" w:cs="Times New Roman"/>
          <w:szCs w:val="28"/>
          <w:lang w:eastAsia="zh-CN" w:bidi="ru-RU"/>
        </w:rPr>
        <w:t xml:space="preserve"> к настоящему распоряжению). </w:t>
      </w:r>
    </w:p>
    <w:p w14:paraId="1B3D1482" w14:textId="77777777" w:rsidR="00FD29F4" w:rsidRPr="00FD29F4" w:rsidRDefault="00FD29F4" w:rsidP="00FD29F4">
      <w:pPr>
        <w:shd w:val="clear" w:color="auto" w:fill="FFFFFF"/>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Акт уничтожения ПДн подписывается Комиссией в составе: </w:t>
      </w:r>
    </w:p>
    <w:p w14:paraId="11488BA8" w14:textId="77777777" w:rsidR="00FD29F4" w:rsidRPr="00FD29F4" w:rsidRDefault="00FD29F4" w:rsidP="00FD29F4">
      <w:pPr>
        <w:widowControl w:val="0"/>
        <w:shd w:val="clear" w:color="auto" w:fill="FFFFFF"/>
        <w:autoSpaceDE w:val="0"/>
        <w:autoSpaceDN w:val="0"/>
        <w:adjustRightInd w:val="0"/>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глава комиссии - должностное лицо, ответственное за обеспечение информационной безопасности в администрации, либо должностное лицо, ответственное за организацию обработки ПДн в администрации;</w:t>
      </w:r>
    </w:p>
    <w:p w14:paraId="27226A00" w14:textId="77777777" w:rsidR="00FD29F4" w:rsidRPr="00FD29F4" w:rsidRDefault="00FD29F4" w:rsidP="00FD29F4">
      <w:pPr>
        <w:widowControl w:val="0"/>
        <w:shd w:val="clear" w:color="auto" w:fill="FFFFFF"/>
        <w:autoSpaceDE w:val="0"/>
        <w:autoSpaceDN w:val="0"/>
        <w:adjustRightInd w:val="0"/>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lastRenderedPageBreak/>
        <w:t>члены комиссии - должностные лица, ответственные за функционирование ИС, из которых осуществляется удаление ПДн, должностные лица, обеспечившие уничтожение ПДн, а также должностное лицо, ответственное за рассмотрение запросов и обращений в администрацию субъектов ПДн или их представителей.</w:t>
      </w:r>
    </w:p>
    <w:p w14:paraId="6E493DCA" w14:textId="77777777" w:rsidR="00FD29F4" w:rsidRPr="00FD29F4" w:rsidRDefault="00FD29F4" w:rsidP="00FD29F4">
      <w:pPr>
        <w:widowControl w:val="0"/>
        <w:shd w:val="clear" w:color="auto" w:fill="FFFFFF"/>
        <w:autoSpaceDE w:val="0"/>
        <w:autoSpaceDN w:val="0"/>
        <w:adjustRightInd w:val="0"/>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4.7.3. Акты уничтожения ПДн хранятся у должностного лица, ответственного за рассмотрение запросов и обращений в администрации субъектов ПДн или их представителей, на бумажном носителе либо в электронной форме.</w:t>
      </w:r>
    </w:p>
    <w:p w14:paraId="0AD46CA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4.7.4. Копия акта уничтожения ПДн, удаленных по результатам рассмотрения запроса (обращения) субъекта ПДн или его представителя в администрацию, а также информация об удалении ПДн, направляется субъекту ПДн либо его представителю в ответ на соответствующий запрос (обращение) в установленном в администрации порядке.</w:t>
      </w:r>
    </w:p>
    <w:p w14:paraId="1258859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4.7.5. Копия акта уничтожения ПДн, удаленных по результатам рассмотрения письма от организации, в которую субъект ПДн или его представитель обращался по вопросам предоставления согласия администрации на обработку его ПДн и (или) отзыва такого согласия, а также информация об удалении ПДн, направляется в указанную организацию в ответ на соответствующее письмо в установленном в администрации порядке, в целях уведомления указанной организацией субъекта ПДн информации об удалении ПДн администрацией.</w:t>
      </w:r>
    </w:p>
    <w:p w14:paraId="690A3D5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4.7.6. Акт уничтожения ПДн подлежит хранению в течение 3 лет с даты уничтожения ПДн.</w:t>
      </w:r>
    </w:p>
    <w:p w14:paraId="48E0D92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4.7.7. В случае если ПДн, подлежащие удалению, при обработке в администрации были переданы третьим лицам (организациям), администрация обязана уведомить указанных лиц (организации) об отзыве согласия и обеспечить удаление ПДн, обрабатываемых данными лицами (организации).</w:t>
      </w:r>
    </w:p>
    <w:p w14:paraId="74F761C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4.8. Порядок действий в случае принятия решения о невозможности удаления ПДн субъекта ПДн на основании отзыва им (его представителем) согласия на обработку ПДн.</w:t>
      </w:r>
    </w:p>
    <w:p w14:paraId="516E89AC"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4.8.1. Администрация вправе принять решение о невозможности удаления ПДн субъекта ПДн по результатам рассмотрения отзыва согласия или письма с информацией об отзыве согласия от организации, по поручению которой администрация обрабатывает ПДн, в случаях:</w:t>
      </w:r>
    </w:p>
    <w:p w14:paraId="18A473D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отсутствия в администрации ПДн, согласие на обработку которых отозвано;</w:t>
      </w:r>
    </w:p>
    <w:p w14:paraId="77FD99B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невозможности однозначной идентификации субъекта ПДн или однозначного определения ПДн, которые подлежат удалению, на основании информации, указанной в отзыве согласия;</w:t>
      </w:r>
    </w:p>
    <w:p w14:paraId="56FFA0D4"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наличия оснований для обработки администрацией соответствующих ПДн без согласия субъекта ПДн на их обработку;</w:t>
      </w:r>
    </w:p>
    <w:p w14:paraId="27C9D5A2"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если оператором ИС, отзыв согласия на обработку в которых рассматривается, является иная организация.</w:t>
      </w:r>
    </w:p>
    <w:p w14:paraId="051581E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4.8.2. В случае принятия решения о невозможности удаления ПДн информация о принятом решении, а также его обоснование и (при необходимости) </w:t>
      </w:r>
      <w:r w:rsidRPr="00FD29F4">
        <w:rPr>
          <w:rFonts w:eastAsia="Times New Roman" w:cs="Times New Roman"/>
          <w:szCs w:val="28"/>
          <w:lang w:eastAsia="zh-CN" w:bidi="ru-RU"/>
        </w:rPr>
        <w:lastRenderedPageBreak/>
        <w:t>рекомендации субъекту о его дальнейших действиях в целях удаления его ПДн, направляется в адрес субъекта ПДн либо его представителя в ответ на соответствующий запрос (обращение) либо в адрес организации, в которую обратился субъект ПДн, в ответ на соответствующее письмо, в порядке, установленном в администрации.</w:t>
      </w:r>
    </w:p>
    <w:p w14:paraId="2525D496"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4.8.3. В случае если отзыв согласия был направлен в администрацию организацией, в которую субъект ПДн или его представитель обращался по вопросам предоставления согласия администрации на обработку его ПДн и (или) отзыва такого согласия, информация о принятом решении, а также его обоснование и (при необходимости) рекомендации субъекту о его дальнейших действиях в целях удаления его ПДн, направляется в адрес указанной организации в ответ на соответствующее письмо в установленном в администрации порядке.</w:t>
      </w:r>
    </w:p>
    <w:p w14:paraId="37594B8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4.9. В целях возможности определения, какие именно обрабатываемые в администрации ПДн подлежат удалению, при направлении отзыва согласия рекомендуется включать в его состав информацию, однозначно идентифицирующую субъекта ПДн (паспортные данные, СНИЛС) либо подлежащие удалению ПДн (номер заявки в МФЦ, имя учетной записи (логин) на </w:t>
      </w:r>
      <w:r w:rsidRPr="00FD29F4">
        <w:rPr>
          <w:rFonts w:eastAsia="Times New Roman CYR" w:cs="Times New Roman"/>
          <w:sz w:val="24"/>
          <w:szCs w:val="24"/>
          <w:lang w:eastAsia="zh-CN" w:bidi="ru-RU"/>
        </w:rPr>
        <w:t>региональном портале</w:t>
      </w:r>
      <w:r w:rsidRPr="00FD29F4">
        <w:rPr>
          <w:rFonts w:eastAsia="Times New Roman" w:cs="Times New Roman"/>
          <w:szCs w:val="28"/>
          <w:lang w:eastAsia="zh-CN" w:bidi="ru-RU"/>
        </w:rPr>
        <w:t xml:space="preserve"> оказания государственных услуг, другие идентификаторы субъекта ПДн как пользователя ИСПДн и т.п.).</w:t>
      </w:r>
    </w:p>
    <w:p w14:paraId="77B2FCAA"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4.10. В случае если в отзыве согласия перечислены конкретные ПДн, на обработку которых отзывается согласие, удалению подлежат только эти ПДн субъекта.</w:t>
      </w:r>
    </w:p>
    <w:p w14:paraId="2893ED4F"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случае если в отзыве согласия указаны названия конкретных ИС, из которых требуется удалить ПДн, удалению подлежат ПДн субъекта, обрабатываемые в указанных ИС (при условии, что оператором этих систем является администрация).</w:t>
      </w:r>
    </w:p>
    <w:p w14:paraId="4E03CAB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В прочих случаях удалению подлежат все ПДн субъекта, обрабатываемые в администрации на момент направления субъектом ПДн отзыва согласия.</w:t>
      </w:r>
    </w:p>
    <w:p w14:paraId="028582BD"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4.11. ПДн, обработка которых администрацией в соответствии с законодательством Российской Федерации не требует наличия согласия субъекта ПДн, по результатам рассмотрения соответствующего отзыва согласия, удалению не подлежат.</w:t>
      </w:r>
    </w:p>
    <w:p w14:paraId="56F54A7A"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4.12. ПДн, поступившие в администрацию  после даты отзыва согласия, по результатам его рассмотрения удалению не подлежат.</w:t>
      </w:r>
    </w:p>
    <w:p w14:paraId="1B36FE8B"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4.13. Запрос (обращение) считается исполненным, если рассмотрены все поставленные в нем вопросы, приняты необходимые меры и даны исчерпывающие ответы заявителю.</w:t>
      </w:r>
    </w:p>
    <w:p w14:paraId="27CFEB4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5. Обработка обращений (запросов) субъектов ПДн, содержащих информацию, доступ к которой ограничен законодательством Российской Федерации, в администрации осуществляется с учетом требований информационной безопасности.</w:t>
      </w:r>
    </w:p>
    <w:p w14:paraId="6E81888F"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 xml:space="preserve">При необходимости внесения такой информации в ИС указанные ИС должны соответствовать требованиям, предъявляемым к обработке </w:t>
      </w:r>
      <w:r w:rsidRPr="00FD29F4">
        <w:rPr>
          <w:rFonts w:eastAsia="Times New Roman" w:cs="Times New Roman"/>
          <w:szCs w:val="28"/>
          <w:lang w:eastAsia="zh-CN" w:bidi="ru-RU"/>
        </w:rPr>
        <w:lastRenderedPageBreak/>
        <w:t>соответствующих типов информации ограниченного доступа (в частности, ПДн соответствующих категорий).</w:t>
      </w:r>
    </w:p>
    <w:p w14:paraId="7A60D5A0"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6. В случае выявления фактов неправомерной обработки ПДн в администрации либо иных нарушений, связанных с обработкой ПДн в администрации, при необходимости организуются служебные проверки в соответствии с законодательством Российской Федерации.</w:t>
      </w:r>
    </w:p>
    <w:p w14:paraId="6FF048BE"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7. По результатам служебной проверки составляется мотивированное заключение, которое должно содержать объективный анализ собранных материалов. Результаты служебной проверки докладываются главе Ленинградского муниципального округа.</w:t>
      </w:r>
    </w:p>
    <w:p w14:paraId="70239755" w14:textId="77777777" w:rsidR="00FD29F4" w:rsidRPr="00FD29F4" w:rsidRDefault="00FD29F4" w:rsidP="00FD29F4">
      <w:pPr>
        <w:spacing w:after="0"/>
        <w:ind w:firstLine="720"/>
        <w:jc w:val="both"/>
        <w:rPr>
          <w:rFonts w:eastAsia="Times New Roman" w:cs="Times New Roman"/>
          <w:szCs w:val="28"/>
          <w:lang w:eastAsia="zh-CN" w:bidi="ru-RU"/>
        </w:rPr>
      </w:pPr>
      <w:r w:rsidRPr="00FD29F4">
        <w:rPr>
          <w:rFonts w:eastAsia="Times New Roman" w:cs="Times New Roman"/>
          <w:szCs w:val="28"/>
          <w:lang w:eastAsia="zh-CN" w:bidi="ru-RU"/>
        </w:rPr>
        <w:t>8.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207190E4" w14:textId="77777777" w:rsidR="00FD29F4" w:rsidRPr="00FD29F4" w:rsidRDefault="00FD29F4" w:rsidP="00FD29F4">
      <w:pPr>
        <w:spacing w:after="0"/>
        <w:ind w:firstLine="720"/>
        <w:jc w:val="both"/>
        <w:rPr>
          <w:rFonts w:eastAsia="Times New Roman" w:cs="Times New Roman"/>
          <w:szCs w:val="28"/>
          <w:lang w:eastAsia="zh-CN" w:bidi="ru-RU"/>
        </w:rPr>
      </w:pPr>
    </w:p>
    <w:p w14:paraId="3FD03BCB" w14:textId="77777777" w:rsidR="00FD29F4" w:rsidRPr="00FD29F4" w:rsidRDefault="00FD29F4" w:rsidP="00FD29F4">
      <w:pPr>
        <w:spacing w:after="0"/>
        <w:ind w:firstLine="720"/>
        <w:jc w:val="both"/>
        <w:rPr>
          <w:rFonts w:eastAsia="Times New Roman" w:cs="Times New Roman"/>
          <w:szCs w:val="28"/>
          <w:lang w:eastAsia="zh-CN" w:bidi="ru-RU"/>
        </w:rPr>
      </w:pPr>
    </w:p>
    <w:p w14:paraId="3292A0BB" w14:textId="77777777" w:rsidR="00FD29F4" w:rsidRPr="00FD29F4" w:rsidRDefault="00FD29F4" w:rsidP="00FD29F4">
      <w:pPr>
        <w:spacing w:after="0"/>
        <w:jc w:val="both"/>
        <w:rPr>
          <w:rFonts w:eastAsia="Times New Roman" w:cs="Times New Roman"/>
          <w:szCs w:val="28"/>
          <w:lang w:eastAsia="zh-CN" w:bidi="ru-RU"/>
        </w:rPr>
      </w:pPr>
      <w:r w:rsidRPr="00FD29F4">
        <w:rPr>
          <w:rFonts w:eastAsia="Times New Roman" w:cs="Times New Roman"/>
          <w:szCs w:val="28"/>
          <w:lang w:eastAsia="zh-CN" w:bidi="ru-RU"/>
        </w:rPr>
        <w:t xml:space="preserve">Управляющий делами </w:t>
      </w:r>
    </w:p>
    <w:p w14:paraId="3E2CF270" w14:textId="77777777" w:rsidR="00FD29F4" w:rsidRPr="00FD29F4" w:rsidRDefault="00FD29F4" w:rsidP="00FD29F4">
      <w:pPr>
        <w:spacing w:after="0"/>
        <w:jc w:val="both"/>
        <w:rPr>
          <w:rFonts w:eastAsia="Times New Roman" w:cs="Times New Roman"/>
          <w:szCs w:val="28"/>
          <w:lang w:eastAsia="zh-CN" w:bidi="ru-RU"/>
        </w:rPr>
      </w:pPr>
      <w:r w:rsidRPr="00FD29F4">
        <w:rPr>
          <w:rFonts w:eastAsia="Times New Roman" w:cs="Times New Roman"/>
          <w:szCs w:val="28"/>
          <w:lang w:eastAsia="zh-CN" w:bidi="ru-RU"/>
        </w:rPr>
        <w:t xml:space="preserve">администрации Ленинградского </w:t>
      </w:r>
    </w:p>
    <w:p w14:paraId="5D5D779F" w14:textId="77777777" w:rsidR="00FD29F4" w:rsidRPr="00FD29F4" w:rsidRDefault="00FD29F4" w:rsidP="00FD29F4">
      <w:pPr>
        <w:tabs>
          <w:tab w:val="left" w:pos="7938"/>
        </w:tabs>
        <w:spacing w:after="0"/>
        <w:jc w:val="both"/>
        <w:rPr>
          <w:rFonts w:eastAsia="Times New Roman" w:cs="Times New Roman"/>
          <w:szCs w:val="28"/>
          <w:lang w:eastAsia="zh-CN" w:bidi="ru-RU"/>
        </w:rPr>
      </w:pPr>
      <w:r w:rsidRPr="00FD29F4">
        <w:rPr>
          <w:rFonts w:eastAsia="Times New Roman" w:cs="Times New Roman"/>
          <w:szCs w:val="28"/>
          <w:lang w:eastAsia="zh-CN" w:bidi="ru-RU"/>
        </w:rPr>
        <w:t>муниципального округа</w:t>
      </w:r>
      <w:r w:rsidRPr="00FD29F4">
        <w:rPr>
          <w:rFonts w:eastAsia="Times New Roman" w:cs="Times New Roman"/>
          <w:szCs w:val="28"/>
          <w:lang w:eastAsia="zh-CN" w:bidi="ru-RU"/>
        </w:rPr>
        <w:tab/>
        <w:t>А.Л. Мазуров</w:t>
      </w:r>
    </w:p>
    <w:p w14:paraId="41FC4F12" w14:textId="77777777" w:rsidR="00F12C76" w:rsidRDefault="00F12C76" w:rsidP="00FD29F4">
      <w:pPr>
        <w:spacing w:after="0"/>
        <w:jc w:val="both"/>
      </w:pPr>
    </w:p>
    <w:sectPr w:rsidR="00F12C76" w:rsidSect="00FD29F4">
      <w:headerReference w:type="default" r:id="rId6"/>
      <w:pgSz w:w="11906" w:h="16838" w:code="9"/>
      <w:pgMar w:top="1134" w:right="62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0863" w14:textId="77777777" w:rsidR="00FD29F4" w:rsidRDefault="00FD29F4" w:rsidP="00FD29F4">
      <w:pPr>
        <w:spacing w:after="0"/>
      </w:pPr>
      <w:r>
        <w:separator/>
      </w:r>
    </w:p>
  </w:endnote>
  <w:endnote w:type="continuationSeparator" w:id="0">
    <w:p w14:paraId="5CC8BD40" w14:textId="77777777" w:rsidR="00FD29F4" w:rsidRDefault="00FD29F4" w:rsidP="00FD2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4141" w14:textId="77777777" w:rsidR="00FD29F4" w:rsidRDefault="00FD29F4" w:rsidP="00FD29F4">
      <w:pPr>
        <w:spacing w:after="0"/>
      </w:pPr>
      <w:r>
        <w:separator/>
      </w:r>
    </w:p>
  </w:footnote>
  <w:footnote w:type="continuationSeparator" w:id="0">
    <w:p w14:paraId="7AE0182F" w14:textId="77777777" w:rsidR="00FD29F4" w:rsidRDefault="00FD29F4" w:rsidP="00FD2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7777"/>
      <w:docPartObj>
        <w:docPartGallery w:val="Page Numbers (Top of Page)"/>
        <w:docPartUnique/>
      </w:docPartObj>
    </w:sdtPr>
    <w:sdtEndPr>
      <w:rPr>
        <w:sz w:val="24"/>
        <w:szCs w:val="24"/>
      </w:rPr>
    </w:sdtEndPr>
    <w:sdtContent>
      <w:p w14:paraId="009F4B42" w14:textId="5611B5A3" w:rsidR="00FD29F4" w:rsidRPr="00FD29F4" w:rsidRDefault="00FD29F4">
        <w:pPr>
          <w:pStyle w:val="ac"/>
          <w:jc w:val="center"/>
          <w:rPr>
            <w:sz w:val="24"/>
            <w:szCs w:val="24"/>
          </w:rPr>
        </w:pPr>
        <w:r w:rsidRPr="00FD29F4">
          <w:rPr>
            <w:sz w:val="24"/>
            <w:szCs w:val="24"/>
          </w:rPr>
          <w:fldChar w:fldCharType="begin"/>
        </w:r>
        <w:r w:rsidRPr="00FD29F4">
          <w:rPr>
            <w:sz w:val="24"/>
            <w:szCs w:val="24"/>
          </w:rPr>
          <w:instrText>PAGE   \* MERGEFORMAT</w:instrText>
        </w:r>
        <w:r w:rsidRPr="00FD29F4">
          <w:rPr>
            <w:sz w:val="24"/>
            <w:szCs w:val="24"/>
          </w:rPr>
          <w:fldChar w:fldCharType="separate"/>
        </w:r>
        <w:r w:rsidRPr="00FD29F4">
          <w:rPr>
            <w:sz w:val="24"/>
            <w:szCs w:val="24"/>
          </w:rPr>
          <w:t>2</w:t>
        </w:r>
        <w:r w:rsidRPr="00FD29F4">
          <w:rPr>
            <w:sz w:val="24"/>
            <w:szCs w:val="24"/>
          </w:rPr>
          <w:fldChar w:fldCharType="end"/>
        </w:r>
      </w:p>
    </w:sdtContent>
  </w:sdt>
  <w:p w14:paraId="5242D4E8" w14:textId="77777777" w:rsidR="00FD29F4" w:rsidRDefault="00FD29F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F4"/>
    <w:rsid w:val="0005056B"/>
    <w:rsid w:val="00093B8A"/>
    <w:rsid w:val="00641B5F"/>
    <w:rsid w:val="006C0B77"/>
    <w:rsid w:val="006D5042"/>
    <w:rsid w:val="007934D4"/>
    <w:rsid w:val="008242FF"/>
    <w:rsid w:val="00870751"/>
    <w:rsid w:val="00922C48"/>
    <w:rsid w:val="00AF611A"/>
    <w:rsid w:val="00B915B7"/>
    <w:rsid w:val="00C6400C"/>
    <w:rsid w:val="00E94A09"/>
    <w:rsid w:val="00EA59DF"/>
    <w:rsid w:val="00EE4070"/>
    <w:rsid w:val="00F12C76"/>
    <w:rsid w:val="00FD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0C96"/>
  <w15:chartTrackingRefBased/>
  <w15:docId w15:val="{B59E164E-42F1-4508-B9B3-A8FE8F3C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D2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2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29F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D29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D29F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D29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D29F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D29F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D29F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9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29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29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29F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D29F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D29F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D29F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D29F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D29F4"/>
    <w:rPr>
      <w:rFonts w:eastAsiaTheme="majorEastAsia" w:cstheme="majorBidi"/>
      <w:color w:val="272727" w:themeColor="text1" w:themeTint="D8"/>
      <w:sz w:val="28"/>
    </w:rPr>
  </w:style>
  <w:style w:type="paragraph" w:styleId="a3">
    <w:name w:val="Title"/>
    <w:basedOn w:val="a"/>
    <w:next w:val="a"/>
    <w:link w:val="a4"/>
    <w:uiPriority w:val="10"/>
    <w:qFormat/>
    <w:rsid w:val="00FD29F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2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F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D29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29F4"/>
    <w:pPr>
      <w:spacing w:before="160"/>
      <w:jc w:val="center"/>
    </w:pPr>
    <w:rPr>
      <w:i/>
      <w:iCs/>
      <w:color w:val="404040" w:themeColor="text1" w:themeTint="BF"/>
    </w:rPr>
  </w:style>
  <w:style w:type="character" w:customStyle="1" w:styleId="22">
    <w:name w:val="Цитата 2 Знак"/>
    <w:basedOn w:val="a0"/>
    <w:link w:val="21"/>
    <w:uiPriority w:val="29"/>
    <w:rsid w:val="00FD29F4"/>
    <w:rPr>
      <w:rFonts w:ascii="Times New Roman" w:hAnsi="Times New Roman"/>
      <w:i/>
      <w:iCs/>
      <w:color w:val="404040" w:themeColor="text1" w:themeTint="BF"/>
      <w:sz w:val="28"/>
    </w:rPr>
  </w:style>
  <w:style w:type="paragraph" w:styleId="a7">
    <w:name w:val="List Paragraph"/>
    <w:basedOn w:val="a"/>
    <w:uiPriority w:val="34"/>
    <w:qFormat/>
    <w:rsid w:val="00FD29F4"/>
    <w:pPr>
      <w:ind w:left="720"/>
      <w:contextualSpacing/>
    </w:pPr>
  </w:style>
  <w:style w:type="character" w:styleId="a8">
    <w:name w:val="Intense Emphasis"/>
    <w:basedOn w:val="a0"/>
    <w:uiPriority w:val="21"/>
    <w:qFormat/>
    <w:rsid w:val="00FD29F4"/>
    <w:rPr>
      <w:i/>
      <w:iCs/>
      <w:color w:val="2F5496" w:themeColor="accent1" w:themeShade="BF"/>
    </w:rPr>
  </w:style>
  <w:style w:type="paragraph" w:styleId="a9">
    <w:name w:val="Intense Quote"/>
    <w:basedOn w:val="a"/>
    <w:next w:val="a"/>
    <w:link w:val="aa"/>
    <w:uiPriority w:val="30"/>
    <w:qFormat/>
    <w:rsid w:val="00FD2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29F4"/>
    <w:rPr>
      <w:rFonts w:ascii="Times New Roman" w:hAnsi="Times New Roman"/>
      <w:i/>
      <w:iCs/>
      <w:color w:val="2F5496" w:themeColor="accent1" w:themeShade="BF"/>
      <w:sz w:val="28"/>
    </w:rPr>
  </w:style>
  <w:style w:type="character" w:styleId="ab">
    <w:name w:val="Intense Reference"/>
    <w:basedOn w:val="a0"/>
    <w:uiPriority w:val="32"/>
    <w:qFormat/>
    <w:rsid w:val="00FD29F4"/>
    <w:rPr>
      <w:b/>
      <w:bCs/>
      <w:smallCaps/>
      <w:color w:val="2F5496" w:themeColor="accent1" w:themeShade="BF"/>
      <w:spacing w:val="5"/>
    </w:rPr>
  </w:style>
  <w:style w:type="paragraph" w:styleId="ac">
    <w:name w:val="header"/>
    <w:basedOn w:val="a"/>
    <w:link w:val="ad"/>
    <w:uiPriority w:val="99"/>
    <w:unhideWhenUsed/>
    <w:rsid w:val="00FD29F4"/>
    <w:pPr>
      <w:tabs>
        <w:tab w:val="center" w:pos="4677"/>
        <w:tab w:val="right" w:pos="9355"/>
      </w:tabs>
      <w:spacing w:after="0"/>
    </w:pPr>
  </w:style>
  <w:style w:type="character" w:customStyle="1" w:styleId="ad">
    <w:name w:val="Верхний колонтитул Знак"/>
    <w:basedOn w:val="a0"/>
    <w:link w:val="ac"/>
    <w:uiPriority w:val="99"/>
    <w:rsid w:val="00FD29F4"/>
    <w:rPr>
      <w:rFonts w:ascii="Times New Roman" w:hAnsi="Times New Roman"/>
      <w:sz w:val="28"/>
    </w:rPr>
  </w:style>
  <w:style w:type="paragraph" w:styleId="ae">
    <w:name w:val="footer"/>
    <w:basedOn w:val="a"/>
    <w:link w:val="af"/>
    <w:uiPriority w:val="99"/>
    <w:unhideWhenUsed/>
    <w:rsid w:val="00FD29F4"/>
    <w:pPr>
      <w:tabs>
        <w:tab w:val="center" w:pos="4677"/>
        <w:tab w:val="right" w:pos="9355"/>
      </w:tabs>
      <w:spacing w:after="0"/>
    </w:pPr>
  </w:style>
  <w:style w:type="character" w:customStyle="1" w:styleId="af">
    <w:name w:val="Нижний колонтитул Знак"/>
    <w:basedOn w:val="a0"/>
    <w:link w:val="ae"/>
    <w:uiPriority w:val="99"/>
    <w:rsid w:val="00FD29F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72764">
      <w:bodyDiv w:val="1"/>
      <w:marLeft w:val="0"/>
      <w:marRight w:val="0"/>
      <w:marTop w:val="0"/>
      <w:marBottom w:val="0"/>
      <w:divBdr>
        <w:top w:val="none" w:sz="0" w:space="0" w:color="auto"/>
        <w:left w:val="none" w:sz="0" w:space="0" w:color="auto"/>
        <w:bottom w:val="none" w:sz="0" w:space="0" w:color="auto"/>
        <w:right w:val="none" w:sz="0" w:space="0" w:color="auto"/>
      </w:divBdr>
    </w:div>
    <w:div w:id="10860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3343</Words>
  <Characters>19058</Characters>
  <Application>Microsoft Office Word</Application>
  <DocSecurity>0</DocSecurity>
  <Lines>158</Lines>
  <Paragraphs>44</Paragraphs>
  <ScaleCrop>false</ScaleCrop>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dc:description/>
  <cp:lastModifiedBy>Финько</cp:lastModifiedBy>
  <cp:revision>4</cp:revision>
  <cp:lastPrinted>2025-06-30T13:15:00Z</cp:lastPrinted>
  <dcterms:created xsi:type="dcterms:W3CDTF">2025-06-30T13:12:00Z</dcterms:created>
  <dcterms:modified xsi:type="dcterms:W3CDTF">2025-07-24T05:51:00Z</dcterms:modified>
</cp:coreProperties>
</file>