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4"/>
        <w:jc w:val="center"/>
        <w:rPr>
          <w:rFonts w:ascii="FreeSerif" w:hAnsi="FreeSerif" w:eastAsia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object w:dxaOrig="1473" w:dyaOrig="1784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36.75pt;height:44.96pt;mso-wrap-distance-left:0.00pt;mso-wrap-distance-top:0.00pt;mso-wrap-distance-right:0.00pt;mso-wrap-distance-bottom:0.00pt;" filled="f" stroked="f">
            <v:path textboxrect="0,0,0,0"/>
            <v:imagedata r:id="rId9" o:title=""/>
          </v:shape>
          <o:OLEObject DrawAspect="Content" r:id="rId10" ObjectID="_1525040" ProgID="" ShapeID="_x0000_i0" Type="Embed"/>
        </w:objec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rPr>
          <w:rFonts w:ascii="FreeSerif" w:hAnsi="FreeSerif" w:cs="FreeSerif"/>
          <w:sz w:val="16"/>
          <w:szCs w:val="16"/>
        </w:rPr>
      </w:pPr>
      <w:r>
        <w:rPr>
          <w:rFonts w:ascii="FreeSerif" w:hAnsi="FreeSerif" w:eastAsia="FreeSerif" w:cs="FreeSerif"/>
          <w:sz w:val="16"/>
          <w:szCs w:val="16"/>
          <w:highlight w:val="none"/>
        </w:rPr>
      </w:r>
      <w:r>
        <w:rPr>
          <w:rFonts w:ascii="FreeSerif" w:hAnsi="FreeSerif" w:eastAsia="FreeSerif" w:cs="FreeSerif"/>
          <w:sz w:val="16"/>
          <w:szCs w:val="16"/>
          <w:highlight w:val="none"/>
        </w:rPr>
      </w:r>
    </w:p>
    <w:p>
      <w:pPr>
        <w:pStyle w:val="635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СОВЕТ МУНИЦИПАЛЬНОГО ОБРАЗ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ВАНИЯ </w:t>
      </w:r>
      <w:r>
        <w:rPr>
          <w:rFonts w:ascii="FreeSerif" w:hAnsi="FreeSerif" w:cs="FreeSerif"/>
          <w:sz w:val="28"/>
          <w:szCs w:val="28"/>
        </w:rPr>
      </w:r>
    </w:p>
    <w:p>
      <w:pPr>
        <w:pStyle w:val="635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ЛЕНИНГРАДСКИЙ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МУНИЦИПАЛЬНЫЙ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ОКРУГ</w:t>
      </w:r>
      <w:r>
        <w:rPr>
          <w:rFonts w:ascii="FreeSerif" w:hAnsi="FreeSerif" w:eastAsia="FreeSerif" w:cs="FreeSerif"/>
          <w:sz w:val="28"/>
          <w:szCs w:val="28"/>
          <w:lang w:val="ru-RU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34"/>
        <w:jc w:val="center"/>
        <w:rPr>
          <w:rFonts w:ascii="FreeSerif" w:hAnsi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КРАСНОДАРСКОГО КРАЯ</w:t>
      </w:r>
      <w:r>
        <w:rPr>
          <w:rFonts w:ascii="FreeSerif" w:hAnsi="FreeSerif" w:cs="FreeSerif"/>
          <w:b/>
          <w:bCs/>
          <w:sz w:val="28"/>
          <w:szCs w:val="28"/>
          <w:highlight w:val="none"/>
        </w:rPr>
      </w:r>
    </w:p>
    <w:p>
      <w:pPr>
        <w:jc w:val="center"/>
        <w:rPr>
          <w:rFonts w:ascii="FreeSerif" w:hAnsi="FreeSerif" w:cs="FreeSerif"/>
          <w:b/>
          <w:bCs/>
          <w:sz w:val="24"/>
          <w:szCs w:val="24"/>
          <w:highlight w:val="none"/>
        </w:rPr>
      </w:pPr>
      <w:r>
        <w:rPr>
          <w:rFonts w:ascii="FreeSerif" w:hAnsi="FreeSerif" w:eastAsia="FreeSerif" w:cs="FreeSerif"/>
          <w:b/>
          <w:bCs/>
          <w:sz w:val="24"/>
          <w:szCs w:val="24"/>
          <w:highlight w:val="none"/>
        </w:rPr>
        <w:t xml:space="preserve">ПЕРВОГО СОЗЫВА</w:t>
      </w:r>
      <w:r>
        <w:rPr>
          <w:rFonts w:ascii="FreeSerif" w:hAnsi="FreeSerif" w:eastAsia="FreeSerif" w:cs="FreeSerif"/>
          <w:b/>
          <w:bCs/>
          <w:sz w:val="24"/>
          <w:szCs w:val="24"/>
          <w:highlight w:val="none"/>
        </w:rPr>
      </w:r>
    </w:p>
    <w:p>
      <w:pPr>
        <w:pStyle w:val="640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</w:p>
    <w:p>
      <w:pPr>
        <w:pStyle w:val="640"/>
        <w:spacing w:line="240" w:lineRule="auto"/>
        <w:rPr>
          <w:rFonts w:ascii="FreeSerif" w:hAnsi="FreeSerif" w:eastAsia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</w:p>
    <w:p>
      <w:pPr>
        <w:pStyle w:val="634"/>
        <w:tabs>
          <w:tab w:val="left" w:pos="546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34"/>
        <w:tabs>
          <w:tab w:val="left" w:pos="546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26.09.2025 г.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№ </w:t>
      </w:r>
      <w:r>
        <w:rPr>
          <w:rFonts w:ascii="FreeSerif" w:hAnsi="FreeSerif" w:eastAsia="FreeSerif" w:cs="FreeSerif"/>
          <w:sz w:val="28"/>
          <w:szCs w:val="28"/>
        </w:rPr>
        <w:t xml:space="preserve">116</w:t>
      </w:r>
      <w:r>
        <w:rPr>
          <w:rFonts w:ascii="FreeSerif" w:hAnsi="FreeSerif" w:cs="FreeSerif"/>
          <w:sz w:val="28"/>
          <w:szCs w:val="28"/>
        </w:rPr>
      </w:r>
    </w:p>
    <w:p>
      <w:pPr>
        <w:pStyle w:val="634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станица Ленинградская</w:t>
      </w:r>
      <w:r>
        <w:rPr>
          <w:rFonts w:ascii="FreeSerif" w:hAnsi="FreeSerif" w:cs="FreeSerif"/>
          <w:sz w:val="28"/>
          <w:szCs w:val="28"/>
        </w:rPr>
      </w:r>
    </w:p>
    <w:p>
      <w:pPr>
        <w:pStyle w:val="634"/>
        <w:jc w:val="righ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34"/>
        <w:jc w:val="right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641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Об утверждении пла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т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н</w:t>
      </w:r>
      <w:r>
        <w:rPr>
          <w:rFonts w:ascii="FreeSerif" w:hAnsi="FreeSerif" w:eastAsia="FreeSerif" w:cs="FreeSerif"/>
          <w:b/>
          <w:bCs/>
          <w:sz w:val="28"/>
          <w:szCs w:val="28"/>
          <w:lang w:val="ru-RU"/>
        </w:rPr>
        <w:t xml:space="preserve">ой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дополнительн</w:t>
      </w:r>
      <w:r>
        <w:rPr>
          <w:rFonts w:ascii="FreeSerif" w:hAnsi="FreeSerif" w:eastAsia="FreeSerif" w:cs="FreeSerif"/>
          <w:b/>
          <w:bCs/>
          <w:sz w:val="28"/>
          <w:szCs w:val="28"/>
          <w:lang w:val="ru-RU"/>
        </w:rPr>
        <w:t xml:space="preserve">ой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образовательн</w:t>
      </w:r>
      <w:r>
        <w:rPr>
          <w:rFonts w:ascii="FreeSerif" w:hAnsi="FreeSerif" w:eastAsia="FreeSerif" w:cs="FreeSerif"/>
          <w:b/>
          <w:bCs/>
          <w:sz w:val="28"/>
          <w:szCs w:val="28"/>
          <w:lang w:val="ru-RU"/>
        </w:rPr>
        <w:t xml:space="preserve">ой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услуг</w:t>
      </w:r>
      <w:r>
        <w:rPr>
          <w:rFonts w:ascii="FreeSerif" w:hAnsi="FreeSerif" w:eastAsia="FreeSerif" w:cs="FreeSerif"/>
          <w:b/>
          <w:bCs/>
          <w:sz w:val="28"/>
          <w:szCs w:val="28"/>
          <w:lang w:val="ru-RU"/>
        </w:rPr>
        <w:t xml:space="preserve">и</w:t>
      </w:r>
      <w:r>
        <w:rPr>
          <w:rFonts w:ascii="FreeSerif" w:hAnsi="FreeSerif" w:eastAsia="FreeSerif" w:cs="FreeSerif"/>
          <w:b/>
          <w:bCs/>
          <w:sz w:val="28"/>
          <w:szCs w:val="28"/>
          <w:lang w:val="ru-RU"/>
        </w:rPr>
        <w:t xml:space="preserve"> и её стоимости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,</w:t>
      </w:r>
      <w:r>
        <w:rPr>
          <w:rFonts w:ascii="FreeSerif" w:hAnsi="FreeSerif" w:eastAsia="FreeSerif" w:cs="FreeSerif"/>
          <w:b/>
          <w:bCs/>
          <w:sz w:val="28"/>
          <w:szCs w:val="28"/>
          <w:lang w:val="ru-RU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оказываем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ой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муниципальным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бюджетным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общеобразовательным учреждением средней общеобразовательной школой № 13 имени Д.К.Павлоградского станицы Ленинградской муниципального образования Ленинградский район </w:t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641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  <w:lang w:val="ru-RU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641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  <w:lang w:val="ru-RU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641"/>
        <w:ind w:firstLine="709"/>
        <w:jc w:val="both"/>
        <w:spacing w:line="25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соответствии с Федеральным законом от 29 декабря 2012 г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 № 273-ФЗ «Об образовании в Российской Федерации», руководствуясь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подпунктом 6 пункта 1 статьи 2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9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Устав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 муниципального образования Ленинградский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 муниципальный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округ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Совет муниципального образования Ленинградский муниципальный округ Краснодарского края </w:t>
      </w:r>
      <w:r>
        <w:rPr>
          <w:rFonts w:ascii="FreeSerif" w:hAnsi="FreeSerif" w:eastAsia="FreeSerif" w:cs="FreeSerif"/>
          <w:sz w:val="28"/>
          <w:szCs w:val="28"/>
        </w:rPr>
        <w:t xml:space="preserve">р е ш и л:</w:t>
      </w:r>
      <w:r>
        <w:rPr>
          <w:rFonts w:ascii="FreeSerif" w:hAnsi="FreeSerif" w:cs="FreeSerif"/>
          <w:sz w:val="28"/>
          <w:szCs w:val="28"/>
        </w:rPr>
      </w:r>
    </w:p>
    <w:p>
      <w:pPr>
        <w:pStyle w:val="641"/>
        <w:ind w:firstLine="709"/>
        <w:jc w:val="both"/>
        <w:spacing w:line="25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 Утвердить платн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ую</w:t>
      </w:r>
      <w:r>
        <w:rPr>
          <w:rFonts w:ascii="FreeSerif" w:hAnsi="FreeSerif" w:eastAsia="FreeSerif" w:cs="FreeSerif"/>
          <w:sz w:val="28"/>
          <w:szCs w:val="28"/>
        </w:rPr>
        <w:t xml:space="preserve"> дополнительн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ую</w:t>
      </w:r>
      <w:r>
        <w:rPr>
          <w:rFonts w:ascii="FreeSerif" w:hAnsi="FreeSerif" w:eastAsia="FreeSerif" w:cs="FreeSerif"/>
          <w:sz w:val="28"/>
          <w:szCs w:val="28"/>
        </w:rPr>
        <w:t xml:space="preserve"> образовательн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ую</w:t>
      </w:r>
      <w:r>
        <w:rPr>
          <w:rFonts w:ascii="FreeSerif" w:hAnsi="FreeSerif" w:eastAsia="FreeSerif" w:cs="FreeSerif"/>
          <w:sz w:val="28"/>
          <w:szCs w:val="28"/>
        </w:rPr>
        <w:t xml:space="preserve"> услуг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у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и её стоимость</w:t>
      </w:r>
      <w:r>
        <w:rPr>
          <w:rFonts w:ascii="FreeSerif" w:hAnsi="FreeSerif" w:eastAsia="FreeSerif" w:cs="FreeSerif"/>
          <w:sz w:val="28"/>
          <w:szCs w:val="28"/>
        </w:rPr>
        <w:t xml:space="preserve">, оказываем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ую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</w:t>
      </w:r>
      <w:r>
        <w:rPr>
          <w:rFonts w:ascii="FreeSerif" w:hAnsi="FreeSerif" w:eastAsia="FreeSerif" w:cs="FreeSerif"/>
          <w:sz w:val="28"/>
          <w:szCs w:val="28"/>
        </w:rPr>
        <w:t xml:space="preserve">н</w:t>
      </w:r>
      <w:r>
        <w:rPr>
          <w:rFonts w:ascii="FreeSerif" w:hAnsi="FreeSerif" w:eastAsia="FreeSerif" w:cs="FreeSerif"/>
          <w:sz w:val="28"/>
          <w:szCs w:val="28"/>
        </w:rPr>
        <w:t xml:space="preserve">ым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бюджетным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общеобразовательным учреждением средней общеобразовательной школой № 13 имени Д.К.Павлоградского станицы Ленинградской муниципального образования Ленинградский район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(прилагае</w:t>
      </w:r>
      <w:r>
        <w:rPr>
          <w:rFonts w:ascii="FreeSerif" w:hAnsi="FreeSerif" w:eastAsia="FreeSerif" w:cs="FreeSeri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sz w:val="28"/>
          <w:szCs w:val="28"/>
        </w:rPr>
        <w:t xml:space="preserve">ся).</w:t>
      </w:r>
      <w:r>
        <w:rPr>
          <w:rFonts w:ascii="FreeSerif" w:hAnsi="FreeSerif" w:eastAsia="FreeSerif" w:cs="FreeSerif"/>
          <w:sz w:val="28"/>
          <w:szCs w:val="28"/>
          <w:lang w:val="ru-RU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41"/>
        <w:ind w:firstLine="709"/>
        <w:jc w:val="both"/>
        <w:spacing w:line="25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 Управлению образования администрации муниципального образования Л</w:t>
      </w:r>
      <w:r>
        <w:rPr>
          <w:rFonts w:ascii="FreeSerif" w:hAnsi="FreeSerif" w:eastAsia="FreeSerif" w:cs="FreeSerif"/>
          <w:sz w:val="28"/>
          <w:szCs w:val="28"/>
        </w:rPr>
        <w:t xml:space="preserve">енинградский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(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Петроченкова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Л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П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) обеспечить контроль за деятельностью </w:t>
      </w: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муниципальн</w:t>
      </w: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ого</w:t>
      </w: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 бюджетн</w:t>
      </w: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ого</w:t>
      </w: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 </w:t>
      </w: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общеобразовательным учреждением средней общеобразовательной школой № 13 имени Д.К.Павлоградского станицы Ленинградской муниципального образования Ленинградский район</w:t>
      </w: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 части реализации платн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ой</w:t>
      </w:r>
      <w:r>
        <w:rPr>
          <w:rFonts w:ascii="FreeSerif" w:hAnsi="FreeSerif" w:eastAsia="FreeSerif" w:cs="FreeSerif"/>
          <w:sz w:val="28"/>
          <w:szCs w:val="28"/>
        </w:rPr>
        <w:t xml:space="preserve"> дополнительн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ой</w:t>
      </w:r>
      <w:r>
        <w:rPr>
          <w:rFonts w:ascii="FreeSerif" w:hAnsi="FreeSerif" w:eastAsia="FreeSerif" w:cs="FreeSerif"/>
          <w:sz w:val="28"/>
          <w:szCs w:val="28"/>
        </w:rPr>
        <w:t xml:space="preserve"> образовательн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ой</w:t>
      </w:r>
      <w:r>
        <w:rPr>
          <w:rFonts w:ascii="FreeSerif" w:hAnsi="FreeSerif" w:eastAsia="FreeSerif" w:cs="FreeSerif"/>
          <w:sz w:val="28"/>
          <w:szCs w:val="28"/>
        </w:rPr>
        <w:t xml:space="preserve"> услуг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, котор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ая</w:t>
      </w:r>
      <w:r>
        <w:rPr>
          <w:rFonts w:ascii="FreeSerif" w:hAnsi="FreeSerif" w:eastAsia="FreeSerif" w:cs="FreeSerif"/>
          <w:sz w:val="28"/>
          <w:szCs w:val="28"/>
        </w:rPr>
        <w:t xml:space="preserve"> не мо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же</w:t>
      </w:r>
      <w:r>
        <w:rPr>
          <w:rFonts w:ascii="FreeSerif" w:hAnsi="FreeSerif" w:eastAsia="FreeSerif" w:cs="FreeSerif"/>
          <w:sz w:val="28"/>
          <w:szCs w:val="28"/>
        </w:rPr>
        <w:t xml:space="preserve">т быть оказан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 вместо образовательной деятельности, финансовое обеспечение которой осуществляется за счет средств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 бюджета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  <w:lang w:val="ru-RU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41"/>
        <w:ind w:firstLine="709"/>
        <w:jc w:val="both"/>
        <w:spacing w:line="250" w:lineRule="auto"/>
        <w:rPr>
          <w:rFonts w:ascii="FreeSerif" w:hAnsi="FreeSerif" w:cs="FreeSerif"/>
          <w:bCs/>
          <w:sz w:val="28"/>
          <w:szCs w:val="28"/>
        </w:rPr>
      </w:pP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3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. Контроль за выполнением данного решения возложить на комиссию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Совета муниципального образования Ленинградский муниципальный округ Краснодарского края</w:t>
      </w:r>
      <w:r/>
      <w:r>
        <w:rPr>
          <w:rFonts w:ascii="FreeSerif" w:hAnsi="FreeSerif" w:eastAsia="FreeSerif" w:cs="FreeSerif"/>
          <w:bCs/>
          <w:sz w:val="28"/>
          <w:szCs w:val="28"/>
        </w:rPr>
        <w:t xml:space="preserve"> по вопросам социально-правовой политики и взаимодействию с общественными орган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и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зациями 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(</w:t>
      </w: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Баева Н.Н.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).</w:t>
      </w:r>
      <w:r>
        <w:rPr>
          <w:rFonts w:ascii="FreeSerif" w:hAnsi="FreeSerif" w:eastAsia="FreeSerif" w:cs="FreeSerif"/>
          <w:bCs/>
          <w:sz w:val="28"/>
          <w:szCs w:val="28"/>
        </w:rPr>
      </w:r>
      <w:r>
        <w:rPr>
          <w:rFonts w:ascii="FreeSerif" w:hAnsi="FreeSerif" w:cs="FreeSerif"/>
          <w:bCs/>
          <w:sz w:val="28"/>
          <w:szCs w:val="28"/>
        </w:rPr>
      </w:r>
    </w:p>
    <w:p>
      <w:pPr>
        <w:pStyle w:val="641"/>
        <w:ind w:firstLine="709"/>
        <w:jc w:val="both"/>
        <w:spacing w:line="250" w:lineRule="auto"/>
        <w:rPr>
          <w:rFonts w:ascii="FreeSerif" w:hAnsi="FreeSerif" w:cs="FreeSerif"/>
          <w:bCs/>
          <w:color w:val="ff6600"/>
          <w:sz w:val="28"/>
          <w:szCs w:val="28"/>
        </w:rPr>
      </w:pP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4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. Настоящее решение вступает в силу со дня его 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официального 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опубликования. </w:t>
      </w:r>
      <w:r>
        <w:rPr>
          <w:rFonts w:ascii="FreeSerif" w:hAnsi="FreeSerif" w:eastAsia="FreeSerif" w:cs="FreeSerif"/>
          <w:bCs/>
          <w:color w:val="ff6600"/>
          <w:sz w:val="28"/>
          <w:szCs w:val="28"/>
        </w:rPr>
      </w:r>
      <w:r>
        <w:rPr>
          <w:rFonts w:ascii="FreeSerif" w:hAnsi="FreeSerif" w:cs="FreeSerif"/>
          <w:bCs/>
          <w:color w:val="ff6600"/>
          <w:sz w:val="28"/>
          <w:szCs w:val="28"/>
        </w:rPr>
      </w:r>
    </w:p>
    <w:p>
      <w:pPr>
        <w:pStyle w:val="641"/>
        <w:jc w:val="both"/>
        <w:rPr>
          <w:rFonts w:ascii="FreeSerif" w:hAnsi="FreeSerif" w:cs="FreeSerif"/>
          <w:bCs/>
          <w:sz w:val="28"/>
          <w:szCs w:val="28"/>
        </w:rPr>
      </w:pPr>
      <w:r>
        <w:rPr>
          <w:rFonts w:ascii="FreeSerif" w:hAnsi="FreeSerif" w:eastAsia="FreeSerif" w:cs="FreeSerif"/>
          <w:bCs/>
          <w:sz w:val="28"/>
          <w:szCs w:val="28"/>
        </w:rPr>
      </w:r>
      <w:r>
        <w:rPr>
          <w:rFonts w:ascii="FreeSerif" w:hAnsi="FreeSerif" w:cs="FreeSerif"/>
          <w:bCs/>
          <w:sz w:val="28"/>
          <w:szCs w:val="28"/>
        </w:rPr>
      </w:r>
    </w:p>
    <w:p>
      <w:pPr>
        <w:pStyle w:val="641"/>
        <w:jc w:val="both"/>
        <w:rPr>
          <w:rFonts w:ascii="FreeSerif" w:hAnsi="FreeSerif" w:cs="FreeSerif"/>
          <w:bCs/>
          <w:sz w:val="28"/>
          <w:szCs w:val="28"/>
        </w:rPr>
      </w:pPr>
      <w:r>
        <w:rPr>
          <w:rFonts w:ascii="FreeSerif" w:hAnsi="FreeSerif" w:eastAsia="FreeSerif" w:cs="FreeSerif"/>
          <w:bCs/>
          <w:sz w:val="28"/>
          <w:szCs w:val="28"/>
        </w:rPr>
      </w:r>
      <w:r>
        <w:rPr>
          <w:rFonts w:ascii="FreeSerif" w:hAnsi="FreeSerif" w:cs="FreeSerif"/>
          <w:bCs/>
          <w:sz w:val="28"/>
          <w:szCs w:val="28"/>
        </w:rPr>
      </w:r>
    </w:p>
    <w:p>
      <w:pPr>
        <w:pStyle w:val="641"/>
        <w:jc w:val="both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bCs/>
          <w:sz w:val="28"/>
          <w:szCs w:val="28"/>
        </w:rPr>
        <w:t xml:space="preserve">Исполняющий обязанности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641"/>
        <w:jc w:val="both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bCs/>
          <w:sz w:val="28"/>
          <w:szCs w:val="28"/>
        </w:rPr>
        <w:t xml:space="preserve">главы </w:t>
      </w:r>
      <w:r>
        <w:rPr>
          <w:rFonts w:ascii="FreeSerif" w:hAnsi="FreeSerif" w:cs="FreeSerif"/>
          <w:bCs/>
          <w:sz w:val="28"/>
          <w:szCs w:val="28"/>
        </w:rPr>
      </w:r>
      <w:r/>
      <w:r>
        <w:rPr>
          <w:rFonts w:ascii="FreeSerif" w:hAnsi="FreeSerif" w:eastAsia="FreeSerif" w:cs="FreeSerif"/>
          <w:bCs/>
          <w:sz w:val="28"/>
          <w:szCs w:val="28"/>
        </w:rPr>
        <w:t xml:space="preserve">Ленинградск</w:t>
      </w: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ого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 </w:t>
      </w:r>
      <w:r>
        <w:rPr>
          <w:rFonts w:ascii="FreeSerif" w:hAnsi="FreeSerif" w:cs="FreeSerif"/>
          <w:bCs/>
          <w:sz w:val="28"/>
          <w:szCs w:val="28"/>
        </w:rPr>
      </w:r>
      <w:r/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641"/>
        <w:jc w:val="both"/>
        <w:rPr>
          <w:rFonts w:ascii="FreeSerif" w:hAnsi="FreeSerif" w:cs="FreeSerif"/>
          <w:bCs/>
          <w:sz w:val="28"/>
          <w:szCs w:val="28"/>
        </w:rPr>
      </w:pP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муниципальн</w:t>
      </w: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ого</w:t>
      </w: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 округ</w:t>
      </w: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а          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                                                  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     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 В.Н. Шерстобитов</w:t>
      </w:r>
      <w:r>
        <w:rPr>
          <w:rFonts w:ascii="FreeSerif" w:hAnsi="FreeSerif" w:eastAsia="FreeSerif" w:cs="FreeSerif"/>
          <w:bCs/>
          <w:sz w:val="28"/>
          <w:szCs w:val="28"/>
        </w:rPr>
      </w:r>
      <w:r>
        <w:rPr>
          <w:rFonts w:ascii="FreeSerif" w:hAnsi="FreeSerif" w:cs="FreeSerif"/>
          <w:bCs/>
          <w:sz w:val="28"/>
          <w:szCs w:val="28"/>
        </w:rPr>
      </w:r>
    </w:p>
    <w:p>
      <w:pPr>
        <w:pStyle w:val="641"/>
        <w:jc w:val="both"/>
        <w:rPr>
          <w:rFonts w:ascii="FreeSerif" w:hAnsi="FreeSerif" w:cs="FreeSerif"/>
          <w:bCs/>
          <w:sz w:val="28"/>
          <w:szCs w:val="28"/>
        </w:rPr>
      </w:pPr>
      <w:r>
        <w:rPr>
          <w:rFonts w:ascii="FreeSerif" w:hAnsi="FreeSerif" w:eastAsia="FreeSerif" w:cs="FreeSerif"/>
          <w:bCs/>
          <w:sz w:val="28"/>
          <w:szCs w:val="28"/>
        </w:rPr>
      </w:r>
      <w:r>
        <w:rPr>
          <w:rFonts w:ascii="FreeSerif" w:hAnsi="FreeSerif" w:cs="FreeSerif"/>
          <w:bCs/>
          <w:sz w:val="28"/>
          <w:szCs w:val="28"/>
        </w:rPr>
      </w:r>
    </w:p>
    <w:p>
      <w:pPr>
        <w:pStyle w:val="641"/>
        <w:jc w:val="both"/>
        <w:rPr>
          <w:rFonts w:ascii="FreeSerif" w:hAnsi="FreeSerif" w:cs="FreeSerif"/>
          <w:bCs/>
          <w:sz w:val="28"/>
          <w:szCs w:val="28"/>
        </w:rPr>
      </w:pPr>
      <w:r>
        <w:rPr>
          <w:rFonts w:ascii="FreeSerif" w:hAnsi="FreeSerif" w:eastAsia="FreeSerif" w:cs="FreeSerif"/>
          <w:bCs/>
          <w:sz w:val="28"/>
          <w:szCs w:val="28"/>
        </w:rPr>
        <w:t xml:space="preserve">Председатель Совета</w:t>
      </w:r>
      <w:r>
        <w:rPr>
          <w:rFonts w:ascii="FreeSerif" w:hAnsi="FreeSerif" w:cs="FreeSerif"/>
          <w:bCs/>
          <w:sz w:val="28"/>
          <w:szCs w:val="28"/>
        </w:rPr>
      </w:r>
    </w:p>
    <w:p>
      <w:pPr>
        <w:pStyle w:val="641"/>
        <w:jc w:val="both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bCs/>
          <w:sz w:val="28"/>
          <w:szCs w:val="28"/>
        </w:rPr>
        <w:t xml:space="preserve">Ленинградск</w:t>
      </w: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ого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 </w:t>
      </w:r>
      <w:r>
        <w:rPr>
          <w:rFonts w:ascii="FreeSerif" w:hAnsi="FreeSerif" w:cs="FreeSerif"/>
          <w:bCs/>
          <w:sz w:val="28"/>
          <w:szCs w:val="28"/>
        </w:rPr>
      </w:r>
    </w:p>
    <w:p>
      <w:pPr>
        <w:pStyle w:val="641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bCs/>
          <w:sz w:val="28"/>
          <w:szCs w:val="28"/>
        </w:rPr>
      </w: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муниципальн</w:t>
      </w: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ого</w:t>
      </w: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 округ</w:t>
      </w: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а 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                                                                        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  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И.А.</w:t>
      </w: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 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Горелко</w:t>
      </w:r>
      <w:r>
        <w:rPr>
          <w:rFonts w:ascii="FreeSerif" w:hAnsi="FreeSerif" w:cs="FreeSerif"/>
          <w:bCs/>
          <w:sz w:val="28"/>
          <w:szCs w:val="28"/>
        </w:rPr>
      </w:r>
      <w:r/>
      <w:r/>
      <w:r/>
      <w:r>
        <w:rPr>
          <w:rFonts w:ascii="FreeSerif" w:hAnsi="FreeSerif" w:cs="FreeSerif"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567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Tahoma">
    <w:panose1 w:val="020B0606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3</w:t>
    </w:r>
    <w:r>
      <w:fldChar w:fldCharType="end"/>
    </w:r>
    <w:r/>
  </w:p>
  <w:p>
    <w:pPr>
      <w:pStyle w:val="64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4"/>
    <w:next w:val="63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4"/>
    <w:next w:val="63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4"/>
    <w:next w:val="63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4"/>
    <w:next w:val="63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4"/>
    <w:next w:val="63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4"/>
    <w:next w:val="63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4"/>
    <w:next w:val="63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4"/>
    <w:next w:val="63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4"/>
    <w:next w:val="63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4"/>
    <w:next w:val="63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4"/>
    <w:next w:val="63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4"/>
    <w:next w:val="63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4"/>
    <w:next w:val="63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4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4"/>
    <w:next w:val="6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4"/>
    <w:next w:val="63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4"/>
    <w:next w:val="63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4"/>
    <w:next w:val="63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4"/>
    <w:next w:val="63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4"/>
    <w:next w:val="63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4"/>
    <w:next w:val="63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4"/>
    <w:next w:val="63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4"/>
    <w:next w:val="63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4"/>
    <w:next w:val="63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4"/>
    <w:next w:val="634"/>
    <w:uiPriority w:val="99"/>
    <w:unhideWhenUsed/>
    <w:pPr>
      <w:spacing w:after="0" w:afterAutospacing="0"/>
    </w:pPr>
  </w:style>
  <w:style w:type="paragraph" w:styleId="634" w:default="1">
    <w:name w:val="Normal"/>
    <w:next w:val="634"/>
    <w:link w:val="634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635">
    <w:name w:val="Заголовок 1"/>
    <w:basedOn w:val="634"/>
    <w:next w:val="634"/>
    <w:link w:val="639"/>
    <w:qFormat/>
    <w:pPr>
      <w:jc w:val="center"/>
      <w:keepNext/>
      <w:spacing w:line="240" w:lineRule="atLeast"/>
      <w:outlineLvl w:val="0"/>
    </w:pPr>
    <w:rPr>
      <w:b/>
      <w:bCs/>
      <w:sz w:val="26"/>
      <w:szCs w:val="28"/>
      <w:lang w:val="en-US"/>
    </w:rPr>
  </w:style>
  <w:style w:type="character" w:styleId="636">
    <w:name w:val="Основной шрифт абзаца"/>
    <w:next w:val="636"/>
    <w:link w:val="634"/>
    <w:uiPriority w:val="1"/>
    <w:unhideWhenUsed/>
  </w:style>
  <w:style w:type="table" w:styleId="637">
    <w:name w:val="Обычная таблица"/>
    <w:next w:val="637"/>
    <w:link w:val="634"/>
    <w:uiPriority w:val="99"/>
    <w:semiHidden/>
    <w:unhideWhenUsed/>
    <w:qFormat/>
    <w:tblPr/>
  </w:style>
  <w:style w:type="numbering" w:styleId="638">
    <w:name w:val="Нет списка"/>
    <w:next w:val="638"/>
    <w:link w:val="634"/>
    <w:uiPriority w:val="99"/>
    <w:semiHidden/>
    <w:unhideWhenUsed/>
  </w:style>
  <w:style w:type="character" w:styleId="639">
    <w:name w:val="Заголовок 1 Знак"/>
    <w:next w:val="639"/>
    <w:link w:val="635"/>
    <w:rPr>
      <w:rFonts w:ascii="Times New Roman" w:hAnsi="Times New Roman" w:eastAsia="Times New Roman" w:cs="Times New Roman"/>
      <w:b/>
      <w:bCs/>
      <w:sz w:val="26"/>
      <w:szCs w:val="28"/>
      <w:lang w:eastAsia="ru-RU"/>
    </w:rPr>
  </w:style>
  <w:style w:type="paragraph" w:styleId="640">
    <w:name w:val="Название объекта"/>
    <w:basedOn w:val="634"/>
    <w:next w:val="634"/>
    <w:link w:val="634"/>
    <w:qFormat/>
    <w:pPr>
      <w:jc w:val="center"/>
      <w:spacing w:line="240" w:lineRule="atLeast"/>
    </w:pPr>
    <w:rPr>
      <w:b/>
      <w:bCs/>
      <w:sz w:val="32"/>
      <w:szCs w:val="28"/>
    </w:rPr>
  </w:style>
  <w:style w:type="paragraph" w:styleId="641">
    <w:name w:val="Основной текст"/>
    <w:basedOn w:val="634"/>
    <w:next w:val="641"/>
    <w:link w:val="642"/>
    <w:pPr>
      <w:jc w:val="center"/>
    </w:pPr>
    <w:rPr>
      <w:lang w:val="en-US"/>
    </w:rPr>
  </w:style>
  <w:style w:type="character" w:styleId="642">
    <w:name w:val="Основной текст Знак"/>
    <w:next w:val="642"/>
    <w:link w:val="64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43">
    <w:name w:val="Текст выноски"/>
    <w:basedOn w:val="634"/>
    <w:next w:val="643"/>
    <w:link w:val="644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644">
    <w:name w:val="Текст выноски Знак"/>
    <w:next w:val="644"/>
    <w:link w:val="643"/>
    <w:uiPriority w:val="99"/>
    <w:semiHidden/>
    <w:rPr>
      <w:rFonts w:ascii="Tahoma" w:hAnsi="Tahoma" w:eastAsia="Times New Roman" w:cs="Tahoma"/>
      <w:sz w:val="16"/>
      <w:szCs w:val="16"/>
    </w:rPr>
  </w:style>
  <w:style w:type="paragraph" w:styleId="645">
    <w:name w:val="Без интервала"/>
    <w:next w:val="645"/>
    <w:link w:val="650"/>
    <w:uiPriority w:val="1"/>
    <w:qFormat/>
    <w:rPr>
      <w:rFonts w:eastAsia="Times New Roman" w:cs="Calibri"/>
      <w:sz w:val="22"/>
      <w:szCs w:val="22"/>
      <w:lang w:val="ru-RU" w:eastAsia="zh-CN" w:bidi="ar-SA"/>
    </w:rPr>
  </w:style>
  <w:style w:type="paragraph" w:styleId="646">
    <w:name w:val="Верхний колонтитул"/>
    <w:basedOn w:val="634"/>
    <w:next w:val="646"/>
    <w:link w:val="647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647">
    <w:name w:val="Верхний колонтитул Знак"/>
    <w:next w:val="647"/>
    <w:link w:val="646"/>
    <w:uiPriority w:val="99"/>
    <w:rPr>
      <w:rFonts w:ascii="Times New Roman" w:hAnsi="Times New Roman" w:eastAsia="Times New Roman"/>
      <w:sz w:val="24"/>
      <w:szCs w:val="24"/>
    </w:rPr>
  </w:style>
  <w:style w:type="paragraph" w:styleId="648">
    <w:name w:val="Нижний колонтитул"/>
    <w:basedOn w:val="634"/>
    <w:next w:val="648"/>
    <w:link w:val="649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649">
    <w:name w:val="Нижний колонтитул Знак"/>
    <w:next w:val="649"/>
    <w:link w:val="648"/>
    <w:uiPriority w:val="99"/>
    <w:semiHidden/>
    <w:rPr>
      <w:rFonts w:ascii="Times New Roman" w:hAnsi="Times New Roman" w:eastAsia="Times New Roman"/>
      <w:sz w:val="24"/>
      <w:szCs w:val="24"/>
    </w:rPr>
  </w:style>
  <w:style w:type="character" w:styleId="650">
    <w:name w:val="Без интервала Знак"/>
    <w:next w:val="650"/>
    <w:link w:val="645"/>
    <w:uiPriority w:val="1"/>
    <w:rPr>
      <w:rFonts w:eastAsia="Times New Roman" w:cs="Calibri"/>
      <w:sz w:val="22"/>
      <w:szCs w:val="22"/>
      <w:lang w:eastAsia="zh-CN"/>
    </w:rPr>
  </w:style>
  <w:style w:type="character" w:styleId="1238" w:default="1">
    <w:name w:val="Default Paragraph Font"/>
    <w:uiPriority w:val="1"/>
    <w:semiHidden/>
    <w:unhideWhenUsed/>
  </w:style>
  <w:style w:type="numbering" w:styleId="1239" w:default="1">
    <w:name w:val="No List"/>
    <w:uiPriority w:val="99"/>
    <w:semiHidden/>
    <w:unhideWhenUsed/>
  </w:style>
  <w:style w:type="table" w:styleId="124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wmf"/><Relationship Id="rId10" Type="http://schemas.openxmlformats.org/officeDocument/2006/relationships/oleObject" Target="embeddings/oleObject1.bin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45</cp:revision>
  <dcterms:created xsi:type="dcterms:W3CDTF">2022-09-13T07:58:00Z</dcterms:created>
  <dcterms:modified xsi:type="dcterms:W3CDTF">2025-09-30T13:45:13Z</dcterms:modified>
  <cp:version>1048576</cp:version>
</cp:coreProperties>
</file>