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</w:rPr>
        <w:drawing>
          <wp:inline>
            <wp:extent cx="464819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4819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06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7000000">
      <w:pPr>
        <w:widowControl w:val="1"/>
        <w:tabs>
          <w:tab w:leader="none" w:pos="324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ПОСТАНОВЛЕНИЕ</w:t>
      </w:r>
    </w:p>
    <w:p w14:paraId="08000000">
      <w:pPr>
        <w:widowControl w:val="1"/>
        <w:tabs>
          <w:tab w:leader="none" w:pos="324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09000000">
      <w:pPr>
        <w:widowControl w:val="1"/>
        <w:tabs>
          <w:tab w:leader="none" w:pos="3240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от __________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№ _____</w:t>
      </w:r>
    </w:p>
    <w:p w14:paraId="0A000000">
      <w:pPr>
        <w:widowControl w:val="1"/>
        <w:tabs>
          <w:tab w:leader="none" w:pos="3240" w:val="left"/>
        </w:tabs>
        <w:ind/>
        <w:rPr>
          <w:rFonts w:ascii="XO Thames" w:hAnsi="XO Thames"/>
          <w:sz w:val="28"/>
        </w:rPr>
      </w:pPr>
    </w:p>
    <w:p w14:paraId="0B000000">
      <w:pPr>
        <w:widowControl w:val="1"/>
        <w:ind/>
        <w:jc w:val="center"/>
        <w:rPr>
          <w:rFonts w:ascii="XO Thames" w:hAnsi="XO Thames"/>
          <w:b w:val="1"/>
          <w:color w:val="FFFFFF"/>
          <w:sz w:val="28"/>
        </w:rPr>
      </w:pPr>
      <w:r>
        <w:rPr>
          <w:rFonts w:ascii="XO Thames" w:hAnsi="XO Thames"/>
          <w:sz w:val="28"/>
        </w:rPr>
        <w:t>станица Ленинградская</w:t>
      </w: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D000000">
      <w:pPr>
        <w:rPr>
          <w:rFonts w:ascii="XO Thames" w:hAnsi="XO Thames"/>
          <w:sz w:val="28"/>
        </w:rPr>
      </w:pPr>
    </w:p>
    <w:p w14:paraId="0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hanging="1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Об утверждении Порядка </w:t>
      </w:r>
      <w:r>
        <w:rPr>
          <w:rFonts w:ascii="XO Thames" w:hAnsi="XO Thames"/>
          <w:b w:val="1"/>
          <w:color w:val="000000"/>
          <w:sz w:val="28"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</w:r>
      <w:r>
        <w:rPr>
          <w:rFonts w:ascii="XO Thames" w:hAnsi="XO Thames"/>
          <w:b w:val="1"/>
          <w:color w:val="000000"/>
          <w:sz w:val="28"/>
        </w:rPr>
        <w:t>ение ярмарки, выставки-ярмарки</w:t>
      </w:r>
    </w:p>
    <w:p w14:paraId="0F000000">
      <w:pPr>
        <w:widowControl w:val="1"/>
        <w:ind w:left="719"/>
        <w:rPr>
          <w:rFonts w:ascii="XO Thames" w:hAnsi="XO Thames"/>
          <w:sz w:val="28"/>
        </w:rPr>
      </w:pPr>
    </w:p>
    <w:p w14:paraId="10000000">
      <w:pPr>
        <w:widowControl w:val="1"/>
        <w:ind w:left="719"/>
        <w:rPr>
          <w:rFonts w:ascii="XO Thames" w:hAnsi="XO Thames"/>
          <w:sz w:val="28"/>
        </w:rPr>
      </w:pPr>
    </w:p>
    <w:p w14:paraId="11000000">
      <w:pPr>
        <w:widowControl w:val="1"/>
        <w:spacing w:after="0" w:line="240" w:lineRule="auto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 законом от 28 декабря 2009 г. № 381-ФЗ «Об основах государственного регулирования </w:t>
      </w:r>
      <w:r>
        <w:rPr>
          <w:rFonts w:ascii="XO Thames" w:hAnsi="XO Thames"/>
          <w:sz w:val="28"/>
        </w:rPr>
        <w:t xml:space="preserve">торговой деятельности в Российской Федерации», Законом Краснодарского края от 1 марта 2011 г.                       № 2195-КЗ «Об организации деятельности розничных рынков, ярмарок и агропромышленных выставок-ярмарок на территории Краснодарского </w:t>
      </w:r>
      <w:r>
        <w:rPr>
          <w:rFonts w:ascii="XO Thames" w:hAnsi="XO Thames"/>
          <w:sz w:val="28"/>
        </w:rPr>
        <w:t xml:space="preserve">края»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          п о с т а н о в л я ю:</w:t>
      </w:r>
    </w:p>
    <w:p w14:paraId="12000000">
      <w:pPr>
        <w:widowControl w:val="1"/>
        <w:spacing w:after="0"/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Утвердить </w:t>
      </w:r>
      <w:r>
        <w:rPr>
          <w:rFonts w:ascii="XO Thames" w:hAnsi="XO Thames"/>
          <w:b w:val="0"/>
          <w:color w:val="000000"/>
          <w:sz w:val="28"/>
        </w:rPr>
        <w:t xml:space="preserve">Порядок </w:t>
      </w:r>
      <w:r>
        <w:rPr>
          <w:rFonts w:ascii="XO Thames" w:hAnsi="XO Thames"/>
          <w:b w:val="0"/>
          <w:color w:val="000000"/>
          <w:sz w:val="28"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</w:r>
      <w:r>
        <w:rPr>
          <w:rFonts w:ascii="XO Thames" w:hAnsi="XO Thames"/>
          <w:b w:val="0"/>
          <w:color w:val="000000"/>
          <w:sz w:val="28"/>
        </w:rPr>
        <w:t>ение ярмарки, выставки-ярмарки</w:t>
      </w:r>
      <w:r>
        <w:rPr>
          <w:rFonts w:ascii="XO Thames" w:hAnsi="XO Thames"/>
          <w:sz w:val="28"/>
        </w:rPr>
        <w:t xml:space="preserve"> (приложение).</w:t>
      </w:r>
    </w:p>
    <w:p w14:paraId="13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color w:val="FFFFFF"/>
          <w:sz w:val="28"/>
        </w:rPr>
        <w:t>.</w:t>
      </w:r>
      <w:r>
        <w:rPr>
          <w:rFonts w:ascii="XO Thames" w:hAnsi="XO Thames"/>
          <w:sz w:val="28"/>
        </w:rPr>
        <w:t xml:space="preserve">Признать утратившим силу постановление администрации муниципального образования Ленинградский район от 7 декабря 2021 г.                    № 1276 </w:t>
      </w:r>
      <w:r>
        <w:rPr>
          <w:rFonts w:ascii="XO Thames" w:hAnsi="XO Thames"/>
          <w:sz w:val="28"/>
        </w:rPr>
        <w:t>«Об утверждении Порядка получения согласия собственника земельного участка (объекта имуще</w:t>
      </w:r>
      <w:r>
        <w:rPr>
          <w:rFonts w:ascii="XO Thames" w:hAnsi="XO Thames"/>
          <w:sz w:val="28"/>
        </w:rPr>
        <w:t>ственного комплекса),</w:t>
      </w:r>
      <w:r>
        <w:rPr>
          <w:rFonts w:ascii="XO Thames" w:hAnsi="XO Thames"/>
          <w:sz w:val="28"/>
        </w:rPr>
        <w:t xml:space="preserve"> находящегося в </w:t>
      </w:r>
      <w:r>
        <w:rPr>
          <w:rFonts w:ascii="XO Thames" w:hAnsi="XO Thames"/>
          <w:sz w:val="28"/>
        </w:rPr>
        <w:t xml:space="preserve">                </w:t>
      </w:r>
      <w:r>
        <w:rPr>
          <w:rFonts w:ascii="XO Thames" w:hAnsi="XO Thames"/>
          <w:sz w:val="28"/>
        </w:rPr>
        <w:t>муниципальной собственности муниципального образования Ленинградский район, на территории которого предполагается проведение ярмарки, выставки-ярмарки».</w:t>
      </w:r>
    </w:p>
    <w:p w14:paraId="14000000">
      <w:pPr>
        <w:widowControl w:val="1"/>
        <w:spacing w:after="0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Сектору потребительской сферы отдела экономики администрации Лен</w:t>
      </w:r>
      <w:r>
        <w:rPr>
          <w:rFonts w:ascii="XO Thames" w:hAnsi="XO Thames"/>
          <w:sz w:val="28"/>
        </w:rPr>
        <w:t xml:space="preserve">инградского муниципального округа (Романько Е.Д.)                                         обеспечить официальное опубликование и размещение настоящего постановления на официальном сайте администрации </w:t>
      </w:r>
      <w:r>
        <w:rPr>
          <w:rFonts w:ascii="XO Thames" w:hAnsi="XO Thames"/>
          <w:sz w:val="28"/>
        </w:rPr>
        <w:t>Ленинградского муниципального округа в информационно-т</w:t>
      </w:r>
      <w:r>
        <w:rPr>
          <w:rFonts w:ascii="XO Thames" w:hAnsi="XO Thames"/>
          <w:sz w:val="28"/>
        </w:rPr>
        <w:t xml:space="preserve">елекоммуникационной сети «Интернет» </w:t>
      </w:r>
      <w:r>
        <w:rPr>
          <w:rFonts w:ascii="XO Thames" w:hAnsi="XO Thames"/>
          <w:color w:val="000000"/>
          <w:sz w:val="28"/>
        </w:rPr>
        <w:t>(</w:t>
      </w:r>
      <w:r>
        <w:rPr>
          <w:rFonts w:ascii="XO Thames" w:hAnsi="XO Thames"/>
          <w:color w:val="000000"/>
          <w:sz w:val="28"/>
        </w:rPr>
        <w:fldChar w:fldCharType="begin"/>
      </w:r>
      <w:r>
        <w:rPr>
          <w:rFonts w:ascii="XO Thames" w:hAnsi="XO Thames"/>
          <w:color w:val="000000"/>
          <w:sz w:val="28"/>
        </w:rPr>
        <w:instrText>HYPERLINK "http://www.adminlenkub.ru"</w:instrText>
      </w:r>
      <w:r>
        <w:rPr>
          <w:rFonts w:ascii="XO Thames" w:hAnsi="XO Thames"/>
          <w:color w:val="000000"/>
          <w:sz w:val="28"/>
        </w:rPr>
        <w:fldChar w:fldCharType="separate"/>
      </w:r>
      <w:r>
        <w:rPr>
          <w:rFonts w:ascii="XO Thames" w:hAnsi="XO Thames"/>
          <w:color w:val="000000"/>
          <w:sz w:val="28"/>
        </w:rPr>
        <w:t>www.adminlenkub.ru</w:t>
      </w:r>
      <w:r>
        <w:rPr>
          <w:rFonts w:ascii="XO Thames" w:hAnsi="XO Thames"/>
          <w:color w:val="000000"/>
          <w:sz w:val="28"/>
        </w:rPr>
        <w:fldChar w:fldCharType="end"/>
      </w:r>
      <w:r>
        <w:rPr>
          <w:rFonts w:ascii="XO Thames" w:hAnsi="XO Thames"/>
          <w:color w:val="000000"/>
          <w:sz w:val="28"/>
        </w:rPr>
        <w:t>).</w:t>
      </w:r>
    </w:p>
    <w:p w14:paraId="1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rPr>
          <w:rFonts w:ascii="XO Thames" w:hAnsi="XO Thames"/>
          <w:sz w:val="28"/>
        </w:rPr>
      </w:pPr>
    </w:p>
    <w:p w14:paraId="1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4. 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</w:t>
      </w:r>
      <w:r>
        <w:rPr>
          <w:rFonts w:ascii="XO Thames" w:hAnsi="XO Thames"/>
          <w:color w:val="000000"/>
          <w:sz w:val="28"/>
        </w:rPr>
        <w:t xml:space="preserve">дминистрации </w:t>
      </w:r>
      <w:r>
        <w:rPr>
          <w:rFonts w:ascii="XO Thames" w:hAnsi="XO Thames"/>
          <w:color w:val="000000"/>
          <w:sz w:val="28"/>
        </w:rPr>
        <w:t>Тертицу</w:t>
      </w:r>
      <w:r>
        <w:rPr>
          <w:rFonts w:ascii="XO Thames" w:hAnsi="XO Thames"/>
          <w:color w:val="000000"/>
          <w:sz w:val="28"/>
        </w:rPr>
        <w:t xml:space="preserve"> С.В.</w:t>
      </w:r>
    </w:p>
    <w:p w14:paraId="1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rPr>
          <w:rFonts w:ascii="XO Thames" w:hAnsi="XO Thames"/>
          <w:sz w:val="28"/>
        </w:rPr>
      </w:pPr>
    </w:p>
    <w:p w14:paraId="1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5. Настоящее постановление вступает в силу со дня его официального опубликования.</w:t>
      </w:r>
    </w:p>
    <w:p w14:paraId="1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hanging="10"/>
        <w:rPr>
          <w:rFonts w:ascii="XO Thames" w:hAnsi="XO Thames"/>
          <w:color w:val="000000"/>
          <w:sz w:val="28"/>
        </w:rPr>
      </w:pPr>
    </w:p>
    <w:p w14:paraId="1A000000">
      <w:pPr>
        <w:widowControl w:val="1"/>
        <w:ind w:left="-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Глава Ленинградского </w:t>
      </w:r>
    </w:p>
    <w:p w14:paraId="1B000000">
      <w:pPr>
        <w:widowControl w:val="1"/>
        <w:ind w:left="-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                                                                     Ю.Ю. </w:t>
      </w:r>
      <w:r>
        <w:rPr>
          <w:rFonts w:ascii="XO Thames" w:hAnsi="XO Thames"/>
          <w:sz w:val="28"/>
        </w:rPr>
        <w:t>Шулико</w:t>
      </w:r>
    </w:p>
    <w:p w14:paraId="1C000000">
      <w:pPr>
        <w:widowControl w:val="1"/>
        <w:spacing w:after="0" w:line="240" w:lineRule="auto"/>
        <w:ind w:hanging="42" w:left="5391" w:right="387"/>
        <w:jc w:val="left"/>
        <w:rPr>
          <w:rFonts w:ascii="XO Thames" w:hAnsi="XO Thames"/>
          <w:sz w:val="28"/>
        </w:rPr>
      </w:pPr>
    </w:p>
    <w:p w14:paraId="1D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1E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1F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0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1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2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3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4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5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6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7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8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9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A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B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C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D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E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2F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0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1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2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3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4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5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6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7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8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9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A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B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C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D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E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3F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0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1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2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3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4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5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6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47000000">
      <w:pPr>
        <w:widowControl w:val="1"/>
        <w:ind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>ЛИСТ СОГЛАСОВАНИЯ</w:t>
      </w:r>
    </w:p>
    <w:p w14:paraId="48000000">
      <w:pPr>
        <w:widowControl w:val="1"/>
        <w:ind/>
        <w:jc w:val="center"/>
        <w:rPr>
          <w:rFonts w:ascii="FreeSerif" w:hAnsi="FreeSerif"/>
        </w:rPr>
      </w:pPr>
      <w:r>
        <w:rPr>
          <w:rFonts w:ascii="FreeSerif" w:hAnsi="FreeSerif"/>
        </w:rPr>
        <w:t xml:space="preserve">проекта постановления администрации муниципального образования </w:t>
      </w:r>
    </w:p>
    <w:p w14:paraId="49000000">
      <w:pPr>
        <w:widowControl w:val="1"/>
        <w:ind/>
        <w:jc w:val="center"/>
        <w:rPr>
          <w:rFonts w:ascii="FreeSerif" w:hAnsi="FreeSerif"/>
        </w:rPr>
      </w:pPr>
      <w:r>
        <w:rPr>
          <w:rFonts w:ascii="FreeSerif" w:hAnsi="FreeSerif"/>
        </w:rPr>
        <w:t>Ленинградский муниципальный округ Краснодарского края                                              от _______________№__________</w:t>
      </w:r>
    </w:p>
    <w:p w14:paraId="4A000000">
      <w:pPr>
        <w:widowControl w:val="1"/>
        <w:spacing w:after="0" w:line="240" w:lineRule="auto"/>
        <w:ind w:hanging="10" w:left="10"/>
        <w:jc w:val="center"/>
        <w:rPr>
          <w:rFonts w:ascii="FreeSerif" w:hAnsi="FreeSerif"/>
          <w:b w:val="0"/>
        </w:rPr>
      </w:pPr>
      <w:r>
        <w:rPr>
          <w:rFonts w:ascii="FreeSerif" w:hAnsi="FreeSerif"/>
        </w:rPr>
        <w:t>«</w:t>
      </w:r>
      <w:r>
        <w:rPr>
          <w:rFonts w:ascii="FreeSerif" w:hAnsi="FreeSerif"/>
          <w:b w:val="0"/>
          <w:color w:val="000000"/>
        </w:rPr>
        <w:t xml:space="preserve">Об утверждении Порядка </w:t>
      </w:r>
      <w:r>
        <w:rPr>
          <w:rFonts w:ascii="FreeSerif" w:hAnsi="FreeSerif"/>
          <w:b w:val="0"/>
          <w:color w:val="000000"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</w:r>
      <w:r>
        <w:rPr>
          <w:rFonts w:ascii="FreeSerif" w:hAnsi="FreeSerif"/>
          <w:b w:val="0"/>
          <w:color w:val="000000"/>
        </w:rPr>
        <w:t>ение ярмарки, выставки-ярмарки</w:t>
      </w:r>
      <w:r>
        <w:rPr>
          <w:rFonts w:ascii="FreeSerif" w:hAnsi="FreeSerif"/>
        </w:rPr>
        <w:t>»</w:t>
      </w:r>
    </w:p>
    <w:p w14:paraId="4B000000">
      <w:pPr>
        <w:rPr>
          <w:rFonts w:ascii="FreeSerif" w:hAnsi="FreeSerif"/>
          <w:sz w:val="24"/>
        </w:rPr>
      </w:pPr>
    </w:p>
    <w:p w14:paraId="4C000000">
      <w:pPr>
        <w:rPr>
          <w:rFonts w:ascii="FreeSerif" w:hAnsi="FreeSerif"/>
          <w:sz w:val="24"/>
        </w:rPr>
      </w:pPr>
    </w:p>
    <w:p w14:paraId="4D000000">
      <w:pPr>
        <w:rPr>
          <w:rFonts w:ascii="FreeSerif" w:hAnsi="FreeSerif"/>
        </w:rPr>
      </w:pPr>
      <w:r>
        <w:rPr>
          <w:rFonts w:ascii="FreeSerif" w:hAnsi="FreeSerif"/>
        </w:rPr>
        <w:t>Проект внесен:</w:t>
      </w:r>
    </w:p>
    <w:p w14:paraId="4E000000">
      <w:pPr>
        <w:rPr>
          <w:rFonts w:ascii="FreeSerif" w:hAnsi="FreeSerif"/>
        </w:rPr>
      </w:pPr>
      <w:r>
        <w:rPr>
          <w:rFonts w:ascii="FreeSerif" w:hAnsi="FreeSerif"/>
        </w:rPr>
        <w:t xml:space="preserve">Отделом экономики </w:t>
      </w:r>
    </w:p>
    <w:p w14:paraId="4F000000">
      <w:pPr>
        <w:rPr>
          <w:rFonts w:ascii="FreeSerif" w:hAnsi="FreeSerif"/>
        </w:rPr>
      </w:pPr>
      <w:r>
        <w:rPr>
          <w:rFonts w:ascii="FreeSerif" w:hAnsi="FreeSerif"/>
        </w:rPr>
        <w:t>администрации Ленинградского</w:t>
      </w:r>
    </w:p>
    <w:p w14:paraId="50000000">
      <w:pPr>
        <w:rPr>
          <w:rFonts w:ascii="FreeSerif" w:hAnsi="FreeSerif"/>
        </w:rPr>
      </w:pPr>
      <w:r>
        <w:rPr>
          <w:rFonts w:ascii="FreeSerif" w:hAnsi="FreeSerif"/>
        </w:rPr>
        <w:t>муниципального округа</w:t>
      </w:r>
    </w:p>
    <w:p w14:paraId="51000000">
      <w:pPr>
        <w:rPr>
          <w:rFonts w:ascii="FreeSerif" w:hAnsi="FreeSerif"/>
        </w:rPr>
      </w:pPr>
      <w:r>
        <w:rPr>
          <w:rFonts w:ascii="FreeSerif" w:hAnsi="FreeSerif"/>
        </w:rPr>
        <w:t xml:space="preserve">Исполняющий обязанности </w:t>
      </w:r>
    </w:p>
    <w:p w14:paraId="52000000">
      <w:pPr>
        <w:widowControl w:val="1"/>
        <w:tabs>
          <w:tab w:leader="none" w:pos="7370" w:val="left"/>
        </w:tabs>
        <w:ind/>
        <w:rPr>
          <w:rFonts w:ascii="FreeSerif" w:hAnsi="FreeSerif"/>
        </w:rPr>
      </w:pPr>
      <w:r>
        <w:rPr>
          <w:rFonts w:ascii="FreeSerif" w:hAnsi="FreeSerif"/>
        </w:rPr>
        <w:t>начальника отдела                                                                          Д.В. Андрющенко</w:t>
      </w:r>
    </w:p>
    <w:p w14:paraId="53000000">
      <w:pPr>
        <w:rPr>
          <w:rFonts w:ascii="FreeSerif" w:hAnsi="FreeSerif"/>
          <w:sz w:val="24"/>
        </w:rPr>
      </w:pPr>
    </w:p>
    <w:p w14:paraId="54000000">
      <w:pPr>
        <w:rPr>
          <w:rFonts w:ascii="FreeSerif" w:hAnsi="FreeSerif"/>
        </w:rPr>
      </w:pPr>
      <w:r>
        <w:rPr>
          <w:rFonts w:ascii="FreeSerif" w:hAnsi="FreeSerif"/>
        </w:rPr>
        <w:t>Составитель проекта:</w:t>
      </w:r>
    </w:p>
    <w:p w14:paraId="55000000">
      <w:pPr>
        <w:rPr>
          <w:rFonts w:ascii="FreeSerif" w:hAnsi="FreeSerif"/>
        </w:rPr>
      </w:pPr>
      <w:r>
        <w:rPr>
          <w:rFonts w:ascii="FreeSerif" w:hAnsi="FreeSerif"/>
        </w:rPr>
        <w:t>Главный специалист сектора</w:t>
      </w:r>
    </w:p>
    <w:p w14:paraId="56000000">
      <w:pPr>
        <w:rPr>
          <w:rFonts w:ascii="FreeSerif" w:hAnsi="FreeSerif"/>
        </w:rPr>
      </w:pPr>
      <w:r>
        <w:rPr>
          <w:rFonts w:ascii="FreeSerif" w:hAnsi="FreeSerif"/>
        </w:rPr>
        <w:t xml:space="preserve">потребительской сферы </w:t>
      </w:r>
    </w:p>
    <w:p w14:paraId="57000000">
      <w:pPr>
        <w:widowControl w:val="1"/>
        <w:tabs>
          <w:tab w:leader="none" w:pos="7654" w:val="left"/>
        </w:tabs>
        <w:ind/>
        <w:rPr>
          <w:rFonts w:ascii="FreeSerif" w:hAnsi="FreeSerif"/>
        </w:rPr>
      </w:pPr>
      <w:r>
        <w:rPr>
          <w:rFonts w:ascii="FreeSerif" w:hAnsi="FreeSerif"/>
        </w:rPr>
        <w:t xml:space="preserve">отдела                                                                                                     </w:t>
      </w:r>
      <w:r>
        <w:rPr>
          <w:rFonts w:ascii="FreeSerif" w:hAnsi="FreeSerif"/>
        </w:rPr>
        <w:t>В.С. Стаценко</w:t>
      </w:r>
    </w:p>
    <w:p w14:paraId="58000000">
      <w:pPr>
        <w:rPr>
          <w:rFonts w:ascii="FreeSerif" w:hAnsi="FreeSerif"/>
          <w:sz w:val="24"/>
        </w:rPr>
      </w:pPr>
    </w:p>
    <w:p w14:paraId="59000000">
      <w:pPr>
        <w:rPr>
          <w:rFonts w:ascii="FreeSerif" w:hAnsi="FreeSerif"/>
        </w:rPr>
      </w:pPr>
      <w:r>
        <w:rPr>
          <w:rFonts w:ascii="FreeSerif" w:hAnsi="FreeSerif"/>
        </w:rPr>
        <w:t>Проект согласован:</w:t>
      </w:r>
    </w:p>
    <w:p w14:paraId="5A000000">
      <w:pPr>
        <w:rPr>
          <w:rFonts w:ascii="FreeSerif" w:hAnsi="FreeSerif"/>
        </w:rPr>
      </w:pPr>
      <w:r>
        <w:rPr>
          <w:rFonts w:ascii="FreeSerif" w:hAnsi="FreeSerif"/>
        </w:rPr>
        <w:t xml:space="preserve">Заместитель главы </w:t>
      </w:r>
    </w:p>
    <w:p w14:paraId="5B000000">
      <w:pPr>
        <w:rPr>
          <w:rFonts w:ascii="FreeSerif" w:hAnsi="FreeSerif"/>
        </w:rPr>
      </w:pPr>
      <w:r>
        <w:rPr>
          <w:rFonts w:ascii="FreeSerif" w:hAnsi="FreeSerif"/>
        </w:rPr>
        <w:t>Ленинградского муниципального</w:t>
      </w:r>
    </w:p>
    <w:p w14:paraId="5C000000">
      <w:pPr>
        <w:rPr>
          <w:rFonts w:ascii="FreeSerif" w:hAnsi="FreeSerif"/>
        </w:rPr>
      </w:pPr>
      <w:r>
        <w:rPr>
          <w:rFonts w:ascii="FreeSerif" w:hAnsi="FreeSerif"/>
        </w:rPr>
        <w:t>округа, начальник финансового</w:t>
      </w:r>
    </w:p>
    <w:p w14:paraId="5D000000">
      <w:pPr>
        <w:rPr>
          <w:rFonts w:ascii="FreeSerif" w:hAnsi="FreeSerif"/>
        </w:rPr>
      </w:pPr>
      <w:r>
        <w:rPr>
          <w:rFonts w:ascii="FreeSerif" w:hAnsi="FreeSerif"/>
        </w:rPr>
        <w:t xml:space="preserve">управления администрации    </w:t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                                            С.В. </w:t>
      </w:r>
      <w:r>
        <w:rPr>
          <w:rFonts w:ascii="FreeSerif" w:hAnsi="FreeSerif"/>
        </w:rPr>
        <w:t>Тертица</w:t>
      </w:r>
    </w:p>
    <w:p w14:paraId="5E000000">
      <w:pPr>
        <w:rPr>
          <w:rFonts w:ascii="FreeSerif" w:hAnsi="FreeSerif"/>
          <w:sz w:val="24"/>
        </w:rPr>
      </w:pPr>
    </w:p>
    <w:p w14:paraId="5F000000">
      <w:pPr>
        <w:rPr>
          <w:rFonts w:ascii="FreeSerif" w:hAnsi="FreeSerif"/>
        </w:rPr>
      </w:pPr>
      <w:r>
        <w:rPr>
          <w:rFonts w:ascii="FreeSerif" w:hAnsi="FreeSerif"/>
        </w:rPr>
        <w:t>З</w:t>
      </w:r>
      <w:r>
        <w:rPr>
          <w:rFonts w:ascii="FreeSerif" w:hAnsi="FreeSerif"/>
        </w:rPr>
        <w:t>аместител</w:t>
      </w:r>
      <w:r>
        <w:rPr>
          <w:rFonts w:ascii="FreeSerif" w:hAnsi="FreeSerif"/>
        </w:rPr>
        <w:t>ь</w:t>
      </w:r>
      <w:r>
        <w:rPr>
          <w:rFonts w:ascii="FreeSerif" w:hAnsi="FreeSerif"/>
        </w:rPr>
        <w:t xml:space="preserve"> главы</w:t>
      </w:r>
    </w:p>
    <w:p w14:paraId="60000000">
      <w:pPr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муниципального </w:t>
      </w:r>
    </w:p>
    <w:p w14:paraId="61000000">
      <w:pPr>
        <w:rPr>
          <w:rFonts w:ascii="FreeSerif" w:hAnsi="FreeSerif"/>
        </w:rPr>
      </w:pPr>
      <w:r>
        <w:rPr>
          <w:rFonts w:ascii="FreeSerif" w:hAnsi="FreeSerif"/>
        </w:rPr>
        <w:t xml:space="preserve">округа, начальник отдела </w:t>
      </w:r>
    </w:p>
    <w:p w14:paraId="62000000">
      <w:pPr>
        <w:rPr>
          <w:rFonts w:ascii="FreeSerif" w:hAnsi="FreeSerif"/>
        </w:rPr>
      </w:pPr>
      <w:r>
        <w:rPr>
          <w:rFonts w:ascii="FreeSerif" w:hAnsi="FreeSerif"/>
        </w:rPr>
        <w:t xml:space="preserve">имущественных отношений </w:t>
      </w:r>
    </w:p>
    <w:p w14:paraId="63000000">
      <w:pPr>
        <w:rPr>
          <w:rFonts w:ascii="FreeSerif" w:hAnsi="FreeSerif"/>
        </w:rPr>
      </w:pPr>
      <w:r>
        <w:rPr>
          <w:rFonts w:ascii="FreeSerif" w:hAnsi="FreeSerif"/>
        </w:rPr>
        <w:t>администрации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                                                                  Р.Г. Тоцкая</w:t>
      </w:r>
    </w:p>
    <w:p w14:paraId="64000000">
      <w:pPr>
        <w:rPr>
          <w:rFonts w:ascii="FreeSerif" w:hAnsi="FreeSerif"/>
          <w:sz w:val="24"/>
        </w:rPr>
      </w:pPr>
    </w:p>
    <w:p w14:paraId="65000000">
      <w:pPr>
        <w:rPr>
          <w:rFonts w:ascii="FreeSerif" w:hAnsi="FreeSerif"/>
        </w:rPr>
      </w:pPr>
      <w:r>
        <w:rPr>
          <w:rFonts w:ascii="FreeSerif" w:hAnsi="FreeSerif"/>
        </w:rPr>
        <w:t>Управляющий делами администрации</w:t>
      </w:r>
    </w:p>
    <w:p w14:paraId="66000000">
      <w:pPr>
        <w:rPr>
          <w:rFonts w:ascii="FreeSerif" w:hAnsi="FreeSerif"/>
        </w:rPr>
      </w:pPr>
      <w:r>
        <w:rPr>
          <w:rFonts w:ascii="FreeSerif" w:hAnsi="FreeSerif"/>
        </w:rPr>
        <w:t>Ленинградского муниципального округа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                                 А.Л. Мазуров</w:t>
      </w:r>
    </w:p>
    <w:p w14:paraId="67000000">
      <w:pPr>
        <w:rPr>
          <w:rFonts w:ascii="FreeSerif" w:hAnsi="FreeSerif"/>
          <w:sz w:val="24"/>
        </w:rPr>
      </w:pPr>
    </w:p>
    <w:p w14:paraId="68000000">
      <w:pPr>
        <w:rPr>
          <w:rFonts w:ascii="FreeSerif" w:hAnsi="FreeSerif"/>
        </w:rPr>
      </w:pPr>
      <w:r>
        <w:rPr>
          <w:rFonts w:ascii="FreeSerif" w:hAnsi="FreeSerif"/>
        </w:rPr>
        <w:t>Начальник юридического отдела</w:t>
      </w:r>
    </w:p>
    <w:p w14:paraId="69000000">
      <w:pPr>
        <w:rPr>
          <w:rFonts w:ascii="FreeSerif" w:hAnsi="FreeSerif"/>
        </w:rPr>
      </w:pPr>
      <w:r>
        <w:rPr>
          <w:rFonts w:ascii="FreeSerif" w:hAnsi="FreeSerif"/>
        </w:rPr>
        <w:t xml:space="preserve">администрации Ленинградского </w:t>
      </w:r>
    </w:p>
    <w:p w14:paraId="6A000000">
      <w:pPr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                                Е.Ю. </w:t>
      </w:r>
      <w:r>
        <w:rPr>
          <w:rFonts w:ascii="FreeSerif" w:hAnsi="FreeSerif"/>
        </w:rPr>
        <w:t>Офицерова</w:t>
      </w:r>
    </w:p>
    <w:p w14:paraId="6B000000">
      <w:pPr>
        <w:widowControl w:val="1"/>
        <w:ind/>
        <w:jc w:val="center"/>
        <w:rPr>
          <w:rFonts w:ascii="FreeSerif" w:hAnsi="FreeSerif"/>
          <w:b w:val="1"/>
          <w:sz w:val="24"/>
        </w:rPr>
      </w:pPr>
    </w:p>
    <w:p w14:paraId="6C000000">
      <w:pPr>
        <w:rPr>
          <w:rFonts w:ascii="FreeSerif" w:hAnsi="FreeSerif"/>
        </w:rPr>
      </w:pPr>
      <w:r>
        <w:rPr>
          <w:rFonts w:ascii="FreeSerif" w:hAnsi="FreeSerif"/>
        </w:rPr>
        <w:t>Начальник</w:t>
      </w:r>
      <w:r>
        <w:rPr>
          <w:rFonts w:ascii="FreeSerif" w:hAnsi="FreeSerif"/>
        </w:rPr>
        <w:t xml:space="preserve"> отдела</w:t>
      </w:r>
      <w:r>
        <w:rPr>
          <w:rFonts w:ascii="FreeSerif" w:hAnsi="FreeSerif"/>
        </w:rPr>
        <w:t xml:space="preserve"> делопроизводства </w:t>
      </w:r>
    </w:p>
    <w:p w14:paraId="6D000000">
      <w:pPr>
        <w:rPr>
          <w:rFonts w:ascii="FreeSerif" w:hAnsi="FreeSerif"/>
        </w:rPr>
      </w:pPr>
      <w:r>
        <w:rPr>
          <w:rFonts w:ascii="FreeSerif" w:hAnsi="FreeSerif"/>
        </w:rPr>
        <w:t>и контроля исполнения</w:t>
      </w:r>
    </w:p>
    <w:p w14:paraId="6E000000">
      <w:pPr>
        <w:rPr>
          <w:rFonts w:ascii="FreeSerif" w:hAnsi="FreeSerif"/>
        </w:rPr>
      </w:pPr>
      <w:r>
        <w:rPr>
          <w:rFonts w:ascii="FreeSerif" w:hAnsi="FreeSerif"/>
        </w:rPr>
        <w:t>администрации Ленинградского</w:t>
      </w:r>
    </w:p>
    <w:p w14:paraId="6F000000">
      <w:pPr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</w:t>
      </w:r>
      <w:r>
        <w:rPr>
          <w:rFonts w:ascii="FreeSerif" w:hAnsi="FreeSerif"/>
        </w:rPr>
        <w:t xml:space="preserve">                                 Т.А. Сидоренко</w:t>
      </w:r>
    </w:p>
    <w:p w14:paraId="70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  <w:bookmarkStart w:id="1" w:name="_GoBack"/>
      <w:r>
        <w:rPr>
          <w:rFonts w:ascii="FreeSerif" w:hAnsi="FreeSerif"/>
        </w:rPr>
        <w:t>Приложение</w:t>
      </w:r>
    </w:p>
    <w:p w14:paraId="71000000">
      <w:pPr>
        <w:widowControl w:val="1"/>
        <w:spacing w:after="0" w:line="240" w:lineRule="auto"/>
        <w:ind w:hanging="42" w:left="5391" w:right="387"/>
        <w:jc w:val="left"/>
        <w:rPr>
          <w:rFonts w:ascii="FreeSerif" w:hAnsi="FreeSerif"/>
        </w:rPr>
      </w:pPr>
    </w:p>
    <w:p w14:paraId="72000000">
      <w:pPr>
        <w:widowControl w:val="1"/>
        <w:spacing w:after="0" w:line="240" w:lineRule="auto"/>
        <w:ind w:firstLine="5387" w:left="0"/>
        <w:rPr>
          <w:rFonts w:ascii="FreeSerif" w:hAnsi="FreeSerif"/>
        </w:rPr>
      </w:pPr>
      <w:r>
        <w:rPr>
          <w:rFonts w:ascii="FreeSerif" w:hAnsi="FreeSerif"/>
        </w:rPr>
        <w:t>УТВЕРЖДЕН</w:t>
      </w:r>
    </w:p>
    <w:p w14:paraId="73000000">
      <w:pPr>
        <w:widowControl w:val="1"/>
        <w:spacing w:after="0" w:line="240" w:lineRule="auto"/>
        <w:ind w:hanging="142" w:left="5529"/>
        <w:jc w:val="left"/>
        <w:rPr>
          <w:rFonts w:ascii="FreeSerif" w:hAnsi="FreeSerif"/>
        </w:rPr>
      </w:pPr>
      <w:r>
        <w:rPr>
          <w:rFonts w:ascii="FreeSerif" w:hAnsi="FreeSerif"/>
        </w:rPr>
        <w:t>постановлением администрации</w:t>
      </w:r>
    </w:p>
    <w:p w14:paraId="74000000">
      <w:pPr>
        <w:widowControl w:val="1"/>
        <w:spacing w:after="0" w:line="240" w:lineRule="auto"/>
        <w:ind w:hanging="142" w:left="5529"/>
        <w:jc w:val="left"/>
        <w:rPr>
          <w:rFonts w:ascii="FreeSerif" w:hAnsi="FreeSerif"/>
        </w:rPr>
      </w:pPr>
      <w:r>
        <w:rPr>
          <w:rFonts w:ascii="FreeSerif" w:hAnsi="FreeSerif"/>
        </w:rPr>
        <w:t>муниципального образования</w:t>
      </w:r>
    </w:p>
    <w:p w14:paraId="75000000">
      <w:pPr>
        <w:widowControl w:val="1"/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Ленинградский муниципальный округ Краснодарского края </w:t>
      </w:r>
    </w:p>
    <w:p w14:paraId="76000000">
      <w:pPr>
        <w:widowControl w:val="1"/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>от _____________ № _____</w:t>
      </w:r>
    </w:p>
    <w:p w14:paraId="77000000">
      <w:pPr>
        <w:widowControl w:val="1"/>
        <w:spacing w:after="0" w:line="264" w:lineRule="auto"/>
        <w:ind w:left="0"/>
        <w:jc w:val="center"/>
        <w:rPr>
          <w:rFonts w:ascii="FreeSerif" w:hAnsi="FreeSerif"/>
        </w:rPr>
      </w:pPr>
    </w:p>
    <w:p w14:paraId="78000000">
      <w:pPr>
        <w:widowControl w:val="1"/>
        <w:spacing w:after="0" w:line="264" w:lineRule="auto"/>
        <w:ind w:left="0"/>
        <w:jc w:val="center"/>
        <w:rPr>
          <w:rFonts w:ascii="FreeSerif" w:hAnsi="FreeSerif"/>
        </w:rPr>
      </w:pPr>
    </w:p>
    <w:p w14:paraId="79000000">
      <w:pPr>
        <w:widowControl w:val="1"/>
        <w:spacing w:after="0" w:line="264" w:lineRule="auto"/>
        <w:ind w:left="0"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>ПОРЯДОК</w:t>
      </w:r>
    </w:p>
    <w:p w14:paraId="7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left="0"/>
        <w:jc w:val="center"/>
        <w:rPr>
          <w:rFonts w:ascii="FreeSerif" w:hAnsi="FreeSerif"/>
          <w:b w:val="1"/>
          <w:color w:val="000000"/>
        </w:rPr>
      </w:pPr>
      <w:r>
        <w:rPr>
          <w:rFonts w:ascii="FreeSerif" w:hAnsi="FreeSerif"/>
          <w:b w:val="1"/>
          <w:color w:val="000000"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</w:t>
      </w:r>
      <w:r>
        <w:rPr>
          <w:rFonts w:ascii="FreeSerif" w:hAnsi="FreeSerif"/>
          <w:b w:val="1"/>
          <w:color w:val="000000"/>
        </w:rPr>
        <w:t>ение ярмарки, выставки-ярмарки</w:t>
      </w:r>
    </w:p>
    <w:p w14:paraId="7B000000">
      <w:pPr>
        <w:widowControl w:val="1"/>
        <w:spacing w:after="12"/>
        <w:ind w:left="0" w:right="240"/>
        <w:jc w:val="left"/>
        <w:rPr>
          <w:rFonts w:ascii="FreeSerif" w:hAnsi="FreeSerif"/>
          <w:b w:val="1"/>
        </w:rPr>
      </w:pPr>
    </w:p>
    <w:p w14:paraId="7C000000">
      <w:pPr>
        <w:widowControl w:val="1"/>
        <w:spacing w:after="0" w:line="240" w:lineRule="auto"/>
        <w:ind w:firstLine="709" w:left="0"/>
        <w:jc w:val="left"/>
        <w:rPr>
          <w:rFonts w:ascii="FreeSerif" w:hAnsi="FreeSerif"/>
          <w:b w:val="1"/>
        </w:rPr>
      </w:pPr>
    </w:p>
    <w:p w14:paraId="7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1. Настоящий 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</w:t>
      </w:r>
      <w:r>
        <w:rPr>
          <w:rFonts w:ascii="FreeSerif" w:hAnsi="FreeSerif"/>
          <w:color w:val="000000"/>
        </w:rPr>
        <w:t xml:space="preserve"> края (далее – Ленинградский муниципальный округ), на территории которого предполагается проведение ярмарки, выставки-ярмарки (далее – Порядок), разработан в соответствии со статьей 9 Закона Краснодарского края от 1 марта 2011 г. № 2195-КЗ «Об организации деяте</w:t>
      </w:r>
      <w:r>
        <w:rPr>
          <w:rFonts w:ascii="FreeSerif" w:hAnsi="FreeSerif"/>
          <w:color w:val="000000"/>
        </w:rPr>
        <w:t>льности розничных рынков, ярмарок и агропромышленных выставок-ярмарок на территории Краснодарского края».</w:t>
      </w:r>
    </w:p>
    <w:p w14:paraId="7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/>
        <w:ind w:firstLine="709" w:left="0"/>
        <w:rPr>
          <w:rFonts w:ascii="FreeSerif" w:hAnsi="FreeSerif"/>
        </w:rPr>
      </w:pPr>
      <w:r>
        <w:rPr>
          <w:rFonts w:ascii="FreeSerif" w:hAnsi="FreeSerif"/>
          <w:color w:val="000000"/>
        </w:rPr>
        <w:t xml:space="preserve">2. Настоящий Порядок применяется в отношении земельных участков (объектов имущественного комплекса), находящихся в муниципальной собственности Ленинградского муниципального округа. </w:t>
      </w:r>
    </w:p>
    <w:p w14:paraId="7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Настоящий Порядок не применяется в случае, когда организатором ярмарки, выста</w:t>
      </w:r>
      <w:r>
        <w:rPr>
          <w:rFonts w:ascii="FreeSerif" w:hAnsi="FreeSerif"/>
          <w:color w:val="000000"/>
        </w:rPr>
        <w:t>вки-ярмарки является администрация муниципального образования Ленинградский муниципальный округ Краснодарского края (далее - Администрация).</w:t>
      </w:r>
    </w:p>
    <w:p w14:paraId="8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 xml:space="preserve">3. Заявитель (юридические лица, индивидуальные предприниматели) в целях получения согласия собственника земельного участка (объекта имущественного комплекса) (далее – Согласие) </w:t>
      </w:r>
      <w:r>
        <w:rPr>
          <w:rFonts w:ascii="FreeSerif" w:hAnsi="FreeSerif"/>
          <w:color w:val="000000"/>
        </w:rPr>
        <w:t xml:space="preserve">обращается с заявлением о получении Согласия в Администрацию. </w:t>
      </w:r>
    </w:p>
    <w:p w14:paraId="81000000">
      <w:pPr>
        <w:widowControl w:val="1"/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3.1. Зая</w:t>
      </w:r>
      <w:r>
        <w:rPr>
          <w:rFonts w:ascii="FreeSerif" w:hAnsi="FreeSerif"/>
          <w:color w:val="000000"/>
        </w:rPr>
        <w:t>вление должно содержать:</w:t>
      </w:r>
    </w:p>
    <w:p w14:paraId="82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  <w:color w:val="000000"/>
        </w:rPr>
        <w:t xml:space="preserve">для юридического лица - информацию о полном и сокращенном (в случае, если имеется) наименовании юридического </w:t>
      </w:r>
      <w:r>
        <w:rPr>
          <w:rFonts w:ascii="FreeSerif" w:hAnsi="FreeSerif"/>
        </w:rPr>
        <w:t xml:space="preserve">лица, в том числе фирменном наименовании, об организационно-правовой форме юридического лица, о месте </w:t>
      </w:r>
      <w:r>
        <w:rPr>
          <w:rFonts w:ascii="FreeSerif" w:hAnsi="FreeSerif"/>
        </w:rPr>
        <w:t>его нахождения (юрид</w:t>
      </w:r>
      <w:r>
        <w:rPr>
          <w:rFonts w:ascii="FreeSerif" w:hAnsi="FreeSerif"/>
        </w:rPr>
        <w:t>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14:paraId="83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для индивидуального предпринимателя - фамилия, имя, отчество (при наличии), почтовый адрес, основной государственный регистра</w:t>
      </w:r>
      <w:r>
        <w:rPr>
          <w:rFonts w:ascii="FreeSerif" w:hAnsi="FreeSerif"/>
        </w:rPr>
        <w:t>ционный номер индивидуального предпринимателя, идентификационный номер налогоплательщика;</w:t>
      </w:r>
    </w:p>
    <w:p w14:paraId="84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вид ярмарки, выставки-ярмарки, даты (период) её проведения и режим работы;</w:t>
      </w:r>
    </w:p>
    <w:p w14:paraId="85000000">
      <w:pPr>
        <w:widowControl w:val="0"/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адресный ориентир земельного участка (объекта имущественного комплекса), находящегося в муниципальной собственности Ленинградского муниципального округа, где предполагается проведение ярмарки, выставки-ярмарки;</w:t>
      </w:r>
    </w:p>
    <w:p w14:paraId="86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кадастровый номер земельного участка (наимено</w:t>
      </w:r>
      <w:r>
        <w:rPr>
          <w:rFonts w:ascii="FreeSerif" w:hAnsi="FreeSerif"/>
        </w:rPr>
        <w:t>вание и кадастровый номер (при наличии) объекта имущественного комплекса), на территории которого предполагается проведение ярмарки</w:t>
      </w:r>
      <w:r>
        <w:rPr>
          <w:rFonts w:ascii="FreeSerif" w:hAnsi="FreeSerif"/>
          <w:color w:val="000000"/>
        </w:rPr>
        <w:t>, выставки-ярмарки</w:t>
      </w:r>
      <w:r>
        <w:rPr>
          <w:rFonts w:ascii="FreeSerif" w:hAnsi="FreeSerif"/>
        </w:rPr>
        <w:t>;</w:t>
      </w:r>
    </w:p>
    <w:p w14:paraId="87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адрес электронной почты (при наличии);</w:t>
      </w:r>
    </w:p>
    <w:p w14:paraId="88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телефон для связи с заявителем;</w:t>
      </w:r>
    </w:p>
    <w:p w14:paraId="89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предпочитаемый способ получения Согласия.</w:t>
      </w:r>
    </w:p>
    <w:p w14:paraId="8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3.2. К заявлению прилагаются:</w:t>
      </w:r>
    </w:p>
    <w:p w14:paraId="8B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заявителя;</w:t>
      </w:r>
    </w:p>
    <w:p w14:paraId="8C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и подтверждающего полномочия представителя заявителя (в случае, если с заявлением обращается ю</w:t>
      </w:r>
      <w:r>
        <w:rPr>
          <w:rFonts w:ascii="FreeSerif" w:hAnsi="FreeSerif"/>
        </w:rPr>
        <w:t>ридическое лицо);</w:t>
      </w:r>
    </w:p>
    <w:p w14:paraId="8D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схему размещения ярмарочной площадки на земельном участке, позволяющая определить предполагаемое место размещения ярмарки, выставки-ярмарки с указанием кадастрового номера и иных адресных ориентиров</w:t>
      </w:r>
      <w:r>
        <w:rPr>
          <w:rFonts w:ascii="FreeSerif" w:hAnsi="FreeSerif"/>
        </w:rPr>
        <w:t>. В случае если заявление подано на получение Согласия о проведении ярмарки, выставки-ярмарки в объекте имущественного комплекса, находящегося в муниципальной собственности, предоставление схематического изображения о</w:t>
      </w:r>
      <w:r>
        <w:rPr>
          <w:rFonts w:ascii="FreeSerif" w:hAnsi="FreeSerif"/>
        </w:rPr>
        <w:t>бъекта не требуется.</w:t>
      </w:r>
    </w:p>
    <w:p w14:paraId="8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4. Документами, которые заявитель вправе представить по собственной инициативе, являются:</w:t>
      </w:r>
    </w:p>
    <w:p w14:paraId="8F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выписка из Единого государственного реестра юридических лиц (в случае, если </w:t>
      </w:r>
      <w:r>
        <w:rPr>
          <w:rFonts w:ascii="FreeSerif" w:hAnsi="FreeSerif"/>
        </w:rPr>
        <w:t>з</w:t>
      </w:r>
      <w:r>
        <w:rPr>
          <w:rFonts w:ascii="FreeSerif" w:hAnsi="FreeSerif"/>
        </w:rPr>
        <w:t>аявителем</w:t>
      </w:r>
      <w:r>
        <w:rPr>
          <w:rFonts w:ascii="FreeSerif" w:hAnsi="FreeSerif"/>
        </w:rPr>
        <w:t xml:space="preserve"> является юридическое лицо);</w:t>
      </w:r>
    </w:p>
    <w:p w14:paraId="90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выписка из Единого государственного реестра индивидуальных предпринимателей (в случае, если заявителем является индивидуальный предприниматель).</w:t>
      </w:r>
    </w:p>
    <w:p w14:paraId="91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5. В случае непредставления заявителем по собственной инициативе документов, предусмотренных пунктом 4 настояще</w:t>
      </w:r>
      <w:r>
        <w:rPr>
          <w:rFonts w:ascii="FreeSerif" w:hAnsi="FreeSerif"/>
        </w:rPr>
        <w:t xml:space="preserve">го Порядка, Уполномоченный орган </w:t>
      </w:r>
      <w:r>
        <w:rPr>
          <w:rFonts w:ascii="FreeSerif" w:hAnsi="FreeSerif"/>
          <w:color w:val="000000"/>
        </w:rPr>
        <w:t>самостоятельно запрашивает выписку из Единого государственного реестра юридических лиц или Единого государственного реестра индивидуальных предпринимателей посредством использования сервиса «Предоставление сведений из ЕГРЮЛ</w:t>
      </w:r>
      <w:r>
        <w:rPr>
          <w:rFonts w:ascii="FreeSerif" w:hAnsi="FreeSerif"/>
          <w:color w:val="000000"/>
        </w:rPr>
        <w:t xml:space="preserve">/ЕГРИП», размещённого на </w:t>
      </w:r>
      <w:r>
        <w:rPr>
          <w:rFonts w:ascii="FreeSerif" w:hAnsi="FreeSerif"/>
          <w:color w:val="000000"/>
        </w:rPr>
        <w:t>официальном сайте Федеральной налоговой службы в сети Интернет по адресу https://egrul.nalog.ru, в срок, не превышающий двух рабочих дней.</w:t>
      </w:r>
    </w:p>
    <w:p w14:paraId="92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6. Заявление регистрируется в день его поступления в Администрацию. </w:t>
      </w:r>
    </w:p>
    <w:p w14:paraId="93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После регистрации заявления в установленном порядке, заявление направляется для рассмотрения и подготовки соответствующих документов в сектор потребительской сферы отдела экономики Администрации (далее - Уполномоченный орган).</w:t>
      </w:r>
    </w:p>
    <w:p w14:paraId="94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В случае непредставления</w:t>
      </w:r>
      <w:r>
        <w:rPr>
          <w:rFonts w:ascii="FreeSerif" w:hAnsi="FreeSerif"/>
        </w:rPr>
        <w:t xml:space="preserve"> заявителем сведений, указанных в пункте 3 настоящего Порядка, заявителю возвращаются документы в течение пяти рабочих дней. Заявитель имеет право повторно обратиться с заявлением и приложенными документами, указ</w:t>
      </w:r>
      <w:r>
        <w:rPr>
          <w:rFonts w:ascii="FreeSerif" w:hAnsi="FreeSerif"/>
        </w:rPr>
        <w:t>анными в пункте 3 настоящего Порядка.</w:t>
      </w:r>
    </w:p>
    <w:p w14:paraId="95000000">
      <w:pPr>
        <w:widowControl w:val="1"/>
        <w:ind w:firstLine="709"/>
        <w:rPr>
          <w:rFonts w:ascii="FreeSerif" w:hAnsi="FreeSerif"/>
        </w:rPr>
      </w:pPr>
      <w:r>
        <w:rPr>
          <w:rFonts w:ascii="FreeSerif" w:hAnsi="FreeSerif"/>
        </w:rPr>
        <w:t>Уполномоченный орган, рассматривает заявление и принимает решение в срок не более тридцати рабочих дней со дня регистрации заявления.</w:t>
      </w:r>
    </w:p>
    <w:p w14:paraId="96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7. Уполномоченный орган в течение трёх рабочих дней со дня получения заявления под</w:t>
      </w:r>
      <w:r>
        <w:rPr>
          <w:rFonts w:ascii="FreeSerif" w:hAnsi="FreeSerif"/>
        </w:rPr>
        <w:t xml:space="preserve">готавливает и направляет в отдел </w:t>
      </w:r>
      <w:r>
        <w:rPr>
          <w:rFonts w:ascii="FreeSerif" w:hAnsi="FreeSerif"/>
        </w:rPr>
        <w:t xml:space="preserve">архитектуры Администрации </w:t>
      </w:r>
      <w:r>
        <w:rPr>
          <w:rFonts w:ascii="FreeSerif" w:hAnsi="FreeSerif"/>
        </w:rPr>
        <w:t xml:space="preserve">заявление с документами. Отдел архитектуры в течение 10 рабочих </w:t>
      </w:r>
      <w:r>
        <w:rPr>
          <w:rFonts w:ascii="FreeSerif" w:hAnsi="FreeSerif"/>
        </w:rPr>
        <w:t>дней  подготавливает</w:t>
      </w:r>
      <w:r>
        <w:rPr>
          <w:rFonts w:ascii="FreeSerif" w:hAnsi="FreeSerif"/>
        </w:rPr>
        <w:t xml:space="preserve"> и направляет в Уполномоченный орган  св</w:t>
      </w:r>
      <w:r>
        <w:rPr>
          <w:rFonts w:ascii="FreeSerif" w:hAnsi="FreeSerif"/>
        </w:rPr>
        <w:t xml:space="preserve">едения, содержащиеся в едином документе территориального планирования и градостроительного зонирования </w:t>
      </w:r>
      <w:r>
        <w:rPr>
          <w:rFonts w:ascii="FreeSerif" w:hAnsi="FreeSerif"/>
        </w:rPr>
        <w:t>Ленинградского муниципального округа</w:t>
      </w:r>
      <w:r>
        <w:rPr>
          <w:rFonts w:ascii="FreeSerif" w:hAnsi="FreeSerif"/>
        </w:rPr>
        <w:t>, а также информацию о зо</w:t>
      </w:r>
      <w:r>
        <w:rPr>
          <w:rFonts w:ascii="FreeSerif" w:hAnsi="FreeSerif"/>
        </w:rPr>
        <w:t>нах с особыми условиями использования территории в отношении земельного участка, предполагаемого места для размещения ярмарки, выставки-ярмарки.</w:t>
      </w:r>
    </w:p>
    <w:p w14:paraId="9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 w:lef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8. Уполномоченный орган в течение двух дней с момента получения схемы размещения земельного участка предполагаемой ярмарки, выставки-ярмарки направляет копию указанного документа в отдел имущественных отношений</w:t>
      </w:r>
      <w:r>
        <w:rPr>
          <w:rFonts w:ascii="FreeSerif" w:hAnsi="FreeSerif"/>
          <w:color w:val="000000"/>
        </w:rPr>
        <w:t xml:space="preserve"> Администрации</w:t>
      </w:r>
      <w:r>
        <w:rPr>
          <w:rFonts w:ascii="FreeSerif" w:hAnsi="FreeSerif"/>
          <w:color w:val="000000"/>
        </w:rPr>
        <w:t>.</w:t>
      </w:r>
    </w:p>
    <w:p w14:paraId="98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Отдел имущественных отношений Администрации</w:t>
      </w:r>
      <w:r>
        <w:rPr>
          <w:rFonts w:ascii="FreeSerif" w:hAnsi="FreeSerif"/>
        </w:rPr>
        <w:t xml:space="preserve"> в срок, не превышающий семи рабочих дней с даты представления Уполномоченным органом копии схемы размещения ярмарочной площадки на земельном участке, предполагаемой для размещения ярмарки, выставки-ярмарки подготавливает и направляет в Уполномоченный орга</w:t>
      </w:r>
      <w:r>
        <w:rPr>
          <w:rFonts w:ascii="FreeSerif" w:hAnsi="FreeSerif"/>
        </w:rPr>
        <w:t>н в письменной форме информацию о земельном участке (объекте имущественного комплекса), наличии прав третьих лиц, а также иную информацию, имеющуюся в отношении соответствующего земельного участка (объекта имущественного комплекса), а в случае, если на рас</w:t>
      </w:r>
      <w:r>
        <w:rPr>
          <w:rFonts w:ascii="FreeSerif" w:hAnsi="FreeSerif"/>
        </w:rPr>
        <w:t xml:space="preserve">сматриваемый земельный участок в установленном законом порядке в        Едином государственном реестре недвижимости зарегистрировано право муниципальной собственности Ленинградского муниципального округа, дату и номер регистрации такого права. </w:t>
      </w:r>
    </w:p>
    <w:p w14:paraId="99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9. Уполномоченный </w:t>
      </w:r>
      <w:r>
        <w:rPr>
          <w:rFonts w:ascii="FreeSerif" w:hAnsi="FreeSerif"/>
        </w:rPr>
        <w:t>орган со дня получения информации, указанной в пункте 8 настоящего Порядка, осуществляет на её основании подготовку Согласия либо решения об отказе в выдаче Согласия в течение пяти рабочих дней.</w:t>
      </w:r>
    </w:p>
    <w:p w14:paraId="9A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10. Согласие должно содержать информацию о площади земельного</w:t>
      </w:r>
      <w:r>
        <w:rPr>
          <w:rFonts w:ascii="FreeSerif" w:hAnsi="FreeSerif"/>
        </w:rPr>
        <w:t xml:space="preserve"> участка или части земельного участка (объекта имущественного комплекса), в границах которых возможно проведение ярмарки, выставки-ярмарки, а также срок действия Согласия.</w:t>
      </w:r>
    </w:p>
    <w:p w14:paraId="9B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Подготовленное Согласие (решение об отказе в выдаче Согласия с указанием оснований д</w:t>
      </w:r>
      <w:r>
        <w:rPr>
          <w:rFonts w:ascii="FreeSerif" w:hAnsi="FreeSerif"/>
        </w:rPr>
        <w:t xml:space="preserve">ля отказа) оформляется в форме уведомления, подписывается должностным лицом Администрации </w:t>
      </w:r>
      <w:r>
        <w:rPr>
          <w:rFonts w:ascii="FreeSerif" w:hAnsi="FreeSerif"/>
        </w:rPr>
        <w:t>и направляется заявителю способом, указанным в заявлении, поступившем в Администрацию, в течение трех рабочих дней.</w:t>
      </w:r>
    </w:p>
    <w:p w14:paraId="9C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11. Решение </w:t>
      </w:r>
      <w:r>
        <w:rPr>
          <w:rFonts w:ascii="FreeSerif" w:hAnsi="FreeSerif"/>
        </w:rPr>
        <w:t>об отказе в выдаче Согласия может быть принято в случае, если:</w:t>
      </w:r>
    </w:p>
    <w:p w14:paraId="9D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заявление подано лицом, у которого отсутствует право на получение Согласия, либо неуполномоченным лицом;</w:t>
      </w:r>
    </w:p>
    <w:p w14:paraId="9E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земельный участок (объект имущественного комплекса) не является муниципальной собственно</w:t>
      </w:r>
      <w:r>
        <w:rPr>
          <w:rFonts w:ascii="FreeSerif" w:hAnsi="FreeSerif"/>
        </w:rPr>
        <w:t>стью Ленинградского муниципального округа;</w:t>
      </w:r>
    </w:p>
    <w:p w14:paraId="9F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в отношении земельного участка (объекта имущественного комплекса) принято решение о предварительном согласовании предоставления или предоставлении </w:t>
      </w:r>
      <w:r>
        <w:rPr>
          <w:rFonts w:ascii="FreeSerif" w:hAnsi="FreeSerif"/>
        </w:rPr>
        <w:t>физическому</w:t>
      </w:r>
      <w:r>
        <w:rPr>
          <w:rFonts w:ascii="FreeSerif" w:hAnsi="FreeSerif"/>
        </w:rPr>
        <w:t xml:space="preserve"> или юридическому лицу;</w:t>
      </w:r>
    </w:p>
    <w:p w14:paraId="A0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указанный в заявлении земельный</w:t>
      </w:r>
      <w:r>
        <w:rPr>
          <w:rFonts w:ascii="FreeSerif" w:hAnsi="FreeSerif"/>
        </w:rPr>
        <w:t xml:space="preserve"> участок изъят для муниципальных нужд Ленинградского муниципального округа, а также в соответствии с утверждённым документом территориального планирования и (или) документацией по планировке территории, земельный участок предназначен для размещения объекто</w:t>
      </w:r>
      <w:r>
        <w:rPr>
          <w:rFonts w:ascii="FreeSerif" w:hAnsi="FreeSerif"/>
        </w:rPr>
        <w:t>в местного значения;</w:t>
      </w:r>
    </w:p>
    <w:p w14:paraId="A1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земельный участок (объект имущественного комплекса) предоставлен на вещном праве иному физическому или юридическому лицу;</w:t>
      </w:r>
    </w:p>
    <w:p w14:paraId="A2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на момент поступления заявления имеется ранее выданное Согласие другому заявителю; </w:t>
      </w:r>
    </w:p>
    <w:p w14:paraId="A3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отсутствует возможность разме</w:t>
      </w:r>
      <w:r>
        <w:rPr>
          <w:rFonts w:ascii="FreeSerif" w:hAnsi="FreeSerif"/>
        </w:rPr>
        <w:t>щения ярмарки, выставки-ярмарки на заявленной территории, с учётом соблюдения требований законодательства о градостроительной деятельности;</w:t>
      </w:r>
    </w:p>
    <w:p w14:paraId="A4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 xml:space="preserve">указанный в заявлении земельный участок является предметом аукциона, извещение </w:t>
      </w:r>
      <w:r>
        <w:rPr>
          <w:rFonts w:ascii="FreeSerif" w:hAnsi="FreeSerif"/>
        </w:rPr>
        <w:t>о проведении</w:t>
      </w:r>
      <w:r>
        <w:rPr>
          <w:rFonts w:ascii="FreeSerif" w:hAnsi="FreeSerif"/>
        </w:rPr>
        <w:t xml:space="preserve"> которого размещено в соответствии с пунктом 19 статьи 39.11 Земельного кодекса Российской Федерации;</w:t>
      </w:r>
    </w:p>
    <w:p w14:paraId="A5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указанный в заявлении земельный участок является изъятым из обо</w:t>
      </w:r>
      <w:r>
        <w:rPr>
          <w:rFonts w:ascii="FreeSerif" w:hAnsi="FreeSerif"/>
        </w:rPr>
        <w:t>рота или ограниченным в обороте;</w:t>
      </w:r>
    </w:p>
    <w:p w14:paraId="A6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земельный участок находится в зонах с особыми условиями использования территории препятствующих размещению ярмарки;</w:t>
      </w:r>
    </w:p>
    <w:p w14:paraId="A7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в Администрации имеется информация исполнительного органа государственной власти Краснодарского края в обла</w:t>
      </w:r>
      <w:r>
        <w:rPr>
          <w:rFonts w:ascii="FreeSerif" w:hAnsi="FreeSerif"/>
        </w:rPr>
        <w:t>сти потребительской сферы о неуплаченном организатором ярмарки в установленный срок административном штрафе, назначенном за правонарушения, предусмотренные статьёй 3.14 Закона Краснодарского края от 23 июля 2003 г. № 608-КЗ «Об административных правонарушениях»</w:t>
      </w:r>
      <w:r>
        <w:rPr>
          <w:rFonts w:ascii="FreeSerif" w:hAnsi="FreeSerif"/>
        </w:rPr>
        <w:t>.</w:t>
      </w:r>
    </w:p>
    <w:p w14:paraId="A8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r>
        <w:rPr>
          <w:rFonts w:ascii="FreeSerif" w:hAnsi="FreeSerif"/>
        </w:rPr>
        <w:t>12. Полученное заявителем уведомление об отказе в выдаче Согласия может быть обжаловано в порядке и сроки, установленные законодательством Российской Федерации.</w:t>
      </w:r>
    </w:p>
    <w:p w14:paraId="A9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  <w:bookmarkStart w:id="2" w:name="_r74l02oax1qo"/>
      <w:bookmarkEnd w:id="2"/>
      <w:r>
        <w:rPr>
          <w:rFonts w:ascii="FreeSerif" w:hAnsi="FreeSerif"/>
        </w:rPr>
        <w:t>13. Основанием для приостановления рассмотрения заявления является рассмотрение ранее поданно</w:t>
      </w:r>
      <w:r>
        <w:rPr>
          <w:rFonts w:ascii="FreeSerif" w:hAnsi="FreeSerif"/>
        </w:rPr>
        <w:t xml:space="preserve">го заявления другого заявителя. В случае принятия </w:t>
      </w:r>
      <w:r>
        <w:rPr>
          <w:rFonts w:ascii="FreeSerif" w:hAnsi="FreeSerif"/>
        </w:rPr>
        <w:t>отрицательного решения по ранее поданному заявлению другого заявителя рассмотрение поданного позднее заявления возобновляется со дня принятия такого решения.</w:t>
      </w:r>
    </w:p>
    <w:p w14:paraId="AA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</w:p>
    <w:p w14:paraId="AB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</w:p>
    <w:p w14:paraId="AC000000">
      <w:pPr>
        <w:widowControl w:val="1"/>
        <w:spacing w:after="0" w:line="240" w:lineRule="auto"/>
        <w:ind w:firstLine="709" w:left="0"/>
        <w:rPr>
          <w:rFonts w:ascii="FreeSerif" w:hAnsi="FreeSerif"/>
        </w:rPr>
      </w:pPr>
    </w:p>
    <w:p w14:paraId="A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9639" w:val="left"/>
        </w:tabs>
        <w:spacing w:after="0" w:line="240" w:lineRule="auto"/>
        <w:ind w:firstLine="1157" w:left="0"/>
        <w:jc w:val="center"/>
        <w:rPr>
          <w:rFonts w:ascii="FreeSerif" w:hAnsi="FreeSerif"/>
          <w:color w:val="000000"/>
        </w:rPr>
      </w:pPr>
    </w:p>
    <w:p w14:paraId="AE000000">
      <w:pPr>
        <w:widowControl w:val="1"/>
        <w:spacing w:after="0" w:line="240" w:lineRule="auto"/>
        <w:ind/>
        <w:rPr>
          <w:rFonts w:ascii="FreeSerif" w:hAnsi="FreeSerif"/>
        </w:rPr>
      </w:pPr>
      <w:r>
        <w:rPr>
          <w:rFonts w:ascii="FreeSerif" w:hAnsi="FreeSerif"/>
        </w:rPr>
        <w:t>Заместитель главы Ленинградского</w:t>
      </w:r>
    </w:p>
    <w:p w14:paraId="AF000000">
      <w:pPr>
        <w:widowControl w:val="1"/>
        <w:spacing w:after="0" w:line="240" w:lineRule="auto"/>
        <w:ind/>
        <w:rPr>
          <w:rFonts w:ascii="FreeSerif" w:hAnsi="FreeSerif"/>
        </w:rPr>
      </w:pPr>
      <w:r>
        <w:rPr>
          <w:rFonts w:ascii="FreeSerif" w:hAnsi="FreeSerif"/>
        </w:rPr>
        <w:t>муниципальн</w:t>
      </w:r>
      <w:r>
        <w:rPr>
          <w:rFonts w:ascii="FreeSerif" w:hAnsi="FreeSerif"/>
        </w:rPr>
        <w:t xml:space="preserve">ого </w:t>
      </w:r>
      <w:r>
        <w:rPr>
          <w:rFonts w:ascii="FreeSerif" w:hAnsi="FreeSerif"/>
        </w:rPr>
        <w:t>округа,  начальник</w:t>
      </w:r>
    </w:p>
    <w:p w14:paraId="B0000000">
      <w:pPr>
        <w:widowControl w:val="1"/>
        <w:spacing w:after="0" w:line="240" w:lineRule="auto"/>
        <w:ind/>
        <w:rPr>
          <w:rFonts w:ascii="FreeSerif" w:hAnsi="FreeSerif"/>
        </w:rPr>
      </w:pPr>
      <w:r>
        <w:rPr>
          <w:rFonts w:ascii="FreeSerif" w:hAnsi="FreeSerif"/>
        </w:rPr>
        <w:t xml:space="preserve">финансового управления </w:t>
      </w:r>
      <w:r>
        <w:rPr>
          <w:rFonts w:ascii="FreeSerif" w:hAnsi="FreeSerif"/>
        </w:rPr>
        <w:t xml:space="preserve">администрации  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                                  С.В. </w:t>
      </w:r>
      <w:r>
        <w:rPr>
          <w:rFonts w:ascii="FreeSerif" w:hAnsi="FreeSerif"/>
        </w:rPr>
        <w:t>Тертица</w:t>
      </w:r>
      <w:bookmarkEnd w:id="1"/>
    </w:p>
    <w:p w14:paraId="B1000000">
      <w:pPr>
        <w:widowControl w:val="1"/>
        <w:tabs>
          <w:tab w:leader="none" w:pos="2880" w:val="center"/>
          <w:tab w:leader="none" w:pos="4320" w:val="center"/>
          <w:tab w:leader="none" w:pos="7552" w:val="center"/>
        </w:tabs>
        <w:ind w:left="-15"/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     </w:t>
      </w:r>
    </w:p>
    <w:sectPr>
      <w:headerReference r:id="rId1" w:type="default"/>
      <w:pgSz w:h="16848" w:orient="portrait" w:w="11908"/>
      <w:pgMar w:bottom="577" w:footer="720" w:gutter="0" w:header="720" w:left="1701" w:right="567" w:top="39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tabs>
        <w:tab w:leader="none" w:pos="4677" w:val="center"/>
        <w:tab w:leader="none" w:pos="9355" w:val="right"/>
      </w:tabs>
      <w:spacing w:after="0" w:line="240" w:lineRule="auto"/>
      <w:ind w:hanging="10"/>
      <w:jc w:val="center"/>
      <w:rPr>
        <w:rFonts w:ascii="FreeSerif" w:hAnsi="FreeSerif"/>
        <w:color w:val="000000"/>
        <w:sz w:val="28"/>
      </w:rPr>
    </w:pPr>
    <w:r>
      <w:rPr>
        <w:rFonts w:ascii="FreeSerif" w:hAnsi="FreeSerif"/>
        <w:color w:val="000000"/>
        <w:sz w:val="28"/>
      </w:rPr>
      <w:fldChar w:fldCharType="begin"/>
    </w:r>
    <w:r>
      <w:rPr>
        <w:rFonts w:ascii="FreeSerif" w:hAnsi="FreeSerif"/>
        <w:color w:val="000000"/>
        <w:sz w:val="28"/>
      </w:rPr>
      <w:instrText xml:space="preserve">PAGE </w:instrText>
    </w:r>
    <w:r>
      <w:rPr>
        <w:rFonts w:ascii="FreeSerif" w:hAnsi="FreeSerif"/>
        <w:color w:val="000000"/>
        <w:sz w:val="28"/>
      </w:rPr>
      <w:fldChar w:fldCharType="separate"/>
    </w:r>
    <w:r>
      <w:rPr>
        <w:rFonts w:ascii="FreeSerif" w:hAnsi="FreeSerif"/>
        <w:color w:val="000000"/>
        <w:sz w:val="28"/>
      </w:rPr>
      <w:t xml:space="preserve"> </w:t>
    </w:r>
    <w:r>
      <w:rPr>
        <w:rFonts w:ascii="FreeSerif" w:hAnsi="FreeSerif"/>
        <w:color w:val="000000"/>
        <w:sz w:val="28"/>
      </w:rPr>
      <w:fldChar w:fldCharType="end"/>
    </w:r>
  </w:p>
  <w:p w14:paraId="02000000"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tabs>
        <w:tab w:leader="none" w:pos="4677" w:val="center"/>
        <w:tab w:leader="none" w:pos="9355" w:val="right"/>
      </w:tabs>
      <w:spacing w:after="0" w:line="240" w:lineRule="auto"/>
      <w:ind w:hanging="10"/>
      <w:rPr>
        <w:color w:val="00000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40" w:before="0" w:line="228" w:lineRule="auto"/>
        <w:ind w:firstLine="0" w:left="1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libri" w:hAnsi="Calibri"/>
      <w:b w:val="1"/>
      <w:color w:val="5B9BD5"/>
    </w:rPr>
  </w:style>
  <w:style w:styleId="Style_7_ch" w:type="character">
    <w:name w:val="heading 3"/>
    <w:basedOn w:val="Style_1_ch"/>
    <w:link w:val="Style_7"/>
    <w:rPr>
      <w:rFonts w:ascii="Calibri" w:hAnsi="Calibri"/>
      <w:b w:val="1"/>
      <w:color w:val="5B9BD5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widowControl w:val="1"/>
      <w:spacing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120" w:before="480"/>
      <w:ind/>
      <w:outlineLvl w:val="0"/>
    </w:pPr>
    <w:rPr>
      <w:b w:val="1"/>
      <w:sz w:val="48"/>
    </w:rPr>
  </w:style>
  <w:style w:styleId="Style_10_ch" w:type="character">
    <w:name w:val="heading 1"/>
    <w:basedOn w:val="Style_1_ch"/>
    <w:link w:val="Style_10"/>
    <w:rPr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Subtitle"/>
    <w:basedOn w:val="Style_1"/>
    <w:next w:val="Style_1"/>
    <w:link w:val="Style_20_ch"/>
    <w:uiPriority w:val="11"/>
    <w:qFormat/>
    <w:pPr>
      <w:keepNext w:val="1"/>
      <w:keepLines w:val="1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0_ch" w:type="character">
    <w:name w:val="Subtitle"/>
    <w:basedOn w:val="Style_1_ch"/>
    <w:link w:val="Style_20"/>
    <w:rPr>
      <w:rFonts w:ascii="Georgia" w:hAnsi="Georgia"/>
      <w:i w:val="1"/>
      <w:color w:val="666666"/>
      <w:sz w:val="48"/>
    </w:rPr>
  </w:style>
  <w:style w:styleId="Style_21" w:type="paragraph">
    <w:name w:val="Title"/>
    <w:basedOn w:val="Style_1"/>
    <w:next w:val="Style_1"/>
    <w:link w:val="Style_21_ch"/>
    <w:uiPriority w:val="10"/>
    <w:qFormat/>
    <w:pPr>
      <w:keepNext w:val="1"/>
      <w:keepLines w:val="1"/>
      <w:widowControl w:val="1"/>
      <w:spacing w:after="120" w:before="480"/>
      <w:ind/>
    </w:pPr>
    <w:rPr>
      <w:b w:val="1"/>
      <w:sz w:val="72"/>
    </w:rPr>
  </w:style>
  <w:style w:styleId="Style_21_ch" w:type="character">
    <w:name w:val="Title"/>
    <w:basedOn w:val="Style_1_ch"/>
    <w:link w:val="Style_21"/>
    <w:rPr>
      <w:b w:val="1"/>
      <w:sz w:val="72"/>
    </w:rPr>
  </w:style>
  <w:style w:styleId="Style_22" w:type="paragraph">
    <w:name w:val="heading 4"/>
    <w:basedOn w:val="Style_1"/>
    <w:next w:val="Style_1"/>
    <w:link w:val="Style_22_ch"/>
    <w:uiPriority w:val="9"/>
    <w:qFormat/>
    <w:pPr>
      <w:keepNext w:val="1"/>
      <w:keepLines w:val="1"/>
      <w:widowControl w:val="1"/>
      <w:spacing w:before="240"/>
      <w:ind/>
      <w:outlineLvl w:val="3"/>
    </w:pPr>
    <w:rPr>
      <w:b w:val="1"/>
      <w:sz w:val="24"/>
    </w:rPr>
  </w:style>
  <w:style w:styleId="Style_22_ch" w:type="character">
    <w:name w:val="heading 4"/>
    <w:basedOn w:val="Style_1_ch"/>
    <w:link w:val="Style_22"/>
    <w:rPr>
      <w:b w:val="1"/>
      <w:sz w:val="24"/>
    </w:rPr>
  </w:style>
  <w:style w:styleId="Style_23" w:type="paragraph">
    <w:name w:val="heading 2"/>
    <w:basedOn w:val="Style_1"/>
    <w:next w:val="Style_1"/>
    <w:link w:val="Style_23_ch"/>
    <w:uiPriority w:val="9"/>
    <w:qFormat/>
    <w:pPr>
      <w:keepNext w:val="1"/>
      <w:keepLines w:val="1"/>
      <w:widowControl w:val="1"/>
      <w:spacing w:after="80" w:before="360"/>
      <w:ind/>
      <w:outlineLvl w:val="1"/>
    </w:pPr>
    <w:rPr>
      <w:b w:val="1"/>
      <w:sz w:val="36"/>
    </w:rPr>
  </w:style>
  <w:style w:styleId="Style_23_ch" w:type="character">
    <w:name w:val="heading 2"/>
    <w:basedOn w:val="Style_1_ch"/>
    <w:link w:val="Style_23"/>
    <w:rPr>
      <w:b w:val="1"/>
      <w:sz w:val="36"/>
    </w:rPr>
  </w:style>
  <w:style w:styleId="Style_24" w:type="paragraph">
    <w:name w:val="heading 6"/>
    <w:basedOn w:val="Style_1"/>
    <w:next w:val="Style_1"/>
    <w:link w:val="Style_24_ch"/>
    <w:uiPriority w:val="9"/>
    <w:qFormat/>
    <w:pPr>
      <w:keepNext w:val="1"/>
      <w:keepLines w:val="1"/>
      <w:widowControl w:val="1"/>
      <w:spacing w:before="200"/>
      <w:ind/>
      <w:outlineLvl w:val="5"/>
    </w:pPr>
    <w:rPr>
      <w:b w:val="1"/>
      <w:sz w:val="20"/>
    </w:rPr>
  </w:style>
  <w:style w:styleId="Style_24_ch" w:type="character">
    <w:name w:val="heading 6"/>
    <w:basedOn w:val="Style_1_ch"/>
    <w:link w:val="Style_24"/>
    <w:rPr>
      <w:b w:val="1"/>
      <w:sz w:val="20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2025-12-22T06:10:00Z</dcterms:created>
  <dcterms:modified xsi:type="dcterms:W3CDTF">2026-03-23T12:16:44Z</dcterms:modified>
</cp:coreProperties>
</file>