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9D" w:rsidRPr="00BD4DBD" w:rsidRDefault="00BD4DBD">
      <w:pPr>
        <w:ind w:left="-15" w:right="0" w:firstLine="0"/>
        <w:rPr>
          <w:b/>
        </w:rPr>
      </w:pPr>
      <w:bookmarkStart w:id="0" w:name="_GoBack"/>
      <w:bookmarkEnd w:id="0"/>
      <w:r w:rsidRPr="00BD4DBD">
        <w:rPr>
          <w:b/>
        </w:rPr>
        <w:t xml:space="preserve">О готовности к обязательной маркировке </w:t>
      </w:r>
    </w:p>
    <w:p w:rsidR="0070769D" w:rsidRDefault="0070769D">
      <w:pPr>
        <w:spacing w:line="259" w:lineRule="auto"/>
        <w:ind w:right="0" w:firstLine="0"/>
        <w:jc w:val="left"/>
      </w:pPr>
    </w:p>
    <w:p w:rsidR="0070769D" w:rsidRDefault="00BD4DBD">
      <w:pPr>
        <w:ind w:left="-15" w:right="0"/>
      </w:pPr>
      <w:r>
        <w:t xml:space="preserve"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Правила) с 20 января 2022 г. вступают в силу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маркировки), о выводе из оборота путем розничной продажи маркированной молочной продукции со сроком хранения 40 суток и менее. </w:t>
      </w:r>
    </w:p>
    <w:p w:rsidR="0070769D" w:rsidRDefault="00BD4DBD">
      <w:pPr>
        <w:ind w:left="-15" w:right="0"/>
      </w:pPr>
      <w:r>
        <w:t xml:space="preserve">По совокупности норм, содержащихся в пунктах 92 - 96 Правил, 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с даты вступления в силу таких требований. </w:t>
      </w:r>
    </w:p>
    <w:p w:rsidR="0070769D" w:rsidRDefault="00BD4DBD">
      <w:pPr>
        <w:ind w:left="-15" w:right="0"/>
      </w:pPr>
      <w:r>
        <w:t xml:space="preserve">Федеральным законом от 11 июня 2021 г. № 204-ФЗ «О внесении изменений в Кодекс Российской Федерации об административных правонарушениях», предусмотрена административная ответственность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 информационной системы маркировки. </w:t>
      </w:r>
    </w:p>
    <w:p w:rsidR="0070769D" w:rsidRDefault="00BD4DBD">
      <w:pPr>
        <w:ind w:left="-15" w:right="0"/>
      </w:pPr>
      <w:r>
        <w:t xml:space="preserve">Таким образом, 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 </w:t>
      </w:r>
    </w:p>
    <w:p w:rsidR="0070769D" w:rsidRDefault="0070769D">
      <w:pPr>
        <w:spacing w:line="259" w:lineRule="auto"/>
        <w:ind w:right="0" w:firstLine="0"/>
        <w:jc w:val="left"/>
      </w:pPr>
    </w:p>
    <w:sectPr w:rsidR="0070769D">
      <w:pgSz w:w="11906" w:h="16838"/>
      <w:pgMar w:top="558" w:right="567" w:bottom="116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D"/>
    <w:rsid w:val="0070769D"/>
    <w:rsid w:val="009C0A01"/>
    <w:rsid w:val="00B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4E30-0675-41D4-A16E-DA123FE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0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cp:lastModifiedBy>Kulenko</cp:lastModifiedBy>
  <cp:revision>2</cp:revision>
  <cp:lastPrinted>2021-12-06T11:25:00Z</cp:lastPrinted>
  <dcterms:created xsi:type="dcterms:W3CDTF">2021-12-06T11:26:00Z</dcterms:created>
  <dcterms:modified xsi:type="dcterms:W3CDTF">2021-12-06T11:26:00Z</dcterms:modified>
</cp:coreProperties>
</file>