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244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</w:t>
      </w:r>
      <w:r>
        <w:rPr>
          <w:rFonts w:ascii="FreeSerif" w:hAnsi="FreeSerif" w:cs="FreeSerif"/>
          <w:sz w:val="28"/>
          <w:szCs w:val="28"/>
        </w:rPr>
      </w:r>
    </w:p>
    <w:p>
      <w:pPr>
        <w:ind w:left="5245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 решени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Совета</w:t>
      </w:r>
      <w:r>
        <w:rPr>
          <w:rFonts w:ascii="FreeSerif" w:hAnsi="FreeSerif" w:cs="FreeSerif"/>
          <w:sz w:val="28"/>
          <w:szCs w:val="28"/>
        </w:rPr>
      </w:r>
    </w:p>
    <w:p>
      <w:pPr>
        <w:ind w:left="5245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245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г.№ 58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</w:rPr>
      </w:r>
    </w:p>
    <w:p>
      <w:pPr>
        <w:ind w:left="5245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Перечень имущества, передаваемого в безвозмездное пользование </w:t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енинградской районной т</w:t>
      </w:r>
      <w:r>
        <w:rPr>
          <w:rFonts w:ascii="FreeSerif" w:hAnsi="FreeSerif" w:eastAsia="FreeSerif" w:cs="FreeSerif"/>
          <w:sz w:val="28"/>
          <w:szCs w:val="28"/>
        </w:rPr>
        <w:t xml:space="preserve">ерриториальной организации 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бще</w:t>
      </w:r>
      <w:r>
        <w:rPr>
          <w:rFonts w:ascii="FreeSerif" w:hAnsi="FreeSerif" w:eastAsia="FreeSerif" w:cs="FreeSerif"/>
          <w:sz w:val="28"/>
          <w:szCs w:val="28"/>
        </w:rPr>
        <w:t xml:space="preserve">российск</w:t>
      </w:r>
      <w:r>
        <w:rPr>
          <w:rFonts w:ascii="FreeSerif" w:hAnsi="FreeSerif" w:eastAsia="FreeSerif" w:cs="FreeSerif"/>
          <w:sz w:val="28"/>
          <w:szCs w:val="28"/>
        </w:rPr>
        <w:t xml:space="preserve">ого профессионального союза работников государственных учреждений и общественного обслуживания Российской Федерации</w:t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975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55"/>
        <w:gridCol w:w="4362"/>
        <w:gridCol w:w="4533"/>
      </w:tblGrid>
      <w:tr>
        <w:tblPrEx/>
        <w:trPr>
          <w:trHeight w:val="6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№</w:t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913"/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п/п</w:t>
            </w:r>
            <w:r>
              <w:rPr>
                <w:rFonts w:ascii="FreeSerif" w:hAnsi="FreeSerif" w:cs="FreeSerif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2" w:type="dxa"/>
            <w:textDirection w:val="lrTb"/>
            <w:noWrap w:val="false"/>
          </w:tcPr>
          <w:p>
            <w:pPr>
              <w:pStyle w:val="913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Наименование учреждения (ссудодателя)</w:t>
            </w:r>
            <w:r>
              <w:rPr>
                <w:rFonts w:ascii="FreeSerif" w:hAnsi="FreeSerif" w:cs="FreeSerif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3" w:type="dxa"/>
            <w:textDirection w:val="lrTb"/>
            <w:noWrap w:val="false"/>
          </w:tcPr>
          <w:p>
            <w:pPr>
              <w:pStyle w:val="913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Наименование муниципального имущества, площадь, адрес</w:t>
            </w:r>
            <w:r>
              <w:rPr>
                <w:rFonts w:ascii="FreeSerif" w:hAnsi="FreeSerif" w:cs="FreeSerif"/>
                <w:szCs w:val="24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1.</w:t>
            </w:r>
            <w:r>
              <w:rPr>
                <w:rFonts w:ascii="FreeSerif" w:hAnsi="FreeSerif" w:cs="FreeSerif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2" w:type="dxa"/>
            <w:textDirection w:val="lrTb"/>
            <w:noWrap w:val="false"/>
          </w:tcPr>
          <w:p>
            <w:pPr>
              <w:pStyle w:val="911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Муниципальное казенное учреждение «Центр обеспечения деятельности органов местного самоуправления </w:t>
            </w:r>
            <w:r>
              <w:rPr>
                <w:rFonts w:ascii="FreeSerif" w:hAnsi="FreeSerif" w:eastAsia="FreeSerif" w:cs="FreeSerif"/>
              </w:rPr>
              <w:t xml:space="preserve">Ленинградского муниципального округа Краснодарского края</w:t>
            </w:r>
            <w:r>
              <w:rPr>
                <w:rFonts w:ascii="FreeSerif" w:hAnsi="FreeSerif" w:eastAsia="FreeSerif" w:cs="FreeSerif"/>
              </w:rPr>
              <w:t xml:space="preserve">»</w:t>
            </w:r>
            <w:r>
              <w:rPr>
                <w:rFonts w:ascii="FreeSerif" w:hAnsi="FreeSerif" w:eastAsia="FreeSerif" w:cs="Free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3" w:type="dxa"/>
            <w:textDirection w:val="lrTb"/>
            <w:noWrap w:val="false"/>
          </w:tcPr>
          <w:p>
            <w:pPr>
              <w:pStyle w:val="913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Нежилое помещение (кабинет) площадью –</w:t>
            </w:r>
            <w:r>
              <w:rPr>
                <w:rFonts w:ascii="FreeSerif" w:hAnsi="FreeSerif" w:eastAsia="FreeSerif" w:cs="FreeSerif"/>
                <w:sz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</w:rPr>
              <w:t xml:space="preserve">6</w:t>
            </w:r>
            <w:r>
              <w:rPr>
                <w:rFonts w:ascii="FreeSerif" w:hAnsi="FreeSerif" w:eastAsia="FreeSerif" w:cs="FreeSerif"/>
                <w:sz w:val="24"/>
              </w:rPr>
              <w:t xml:space="preserve">,</w:t>
            </w:r>
            <w:r>
              <w:rPr>
                <w:rFonts w:ascii="FreeSerif" w:hAnsi="FreeSerif" w:eastAsia="FreeSerif" w:cs="FreeSerif"/>
                <w:sz w:val="24"/>
              </w:rPr>
              <w:t xml:space="preserve">0</w:t>
            </w:r>
            <w:r>
              <w:rPr>
                <w:rFonts w:ascii="FreeSerif" w:hAnsi="FreeSerif" w:eastAsia="FreeSerif" w:cs="FreeSerif"/>
                <w:sz w:val="24"/>
              </w:rPr>
              <w:t xml:space="preserve"> кв.м</w:t>
            </w:r>
            <w:r>
              <w:rPr>
                <w:rFonts w:ascii="FreeSerif" w:hAnsi="FreeSerif" w:eastAsia="FreeSerif" w:cs="FreeSerif"/>
                <w:sz w:val="24"/>
              </w:rPr>
              <w:t xml:space="preserve">; Краснодарский край, Ленинградский район, </w:t>
            </w:r>
            <w:r>
              <w:rPr>
                <w:rFonts w:ascii="FreeSerif" w:hAnsi="FreeSerif" w:eastAsia="FreeSerif" w:cs="FreeSerif"/>
                <w:sz w:val="24"/>
              </w:rPr>
              <w:t xml:space="preserve">стани</w:t>
            </w:r>
            <w:r>
              <w:rPr>
                <w:rFonts w:ascii="FreeSerif" w:hAnsi="FreeSerif" w:eastAsia="FreeSerif" w:cs="FreeSerif"/>
                <w:sz w:val="24"/>
              </w:rPr>
              <w:t xml:space="preserve">ца </w:t>
            </w:r>
            <w:r>
              <w:rPr>
                <w:rFonts w:ascii="FreeSerif" w:hAnsi="FreeSerif" w:eastAsia="FreeSerif" w:cs="FreeSerif"/>
                <w:sz w:val="24"/>
              </w:rPr>
              <w:t xml:space="preserve">Ленинград</w:t>
            </w:r>
            <w:r>
              <w:rPr>
                <w:rFonts w:ascii="FreeSerif" w:hAnsi="FreeSerif" w:eastAsia="FreeSerif" w:cs="FreeSerif"/>
                <w:sz w:val="24"/>
              </w:rPr>
              <w:t xml:space="preserve">ская</w:t>
            </w:r>
            <w:r>
              <w:rPr>
                <w:rFonts w:ascii="FreeSerif" w:hAnsi="FreeSerif" w:eastAsia="FreeSerif" w:cs="FreeSerif"/>
                <w:sz w:val="24"/>
              </w:rPr>
              <w:t xml:space="preserve">, ул</w:t>
            </w:r>
            <w:r>
              <w:rPr>
                <w:rFonts w:ascii="FreeSerif" w:hAnsi="FreeSerif" w:eastAsia="FreeSerif" w:cs="FreeSerif"/>
                <w:sz w:val="24"/>
              </w:rPr>
              <w:t xml:space="preserve">ица</w:t>
            </w:r>
            <w:r>
              <w:rPr>
                <w:rFonts w:ascii="FreeSerif" w:hAnsi="FreeSerif" w:eastAsia="FreeSerif" w:cs="FreeSerif"/>
                <w:sz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</w:rPr>
              <w:t xml:space="preserve">Ленина</w:t>
            </w:r>
            <w:r>
              <w:rPr>
                <w:rFonts w:ascii="FreeSerif" w:hAnsi="FreeSerif" w:eastAsia="FreeSerif" w:cs="FreeSerif"/>
                <w:sz w:val="24"/>
              </w:rPr>
              <w:t xml:space="preserve">, </w:t>
            </w:r>
            <w:r>
              <w:rPr>
                <w:rFonts w:ascii="FreeSerif" w:hAnsi="FreeSerif" w:eastAsia="FreeSerif" w:cs="FreeSerif"/>
                <w:sz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</w:rPr>
              <w:t xml:space="preserve">.</w:t>
            </w:r>
            <w:r>
              <w:rPr>
                <w:rFonts w:ascii="FreeSerif" w:hAnsi="FreeSerif" w:eastAsia="FreeSerif" w:cs="FreeSerif"/>
                <w:sz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</w:rPr>
              <w:t xml:space="preserve">53</w:t>
            </w:r>
            <w:r>
              <w:rPr>
                <w:rFonts w:ascii="FreeSerif" w:hAnsi="FreeSerif" w:eastAsia="FreeSerif" w:cs="FreeSerif"/>
                <w:sz w:val="24"/>
              </w:rPr>
              <w:t xml:space="preserve">, </w:t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913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1 этаж</w:t>
            </w:r>
            <w:r>
              <w:rPr>
                <w:rFonts w:ascii="FreeSerif" w:hAnsi="FreeSerif" w:cs="FreeSerif"/>
                <w:sz w:val="24"/>
              </w:rPr>
            </w:r>
          </w:p>
        </w:tc>
      </w:tr>
    </w:tbl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заместителя главы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округа, начальника отдела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имущественных отношений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администрации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Р.Г. Тоцкая</w:t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624" w:bottom="1134" w:left="1701" w:header="709" w:footer="709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Tahoma">
    <w:panose1 w:val="020B0606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09"/>
      </w:rPr>
      <w:framePr w:wrap="around" w:vAnchor="text" w:hAnchor="margin" w:xAlign="center" w:y="1"/>
    </w:pPr>
    <w:r/>
    <w:r>
      <w:rPr>
        <w:rStyle w:val="909"/>
      </w:rPr>
    </w:r>
  </w:p>
  <w:p>
    <w:pPr>
      <w:pStyle w:val="7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09"/>
      </w:rPr>
      <w:framePr w:wrap="around" w:vAnchor="text" w:hAnchor="margin" w:xAlign="center" w:y="1"/>
    </w:pPr>
    <w:r>
      <w:rPr>
        <w:rStyle w:val="909"/>
      </w:rPr>
      <w:t xml:space="preserve">3</w:t>
    </w:r>
    <w:r>
      <w:rPr>
        <w:rStyle w:val="909"/>
      </w:rPr>
    </w:r>
  </w:p>
  <w:p>
    <w:pPr>
      <w:pStyle w:val="7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7"/>
    <w:link w:val="751"/>
    <w:uiPriority w:val="10"/>
    <w:rPr>
      <w:sz w:val="48"/>
      <w:szCs w:val="48"/>
    </w:rPr>
  </w:style>
  <w:style w:type="character" w:styleId="37">
    <w:name w:val="Subtitle Char"/>
    <w:basedOn w:val="737"/>
    <w:link w:val="753"/>
    <w:uiPriority w:val="11"/>
    <w:rPr>
      <w:sz w:val="24"/>
      <w:szCs w:val="24"/>
    </w:rPr>
  </w:style>
  <w:style w:type="character" w:styleId="39">
    <w:name w:val="Quote Char"/>
    <w:link w:val="755"/>
    <w:uiPriority w:val="29"/>
    <w:rPr>
      <w:i/>
    </w:rPr>
  </w:style>
  <w:style w:type="character" w:styleId="41">
    <w:name w:val="Intense Quote Char"/>
    <w:link w:val="757"/>
    <w:uiPriority w:val="30"/>
    <w:rPr>
      <w:i/>
    </w:rPr>
  </w:style>
  <w:style w:type="character" w:styleId="43">
    <w:name w:val="Header Char"/>
    <w:basedOn w:val="737"/>
    <w:link w:val="759"/>
    <w:uiPriority w:val="99"/>
  </w:style>
  <w:style w:type="character" w:styleId="47">
    <w:name w:val="Caption Char"/>
    <w:basedOn w:val="763"/>
    <w:link w:val="761"/>
    <w:uiPriority w:val="99"/>
  </w:style>
  <w:style w:type="character" w:styleId="176">
    <w:name w:val="Footnote Text Char"/>
    <w:link w:val="892"/>
    <w:uiPriority w:val="99"/>
    <w:rPr>
      <w:sz w:val="18"/>
    </w:rPr>
  </w:style>
  <w:style w:type="character" w:styleId="179">
    <w:name w:val="Endnote Text Char"/>
    <w:link w:val="895"/>
    <w:uiPriority w:val="99"/>
    <w:rPr>
      <w:sz w:val="20"/>
    </w:rPr>
  </w:style>
  <w:style w:type="paragraph" w:styleId="727" w:default="1">
    <w:name w:val="Normal"/>
    <w:qFormat/>
    <w:rPr>
      <w:sz w:val="24"/>
      <w:szCs w:val="24"/>
    </w:rPr>
  </w:style>
  <w:style w:type="paragraph" w:styleId="728">
    <w:name w:val="Heading 1"/>
    <w:basedOn w:val="727"/>
    <w:next w:val="727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727"/>
    <w:next w:val="727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rPr>
      <w:rFonts w:ascii="Calibri" w:hAnsi="Calibri"/>
      <w:sz w:val="22"/>
      <w:szCs w:val="22"/>
    </w:rPr>
  </w:style>
  <w:style w:type="paragraph" w:styleId="751">
    <w:name w:val="Title"/>
    <w:basedOn w:val="727"/>
    <w:next w:val="72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link w:val="751"/>
    <w:uiPriority w:val="10"/>
    <w:rPr>
      <w:sz w:val="48"/>
      <w:szCs w:val="48"/>
    </w:rPr>
  </w:style>
  <w:style w:type="paragraph" w:styleId="753">
    <w:name w:val="Subtitle"/>
    <w:basedOn w:val="727"/>
    <w:next w:val="727"/>
    <w:link w:val="754"/>
    <w:uiPriority w:val="11"/>
    <w:qFormat/>
    <w:pPr>
      <w:spacing w:before="200" w:after="200"/>
    </w:p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7"/>
    <w:next w:val="727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7"/>
    <w:next w:val="727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7"/>
    <w:link w:val="760"/>
    <w:uiPriority w:val="99"/>
    <w:pPr>
      <w:tabs>
        <w:tab w:val="center" w:pos="4677" w:leader="none"/>
        <w:tab w:val="right" w:pos="9355" w:leader="none"/>
      </w:tabs>
    </w:pPr>
  </w:style>
  <w:style w:type="character" w:styleId="760" w:customStyle="1">
    <w:name w:val="Верхний колонтитул Знак"/>
    <w:link w:val="759"/>
    <w:uiPriority w:val="99"/>
  </w:style>
  <w:style w:type="paragraph" w:styleId="761">
    <w:name w:val="Footer"/>
    <w:basedOn w:val="727"/>
    <w:link w:val="764"/>
    <w:pPr>
      <w:tabs>
        <w:tab w:val="center" w:pos="4677" w:leader="none"/>
        <w:tab w:val="right" w:pos="9355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4" w:customStyle="1">
    <w:name w:val="Нижний колонтитул Знак"/>
    <w:link w:val="761"/>
    <w:uiPriority w:val="99"/>
  </w:style>
  <w:style w:type="table" w:styleId="765">
    <w:name w:val="Table Grid"/>
    <w:basedOn w:val="73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1">
    <w:name w:val="Hyperlink"/>
    <w:uiPriority w:val="99"/>
    <w:unhideWhenUsed/>
    <w:rPr>
      <w:color w:val="0000ff"/>
      <w:u w:val="single"/>
    </w:rPr>
  </w:style>
  <w:style w:type="paragraph" w:styleId="892">
    <w:name w:val="footnote text"/>
    <w:basedOn w:val="727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7"/>
    <w:link w:val="896"/>
    <w:uiPriority w:val="99"/>
    <w:semiHidden/>
    <w:unhideWhenUsed/>
    <w:rPr>
      <w:sz w:val="20"/>
    </w:rPr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7"/>
    <w:next w:val="727"/>
    <w:uiPriority w:val="39"/>
    <w:unhideWhenUsed/>
    <w:pPr>
      <w:spacing w:after="57"/>
    </w:pPr>
  </w:style>
  <w:style w:type="paragraph" w:styleId="89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  <w:rPr>
      <w:lang w:eastAsia="zh-CN"/>
    </w:rPr>
  </w:style>
  <w:style w:type="paragraph" w:styleId="908">
    <w:name w:val="table of figures"/>
    <w:basedOn w:val="727"/>
    <w:next w:val="727"/>
    <w:uiPriority w:val="99"/>
    <w:unhideWhenUsed/>
  </w:style>
  <w:style w:type="character" w:styleId="909">
    <w:name w:val="page number"/>
    <w:basedOn w:val="737"/>
  </w:style>
  <w:style w:type="paragraph" w:styleId="910">
    <w:name w:val="Balloon Text"/>
    <w:basedOn w:val="727"/>
    <w:semiHidden/>
    <w:rPr>
      <w:rFonts w:ascii="Tahoma" w:hAnsi="Tahoma" w:cs="Tahoma"/>
      <w:sz w:val="16"/>
      <w:szCs w:val="16"/>
    </w:rPr>
  </w:style>
  <w:style w:type="paragraph" w:styleId="911" w:customStyle="1">
    <w:name w:val="Standard"/>
    <w:rPr>
      <w:sz w:val="24"/>
      <w:szCs w:val="24"/>
    </w:rPr>
  </w:style>
  <w:style w:type="paragraph" w:styleId="912" w:customStyle="1">
    <w:name w:val="Text body"/>
    <w:basedOn w:val="727"/>
    <w:pPr>
      <w:jc w:val="both"/>
    </w:pPr>
    <w:rPr>
      <w:sz w:val="28"/>
    </w:rPr>
  </w:style>
  <w:style w:type="paragraph" w:styleId="913" w:customStyle="1">
    <w:name w:val="Обычный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lang w:eastAsia="zh-CN"/>
    </w:rPr>
  </w:style>
  <w:style w:type="paragraph" w:styleId="914">
    <w:name w:val="Body Text"/>
    <w:basedOn w:val="727"/>
    <w:link w:val="915"/>
    <w:unhideWhenUsed/>
    <w:pPr>
      <w:jc w:val="both"/>
    </w:pPr>
    <w:rPr>
      <w:sz w:val="28"/>
    </w:rPr>
  </w:style>
  <w:style w:type="character" w:styleId="915" w:customStyle="1">
    <w:name w:val="Основной текст Знак"/>
    <w:link w:val="914"/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CAFE-4875-44E8-B018-A6079FB2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автомобиля ИЖ 2715 с баланса  МУП «Агро»</dc:title>
  <dc:creator>Pengor</dc:creator>
  <cp:revision>177</cp:revision>
  <dcterms:created xsi:type="dcterms:W3CDTF">2023-04-10T13:49:00Z</dcterms:created>
  <dcterms:modified xsi:type="dcterms:W3CDTF">2025-04-30T06:48:25Z</dcterms:modified>
  <cp:version>983040</cp:version>
</cp:coreProperties>
</file>