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0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18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животноводства, птицеводства, а также переработки животноводческой продукции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440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 (город)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 (№, когда, кем выдан)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5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59"/>
        <w:gridCol w:w="1560"/>
        <w:gridCol w:w="1357"/>
        <w:gridCol w:w="1122"/>
        <w:gridCol w:w="1260"/>
        <w:gridCol w:w="1119"/>
        <w:gridCol w:w="1679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оборудования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 размер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widowControl/>
        <w:tabs>
          <w:tab w:val="clear" w:pos="708"/>
          <w:tab w:val="left" w:pos="3408" w:leader="none"/>
        </w:tabs>
        <w:suppressAutoHyphens w:val="true"/>
        <w:bidi w:val="0"/>
        <w:spacing w:before="0" w:after="0"/>
        <w:ind w:left="567" w:right="0" w:hanging="567"/>
        <w:jc w:val="left"/>
        <w:rPr>
          <w:b w:val="false"/>
          <w:b w:val="false"/>
          <w:color w:val="000000"/>
          <w:sz w:val="26"/>
          <w:szCs w:val="26"/>
        </w:rPr>
      </w:pPr>
      <w:r>
        <w:rPr>
          <w:b w:val="false"/>
          <w:bCs w:val="false"/>
          <w:color w:val="000000"/>
          <w:sz w:val="26"/>
          <w:szCs w:val="26"/>
        </w:rPr>
        <w:t>Сумма субсидии не должна превышать 100 000 рублей.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личное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подсобное хозяйство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LibreOffice/7.4.3.2$Windows_X86_64 LibreOffice_project/1048a8393ae2eeec98dff31b5c133c5f1d08b890</Application>
  <AppVersion>15.0000</AppVersion>
  <Pages>2</Pages>
  <Words>187</Words>
  <Characters>1437</Characters>
  <CharactersWithSpaces>1748</CharactersWithSpaces>
  <Paragraphs>66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2025-04-25T09:51:59Z</cp:lastPrinted>
  <dcterms:modified xsi:type="dcterms:W3CDTF">2025-04-25T09:52:04Z</dcterms:modified>
  <cp:revision>23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