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0" w:val="left"/>
        </w:tabs>
        <w:spacing w:line="240" w:lineRule="atLeast"/>
        <w:ind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</w:p>
    <w:p w14:paraId="03000000">
      <w:pPr>
        <w:pStyle w:val="Style_2"/>
        <w:widowControl w:val="1"/>
        <w:tabs>
          <w:tab w:leader="none" w:pos="324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04000000">
      <w:pPr>
        <w:pStyle w:val="Style_2"/>
        <w:widowControl w:val="1"/>
        <w:tabs>
          <w:tab w:leader="none" w:pos="324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 w:righ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6000000">
      <w:pPr>
        <w:widowControl w:val="1"/>
        <w:tabs>
          <w:tab w:leader="none" w:pos="3240" w:val="left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от 03.07.2026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№ 955</w:t>
      </w:r>
    </w:p>
    <w:p w14:paraId="07000000">
      <w:pPr>
        <w:widowControl w:val="1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  Ленинградская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б </w:t>
      </w:r>
      <w:r>
        <w:rPr>
          <w:rFonts w:ascii="Times New Roman" w:hAnsi="Times New Roman"/>
          <w:b w:val="1"/>
          <w:sz w:val="28"/>
        </w:rPr>
        <w:t>утверждении ф</w:t>
      </w:r>
      <w:r>
        <w:rPr>
          <w:rFonts w:ascii="Times New Roman" w:hAnsi="Times New Roman"/>
          <w:b w:val="1"/>
          <w:sz w:val="28"/>
        </w:rPr>
        <w:t>орм</w:t>
      </w:r>
      <w:r>
        <w:rPr>
          <w:rFonts w:ascii="Times New Roman" w:hAnsi="Times New Roman"/>
          <w:b w:val="1"/>
          <w:sz w:val="28"/>
        </w:rPr>
        <w:t xml:space="preserve">ы </w:t>
      </w:r>
      <w:r>
        <w:rPr>
          <w:rFonts w:ascii="Times New Roman" w:hAnsi="Times New Roman"/>
          <w:b w:val="1"/>
          <w:sz w:val="28"/>
        </w:rPr>
        <w:t>проверочного листа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применяем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при осуществлении муниципального земельного контроля в границах муниципального образования  Ленинградский  муниципальный округ Краснодарского края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bookmarkStart w:id="1" w:name="Par14"/>
      <w:bookmarkEnd w:id="1"/>
      <w:r>
        <w:rPr>
          <w:rFonts w:ascii="Times New Roman" w:hAnsi="Times New Roman"/>
          <w:sz w:val="28"/>
        </w:rPr>
        <w:t xml:space="preserve">   В</w:t>
      </w:r>
      <w:r>
        <w:rPr>
          <w:rFonts w:ascii="Times New Roman" w:hAnsi="Times New Roman"/>
          <w:sz w:val="28"/>
        </w:rPr>
        <w:t xml:space="preserve"> целях обеспечения эффективности осуществления муниципального земельного контроля в границах муниципального образования Ленинградский  муниципальный округ Краснодарского края, руководствуясь статьей 53 Федерального закона 2020 г. </w:t>
      </w:r>
      <w:r>
        <w:rPr>
          <w:rStyle w:val="Style_2_ch"/>
          <w:rFonts w:ascii="Times New Roman" w:hAnsi="Times New Roman"/>
          <w:sz w:val="28"/>
        </w:rPr>
        <w:t xml:space="preserve">№ 248-ФЗ «О государственном контроле (надзоре) и муниципальном контроле в Российской </w:t>
      </w:r>
      <w:r>
        <w:rPr>
          <w:rStyle w:val="Style_2_ch"/>
          <w:rFonts w:ascii="Times New Roman" w:hAnsi="Times New Roman"/>
          <w:sz w:val="28"/>
        </w:rPr>
        <w:t xml:space="preserve">Федерации»,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"https://internet.garant.ru/document/redirect/71615182/0"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постановлением Правительства Российской Федерации</w:t>
      </w:r>
      <w:r>
        <w:rPr>
          <w:rStyle w:val="Style_2_ch"/>
          <w:rFonts w:ascii="Times New Roman" w:hAnsi="Times New Roman"/>
          <w:sz w:val="28"/>
        </w:rPr>
        <w:t xml:space="preserve">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Style w:val="Style_2_ch"/>
          <w:rFonts w:ascii="Times New Roman" w:hAnsi="Times New Roman"/>
          <w:sz w:val="28"/>
        </w:rPr>
        <w:t xml:space="preserve">, на основании Устава </w:t>
      </w:r>
      <w:r>
        <w:rPr>
          <w:rFonts w:ascii="Times New Roman" w:hAnsi="Times New Roman"/>
          <w:b w:val="0"/>
          <w:sz w:val="28"/>
        </w:rPr>
        <w:t xml:space="preserve">муниципального образования  Ленинградский  муниципальный округ Краснодарского края,      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 о с т а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 о в л я ю:</w:t>
      </w:r>
    </w:p>
    <w:p w14:paraId="0C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         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Утвердить форму проверочного листа (списка контрольных вопросов), применяемого при осуществлении </w:t>
      </w:r>
      <w:r>
        <w:rPr>
          <w:rStyle w:val="Style_2_ch"/>
          <w:rFonts w:ascii="Times New Roman" w:hAnsi="Times New Roman"/>
          <w:b w:val="0"/>
          <w:sz w:val="28"/>
        </w:rPr>
        <w:t xml:space="preserve">муниципального земельного контроля </w:t>
      </w:r>
      <w:r>
        <w:rPr>
          <w:rFonts w:ascii="Times New Roman" w:hAnsi="Times New Roman"/>
          <w:b w:val="0"/>
          <w:sz w:val="28"/>
        </w:rPr>
        <w:t xml:space="preserve">в границах муниципального образования  Ленинградский  муниципальный округ Краснодарского края в </w:t>
      </w:r>
      <w:r>
        <w:rPr>
          <w:rStyle w:val="Style_2_ch"/>
          <w:rFonts w:ascii="Times New Roman" w:hAnsi="Times New Roman"/>
          <w:b w:val="0"/>
          <w:sz w:val="28"/>
        </w:rPr>
        <w:t>отношении юридических лиц, индивидуальных предпринимателей, граждан, согласно приложению к настоящему по</w:t>
      </w:r>
      <w:r>
        <w:rPr>
          <w:rFonts w:ascii="Times New Roman" w:hAnsi="Times New Roman"/>
          <w:sz w:val="28"/>
        </w:rPr>
        <w:t>становлению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муниципального образования Ленинградский район от 16 марта 2022 г. № 275 «Об утверждении формы проверочного листа, применяемого при осуществлении муниципального земельного контроля в границах муниципального образования Ленинградский район». </w:t>
      </w:r>
    </w:p>
    <w:p w14:paraId="0E00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имущественных отношений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 муниципальный округ Краснодарского края (Тоцкая Р.Г.)</w:t>
      </w:r>
      <w:r>
        <w:rPr>
          <w:rFonts w:ascii="Times New Roman" w:hAnsi="Times New Roman"/>
          <w:sz w:val="28"/>
        </w:rPr>
        <w:t xml:space="preserve">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</w:t>
      </w:r>
      <w:r>
        <w:rPr>
          <w:rFonts w:ascii="Times New Roman" w:hAnsi="Times New Roman"/>
          <w:sz w:val="28"/>
        </w:rPr>
        <w:t>.</w:t>
      </w:r>
    </w:p>
    <w:p w14:paraId="0F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Контроль за выполнением настоящего постановления возложить на  заместителя главы Ленинградского муниципального округа</w:t>
      </w:r>
      <w:r>
        <w:rPr>
          <w:rFonts w:ascii="Times New Roman" w:hAnsi="Times New Roman"/>
          <w:sz w:val="28"/>
        </w:rPr>
        <w:t>, начальника отдела имущественных отношений  администрации  Тоцкую Р.Г.</w:t>
      </w:r>
    </w:p>
    <w:p w14:paraId="1000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 </w:t>
      </w:r>
      <w:r>
        <w:rPr>
          <w:rFonts w:ascii="Times New Roman" w:hAnsi="Times New Roman"/>
          <w:sz w:val="28"/>
        </w:rPr>
        <w:t>Настоящее п</w:t>
      </w:r>
      <w:r>
        <w:rPr>
          <w:rFonts w:ascii="Times New Roman" w:hAnsi="Times New Roman"/>
          <w:sz w:val="28"/>
        </w:rPr>
        <w:t>остановление вступает в силу со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4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15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16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00000">
      <w:pPr>
        <w:widowControl w:val="1"/>
        <w:tabs>
          <w:tab w:leader="none" w:pos="7797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7797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9000000">
      <w:pPr>
        <w:widowControl w:val="1"/>
        <w:tabs>
          <w:tab w:leader="none" w:pos="7797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7797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2" w:name="_Hlk178942911"/>
      <w:bookmarkEnd w:id="2"/>
    </w:p>
    <w:p w14:paraId="1E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B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819" w:val="center"/>
        <w:tab w:leader="none" w:pos="5340" w:val="left"/>
      </w:tabs>
      <w:ind/>
    </w:pPr>
    <w:r>
      <w:tab/>
    </w:r>
    <w:r>
      <w:tab/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  <w:rPr>
      <w:rFonts w:ascii="Calibri" w:hAnsi="Calibri"/>
    </w:rPr>
  </w:style>
  <w:style w:styleId="Style_4_ch" w:type="character">
    <w:name w:val="No Spacing"/>
    <w:link w:val="Style_4"/>
    <w:rPr>
      <w:rFonts w:ascii="Calibri" w:hAnsi="Calibri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2"/>
    <w:link w:val="Style_15_ch"/>
    <w:rPr>
      <w:color w:themeColor="hyperlink" w:val="0563C1"/>
      <w:u w:val="single"/>
    </w:rPr>
  </w:style>
  <w:style w:styleId="Style_15_ch" w:type="character">
    <w:name w:val="Hyperlink"/>
    <w:basedOn w:val="Style_12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Calibri" w:hAnsi="Calibri"/>
    </w:rPr>
  </w:style>
  <w:style w:styleId="Style_19_ch" w:type="character">
    <w:name w:val="ConsPlusNormal"/>
    <w:link w:val="Style_19"/>
    <w:rPr>
      <w:rFonts w:ascii="Calibri" w:hAnsi="Calibri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2024-10-04T10:30:00Z</dcterms:created>
  <dcterms:modified xsi:type="dcterms:W3CDTF">2026-07-08T08:28:56Z</dcterms:modified>
</cp:coreProperties>
</file>