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1_1535"/>
        <w:contextualSpacing/>
        <w:jc w:val="center"/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ПРОЕКТ</w:t>
      </w:r>
      <w:r/>
      <w:r/>
    </w:p>
    <w:p>
      <w:pPr>
        <w:pStyle w:val="653"/>
        <w:contextualSpacing/>
        <w:ind w:left="3540" w:firstLine="708"/>
        <w:jc w:val="left"/>
        <w:spacing w:line="240" w:lineRule="atLeast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515" cy="57150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5450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451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pt;height:45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3"/>
        <w:contextualSpacing/>
        <w:jc w:val="center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станица Ленингр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адская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bCs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внесении изменений в постановление </w:t>
      </w:r>
      <w:r/>
    </w:p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муниципального образования Ленинградский район </w:t>
      </w:r>
      <w:r/>
    </w:p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 xml:space="preserve">10 февраля 2023 г. № 110</w:t>
      </w:r>
      <w:r>
        <w:rPr>
          <w:b/>
          <w:bCs/>
          <w:sz w:val="28"/>
        </w:rPr>
        <w:t xml:space="preserve"> «</w:t>
      </w:r>
      <w:r>
        <w:rPr>
          <w:b/>
          <w:bCs/>
          <w:sz w:val="28"/>
        </w:rPr>
        <w:t xml:space="preserve">Об утверждении Положения </w:t>
      </w:r>
      <w:r/>
    </w:p>
    <w:p>
      <w:pPr>
        <w:pStyle w:val="659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звании «Почетный педагог Ленинградского района</w:t>
      </w:r>
      <w:r>
        <w:rPr>
          <w:b/>
          <w:bCs/>
          <w:sz w:val="28"/>
        </w:rPr>
        <w:t xml:space="preserve">»</w:t>
      </w:r>
      <w:r/>
    </w:p>
    <w:p>
      <w:pPr>
        <w:pStyle w:val="659"/>
        <w:jc w:val="both"/>
        <w:rPr>
          <w:sz w:val="28"/>
        </w:rPr>
      </w:pPr>
      <w:r>
        <w:rPr>
          <w:sz w:val="28"/>
        </w:rPr>
        <w:t xml:space="preserve">                  </w:t>
      </w:r>
      <w:r/>
      <w:r>
        <w:rPr>
          <w:sz w:val="28"/>
        </w:rPr>
      </w:r>
      <w:r/>
      <w:r>
        <w:rPr>
          <w:sz w:val="28"/>
        </w:rPr>
      </w:r>
    </w:p>
    <w:p>
      <w:pPr>
        <w:pStyle w:val="654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Руководствуясь Уставом муниципального образования Ленинградский район,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связи с необходимостью внесения редакционных уточнений</w:t>
      </w:r>
      <w:r>
        <w:t xml:space="preserve"> </w:t>
      </w:r>
      <w:r>
        <w:t xml:space="preserve"> </w:t>
      </w:r>
      <w:r>
        <w:t xml:space="preserve">                            </w:t>
      </w:r>
      <w:r>
        <w:rPr>
          <w:b w:val="0"/>
          <w:sz w:val="28"/>
        </w:rPr>
        <w:t xml:space="preserve">п</w:t>
      </w:r>
      <w:r>
        <w:rPr>
          <w:b w:val="0"/>
          <w:sz w:val="28"/>
        </w:rPr>
        <w:t xml:space="preserve"> о с т а н о в л я ю:</w:t>
      </w:r>
      <w:r>
        <w:t xml:space="preserve">  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bCs/>
          <w:sz w:val="28"/>
        </w:rPr>
        <w:t xml:space="preserve">в постановление администрации муниципального образования Ленинградский район от </w:t>
      </w:r>
      <w:r>
        <w:rPr>
          <w:bCs/>
          <w:sz w:val="28"/>
        </w:rPr>
        <w:t xml:space="preserve">10 февраля 2023</w:t>
      </w:r>
      <w:r>
        <w:rPr>
          <w:bCs/>
          <w:sz w:val="28"/>
        </w:rPr>
        <w:t xml:space="preserve"> г. № </w:t>
      </w:r>
      <w:r>
        <w:rPr>
          <w:bCs/>
          <w:sz w:val="28"/>
        </w:rPr>
        <w:t xml:space="preserve">110</w:t>
      </w:r>
      <w:r>
        <w:rPr>
          <w:bCs/>
          <w:sz w:val="28"/>
        </w:rPr>
        <w:t xml:space="preserve"> «</w:t>
      </w:r>
      <w:r>
        <w:rPr>
          <w:bCs/>
          <w:sz w:val="28"/>
        </w:rPr>
        <w:t xml:space="preserve">Об утверждении Полож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ния </w:t>
      </w:r>
      <w:r>
        <w:rPr>
          <w:bCs/>
          <w:sz w:val="28"/>
        </w:rPr>
        <w:t xml:space="preserve">о звании «Почетный педагог Ленинградского района</w:t>
      </w:r>
      <w:r>
        <w:rPr>
          <w:bCs/>
          <w:sz w:val="28"/>
        </w:rPr>
        <w:t xml:space="preserve">»</w:t>
      </w:r>
      <w:r>
        <w:rPr>
          <w:bCs/>
          <w:sz w:val="28"/>
        </w:rPr>
        <w:t xml:space="preserve">,</w:t>
      </w:r>
      <w:r>
        <w:rPr>
          <w:bCs/>
          <w:sz w:val="28"/>
        </w:rPr>
        <w:t xml:space="preserve"> изменения</w:t>
      </w:r>
      <w:r>
        <w:rPr>
          <w:bCs/>
          <w:sz w:val="28"/>
        </w:rPr>
        <w:t xml:space="preserve"> изложив раздел 3 «</w:t>
      </w:r>
      <w:r>
        <w:rPr>
          <w:sz w:val="28"/>
          <w:szCs w:val="28"/>
        </w:rPr>
        <w:t xml:space="preserve">Меры поддержки, предоставляемые Почетным </w:t>
      </w:r>
      <w:r>
        <w:rPr>
          <w:sz w:val="28"/>
          <w:szCs w:val="28"/>
        </w:rPr>
        <w:t xml:space="preserve">педагогам Ленингра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bCs/>
          <w:sz w:val="28"/>
        </w:rPr>
        <w:t xml:space="preserve">»  Положения о</w:t>
      </w:r>
      <w:r>
        <w:rPr>
          <w:sz w:val="28"/>
          <w:szCs w:val="28"/>
        </w:rPr>
        <w:t xml:space="preserve"> звании «Почетный педагог Ленинградского рай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на»</w:t>
      </w:r>
      <w:r>
        <w:rPr>
          <w:sz w:val="28"/>
          <w:szCs w:val="28"/>
        </w:rPr>
        <w:t xml:space="preserve"> в следующей редакции: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Работнику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которому присвоено звание «Почетный педагог Лени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» вручается удостоверение «Почетный педагог Ленинградск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района» (описание прилагается в приложение 3), заносится запись в труд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вую книжку, а также выплачивается денежная премия в размере 100 000 рублей (с удержанием подоходного налога из этой суммы), за счет средств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бюджета.</w:t>
      </w:r>
      <w:r/>
    </w:p>
    <w:p>
      <w:pPr>
        <w:pStyle w:val="6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Денежная премия назначается со дня вынесения решения комиссией муниципального образования Ленинградский район о присвоении звания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четный педагог Ленинградского района» на основании распоряжения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муниципального образования Ленинградский район, подготовку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рого осуществляет управление образования администрации муниципального образования Ленинградский район в течение 5-ти рабочих дней со дня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сания распоряжения.</w:t>
      </w:r>
      <w:r/>
    </w:p>
    <w:p>
      <w:pPr>
        <w:pStyle w:val="67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Управление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Ленинградский район направляет копию распоряжения администрации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образования Ленинградский район о назначении денежной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мии вместе с заявлением и </w:t>
      </w:r>
      <w:r>
        <w:rPr>
          <w:sz w:val="28"/>
          <w:szCs w:val="28"/>
        </w:rPr>
        <w:t xml:space="preserve">необходимыми документами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муниципальное 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зенное учреждение</w:t>
      </w:r>
      <w:r>
        <w:rPr>
          <w:color w:val="000000"/>
          <w:sz w:val="28"/>
          <w:szCs w:val="28"/>
        </w:rPr>
        <w:t xml:space="preserve"> «Централизованная бухгалтерия учреждений образования» </w:t>
      </w:r>
      <w:r/>
    </w:p>
    <w:p>
      <w:pPr>
        <w:pStyle w:val="67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73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/>
    </w:p>
    <w:p>
      <w:pPr>
        <w:pStyle w:val="673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Ленинградский район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3-х </w:t>
      </w:r>
      <w:r>
        <w:rPr>
          <w:sz w:val="28"/>
          <w:szCs w:val="28"/>
        </w:rPr>
        <w:t xml:space="preserve">рабочих дней, со дня подписания, для осуществления выплат.</w:t>
      </w:r>
      <w:r/>
    </w:p>
    <w:p>
      <w:pPr>
        <w:pStyle w:val="6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 Денежная премия выплачивается путем зачисления причитающихся к выплате сумм на личные счета получателей.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3.5. Кандидат на награждение званием «Почетный педагог Ленинградск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района», который замещает должность, предусматривающую наличие огр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ничений по получению награды, связанной с денежными выплатами, вправе отказаться от денежной премии. Отказ оформляется в письменной форме и прикладывается к документам, перечисленным в пункте 2.4 раздела 2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щего Положения</w:t>
      </w:r>
      <w:r>
        <w:rPr>
          <w:sz w:val="28"/>
          <w:szCs w:val="28"/>
        </w:rPr>
        <w:t xml:space="preserve">.».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</w:t>
      </w:r>
      <w:r>
        <w:rPr>
          <w:bCs/>
          <w:sz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</w:rPr>
        <w:t xml:space="preserve">возложить на</w:t>
      </w:r>
      <w:r>
        <w:rPr>
          <w:sz w:val="28"/>
        </w:rPr>
        <w:t xml:space="preserve"> заместителя главы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Мазурову Ю.И.</w:t>
      </w:r>
      <w:r/>
    </w:p>
    <w:p>
      <w:pPr>
        <w:pStyle w:val="659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bCs/>
          <w:sz w:val="28"/>
        </w:rPr>
        <w:t xml:space="preserve">3</w:t>
      </w:r>
      <w:r>
        <w:rPr>
          <w:bCs/>
          <w:sz w:val="28"/>
        </w:rPr>
        <w:t xml:space="preserve">. Настоящее постановление вступает в силу со дня его </w:t>
      </w:r>
      <w:r>
        <w:rPr>
          <w:bCs/>
          <w:sz w:val="28"/>
        </w:rPr>
        <w:t xml:space="preserve">официального опубликования.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851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Глава муниципального образования</w:t>
      </w:r>
      <w:r/>
    </w:p>
    <w:p>
      <w:pPr>
        <w:tabs>
          <w:tab w:val="left" w:pos="851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Ленинградский район                                                                          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Ю.Ю.Шулико</w:t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pStyle w:val="654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</w:pPr>
    <w:r/>
    <w:r/>
  </w:p>
  <w:p>
    <w:pPr>
      <w:pStyle w:val="6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7"/>
    <w:uiPriority w:val="99"/>
  </w:style>
  <w:style w:type="character" w:styleId="45">
    <w:name w:val="Footer Char"/>
    <w:basedOn w:val="655"/>
    <w:link w:val="669"/>
    <w:uiPriority w:val="99"/>
  </w:style>
  <w:style w:type="character" w:styleId="47">
    <w:name w:val="Caption Char"/>
    <w:basedOn w:val="661"/>
    <w:link w:val="669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Heading 1"/>
    <w:basedOn w:val="653"/>
    <w:next w:val="653"/>
    <w:link w:val="658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4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59">
    <w:name w:val="Body Text"/>
    <w:basedOn w:val="653"/>
    <w:link w:val="660"/>
    <w:pPr>
      <w:jc w:val="center"/>
    </w:pPr>
  </w:style>
  <w:style w:type="character" w:styleId="660" w:customStyle="1">
    <w:name w:val="Основной текст Знак"/>
    <w:basedOn w:val="655"/>
    <w:link w:val="6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1">
    <w:name w:val="Caption"/>
    <w:basedOn w:val="653"/>
    <w:next w:val="653"/>
    <w:qFormat/>
    <w:pPr>
      <w:jc w:val="center"/>
      <w:spacing w:line="240" w:lineRule="atLeast"/>
    </w:pPr>
    <w:rPr>
      <w:b/>
      <w:bCs/>
      <w:sz w:val="32"/>
      <w:szCs w:val="28"/>
    </w:rPr>
  </w:style>
  <w:style w:type="table" w:styleId="662">
    <w:name w:val="Table Grid"/>
    <w:basedOn w:val="6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3">
    <w:name w:val="Hyperlink"/>
    <w:basedOn w:val="655"/>
    <w:uiPriority w:val="99"/>
    <w:unhideWhenUsed/>
    <w:rPr>
      <w:color w:val="0000ff"/>
      <w:u w:val="single"/>
    </w:rPr>
  </w:style>
  <w:style w:type="paragraph" w:styleId="664">
    <w:name w:val="Balloon Text"/>
    <w:basedOn w:val="653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55"/>
    <w:link w:val="6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6">
    <w:name w:val="List Paragraph"/>
    <w:basedOn w:val="65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67">
    <w:name w:val="Header"/>
    <w:basedOn w:val="653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5"/>
    <w:link w:val="66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3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5"/>
    <w:link w:val="66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 2"/>
    <w:basedOn w:val="653"/>
    <w:link w:val="672"/>
    <w:uiPriority w:val="99"/>
    <w:semiHidden/>
    <w:unhideWhenUsed/>
    <w:pPr>
      <w:spacing w:after="120" w:line="480" w:lineRule="auto"/>
    </w:pPr>
  </w:style>
  <w:style w:type="character" w:styleId="672" w:customStyle="1">
    <w:name w:val="Основной текст 2 Знак"/>
    <w:basedOn w:val="655"/>
    <w:link w:val="67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 w:customStyle="1">
    <w:name w:val="formattext topleveltext"/>
    <w:basedOn w:val="653"/>
    <w:uiPriority w:val="99"/>
    <w:pPr>
      <w:spacing w:before="100" w:beforeAutospacing="1" w:after="100" w:afterAutospacing="1"/>
    </w:pPr>
  </w:style>
  <w:style w:type="paragraph" w:styleId="1_1535" w:customStyle="1">
    <w:name w:val="Без интервала"/>
    <w:next w:val="842"/>
    <w:link w:val="838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6D56B-D846-4BF8-9112-5C13AB5C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65</cp:revision>
  <dcterms:created xsi:type="dcterms:W3CDTF">2017-10-30T09:00:00Z</dcterms:created>
  <dcterms:modified xsi:type="dcterms:W3CDTF">2023-11-23T13:53:33Z</dcterms:modified>
</cp:coreProperties>
</file>