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50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23 апреля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sz w:val="28"/>
        </w:rPr>
        <w:t>Об утверждении Порядка установления фактов проживания граждан</w:t>
      </w:r>
      <w:r>
        <w:rPr>
          <w:rFonts w:ascii="XO Thames" w:hAnsi="XO Thames"/>
          <w:b w:val="0"/>
          <w:sz w:val="28"/>
        </w:rPr>
        <w:t xml:space="preserve"> Российской Федерации, иностранных граждан и лиц без гражданства </w:t>
      </w:r>
      <w:r>
        <w:rPr>
          <w:rFonts w:ascii="XO Thames" w:hAnsi="XO Thames"/>
          <w:b w:val="0"/>
          <w:sz w:val="28"/>
        </w:rPr>
        <w:t>в жилых помещениях, находящихся в зоне чрезвычайной ситуации, нарушения условий жизнедеятельности и утраты ими имущества</w:t>
      </w:r>
      <w:r>
        <w:rPr>
          <w:rFonts w:ascii="XO Thames" w:hAnsi="XO Thames"/>
          <w:b w:val="0"/>
          <w:sz w:val="28"/>
        </w:rPr>
        <w:t xml:space="preserve">, </w:t>
      </w:r>
      <w:r>
        <w:rPr>
          <w:rFonts w:ascii="XO Thames" w:hAnsi="XO Thames"/>
          <w:b w:val="0"/>
          <w:sz w:val="28"/>
        </w:rPr>
        <w:t>в</w:t>
      </w:r>
      <w:r>
        <w:rPr>
          <w:rFonts w:ascii="XO Thames" w:hAnsi="XO Thames"/>
          <w:b w:val="0"/>
          <w:sz w:val="28"/>
        </w:rPr>
        <w:t xml:space="preserve"> результате чрезвычайных ситуаций природного и техногенного характера на территории муниципального образования </w:t>
      </w:r>
      <w:r>
        <w:rPr>
          <w:rFonts w:ascii="XO Thames" w:hAnsi="XO Thames"/>
          <w:b w:val="0"/>
          <w:sz w:val="28"/>
        </w:rPr>
        <w:t>Ленинградский муниципальный округ 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07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Об утверждении Порядка установления фактов проживания граждан</w:t>
            </w:r>
            <w:r>
              <w:rPr>
                <w:rFonts w:ascii="XO Thames" w:hAnsi="XO Thames"/>
                <w:b w:val="0"/>
                <w:sz w:val="24"/>
              </w:rPr>
              <w:t xml:space="preserve"> Российской Федерации, иностранных граждан и лиц без гражданства </w:t>
            </w:r>
            <w:r>
              <w:rPr>
                <w:rFonts w:ascii="XO Thames" w:hAnsi="XO Thames"/>
                <w:b w:val="0"/>
                <w:sz w:val="24"/>
              </w:rPr>
              <w:t>в жилых помещениях, находящихся в зоне чрезвычайной ситуации, нарушения условий жизнедеятельности и утраты ими имущества</w:t>
            </w:r>
            <w:r>
              <w:rPr>
                <w:rFonts w:ascii="XO Thames" w:hAnsi="XO Thames"/>
                <w:b w:val="0"/>
                <w:sz w:val="24"/>
              </w:rPr>
              <w:t xml:space="preserve">, </w:t>
            </w:r>
            <w:r>
              <w:rPr>
                <w:rFonts w:ascii="XO Thames" w:hAnsi="XO Thames"/>
                <w:b w:val="0"/>
                <w:sz w:val="24"/>
              </w:rPr>
              <w:t>в</w:t>
            </w:r>
            <w:r>
              <w:rPr>
                <w:rFonts w:ascii="XO Thames" w:hAnsi="XO Thames"/>
                <w:b w:val="0"/>
                <w:sz w:val="24"/>
              </w:rPr>
              <w:t xml:space="preserve"> результате чрезвычайных ситуаций природного и техногенного характера на территории муниципального образования </w:t>
            </w:r>
            <w:r>
              <w:rPr>
                <w:rFonts w:ascii="XO Thames" w:hAnsi="XO Thames"/>
                <w:b w:val="0"/>
                <w:sz w:val="24"/>
              </w:rPr>
              <w:t>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МКУ «Управление по делам ГО и ЧС» Ленинградского муниципального округа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Об утверждении Порядка установления фактов проживания граждан</w:t>
            </w:r>
            <w:r>
              <w:rPr>
                <w:rFonts w:ascii="XO Thames" w:hAnsi="XO Thames"/>
                <w:b w:val="0"/>
                <w:sz w:val="24"/>
              </w:rPr>
              <w:t xml:space="preserve"> Российской Федерации, иностранных граждан и лиц без гражданства </w:t>
            </w:r>
            <w:r>
              <w:rPr>
                <w:rFonts w:ascii="XO Thames" w:hAnsi="XO Thames"/>
                <w:b w:val="0"/>
                <w:sz w:val="24"/>
              </w:rPr>
              <w:t>в жилых помещениях, находящихся в зоне чрезвычайной ситуации, нарушения условий жизнедеятельности и утраты ими имущества</w:t>
            </w:r>
            <w:r>
              <w:rPr>
                <w:rFonts w:ascii="XO Thames" w:hAnsi="XO Thames"/>
                <w:b w:val="0"/>
                <w:sz w:val="24"/>
              </w:rPr>
              <w:t xml:space="preserve">, </w:t>
            </w:r>
            <w:r>
              <w:rPr>
                <w:rFonts w:ascii="XO Thames" w:hAnsi="XO Thames"/>
                <w:b w:val="0"/>
                <w:sz w:val="24"/>
              </w:rPr>
              <w:t>в</w:t>
            </w:r>
            <w:r>
              <w:rPr>
                <w:rFonts w:ascii="XO Thames" w:hAnsi="XO Thames"/>
                <w:b w:val="0"/>
                <w:sz w:val="24"/>
              </w:rPr>
              <w:t xml:space="preserve"> результате чрезвычайных ситуаций природного и техногенного характера на территории муниципального образования </w:t>
            </w:r>
            <w:r>
              <w:rPr>
                <w:rFonts w:ascii="XO Thames" w:hAnsi="XO Thames"/>
                <w:b w:val="0"/>
                <w:sz w:val="24"/>
              </w:rPr>
              <w:t>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2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Quote"/>
    <w:basedOn w:val="Style_2"/>
    <w:next w:val="Style_2"/>
    <w:link w:val="Style_6_ch"/>
    <w:pPr>
      <w:widowControl w:val="1"/>
      <w:ind w:left="720" w:right="720"/>
    </w:pPr>
    <w:rPr>
      <w:i w:val="1"/>
    </w:rPr>
  </w:style>
  <w:style w:styleId="Style_6_ch" w:type="character">
    <w:name w:val="Quote"/>
    <w:basedOn w:val="Style_2_ch"/>
    <w:link w:val="Style_6"/>
    <w:rPr>
      <w:i w:val="1"/>
    </w:rPr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57"/>
      <w:ind w:firstLine="0" w:left="283" w:right="0"/>
    </w:pPr>
  </w:style>
  <w:style w:styleId="Style_7_ch" w:type="character">
    <w:name w:val="toc 2"/>
    <w:basedOn w:val="Style_2_ch"/>
    <w:link w:val="Style_7"/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8" w:type="paragraph">
    <w:name w:val="Подзаголовок"/>
    <w:basedOn w:val="Style_2"/>
    <w:next w:val="Style_2"/>
    <w:link w:val="Style_8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8_ch" w:type="character">
    <w:name w:val="Подзаголовок"/>
    <w:basedOn w:val="Style_2_ch"/>
    <w:link w:val="Style_8"/>
    <w:rPr>
      <w:rFonts w:ascii="Cambria" w:hAnsi="Cambria"/>
      <w:sz w:val="24"/>
    </w:rPr>
  </w:style>
  <w:style w:styleId="Style_9" w:type="paragraph">
    <w:name w:val="toc 4"/>
    <w:basedOn w:val="Style_2"/>
    <w:next w:val="Style_2"/>
    <w:link w:val="Style_9_ch"/>
    <w:uiPriority w:val="39"/>
    <w:pPr>
      <w:widowControl w:val="1"/>
      <w:spacing w:after="57"/>
      <w:ind w:firstLine="0" w:left="850" w:right="0"/>
    </w:pPr>
  </w:style>
  <w:style w:styleId="Style_9_ch" w:type="character">
    <w:name w:val="toc 4"/>
    <w:basedOn w:val="Style_2_ch"/>
    <w:link w:val="Style_9"/>
  </w:style>
  <w:style w:styleId="Style_10" w:type="paragraph">
    <w:name w:val="Font Style37"/>
    <w:link w:val="Style_10_ch"/>
    <w:rPr>
      <w:rFonts w:ascii="Times New Roman" w:hAnsi="Times New Roman"/>
      <w:b w:val="1"/>
      <w:i w:val="1"/>
      <w:sz w:val="26"/>
    </w:rPr>
  </w:style>
  <w:style w:styleId="Style_10_ch" w:type="character">
    <w:name w:val="Font Style37"/>
    <w:link w:val="Style_10"/>
    <w:rPr>
      <w:rFonts w:ascii="Times New Roman" w:hAnsi="Times New Roman"/>
      <w:b w:val="1"/>
      <w:i w:val="1"/>
      <w:sz w:val="26"/>
    </w:rPr>
  </w:style>
  <w:style w:styleId="Style_11" w:type="paragraph">
    <w:name w:val="heading 7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1_ch" w:type="character">
    <w:name w:val="heading 7"/>
    <w:basedOn w:val="Style_2_ch"/>
    <w:link w:val="Style_11"/>
    <w:rPr>
      <w:rFonts w:ascii="Arial" w:hAnsi="Arial"/>
      <w:b w:val="1"/>
      <w:i w:val="1"/>
      <w:sz w:val="22"/>
    </w:rPr>
  </w:style>
  <w:style w:styleId="Style_12" w:type="paragraph">
    <w:name w:val="endnote reference"/>
    <w:link w:val="Style_12_ch"/>
    <w:rPr>
      <w:vertAlign w:val="superscript"/>
    </w:rPr>
  </w:style>
  <w:style w:styleId="Style_12_ch" w:type="character">
    <w:name w:val="endnote reference"/>
    <w:link w:val="Style_12"/>
    <w:rPr>
      <w:vertAlign w:val="superscript"/>
    </w:rPr>
  </w:style>
  <w:style w:styleId="Style_13" w:type="paragraph">
    <w:name w:val="toc 6"/>
    <w:basedOn w:val="Style_2"/>
    <w:next w:val="Style_2"/>
    <w:link w:val="Style_13_ch"/>
    <w:uiPriority w:val="39"/>
    <w:pPr>
      <w:widowControl w:val="1"/>
      <w:spacing w:after="57"/>
      <w:ind w:firstLine="0" w:left="1417" w:right="0"/>
    </w:pPr>
  </w:style>
  <w:style w:styleId="Style_13_ch" w:type="character">
    <w:name w:val="toc 6"/>
    <w:basedOn w:val="Style_2_ch"/>
    <w:link w:val="Style_13"/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57"/>
      <w:ind w:firstLine="0" w:left="1701" w:right="0"/>
    </w:pPr>
  </w:style>
  <w:style w:styleId="Style_14_ch" w:type="character">
    <w:name w:val="toc 7"/>
    <w:basedOn w:val="Style_2_ch"/>
    <w:link w:val="Style_14"/>
  </w:style>
  <w:style w:styleId="Style_15" w:type="paragraph">
    <w:name w:val="ConsPlusNormal"/>
    <w:next w:val="Style_15"/>
    <w:link w:val="Style_15_ch"/>
    <w:pPr>
      <w:widowControl w:val="0"/>
      <w:ind/>
    </w:pPr>
    <w:rPr>
      <w:rFonts w:ascii="Arial" w:hAnsi="Arial"/>
    </w:rPr>
  </w:style>
  <w:style w:styleId="Style_15_ch" w:type="character">
    <w:name w:val="ConsPlusNormal"/>
    <w:link w:val="Style_15"/>
    <w:rPr>
      <w:rFonts w:ascii="Arial" w:hAnsi="Arial"/>
    </w:rPr>
  </w:style>
  <w:style w:styleId="Style_16" w:type="paragraph">
    <w:name w:val="Endnote"/>
    <w:basedOn w:val="Style_2"/>
    <w:link w:val="Style_16_ch"/>
    <w:pPr>
      <w:widowControl w:val="1"/>
      <w:spacing w:after="0" w:line="240" w:lineRule="auto"/>
      <w:ind/>
    </w:pPr>
    <w:rPr>
      <w:sz w:val="20"/>
    </w:rPr>
  </w:style>
  <w:style w:styleId="Style_16_ch" w:type="character">
    <w:name w:val="Endnote"/>
    <w:basedOn w:val="Style_2_ch"/>
    <w:link w:val="Style_16"/>
    <w:rPr>
      <w:sz w:val="20"/>
    </w:rPr>
  </w:style>
  <w:style w:styleId="Style_17" w:type="paragraph">
    <w:name w:val="heading 3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7_ch" w:type="character">
    <w:name w:val="heading 3"/>
    <w:basedOn w:val="Style_2_ch"/>
    <w:link w:val="Style_17"/>
    <w:rPr>
      <w:rFonts w:ascii="Arial" w:hAnsi="Arial"/>
      <w:sz w:val="30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Intense Quote"/>
    <w:basedOn w:val="Style_2"/>
    <w:next w:val="Style_2"/>
    <w:link w:val="Style_19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19_ch" w:type="character">
    <w:name w:val="Intense Quote"/>
    <w:basedOn w:val="Style_2_ch"/>
    <w:link w:val="Style_19"/>
    <w:rPr>
      <w:i w:val="1"/>
    </w:rPr>
  </w:style>
  <w:style w:styleId="Style_20" w:type="paragraph">
    <w:name w:val="Без интервала"/>
    <w:next w:val="Style_20"/>
    <w:link w:val="Style_20_ch"/>
    <w:rPr>
      <w:sz w:val="22"/>
    </w:rPr>
  </w:style>
  <w:style w:styleId="Style_20_ch" w:type="character">
    <w:name w:val="Без интервала"/>
    <w:link w:val="Style_20"/>
    <w:rPr>
      <w:sz w:val="22"/>
    </w:rPr>
  </w:style>
  <w:style w:styleId="Style_21" w:type="paragraph">
    <w:name w:val="heading 9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1_ch" w:type="character">
    <w:name w:val="heading 9"/>
    <w:basedOn w:val="Style_2_ch"/>
    <w:link w:val="Style_21"/>
    <w:rPr>
      <w:rFonts w:ascii="Arial" w:hAnsi="Arial"/>
      <w:i w:val="1"/>
      <w:sz w:val="21"/>
    </w:rPr>
  </w:style>
  <w:style w:styleId="Style_22" w:type="paragraph">
    <w:name w:val="footnote reference"/>
    <w:link w:val="Style_22_ch"/>
    <w:rPr>
      <w:vertAlign w:val="superscript"/>
    </w:rPr>
  </w:style>
  <w:style w:styleId="Style_22_ch" w:type="character">
    <w:name w:val="footnote reference"/>
    <w:link w:val="Style_22"/>
    <w:rPr>
      <w:vertAlign w:val="superscript"/>
    </w:rPr>
  </w:style>
  <w:style w:styleId="Style_23" w:type="paragraph">
    <w:name w:val="Caption"/>
    <w:basedOn w:val="Style_2"/>
    <w:next w:val="Style_2"/>
    <w:link w:val="Style_2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3_ch" w:type="character">
    <w:name w:val="Caption"/>
    <w:basedOn w:val="Style_2_ch"/>
    <w:link w:val="Style_23"/>
    <w:rPr>
      <w:b w:val="1"/>
      <w:color w:themeColor="accent1" w:val="4F81BD"/>
      <w:sz w:val="18"/>
    </w:rPr>
  </w:style>
  <w:style w:styleId="Style_24" w:type="paragraph">
    <w:name w:val="Основной шрифт абзаца"/>
    <w:link w:val="Style_24_ch"/>
  </w:style>
  <w:style w:styleId="Style_24_ch" w:type="character">
    <w:name w:val="Основной шрифт абзаца"/>
    <w:link w:val="Style_24"/>
  </w:style>
  <w:style w:styleId="Style_25" w:type="paragraph">
    <w:name w:val="ConsPlusTitle"/>
    <w:next w:val="Style_25"/>
    <w:link w:val="Style_25_ch"/>
    <w:pPr>
      <w:widowControl w:val="0"/>
      <w:ind/>
    </w:pPr>
    <w:rPr>
      <w:rFonts w:ascii="Times New Roman" w:hAnsi="Times New Roman"/>
      <w:b w:val="1"/>
      <w:sz w:val="28"/>
    </w:rPr>
  </w:style>
  <w:style w:styleId="Style_25_ch" w:type="character">
    <w:name w:val="ConsPlusTitle"/>
    <w:link w:val="Style_25"/>
    <w:rPr>
      <w:rFonts w:ascii="Times New Roman" w:hAnsi="Times New Roman"/>
      <w:b w:val="1"/>
      <w:sz w:val="28"/>
    </w:rPr>
  </w:style>
  <w:style w:styleId="Style_26" w:type="paragraph">
    <w:name w:val="Заголовок 1"/>
    <w:basedOn w:val="Style_2"/>
    <w:next w:val="Style_2"/>
    <w:link w:val="Style_26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26_ch" w:type="character">
    <w:name w:val="Заголовок 1"/>
    <w:basedOn w:val="Style_2_ch"/>
    <w:link w:val="Style_26"/>
    <w:rPr>
      <w:rFonts w:ascii="Times New Roman" w:hAnsi="Times New Roman"/>
      <w:b w:val="1"/>
      <w:sz w:val="28"/>
    </w:rPr>
  </w:style>
  <w:style w:styleId="Style_27" w:type="paragraph">
    <w:name w:val="table of figures"/>
    <w:basedOn w:val="Style_2"/>
    <w:next w:val="Style_2"/>
    <w:link w:val="Style_27_ch"/>
    <w:pPr>
      <w:widowControl w:val="1"/>
      <w:spacing w:after="0"/>
      <w:ind/>
    </w:pPr>
  </w:style>
  <w:style w:styleId="Style_27_ch" w:type="character">
    <w:name w:val="table of figures"/>
    <w:basedOn w:val="Style_2_ch"/>
    <w:link w:val="Style_27"/>
  </w:style>
  <w:style w:styleId="Style_28" w:type="paragraph">
    <w:name w:val="Знак"/>
    <w:basedOn w:val="Style_2"/>
    <w:next w:val="Style_28"/>
    <w:link w:val="Style_28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8_ch" w:type="character">
    <w:name w:val="Знак"/>
    <w:basedOn w:val="Style_2_ch"/>
    <w:link w:val="Style_28"/>
    <w:rPr>
      <w:rFonts w:ascii="Verdana" w:hAnsi="Verdana"/>
      <w:sz w:val="20"/>
    </w:rPr>
  </w:style>
  <w:style w:styleId="Style_29" w:type="paragraph">
    <w:name w:val="toc 3"/>
    <w:basedOn w:val="Style_2"/>
    <w:next w:val="Style_2"/>
    <w:link w:val="Style_29_ch"/>
    <w:uiPriority w:val="39"/>
    <w:pPr>
      <w:widowControl w:val="1"/>
      <w:spacing w:after="57"/>
      <w:ind w:firstLine="0" w:left="567" w:right="0"/>
    </w:pPr>
  </w:style>
  <w:style w:styleId="Style_29_ch" w:type="character">
    <w:name w:val="toc 3"/>
    <w:basedOn w:val="Style_2_ch"/>
    <w:link w:val="Style_29"/>
  </w:style>
  <w:style w:styleId="Style_30" w:type="paragraph">
    <w:name w:val="Строгий1"/>
    <w:link w:val="Style_30_ch"/>
    <w:rPr>
      <w:b w:val="1"/>
    </w:rPr>
  </w:style>
  <w:style w:styleId="Style_30_ch" w:type="character">
    <w:name w:val="Строгий1"/>
    <w:link w:val="Style_30"/>
    <w:rPr>
      <w:b w:val="1"/>
    </w:rPr>
  </w:style>
  <w:style w:styleId="Style_31" w:type="paragraph">
    <w:name w:val="Обычный (веб)"/>
    <w:basedOn w:val="Style_2"/>
    <w:next w:val="Style_31"/>
    <w:link w:val="Style_31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31_ch" w:type="character">
    <w:name w:val="Обычный (веб)"/>
    <w:basedOn w:val="Style_2_ch"/>
    <w:link w:val="Style_31"/>
    <w:rPr>
      <w:rFonts w:ascii="Times New Roman" w:hAnsi="Times New Roman"/>
      <w:sz w:val="24"/>
    </w:rPr>
  </w:style>
  <w:style w:styleId="Style_32" w:type="paragraph">
    <w:name w:val="heading 5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2_ch" w:type="character">
    <w:name w:val="heading 5"/>
    <w:basedOn w:val="Style_2_ch"/>
    <w:link w:val="Style_32"/>
    <w:rPr>
      <w:rFonts w:ascii="Arial" w:hAnsi="Arial"/>
      <w:b w:val="1"/>
      <w:sz w:val="24"/>
    </w:rPr>
  </w:style>
  <w:style w:styleId="Style_33" w:type="paragraph">
    <w:name w:val="TOC Heading"/>
    <w:link w:val="Style_33_ch"/>
  </w:style>
  <w:style w:styleId="Style_33_ch" w:type="character">
    <w:name w:val="TOC Heading"/>
    <w:link w:val="Style_33"/>
  </w:style>
  <w:style w:styleId="Style_34" w:type="paragraph">
    <w:name w:val="heading 1"/>
    <w:basedOn w:val="Style_2"/>
    <w:next w:val="Style_2"/>
    <w:link w:val="Style_3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4_ch" w:type="character">
    <w:name w:val="heading 1"/>
    <w:basedOn w:val="Style_2_ch"/>
    <w:link w:val="Style_34"/>
    <w:rPr>
      <w:rFonts w:ascii="Arial" w:hAnsi="Arial"/>
      <w:sz w:val="40"/>
    </w:rPr>
  </w:style>
  <w:style w:styleId="Style_35" w:type="paragraph">
    <w:name w:val="Hyperlink"/>
    <w:link w:val="Style_35_ch"/>
    <w:rPr>
      <w:color w:themeColor="hyperlink" w:val="0000FF"/>
      <w:u w:val="single"/>
    </w:rPr>
  </w:style>
  <w:style w:styleId="Style_35_ch" w:type="character">
    <w:name w:val="Hyperlink"/>
    <w:link w:val="Style_35"/>
    <w:rPr>
      <w:color w:themeColor="hyperlink" w:val="0000FF"/>
      <w:u w:val="single"/>
    </w:rPr>
  </w:style>
  <w:style w:styleId="Style_36" w:type="paragraph">
    <w:name w:val="Footnote"/>
    <w:basedOn w:val="Style_2"/>
    <w:link w:val="Style_36_ch"/>
    <w:pPr>
      <w:widowControl w:val="1"/>
      <w:spacing w:after="40" w:line="240" w:lineRule="auto"/>
      <w:ind/>
    </w:pPr>
    <w:rPr>
      <w:sz w:val="18"/>
    </w:rPr>
  </w:style>
  <w:style w:styleId="Style_36_ch" w:type="character">
    <w:name w:val="Footnote"/>
    <w:basedOn w:val="Style_2_ch"/>
    <w:link w:val="Style_36"/>
    <w:rPr>
      <w:sz w:val="18"/>
    </w:rPr>
  </w:style>
  <w:style w:styleId="Style_37" w:type="paragraph">
    <w:name w:val="heading 8"/>
    <w:basedOn w:val="Style_2"/>
    <w:next w:val="Style_2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7_ch" w:type="character">
    <w:name w:val="heading 8"/>
    <w:basedOn w:val="Style_2_ch"/>
    <w:link w:val="Style_37"/>
    <w:rPr>
      <w:rFonts w:ascii="Arial" w:hAnsi="Arial"/>
      <w:i w:val="1"/>
      <w:sz w:val="22"/>
    </w:rPr>
  </w:style>
  <w:style w:styleId="Style_38" w:type="paragraph">
    <w:name w:val="No Spacing"/>
    <w:link w:val="Style_38_ch"/>
    <w:pPr>
      <w:widowControl w:val="1"/>
      <w:spacing w:after="0" w:before="0" w:line="240" w:lineRule="auto"/>
      <w:ind/>
    </w:pPr>
  </w:style>
  <w:style w:styleId="Style_38_ch" w:type="character">
    <w:name w:val="No Spacing"/>
    <w:link w:val="Style_38"/>
  </w:style>
  <w:style w:styleId="Style_39" w:type="paragraph">
    <w:name w:val="toc 1"/>
    <w:basedOn w:val="Style_2"/>
    <w:next w:val="Style_2"/>
    <w:link w:val="Style_39_ch"/>
    <w:uiPriority w:val="39"/>
    <w:pPr>
      <w:widowControl w:val="1"/>
      <w:spacing w:after="57"/>
      <w:ind w:firstLine="0" w:left="0" w:right="0"/>
    </w:pPr>
  </w:style>
  <w:style w:styleId="Style_39_ch" w:type="character">
    <w:name w:val="toc 1"/>
    <w:basedOn w:val="Style_2_ch"/>
    <w:link w:val="Style_39"/>
  </w:style>
  <w:style w:styleId="Style_40" w:type="paragraph">
    <w:name w:val="Header and Footer"/>
    <w:link w:val="Style_4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41" w:type="paragraph">
    <w:name w:val="Текст выноски"/>
    <w:basedOn w:val="Style_2"/>
    <w:next w:val="Style_41"/>
    <w:link w:val="Style_41_ch"/>
    <w:rPr>
      <w:rFonts w:ascii="Segoe UI" w:hAnsi="Segoe UI"/>
      <w:sz w:val="18"/>
    </w:rPr>
  </w:style>
  <w:style w:styleId="Style_41_ch" w:type="character">
    <w:name w:val="Текст выноски"/>
    <w:basedOn w:val="Style_2_ch"/>
    <w:link w:val="Style_41"/>
    <w:rPr>
      <w:rFonts w:ascii="Segoe UI" w:hAnsi="Segoe UI"/>
      <w:sz w:val="18"/>
    </w:rPr>
  </w:style>
  <w:style w:styleId="Style_42" w:type="paragraph">
    <w:name w:val="Header"/>
    <w:basedOn w:val="Style_2"/>
    <w:link w:val="Style_4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2_ch" w:type="character">
    <w:name w:val="Header"/>
    <w:basedOn w:val="Style_2_ch"/>
    <w:link w:val="Style_42"/>
  </w:style>
  <w:style w:styleId="Style_43" w:type="paragraph">
    <w:name w:val="toc 9"/>
    <w:basedOn w:val="Style_2"/>
    <w:next w:val="Style_2"/>
    <w:link w:val="Style_43_ch"/>
    <w:uiPriority w:val="39"/>
    <w:pPr>
      <w:widowControl w:val="1"/>
      <w:spacing w:after="57"/>
      <w:ind w:firstLine="0" w:left="2268" w:right="0"/>
    </w:pPr>
  </w:style>
  <w:style w:styleId="Style_43_ch" w:type="character">
    <w:name w:val="toc 9"/>
    <w:basedOn w:val="Style_2_ch"/>
    <w:link w:val="Style_43"/>
  </w:style>
  <w:style w:styleId="Style_44" w:type="paragraph">
    <w:name w:val="Основной текст"/>
    <w:basedOn w:val="Style_2"/>
    <w:next w:val="Style_44"/>
    <w:link w:val="Style_44_ch"/>
    <w:pPr>
      <w:widowControl w:val="1"/>
      <w:ind/>
      <w:jc w:val="center"/>
    </w:pPr>
    <w:rPr>
      <w:rFonts w:ascii="Times New Roman" w:hAnsi="Times New Roman"/>
      <w:sz w:val="24"/>
    </w:rPr>
  </w:style>
  <w:style w:styleId="Style_44_ch" w:type="character">
    <w:name w:val="Основной текст"/>
    <w:basedOn w:val="Style_2_ch"/>
    <w:link w:val="Style_44"/>
    <w:rPr>
      <w:rFonts w:ascii="Times New Roman" w:hAnsi="Times New Roman"/>
      <w:sz w:val="24"/>
    </w:rPr>
  </w:style>
  <w:style w:styleId="Style_45" w:type="paragraph">
    <w:name w:val="Footer"/>
    <w:basedOn w:val="Style_2"/>
    <w:link w:val="Style_45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5_ch" w:type="character">
    <w:name w:val="Footer"/>
    <w:basedOn w:val="Style_2_ch"/>
    <w:link w:val="Style_45"/>
  </w:style>
  <w:style w:styleId="Style_46" w:type="paragraph">
    <w:name w:val="toc 8"/>
    <w:basedOn w:val="Style_2"/>
    <w:next w:val="Style_2"/>
    <w:link w:val="Style_46_ch"/>
    <w:uiPriority w:val="39"/>
    <w:pPr>
      <w:widowControl w:val="1"/>
      <w:spacing w:after="57"/>
      <w:ind w:firstLine="0" w:left="1984" w:right="0"/>
    </w:pPr>
  </w:style>
  <w:style w:styleId="Style_46_ch" w:type="character">
    <w:name w:val="toc 8"/>
    <w:basedOn w:val="Style_2_ch"/>
    <w:link w:val="Style_46"/>
  </w:style>
  <w:style w:styleId="Style_47" w:type="paragraph">
    <w:name w:val="List Paragraph"/>
    <w:basedOn w:val="Style_2"/>
    <w:link w:val="Style_47_ch"/>
    <w:pPr>
      <w:widowControl w:val="1"/>
      <w:ind w:left="720"/>
      <w:contextualSpacing w:val="1"/>
    </w:pPr>
  </w:style>
  <w:style w:styleId="Style_47_ch" w:type="character">
    <w:name w:val="List Paragraph"/>
    <w:basedOn w:val="Style_2_ch"/>
    <w:link w:val="Style_47"/>
  </w:style>
  <w:style w:styleId="Style_48" w:type="paragraph">
    <w:name w:val="highlightsearch"/>
    <w:link w:val="Style_48_ch"/>
  </w:style>
  <w:style w:styleId="Style_48_ch" w:type="character">
    <w:name w:val="highlightsearch"/>
    <w:link w:val="Style_48"/>
  </w:style>
  <w:style w:styleId="Style_49" w:type="paragraph">
    <w:name w:val="toc 5"/>
    <w:basedOn w:val="Style_2"/>
    <w:next w:val="Style_2"/>
    <w:link w:val="Style_49_ch"/>
    <w:uiPriority w:val="39"/>
    <w:pPr>
      <w:widowControl w:val="1"/>
      <w:spacing w:after="57"/>
      <w:ind w:firstLine="0" w:left="1134" w:right="0"/>
    </w:pPr>
  </w:style>
  <w:style w:styleId="Style_49_ch" w:type="character">
    <w:name w:val="toc 5"/>
    <w:basedOn w:val="Style_2_ch"/>
    <w:link w:val="Style_49"/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50" w:type="paragraph">
    <w:name w:val="ConsPlusCell"/>
    <w:next w:val="Style_50"/>
    <w:link w:val="Style_50_ch"/>
    <w:pPr>
      <w:widowControl w:val="0"/>
      <w:ind/>
    </w:pPr>
    <w:rPr>
      <w:rFonts w:ascii="Arial" w:hAnsi="Arial"/>
    </w:rPr>
  </w:style>
  <w:style w:styleId="Style_50_ch" w:type="character">
    <w:name w:val="ConsPlusCell"/>
    <w:link w:val="Style_50"/>
    <w:rPr>
      <w:rFonts w:ascii="Arial" w:hAnsi="Arial"/>
    </w:rPr>
  </w:style>
  <w:style w:styleId="Style_51" w:type="paragraph">
    <w:name w:val="Subtitle"/>
    <w:basedOn w:val="Style_2"/>
    <w:next w:val="Style_2"/>
    <w:link w:val="Style_51_ch"/>
    <w:uiPriority w:val="11"/>
    <w:qFormat/>
    <w:pPr>
      <w:widowControl w:val="1"/>
      <w:spacing w:after="200" w:before="200"/>
      <w:ind/>
    </w:pPr>
    <w:rPr>
      <w:sz w:val="24"/>
    </w:rPr>
  </w:style>
  <w:style w:styleId="Style_51_ch" w:type="character">
    <w:name w:val="Subtitle"/>
    <w:basedOn w:val="Style_2_ch"/>
    <w:link w:val="Style_51"/>
    <w:rPr>
      <w:sz w:val="24"/>
    </w:rPr>
  </w:style>
  <w:style w:styleId="Style_52" w:type="paragraph">
    <w:name w:val="Title"/>
    <w:basedOn w:val="Style_2"/>
    <w:next w:val="Style_2"/>
    <w:link w:val="Style_52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2_ch" w:type="character">
    <w:name w:val="Title"/>
    <w:basedOn w:val="Style_2_ch"/>
    <w:link w:val="Style_52"/>
    <w:rPr>
      <w:sz w:val="48"/>
    </w:rPr>
  </w:style>
  <w:style w:styleId="Style_53" w:type="paragraph">
    <w:name w:val="heading 4"/>
    <w:basedOn w:val="Style_2"/>
    <w:next w:val="Style_2"/>
    <w:link w:val="Style_53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3_ch" w:type="character">
    <w:name w:val="heading 4"/>
    <w:basedOn w:val="Style_2_ch"/>
    <w:link w:val="Style_53"/>
    <w:rPr>
      <w:rFonts w:ascii="Arial" w:hAnsi="Arial"/>
      <w:b w:val="1"/>
      <w:sz w:val="26"/>
    </w:rPr>
  </w:style>
  <w:style w:styleId="Style_54" w:type="paragraph">
    <w:name w:val="heading 2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4_ch" w:type="character">
    <w:name w:val="heading 2"/>
    <w:basedOn w:val="Style_2_ch"/>
    <w:link w:val="Style_54"/>
    <w:rPr>
      <w:rFonts w:ascii="Arial" w:hAnsi="Arial"/>
      <w:sz w:val="34"/>
    </w:rPr>
  </w:style>
  <w:style w:styleId="Style_55" w:type="paragraph">
    <w:name w:val="Нижний колонтитул"/>
    <w:basedOn w:val="Style_2"/>
    <w:next w:val="Style_55"/>
    <w:link w:val="Style_55_ch"/>
    <w:pPr>
      <w:widowControl w:val="1"/>
      <w:tabs>
        <w:tab w:leader="none" w:pos="4677" w:val="center"/>
        <w:tab w:leader="none" w:pos="9355" w:val="right"/>
      </w:tabs>
      <w:ind/>
    </w:pPr>
  </w:style>
  <w:style w:styleId="Style_55_ch" w:type="character">
    <w:name w:val="Нижний колонтитул"/>
    <w:basedOn w:val="Style_2_ch"/>
    <w:link w:val="Style_55"/>
  </w:style>
  <w:style w:styleId="Style_56" w:type="paragraph">
    <w:name w:val="Абзац списка"/>
    <w:basedOn w:val="Style_2"/>
    <w:next w:val="Style_56"/>
    <w:link w:val="Style_56_ch"/>
    <w:pPr>
      <w:widowControl w:val="1"/>
      <w:ind w:left="720"/>
      <w:contextualSpacing w:val="1"/>
    </w:pPr>
  </w:style>
  <w:style w:styleId="Style_56_ch" w:type="character">
    <w:name w:val="Абзац списка"/>
    <w:basedOn w:val="Style_2_ch"/>
    <w:link w:val="Style_56"/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0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61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62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63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4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65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66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7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68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69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70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71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72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3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4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75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6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7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78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9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0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1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2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3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4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5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86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87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8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9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0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1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92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3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4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5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6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7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8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99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0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1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2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3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4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5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6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7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8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09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0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1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2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3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4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15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6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7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8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19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0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1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2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5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6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Обычная таблица"/>
  </w:style>
  <w:style w:styleId="Style_128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9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0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1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32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33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34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35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6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37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8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9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0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1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2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3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44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5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6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7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8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9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50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1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2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53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4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5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6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58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9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60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1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2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63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4" w:type="table">
    <w:name w:val="Сетка таблицы"/>
    <w:basedOn w:val="Style_127"/>
    <w:rPr>
      <w:rFonts w:ascii="Calibri" w:hAnsi="Calibri"/>
      <w:sz w:val="22"/>
    </w:rPr>
  </w:style>
  <w:style w:styleId="Style_165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6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67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8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9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1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2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73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4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75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76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7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78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79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80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81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default="1" w:styleId="Style_4" w:type="table">
    <w:name w:val="Normal Table"/>
  </w:style>
  <w:style w:styleId="Style_182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83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4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85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2026-07-13T12:13:20Z</dcterms:modified>
</cp:coreProperties>
</file>