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99" w:rsidRPr="00D94C52" w:rsidRDefault="00231C99" w:rsidP="00D94C52">
      <w:pPr>
        <w:ind w:left="4248" w:firstLine="708"/>
        <w:jc w:val="both"/>
        <w:rPr>
          <w:sz w:val="28"/>
          <w:szCs w:val="28"/>
        </w:rPr>
      </w:pPr>
      <w:r w:rsidRPr="00D94C52">
        <w:rPr>
          <w:sz w:val="28"/>
          <w:szCs w:val="28"/>
        </w:rPr>
        <w:t>Приложение</w:t>
      </w:r>
      <w:r w:rsidR="00D94C52" w:rsidRPr="00D94C52">
        <w:rPr>
          <w:sz w:val="28"/>
          <w:szCs w:val="28"/>
        </w:rPr>
        <w:t xml:space="preserve"> 2</w:t>
      </w:r>
    </w:p>
    <w:p w:rsidR="00887F6D" w:rsidRDefault="00887F6D" w:rsidP="00D94C52">
      <w:pPr>
        <w:ind w:left="4956"/>
        <w:jc w:val="both"/>
        <w:rPr>
          <w:sz w:val="28"/>
          <w:szCs w:val="28"/>
        </w:rPr>
      </w:pPr>
    </w:p>
    <w:p w:rsidR="00887F6D" w:rsidRDefault="00887F6D" w:rsidP="00D94C5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31C99" w:rsidRPr="00D94C52" w:rsidRDefault="00887F6D" w:rsidP="00D94C5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31C99" w:rsidRPr="00D94C52">
        <w:rPr>
          <w:sz w:val="28"/>
          <w:szCs w:val="28"/>
        </w:rPr>
        <w:t xml:space="preserve"> администрации</w:t>
      </w:r>
    </w:p>
    <w:p w:rsidR="00231C99" w:rsidRPr="00D94C52" w:rsidRDefault="00231C99" w:rsidP="00D94C52">
      <w:pPr>
        <w:ind w:left="4956"/>
        <w:jc w:val="both"/>
        <w:rPr>
          <w:sz w:val="28"/>
          <w:szCs w:val="28"/>
        </w:rPr>
      </w:pPr>
      <w:r w:rsidRPr="00D94C52">
        <w:rPr>
          <w:sz w:val="28"/>
          <w:szCs w:val="28"/>
        </w:rPr>
        <w:t>муниципального образования</w:t>
      </w:r>
    </w:p>
    <w:p w:rsidR="00231C99" w:rsidRPr="00D94C52" w:rsidRDefault="00231C99" w:rsidP="00D94C52">
      <w:pPr>
        <w:ind w:left="4247" w:firstLine="709"/>
        <w:jc w:val="both"/>
        <w:rPr>
          <w:sz w:val="28"/>
          <w:szCs w:val="28"/>
        </w:rPr>
      </w:pPr>
      <w:r w:rsidRPr="00D94C52">
        <w:rPr>
          <w:sz w:val="28"/>
          <w:szCs w:val="28"/>
        </w:rPr>
        <w:t>Ленинградский район</w:t>
      </w:r>
    </w:p>
    <w:p w:rsidR="00231C99" w:rsidRPr="00D94C52" w:rsidRDefault="00231C99" w:rsidP="00D94C52">
      <w:pPr>
        <w:ind w:left="4247" w:firstLine="709"/>
        <w:jc w:val="both"/>
        <w:rPr>
          <w:sz w:val="28"/>
          <w:szCs w:val="28"/>
        </w:rPr>
      </w:pPr>
      <w:r w:rsidRPr="00D94C52">
        <w:rPr>
          <w:sz w:val="28"/>
          <w:szCs w:val="28"/>
        </w:rPr>
        <w:t>от___________№_______</w:t>
      </w:r>
    </w:p>
    <w:p w:rsidR="0028146E" w:rsidRPr="00D94C52" w:rsidRDefault="0028146E" w:rsidP="00D94C5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4C52" w:rsidRPr="00D94C52" w:rsidRDefault="00D94C52" w:rsidP="00D94C52">
      <w:pPr>
        <w:ind w:firstLine="709"/>
        <w:jc w:val="center"/>
        <w:rPr>
          <w:b/>
          <w:sz w:val="28"/>
          <w:szCs w:val="28"/>
        </w:rPr>
      </w:pPr>
      <w:r w:rsidRPr="00D94C52">
        <w:rPr>
          <w:b/>
          <w:sz w:val="28"/>
          <w:szCs w:val="28"/>
        </w:rPr>
        <w:t>Положение</w:t>
      </w:r>
    </w:p>
    <w:p w:rsidR="00D94C52" w:rsidRDefault="00D94C52" w:rsidP="00D94C52">
      <w:pPr>
        <w:ind w:firstLine="709"/>
        <w:jc w:val="center"/>
        <w:rPr>
          <w:b/>
          <w:sz w:val="28"/>
          <w:szCs w:val="28"/>
        </w:rPr>
      </w:pPr>
      <w:r w:rsidRPr="00D94C52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технической</w:t>
      </w:r>
      <w:r w:rsidRPr="00D94C52">
        <w:rPr>
          <w:b/>
          <w:sz w:val="28"/>
          <w:szCs w:val="28"/>
        </w:rPr>
        <w:t xml:space="preserve"> комиссии по установлению причин</w:t>
      </w:r>
    </w:p>
    <w:p w:rsidR="00D94C52" w:rsidRPr="00D94C52" w:rsidRDefault="00D94C52" w:rsidP="00D94C52">
      <w:pPr>
        <w:ind w:firstLine="709"/>
        <w:jc w:val="center"/>
        <w:rPr>
          <w:b/>
          <w:sz w:val="28"/>
          <w:szCs w:val="28"/>
        </w:rPr>
      </w:pPr>
      <w:r w:rsidRPr="00D94C52">
        <w:rPr>
          <w:b/>
          <w:sz w:val="28"/>
          <w:szCs w:val="28"/>
        </w:rPr>
        <w:t>нарушения законодательства</w:t>
      </w:r>
    </w:p>
    <w:p w:rsidR="00D94C52" w:rsidRPr="00D94C52" w:rsidRDefault="00D94C52" w:rsidP="00D94C52">
      <w:pPr>
        <w:ind w:firstLine="709"/>
        <w:jc w:val="center"/>
        <w:rPr>
          <w:b/>
          <w:sz w:val="28"/>
          <w:szCs w:val="28"/>
        </w:rPr>
      </w:pPr>
      <w:r w:rsidRPr="00D94C52">
        <w:rPr>
          <w:b/>
          <w:sz w:val="28"/>
          <w:szCs w:val="28"/>
        </w:rPr>
        <w:t>o градостроительной деятель</w:t>
      </w:r>
      <w:r>
        <w:rPr>
          <w:b/>
          <w:sz w:val="28"/>
          <w:szCs w:val="28"/>
        </w:rPr>
        <w:t>ности</w:t>
      </w:r>
    </w:p>
    <w:p w:rsidR="00D94C52" w:rsidRPr="00D94C52" w:rsidRDefault="00D94C52" w:rsidP="00D94C52">
      <w:pPr>
        <w:ind w:firstLine="709"/>
        <w:jc w:val="both"/>
        <w:rPr>
          <w:sz w:val="28"/>
          <w:szCs w:val="28"/>
        </w:rPr>
      </w:pPr>
    </w:p>
    <w:p w:rsidR="00D94C52" w:rsidRDefault="00D94C52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4C52">
        <w:rPr>
          <w:sz w:val="28"/>
          <w:szCs w:val="28"/>
        </w:rPr>
        <w:t>Техн</w:t>
      </w:r>
      <w:r>
        <w:rPr>
          <w:sz w:val="28"/>
          <w:szCs w:val="28"/>
        </w:rPr>
        <w:t>ическ</w:t>
      </w:r>
      <w:r w:rsidRPr="00D94C52">
        <w:rPr>
          <w:sz w:val="28"/>
          <w:szCs w:val="28"/>
        </w:rPr>
        <w:t>ая комиссия по установлению пр</w:t>
      </w:r>
      <w:r>
        <w:rPr>
          <w:sz w:val="28"/>
          <w:szCs w:val="28"/>
        </w:rPr>
        <w:t>и</w:t>
      </w:r>
      <w:r w:rsidRPr="00D94C52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D94C52">
        <w:rPr>
          <w:sz w:val="28"/>
          <w:szCs w:val="28"/>
        </w:rPr>
        <w:t xml:space="preserve">н нарушения </w:t>
      </w:r>
      <w:r>
        <w:rPr>
          <w:sz w:val="28"/>
          <w:szCs w:val="28"/>
        </w:rPr>
        <w:t>з</w:t>
      </w:r>
      <w:r w:rsidRPr="00D94C52">
        <w:rPr>
          <w:sz w:val="28"/>
          <w:szCs w:val="28"/>
        </w:rPr>
        <w:t>аконодательства</w:t>
      </w:r>
      <w:r>
        <w:rPr>
          <w:sz w:val="28"/>
          <w:szCs w:val="28"/>
        </w:rPr>
        <w:t xml:space="preserve"> </w:t>
      </w:r>
      <w:r w:rsidRPr="00D94C52">
        <w:rPr>
          <w:sz w:val="28"/>
          <w:szCs w:val="28"/>
        </w:rPr>
        <w:t>о</w:t>
      </w:r>
      <w:r>
        <w:rPr>
          <w:sz w:val="28"/>
          <w:szCs w:val="28"/>
        </w:rPr>
        <w:t xml:space="preserve"> градострои</w:t>
      </w:r>
      <w:r w:rsidRPr="00D94C52">
        <w:rPr>
          <w:sz w:val="28"/>
          <w:szCs w:val="28"/>
        </w:rPr>
        <w:t>тельной</w:t>
      </w:r>
      <w:r>
        <w:rPr>
          <w:sz w:val="28"/>
          <w:szCs w:val="28"/>
        </w:rPr>
        <w:t xml:space="preserve"> деятельности на</w:t>
      </w:r>
      <w:r w:rsidRPr="00D94C52">
        <w:rPr>
          <w:sz w:val="28"/>
          <w:szCs w:val="28"/>
        </w:rPr>
        <w:t xml:space="preserve"> терр</w:t>
      </w:r>
      <w:r>
        <w:rPr>
          <w:sz w:val="28"/>
          <w:szCs w:val="28"/>
        </w:rPr>
        <w:t>и</w:t>
      </w:r>
      <w:r w:rsidRPr="00D94C52">
        <w:rPr>
          <w:sz w:val="28"/>
          <w:szCs w:val="28"/>
        </w:rPr>
        <w:t>тор</w:t>
      </w:r>
      <w:r>
        <w:rPr>
          <w:sz w:val="28"/>
          <w:szCs w:val="28"/>
        </w:rPr>
        <w:t>ии</w:t>
      </w:r>
      <w:r w:rsidRPr="00D94C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D94C5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Ленинградский район</w:t>
      </w:r>
      <w:r w:rsidRPr="00D94C5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техниче</w:t>
      </w:r>
      <w:r w:rsidRPr="00D94C52">
        <w:rPr>
          <w:sz w:val="28"/>
          <w:szCs w:val="28"/>
        </w:rPr>
        <w:t xml:space="preserve">ская комиссия) </w:t>
      </w:r>
      <w:r>
        <w:rPr>
          <w:sz w:val="28"/>
          <w:szCs w:val="28"/>
        </w:rPr>
        <w:t>не</w:t>
      </w:r>
      <w:r w:rsidRPr="00D94C52">
        <w:rPr>
          <w:sz w:val="28"/>
          <w:szCs w:val="28"/>
        </w:rPr>
        <w:t xml:space="preserve"> является постоянно действу</w:t>
      </w:r>
      <w:r>
        <w:rPr>
          <w:sz w:val="28"/>
          <w:szCs w:val="28"/>
        </w:rPr>
        <w:t>ющим</w:t>
      </w:r>
      <w:r w:rsidRPr="00D94C52">
        <w:rPr>
          <w:sz w:val="28"/>
          <w:szCs w:val="28"/>
        </w:rPr>
        <w:t xml:space="preserve"> орга</w:t>
      </w:r>
      <w:r>
        <w:rPr>
          <w:sz w:val="28"/>
          <w:szCs w:val="28"/>
        </w:rPr>
        <w:t>н</w:t>
      </w:r>
      <w:r w:rsidRPr="00D94C52">
        <w:rPr>
          <w:sz w:val="28"/>
          <w:szCs w:val="28"/>
        </w:rPr>
        <w:t>ом и создается в каждом отдельном случае.</w:t>
      </w:r>
    </w:p>
    <w:p w:rsidR="00D94C52" w:rsidRPr="00D94C52" w:rsidRDefault="00D94C52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4C52">
        <w:rPr>
          <w:sz w:val="28"/>
          <w:szCs w:val="28"/>
        </w:rPr>
        <w:t xml:space="preserve">Состав технической комиссии, не менее </w:t>
      </w:r>
      <w:r>
        <w:rPr>
          <w:sz w:val="28"/>
          <w:szCs w:val="28"/>
        </w:rPr>
        <w:t>5 (пяти)</w:t>
      </w:r>
      <w:r w:rsidRPr="00D94C52">
        <w:rPr>
          <w:sz w:val="28"/>
          <w:szCs w:val="28"/>
        </w:rPr>
        <w:t xml:space="preserve"> человек и не более</w:t>
      </w:r>
      <w:r>
        <w:rPr>
          <w:sz w:val="28"/>
          <w:szCs w:val="28"/>
        </w:rPr>
        <w:t xml:space="preserve"> 25 (</w:t>
      </w:r>
      <w:r w:rsidRPr="00D94C52">
        <w:rPr>
          <w:sz w:val="28"/>
          <w:szCs w:val="28"/>
        </w:rPr>
        <w:t>двадцати пяти</w:t>
      </w:r>
      <w:r>
        <w:rPr>
          <w:sz w:val="28"/>
          <w:szCs w:val="28"/>
        </w:rPr>
        <w:t>)</w:t>
      </w:r>
      <w:r w:rsidRPr="00D94C52">
        <w:rPr>
          <w:sz w:val="28"/>
          <w:szCs w:val="28"/>
        </w:rPr>
        <w:t xml:space="preserve"> человек, формируется в составе председателя Комисс</w:t>
      </w:r>
      <w:r>
        <w:rPr>
          <w:sz w:val="28"/>
          <w:szCs w:val="28"/>
        </w:rPr>
        <w:t>ии</w:t>
      </w:r>
      <w:r w:rsidRPr="00D94C52"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>К</w:t>
      </w:r>
      <w:r w:rsidRPr="00D94C52">
        <w:rPr>
          <w:sz w:val="28"/>
          <w:szCs w:val="28"/>
        </w:rPr>
        <w:t>омиссии, секретар</w:t>
      </w:r>
      <w:r w:rsidR="00EB0729">
        <w:rPr>
          <w:sz w:val="28"/>
          <w:szCs w:val="28"/>
        </w:rPr>
        <w:t>я</w:t>
      </w:r>
      <w:r w:rsidRPr="00D94C52">
        <w:rPr>
          <w:sz w:val="28"/>
          <w:szCs w:val="28"/>
        </w:rPr>
        <w:t xml:space="preserve"> и членов </w:t>
      </w:r>
      <w:r>
        <w:rPr>
          <w:sz w:val="28"/>
          <w:szCs w:val="28"/>
        </w:rPr>
        <w:t>Комиссии</w:t>
      </w:r>
      <w:r w:rsidRPr="00D94C52">
        <w:rPr>
          <w:sz w:val="28"/>
          <w:szCs w:val="28"/>
        </w:rPr>
        <w:t>.</w:t>
      </w:r>
    </w:p>
    <w:p w:rsidR="00D94C52" w:rsidRDefault="00D94C52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состав Комиссии входят представители администрации муниципального образования Ленинградский район, администрации </w:t>
      </w:r>
      <w:r w:rsidR="00EB072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поселения, на территории которого расположен объект. По согласованию могут быть включены:</w:t>
      </w:r>
    </w:p>
    <w:p w:rsidR="00D94C52" w:rsidRDefault="00D94C52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представители организаций и индивидуальных предпринимателей, основным видом деятельности которых является строительство;</w:t>
      </w:r>
    </w:p>
    <w:p w:rsidR="00D94C52" w:rsidRDefault="00D94C52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5D1C">
        <w:rPr>
          <w:sz w:val="28"/>
          <w:szCs w:val="28"/>
        </w:rPr>
        <w:t>представители общественных объединений;</w:t>
      </w:r>
    </w:p>
    <w:p w:rsidR="001D5D1C" w:rsidRDefault="001D5D1C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представители иных заинтересованных лиц.</w:t>
      </w:r>
    </w:p>
    <w:p w:rsidR="001D5D1C" w:rsidRDefault="001D5D1C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наблюдателей при установлении причин нарушения з</w:t>
      </w:r>
      <w:r w:rsidRPr="00D94C52">
        <w:rPr>
          <w:sz w:val="28"/>
          <w:szCs w:val="28"/>
        </w:rPr>
        <w:t>аконодательства</w:t>
      </w:r>
      <w:r>
        <w:rPr>
          <w:sz w:val="28"/>
          <w:szCs w:val="28"/>
        </w:rPr>
        <w:t xml:space="preserve"> </w:t>
      </w:r>
      <w:r w:rsidRPr="00D94C52">
        <w:rPr>
          <w:sz w:val="28"/>
          <w:szCs w:val="28"/>
        </w:rPr>
        <w:t>о</w:t>
      </w:r>
      <w:r>
        <w:rPr>
          <w:sz w:val="28"/>
          <w:szCs w:val="28"/>
        </w:rPr>
        <w:t xml:space="preserve"> градострои</w:t>
      </w:r>
      <w:r w:rsidRPr="00D94C52">
        <w:rPr>
          <w:sz w:val="28"/>
          <w:szCs w:val="28"/>
        </w:rPr>
        <w:t>тельной</w:t>
      </w:r>
      <w:r>
        <w:rPr>
          <w:sz w:val="28"/>
          <w:szCs w:val="28"/>
        </w:rPr>
        <w:t xml:space="preserve"> деятельности, в результате которого причинен вред, могут принимать участие заинтересованные лица – застройщик, заказч</w:t>
      </w:r>
      <w:r w:rsidR="00EB0729">
        <w:rPr>
          <w:sz w:val="28"/>
          <w:szCs w:val="28"/>
        </w:rPr>
        <w:t>ик, лицо, выполняющее инженерные</w:t>
      </w:r>
      <w:r>
        <w:rPr>
          <w:sz w:val="28"/>
          <w:szCs w:val="28"/>
        </w:rPr>
        <w:t xml:space="preserve">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1D5D1C" w:rsidRDefault="001D5D1C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</w:t>
      </w:r>
    </w:p>
    <w:p w:rsidR="001D5D1C" w:rsidRDefault="001D5D1C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</w:t>
      </w:r>
      <w:r w:rsidR="00EB0729">
        <w:rPr>
          <w:sz w:val="28"/>
          <w:szCs w:val="28"/>
        </w:rPr>
        <w:t>комиссии голос</w:t>
      </w:r>
      <w:r>
        <w:rPr>
          <w:sz w:val="28"/>
          <w:szCs w:val="28"/>
        </w:rPr>
        <w:t xml:space="preserve"> председательствующего на заседании является решающим.</w:t>
      </w:r>
    </w:p>
    <w:p w:rsidR="001D5D1C" w:rsidRDefault="001D5D1C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установления причин нарушения законодательства о </w:t>
      </w:r>
      <w:r>
        <w:rPr>
          <w:sz w:val="28"/>
          <w:szCs w:val="28"/>
        </w:rPr>
        <w:lastRenderedPageBreak/>
        <w:t>градостроительстве и определения лиц, допустивших такое нарушение, техническая комиссия осуществляет следующие функции:</w:t>
      </w:r>
    </w:p>
    <w:p w:rsidR="001D5D1C" w:rsidRDefault="001D5D1C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запрашивает и изучает </w:t>
      </w:r>
      <w:r w:rsidR="00797EA1">
        <w:rPr>
          <w:sz w:val="28"/>
          <w:szCs w:val="28"/>
        </w:rPr>
        <w:t>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проверку исполнительной документации по объекту строительства;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797EA1" w:rsidRDefault="00797EA1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принимает все необходимые действия для установления причин нарушения законодательства о градостроительстве.</w:t>
      </w:r>
    </w:p>
    <w:p w:rsidR="00797EA1" w:rsidRDefault="000F3585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комиссия имеет право:</w:t>
      </w:r>
    </w:p>
    <w:p w:rsidR="000F3585" w:rsidRDefault="00EB0729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3585">
        <w:rPr>
          <w:sz w:val="28"/>
          <w:szCs w:val="28"/>
        </w:rPr>
        <w:t>роводит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0F3585" w:rsidRDefault="000F3585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архитектурно-строительного проектирования объекта капитального строительства и иные документы, материалы и сведения;</w:t>
      </w:r>
    </w:p>
    <w:p w:rsidR="000F3585" w:rsidRDefault="000F3585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0F3585" w:rsidRDefault="000F3585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0F3585" w:rsidRDefault="000F3585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0F3585" w:rsidRDefault="000F3585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На заседании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</w:t>
      </w:r>
      <w:r w:rsidR="001639D4">
        <w:rPr>
          <w:sz w:val="28"/>
          <w:szCs w:val="28"/>
        </w:rPr>
        <w:t>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1639D4" w:rsidRDefault="001639D4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итогам деятельности технической комиссии в установленный правовым актом о ее создании срок, технической комиссией осуществляется подготовка заключения, согласно содержащего следующие выводы:</w:t>
      </w:r>
    </w:p>
    <w:p w:rsidR="001639D4" w:rsidRDefault="001639D4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1639D4" w:rsidRDefault="001639D4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обстоятельствах, указывающих на виновность лиц;</w:t>
      </w:r>
    </w:p>
    <w:p w:rsidR="001639D4" w:rsidRDefault="001639D4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797EA1" w:rsidRDefault="006F2D27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6F2D27" w:rsidRDefault="006F2D27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 технической комиссии, могут оспорить его в судебном порядке.</w:t>
      </w:r>
    </w:p>
    <w:p w:rsidR="006F2D27" w:rsidRDefault="006F2D27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6F2D27" w:rsidRDefault="006F2D27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более 10 (десяти) рабочих дней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в также лицу, осуществляющему строительство (реконструкцию, капитальный ремонт) или эксплуатацию объекта, для устранения причин </w:t>
      </w:r>
      <w:r>
        <w:rPr>
          <w:sz w:val="28"/>
          <w:szCs w:val="28"/>
        </w:rPr>
        <w:lastRenderedPageBreak/>
        <w:t>нарушения законодательства о градостроительной деятельности, повлекшего причинение вреда.</w:t>
      </w:r>
    </w:p>
    <w:p w:rsidR="006F2D27" w:rsidRDefault="006F2D27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</w:t>
      </w:r>
      <w:r w:rsidR="00AC267A">
        <w:rPr>
          <w:sz w:val="28"/>
          <w:szCs w:val="28"/>
        </w:rPr>
        <w:t>т</w:t>
      </w:r>
      <w:r>
        <w:rPr>
          <w:sz w:val="28"/>
          <w:szCs w:val="28"/>
        </w:rPr>
        <w:t xml:space="preserve">ва о градостроительной деятельности, она определяет орган, которому надлежит направить материалы для дальнейшего расследования. </w:t>
      </w:r>
      <w:r w:rsidR="00AC267A">
        <w:rPr>
          <w:sz w:val="28"/>
          <w:szCs w:val="28"/>
        </w:rPr>
        <w:t>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заключения технической комиссии в течение 10 (десяти) рабочих дней с даты его утверждения направляется (вручается):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физическому и (или) юридическому лицу, которому причинен вред;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граждан и их объединений – по их письменным запросам.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представлять отчет о выполнении мероприятий в администрацию муниципального образования Ленинградский район.</w:t>
      </w:r>
    </w:p>
    <w:p w:rsidR="00AC267A" w:rsidRDefault="00AC267A" w:rsidP="00D94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AC267A" w:rsidRDefault="00AC267A" w:rsidP="00AC2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актами Российской Федерации, регулирующими отношения в сфере обеспечения эксплуатации указанных объектов.</w:t>
      </w:r>
    </w:p>
    <w:p w:rsidR="00524E71" w:rsidRDefault="00AC267A" w:rsidP="008F3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 хранение заключений технической комиссии</w:t>
      </w:r>
      <w:r w:rsidR="001854B5">
        <w:rPr>
          <w:sz w:val="28"/>
          <w:szCs w:val="28"/>
        </w:rPr>
        <w:t xml:space="preserve">, а также её материально-техническое обеспечение осуществляется управлением </w:t>
      </w:r>
      <w:r w:rsidR="00524E71">
        <w:rPr>
          <w:sz w:val="28"/>
          <w:szCs w:val="28"/>
        </w:rPr>
        <w:t>архитектуры и градостроительства администрации муниципального образования Ленинградский район.</w:t>
      </w:r>
    </w:p>
    <w:p w:rsidR="00524E71" w:rsidRDefault="00524E71" w:rsidP="00AC267A">
      <w:pPr>
        <w:ind w:firstLine="709"/>
        <w:jc w:val="both"/>
        <w:rPr>
          <w:sz w:val="28"/>
          <w:szCs w:val="28"/>
        </w:rPr>
      </w:pPr>
    </w:p>
    <w:p w:rsidR="001854B5" w:rsidRDefault="001854B5" w:rsidP="00AC267A">
      <w:pPr>
        <w:ind w:firstLine="709"/>
        <w:jc w:val="both"/>
        <w:rPr>
          <w:sz w:val="28"/>
          <w:szCs w:val="28"/>
        </w:rPr>
      </w:pPr>
    </w:p>
    <w:p w:rsidR="00231C99" w:rsidRPr="00D94C52" w:rsidRDefault="00231C99" w:rsidP="00D94C52">
      <w:pPr>
        <w:jc w:val="both"/>
        <w:rPr>
          <w:sz w:val="28"/>
          <w:szCs w:val="28"/>
        </w:rPr>
      </w:pPr>
      <w:r w:rsidRPr="00D94C52">
        <w:rPr>
          <w:sz w:val="28"/>
          <w:szCs w:val="28"/>
        </w:rPr>
        <w:t>Заместитель главы</w:t>
      </w:r>
    </w:p>
    <w:p w:rsidR="00231C99" w:rsidRPr="00D94C52" w:rsidRDefault="00231C99" w:rsidP="00D94C52">
      <w:pPr>
        <w:jc w:val="both"/>
        <w:rPr>
          <w:sz w:val="28"/>
          <w:szCs w:val="28"/>
        </w:rPr>
      </w:pPr>
      <w:r w:rsidRPr="00D94C52">
        <w:rPr>
          <w:sz w:val="28"/>
          <w:szCs w:val="28"/>
        </w:rPr>
        <w:t>муниципального образования</w:t>
      </w:r>
    </w:p>
    <w:p w:rsidR="00231C99" w:rsidRPr="00D94C52" w:rsidRDefault="00231C99" w:rsidP="00D94C52">
      <w:pPr>
        <w:jc w:val="both"/>
        <w:rPr>
          <w:sz w:val="28"/>
          <w:szCs w:val="28"/>
        </w:rPr>
      </w:pPr>
      <w:r w:rsidRPr="00D94C52">
        <w:rPr>
          <w:sz w:val="28"/>
          <w:szCs w:val="28"/>
        </w:rPr>
        <w:t xml:space="preserve">Ленинградский район                                              </w:t>
      </w:r>
      <w:r w:rsidR="00AC267A">
        <w:rPr>
          <w:sz w:val="28"/>
          <w:szCs w:val="28"/>
        </w:rPr>
        <w:t xml:space="preserve">           </w:t>
      </w:r>
      <w:r w:rsidRPr="00D94C52">
        <w:rPr>
          <w:sz w:val="28"/>
          <w:szCs w:val="28"/>
        </w:rPr>
        <w:t xml:space="preserve">                      В.В. Мальченко</w:t>
      </w:r>
    </w:p>
    <w:sectPr w:rsidR="00231C99" w:rsidRPr="00D94C52" w:rsidSect="00231C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9A" w:rsidRDefault="00D77C9A" w:rsidP="00231C99">
      <w:r>
        <w:separator/>
      </w:r>
    </w:p>
  </w:endnote>
  <w:endnote w:type="continuationSeparator" w:id="0">
    <w:p w:rsidR="00D77C9A" w:rsidRDefault="00D77C9A" w:rsidP="0023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9A" w:rsidRDefault="00D77C9A" w:rsidP="00231C99">
      <w:r>
        <w:separator/>
      </w:r>
    </w:p>
  </w:footnote>
  <w:footnote w:type="continuationSeparator" w:id="0">
    <w:p w:rsidR="00D77C9A" w:rsidRDefault="00D77C9A" w:rsidP="0023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227920"/>
      <w:docPartObj>
        <w:docPartGallery w:val="Page Numbers (Top of Page)"/>
        <w:docPartUnique/>
      </w:docPartObj>
    </w:sdtPr>
    <w:sdtEndPr/>
    <w:sdtContent>
      <w:p w:rsidR="00231C99" w:rsidRDefault="00231C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F6D">
          <w:rPr>
            <w:noProof/>
          </w:rPr>
          <w:t>4</w:t>
        </w:r>
        <w:r>
          <w:fldChar w:fldCharType="end"/>
        </w:r>
      </w:p>
    </w:sdtContent>
  </w:sdt>
  <w:p w:rsidR="00231C99" w:rsidRDefault="00231C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99A"/>
    <w:multiLevelType w:val="hybridMultilevel"/>
    <w:tmpl w:val="1EC86306"/>
    <w:lvl w:ilvl="0" w:tplc="525863B4">
      <w:start w:val="1"/>
      <w:numFmt w:val="decimal"/>
      <w:lvlText w:val="%1)"/>
      <w:lvlJc w:val="left"/>
      <w:pPr>
        <w:ind w:left="1255" w:hanging="432"/>
        <w:jc w:val="right"/>
      </w:pPr>
      <w:rPr>
        <w:rFonts w:hint="default"/>
        <w:w w:val="101"/>
        <w:lang w:val="ru-RU" w:eastAsia="en-US" w:bidi="ar-SA"/>
      </w:rPr>
    </w:lvl>
    <w:lvl w:ilvl="1" w:tplc="8D72F344">
      <w:numFmt w:val="bullet"/>
      <w:lvlText w:val="•"/>
      <w:lvlJc w:val="left"/>
      <w:pPr>
        <w:ind w:left="2146" w:hanging="432"/>
      </w:pPr>
      <w:rPr>
        <w:rFonts w:hint="default"/>
        <w:lang w:val="ru-RU" w:eastAsia="en-US" w:bidi="ar-SA"/>
      </w:rPr>
    </w:lvl>
    <w:lvl w:ilvl="2" w:tplc="3A344C22">
      <w:numFmt w:val="bullet"/>
      <w:lvlText w:val="•"/>
      <w:lvlJc w:val="left"/>
      <w:pPr>
        <w:ind w:left="3032" w:hanging="432"/>
      </w:pPr>
      <w:rPr>
        <w:rFonts w:hint="default"/>
        <w:lang w:val="ru-RU" w:eastAsia="en-US" w:bidi="ar-SA"/>
      </w:rPr>
    </w:lvl>
    <w:lvl w:ilvl="3" w:tplc="3E2A1E60">
      <w:numFmt w:val="bullet"/>
      <w:lvlText w:val="•"/>
      <w:lvlJc w:val="left"/>
      <w:pPr>
        <w:ind w:left="3918" w:hanging="432"/>
      </w:pPr>
      <w:rPr>
        <w:rFonts w:hint="default"/>
        <w:lang w:val="ru-RU" w:eastAsia="en-US" w:bidi="ar-SA"/>
      </w:rPr>
    </w:lvl>
    <w:lvl w:ilvl="4" w:tplc="8CCE2BF8">
      <w:numFmt w:val="bullet"/>
      <w:lvlText w:val="•"/>
      <w:lvlJc w:val="left"/>
      <w:pPr>
        <w:ind w:left="4804" w:hanging="432"/>
      </w:pPr>
      <w:rPr>
        <w:rFonts w:hint="default"/>
        <w:lang w:val="ru-RU" w:eastAsia="en-US" w:bidi="ar-SA"/>
      </w:rPr>
    </w:lvl>
    <w:lvl w:ilvl="5" w:tplc="57469C14">
      <w:numFmt w:val="bullet"/>
      <w:lvlText w:val="•"/>
      <w:lvlJc w:val="left"/>
      <w:pPr>
        <w:ind w:left="5690" w:hanging="432"/>
      </w:pPr>
      <w:rPr>
        <w:rFonts w:hint="default"/>
        <w:lang w:val="ru-RU" w:eastAsia="en-US" w:bidi="ar-SA"/>
      </w:rPr>
    </w:lvl>
    <w:lvl w:ilvl="6" w:tplc="11184D1C">
      <w:numFmt w:val="bullet"/>
      <w:lvlText w:val="•"/>
      <w:lvlJc w:val="left"/>
      <w:pPr>
        <w:ind w:left="6576" w:hanging="432"/>
      </w:pPr>
      <w:rPr>
        <w:rFonts w:hint="default"/>
        <w:lang w:val="ru-RU" w:eastAsia="en-US" w:bidi="ar-SA"/>
      </w:rPr>
    </w:lvl>
    <w:lvl w:ilvl="7" w:tplc="B21C7702">
      <w:numFmt w:val="bullet"/>
      <w:lvlText w:val="•"/>
      <w:lvlJc w:val="left"/>
      <w:pPr>
        <w:ind w:left="7463" w:hanging="432"/>
      </w:pPr>
      <w:rPr>
        <w:rFonts w:hint="default"/>
        <w:lang w:val="ru-RU" w:eastAsia="en-US" w:bidi="ar-SA"/>
      </w:rPr>
    </w:lvl>
    <w:lvl w:ilvl="8" w:tplc="EBB668EA">
      <w:numFmt w:val="bullet"/>
      <w:lvlText w:val="•"/>
      <w:lvlJc w:val="left"/>
      <w:pPr>
        <w:ind w:left="8349" w:hanging="432"/>
      </w:pPr>
      <w:rPr>
        <w:rFonts w:hint="default"/>
        <w:lang w:val="ru-RU" w:eastAsia="en-US" w:bidi="ar-SA"/>
      </w:rPr>
    </w:lvl>
  </w:abstractNum>
  <w:abstractNum w:abstractNumId="1">
    <w:nsid w:val="1BE12E20"/>
    <w:multiLevelType w:val="hybridMultilevel"/>
    <w:tmpl w:val="95BA80D2"/>
    <w:lvl w:ilvl="0" w:tplc="7D1C34A8">
      <w:start w:val="1"/>
      <w:numFmt w:val="decimal"/>
      <w:lvlText w:val="%1)"/>
      <w:lvlJc w:val="left"/>
      <w:pPr>
        <w:ind w:left="1273" w:hanging="399"/>
      </w:pPr>
      <w:rPr>
        <w:rFonts w:hint="default"/>
        <w:spacing w:val="-1"/>
        <w:w w:val="89"/>
        <w:lang w:val="ru-RU" w:eastAsia="en-US" w:bidi="ar-SA"/>
      </w:rPr>
    </w:lvl>
    <w:lvl w:ilvl="1" w:tplc="5A3039F8">
      <w:numFmt w:val="bullet"/>
      <w:lvlText w:val="•"/>
      <w:lvlJc w:val="left"/>
      <w:pPr>
        <w:ind w:left="2164" w:hanging="399"/>
      </w:pPr>
      <w:rPr>
        <w:rFonts w:hint="default"/>
        <w:lang w:val="ru-RU" w:eastAsia="en-US" w:bidi="ar-SA"/>
      </w:rPr>
    </w:lvl>
    <w:lvl w:ilvl="2" w:tplc="5C98A4C8">
      <w:numFmt w:val="bullet"/>
      <w:lvlText w:val="•"/>
      <w:lvlJc w:val="left"/>
      <w:pPr>
        <w:ind w:left="3048" w:hanging="399"/>
      </w:pPr>
      <w:rPr>
        <w:rFonts w:hint="default"/>
        <w:lang w:val="ru-RU" w:eastAsia="en-US" w:bidi="ar-SA"/>
      </w:rPr>
    </w:lvl>
    <w:lvl w:ilvl="3" w:tplc="081C8066">
      <w:numFmt w:val="bullet"/>
      <w:lvlText w:val="•"/>
      <w:lvlJc w:val="left"/>
      <w:pPr>
        <w:ind w:left="3932" w:hanging="399"/>
      </w:pPr>
      <w:rPr>
        <w:rFonts w:hint="default"/>
        <w:lang w:val="ru-RU" w:eastAsia="en-US" w:bidi="ar-SA"/>
      </w:rPr>
    </w:lvl>
    <w:lvl w:ilvl="4" w:tplc="55109D74">
      <w:numFmt w:val="bullet"/>
      <w:lvlText w:val="•"/>
      <w:lvlJc w:val="left"/>
      <w:pPr>
        <w:ind w:left="4816" w:hanging="399"/>
      </w:pPr>
      <w:rPr>
        <w:rFonts w:hint="default"/>
        <w:lang w:val="ru-RU" w:eastAsia="en-US" w:bidi="ar-SA"/>
      </w:rPr>
    </w:lvl>
    <w:lvl w:ilvl="5" w:tplc="E1668AB8">
      <w:numFmt w:val="bullet"/>
      <w:lvlText w:val="•"/>
      <w:lvlJc w:val="left"/>
      <w:pPr>
        <w:ind w:left="5700" w:hanging="399"/>
      </w:pPr>
      <w:rPr>
        <w:rFonts w:hint="default"/>
        <w:lang w:val="ru-RU" w:eastAsia="en-US" w:bidi="ar-SA"/>
      </w:rPr>
    </w:lvl>
    <w:lvl w:ilvl="6" w:tplc="22547D8A">
      <w:numFmt w:val="bullet"/>
      <w:lvlText w:val="•"/>
      <w:lvlJc w:val="left"/>
      <w:pPr>
        <w:ind w:left="6584" w:hanging="399"/>
      </w:pPr>
      <w:rPr>
        <w:rFonts w:hint="default"/>
        <w:lang w:val="ru-RU" w:eastAsia="en-US" w:bidi="ar-SA"/>
      </w:rPr>
    </w:lvl>
    <w:lvl w:ilvl="7" w:tplc="79788BDE">
      <w:numFmt w:val="bullet"/>
      <w:lvlText w:val="•"/>
      <w:lvlJc w:val="left"/>
      <w:pPr>
        <w:ind w:left="7469" w:hanging="399"/>
      </w:pPr>
      <w:rPr>
        <w:rFonts w:hint="default"/>
        <w:lang w:val="ru-RU" w:eastAsia="en-US" w:bidi="ar-SA"/>
      </w:rPr>
    </w:lvl>
    <w:lvl w:ilvl="8" w:tplc="4692DB16">
      <w:numFmt w:val="bullet"/>
      <w:lvlText w:val="•"/>
      <w:lvlJc w:val="left"/>
      <w:pPr>
        <w:ind w:left="8353" w:hanging="399"/>
      </w:pPr>
      <w:rPr>
        <w:rFonts w:hint="default"/>
        <w:lang w:val="ru-RU" w:eastAsia="en-US" w:bidi="ar-SA"/>
      </w:rPr>
    </w:lvl>
  </w:abstractNum>
  <w:abstractNum w:abstractNumId="2">
    <w:nsid w:val="2DA8435D"/>
    <w:multiLevelType w:val="hybridMultilevel"/>
    <w:tmpl w:val="060E7FD8"/>
    <w:lvl w:ilvl="0" w:tplc="E91C8C9E">
      <w:start w:val="1"/>
      <w:numFmt w:val="decimal"/>
      <w:lvlText w:val="%1."/>
      <w:lvlJc w:val="left"/>
      <w:pPr>
        <w:ind w:left="124" w:hanging="505"/>
      </w:pPr>
      <w:rPr>
        <w:rFonts w:hint="default"/>
        <w:spacing w:val="-1"/>
        <w:w w:val="93"/>
        <w:lang w:val="ru-RU" w:eastAsia="en-US" w:bidi="ar-SA"/>
      </w:rPr>
    </w:lvl>
    <w:lvl w:ilvl="1" w:tplc="06985E54">
      <w:numFmt w:val="bullet"/>
      <w:lvlText w:val="•"/>
      <w:lvlJc w:val="left"/>
      <w:pPr>
        <w:ind w:left="1120" w:hanging="505"/>
      </w:pPr>
      <w:rPr>
        <w:rFonts w:hint="default"/>
        <w:lang w:val="ru-RU" w:eastAsia="en-US" w:bidi="ar-SA"/>
      </w:rPr>
    </w:lvl>
    <w:lvl w:ilvl="2" w:tplc="11EAC19E">
      <w:numFmt w:val="bullet"/>
      <w:lvlText w:val="•"/>
      <w:lvlJc w:val="left"/>
      <w:pPr>
        <w:ind w:left="2120" w:hanging="505"/>
      </w:pPr>
      <w:rPr>
        <w:rFonts w:hint="default"/>
        <w:lang w:val="ru-RU" w:eastAsia="en-US" w:bidi="ar-SA"/>
      </w:rPr>
    </w:lvl>
    <w:lvl w:ilvl="3" w:tplc="43628A16">
      <w:numFmt w:val="bullet"/>
      <w:lvlText w:val="•"/>
      <w:lvlJc w:val="left"/>
      <w:pPr>
        <w:ind w:left="3120" w:hanging="505"/>
      </w:pPr>
      <w:rPr>
        <w:rFonts w:hint="default"/>
        <w:lang w:val="ru-RU" w:eastAsia="en-US" w:bidi="ar-SA"/>
      </w:rPr>
    </w:lvl>
    <w:lvl w:ilvl="4" w:tplc="DDB63EAA">
      <w:numFmt w:val="bullet"/>
      <w:lvlText w:val="•"/>
      <w:lvlJc w:val="left"/>
      <w:pPr>
        <w:ind w:left="4120" w:hanging="505"/>
      </w:pPr>
      <w:rPr>
        <w:rFonts w:hint="default"/>
        <w:lang w:val="ru-RU" w:eastAsia="en-US" w:bidi="ar-SA"/>
      </w:rPr>
    </w:lvl>
    <w:lvl w:ilvl="5" w:tplc="5F500948">
      <w:numFmt w:val="bullet"/>
      <w:lvlText w:val="•"/>
      <w:lvlJc w:val="left"/>
      <w:pPr>
        <w:ind w:left="5120" w:hanging="505"/>
      </w:pPr>
      <w:rPr>
        <w:rFonts w:hint="default"/>
        <w:lang w:val="ru-RU" w:eastAsia="en-US" w:bidi="ar-SA"/>
      </w:rPr>
    </w:lvl>
    <w:lvl w:ilvl="6" w:tplc="4DD8C1C6">
      <w:numFmt w:val="bullet"/>
      <w:lvlText w:val="•"/>
      <w:lvlJc w:val="left"/>
      <w:pPr>
        <w:ind w:left="6120" w:hanging="505"/>
      </w:pPr>
      <w:rPr>
        <w:rFonts w:hint="default"/>
        <w:lang w:val="ru-RU" w:eastAsia="en-US" w:bidi="ar-SA"/>
      </w:rPr>
    </w:lvl>
    <w:lvl w:ilvl="7" w:tplc="3DE86E00">
      <w:numFmt w:val="bullet"/>
      <w:lvlText w:val="•"/>
      <w:lvlJc w:val="left"/>
      <w:pPr>
        <w:ind w:left="7121" w:hanging="505"/>
      </w:pPr>
      <w:rPr>
        <w:rFonts w:hint="default"/>
        <w:lang w:val="ru-RU" w:eastAsia="en-US" w:bidi="ar-SA"/>
      </w:rPr>
    </w:lvl>
    <w:lvl w:ilvl="8" w:tplc="82521EEC">
      <w:numFmt w:val="bullet"/>
      <w:lvlText w:val="•"/>
      <w:lvlJc w:val="left"/>
      <w:pPr>
        <w:ind w:left="8121" w:hanging="505"/>
      </w:pPr>
      <w:rPr>
        <w:rFonts w:hint="default"/>
        <w:lang w:val="ru-RU" w:eastAsia="en-US" w:bidi="ar-SA"/>
      </w:rPr>
    </w:lvl>
  </w:abstractNum>
  <w:abstractNum w:abstractNumId="3">
    <w:nsid w:val="335D470E"/>
    <w:multiLevelType w:val="hybridMultilevel"/>
    <w:tmpl w:val="2C96E508"/>
    <w:lvl w:ilvl="0" w:tplc="2B3AB692">
      <w:start w:val="1"/>
      <w:numFmt w:val="decimal"/>
      <w:lvlText w:val="%1."/>
      <w:lvlJc w:val="left"/>
      <w:pPr>
        <w:ind w:left="1261" w:hanging="251"/>
      </w:pPr>
      <w:rPr>
        <w:rFonts w:hint="default"/>
        <w:spacing w:val="-1"/>
        <w:w w:val="101"/>
        <w:lang w:val="ru-RU" w:eastAsia="en-US" w:bidi="ar-SA"/>
      </w:rPr>
    </w:lvl>
    <w:lvl w:ilvl="1" w:tplc="6CA21E7C">
      <w:numFmt w:val="bullet"/>
      <w:lvlText w:val="•"/>
      <w:lvlJc w:val="left"/>
      <w:pPr>
        <w:ind w:left="2146" w:hanging="251"/>
      </w:pPr>
      <w:rPr>
        <w:rFonts w:hint="default"/>
        <w:lang w:val="ru-RU" w:eastAsia="en-US" w:bidi="ar-SA"/>
      </w:rPr>
    </w:lvl>
    <w:lvl w:ilvl="2" w:tplc="E78A4A4C">
      <w:numFmt w:val="bullet"/>
      <w:lvlText w:val="•"/>
      <w:lvlJc w:val="left"/>
      <w:pPr>
        <w:ind w:left="3032" w:hanging="251"/>
      </w:pPr>
      <w:rPr>
        <w:rFonts w:hint="default"/>
        <w:lang w:val="ru-RU" w:eastAsia="en-US" w:bidi="ar-SA"/>
      </w:rPr>
    </w:lvl>
    <w:lvl w:ilvl="3" w:tplc="95CC4148">
      <w:numFmt w:val="bullet"/>
      <w:lvlText w:val="•"/>
      <w:lvlJc w:val="left"/>
      <w:pPr>
        <w:ind w:left="3918" w:hanging="251"/>
      </w:pPr>
      <w:rPr>
        <w:rFonts w:hint="default"/>
        <w:lang w:val="ru-RU" w:eastAsia="en-US" w:bidi="ar-SA"/>
      </w:rPr>
    </w:lvl>
    <w:lvl w:ilvl="4" w:tplc="EC8444E2">
      <w:numFmt w:val="bullet"/>
      <w:lvlText w:val="•"/>
      <w:lvlJc w:val="left"/>
      <w:pPr>
        <w:ind w:left="4804" w:hanging="251"/>
      </w:pPr>
      <w:rPr>
        <w:rFonts w:hint="default"/>
        <w:lang w:val="ru-RU" w:eastAsia="en-US" w:bidi="ar-SA"/>
      </w:rPr>
    </w:lvl>
    <w:lvl w:ilvl="5" w:tplc="EFE2666E">
      <w:numFmt w:val="bullet"/>
      <w:lvlText w:val="•"/>
      <w:lvlJc w:val="left"/>
      <w:pPr>
        <w:ind w:left="5690" w:hanging="251"/>
      </w:pPr>
      <w:rPr>
        <w:rFonts w:hint="default"/>
        <w:lang w:val="ru-RU" w:eastAsia="en-US" w:bidi="ar-SA"/>
      </w:rPr>
    </w:lvl>
    <w:lvl w:ilvl="6" w:tplc="E05260B2">
      <w:numFmt w:val="bullet"/>
      <w:lvlText w:val="•"/>
      <w:lvlJc w:val="left"/>
      <w:pPr>
        <w:ind w:left="6576" w:hanging="251"/>
      </w:pPr>
      <w:rPr>
        <w:rFonts w:hint="default"/>
        <w:lang w:val="ru-RU" w:eastAsia="en-US" w:bidi="ar-SA"/>
      </w:rPr>
    </w:lvl>
    <w:lvl w:ilvl="7" w:tplc="EF4E1976">
      <w:numFmt w:val="bullet"/>
      <w:lvlText w:val="•"/>
      <w:lvlJc w:val="left"/>
      <w:pPr>
        <w:ind w:left="7463" w:hanging="251"/>
      </w:pPr>
      <w:rPr>
        <w:rFonts w:hint="default"/>
        <w:lang w:val="ru-RU" w:eastAsia="en-US" w:bidi="ar-SA"/>
      </w:rPr>
    </w:lvl>
    <w:lvl w:ilvl="8" w:tplc="246CCBCC">
      <w:numFmt w:val="bullet"/>
      <w:lvlText w:val="•"/>
      <w:lvlJc w:val="left"/>
      <w:pPr>
        <w:ind w:left="8349" w:hanging="251"/>
      </w:pPr>
      <w:rPr>
        <w:rFonts w:hint="default"/>
        <w:lang w:val="ru-RU" w:eastAsia="en-US" w:bidi="ar-SA"/>
      </w:rPr>
    </w:lvl>
  </w:abstractNum>
  <w:abstractNum w:abstractNumId="4">
    <w:nsid w:val="5FC70F07"/>
    <w:multiLevelType w:val="multilevel"/>
    <w:tmpl w:val="5E3C9B40"/>
    <w:lvl w:ilvl="0">
      <w:start w:val="2"/>
      <w:numFmt w:val="decimal"/>
      <w:lvlText w:val="%1"/>
      <w:lvlJc w:val="left"/>
      <w:pPr>
        <w:ind w:left="1498" w:hanging="57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98" w:hanging="578"/>
        <w:jc w:val="right"/>
      </w:pPr>
      <w:rPr>
        <w:rFonts w:hint="default"/>
        <w:w w:val="97"/>
        <w:position w:val="7"/>
        <w:lang w:val="ru-RU" w:eastAsia="en-US" w:bidi="ar-SA"/>
      </w:rPr>
    </w:lvl>
    <w:lvl w:ilvl="2">
      <w:numFmt w:val="bullet"/>
      <w:lvlText w:val="•"/>
      <w:lvlJc w:val="left"/>
      <w:pPr>
        <w:ind w:left="3224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6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578"/>
      </w:pPr>
      <w:rPr>
        <w:rFonts w:hint="default"/>
        <w:lang w:val="ru-RU" w:eastAsia="en-US" w:bidi="ar-SA"/>
      </w:rPr>
    </w:lvl>
  </w:abstractNum>
  <w:abstractNum w:abstractNumId="5">
    <w:nsid w:val="60F26B8C"/>
    <w:multiLevelType w:val="hybridMultilevel"/>
    <w:tmpl w:val="6F06D2C0"/>
    <w:lvl w:ilvl="0" w:tplc="A81825DE">
      <w:numFmt w:val="bullet"/>
      <w:lvlText w:val="•"/>
      <w:lvlJc w:val="left"/>
      <w:pPr>
        <w:ind w:left="958" w:hanging="152"/>
      </w:pPr>
      <w:rPr>
        <w:rFonts w:ascii="Consolas" w:eastAsia="Consolas" w:hAnsi="Consolas" w:cs="Consolas" w:hint="default"/>
        <w:spacing w:val="-1"/>
        <w:w w:val="98"/>
        <w:sz w:val="26"/>
        <w:szCs w:val="26"/>
        <w:lang w:val="ru-RU" w:eastAsia="en-US" w:bidi="ar-SA"/>
      </w:rPr>
    </w:lvl>
    <w:lvl w:ilvl="1" w:tplc="3DB836DC">
      <w:numFmt w:val="bullet"/>
      <w:lvlText w:val="•"/>
      <w:lvlJc w:val="left"/>
      <w:pPr>
        <w:ind w:left="1363" w:hanging="152"/>
      </w:pPr>
      <w:rPr>
        <w:rFonts w:hint="default"/>
        <w:lang w:val="ru-RU" w:eastAsia="en-US" w:bidi="ar-SA"/>
      </w:rPr>
    </w:lvl>
    <w:lvl w:ilvl="2" w:tplc="E2A0C4F0">
      <w:numFmt w:val="bullet"/>
      <w:lvlText w:val="•"/>
      <w:lvlJc w:val="left"/>
      <w:pPr>
        <w:ind w:left="1766" w:hanging="152"/>
      </w:pPr>
      <w:rPr>
        <w:rFonts w:hint="default"/>
        <w:lang w:val="ru-RU" w:eastAsia="en-US" w:bidi="ar-SA"/>
      </w:rPr>
    </w:lvl>
    <w:lvl w:ilvl="3" w:tplc="E19E281E">
      <w:numFmt w:val="bullet"/>
      <w:lvlText w:val="•"/>
      <w:lvlJc w:val="left"/>
      <w:pPr>
        <w:ind w:left="2169" w:hanging="152"/>
      </w:pPr>
      <w:rPr>
        <w:rFonts w:hint="default"/>
        <w:lang w:val="ru-RU" w:eastAsia="en-US" w:bidi="ar-SA"/>
      </w:rPr>
    </w:lvl>
    <w:lvl w:ilvl="4" w:tplc="9260172A">
      <w:numFmt w:val="bullet"/>
      <w:lvlText w:val="•"/>
      <w:lvlJc w:val="left"/>
      <w:pPr>
        <w:ind w:left="2573" w:hanging="152"/>
      </w:pPr>
      <w:rPr>
        <w:rFonts w:hint="default"/>
        <w:lang w:val="ru-RU" w:eastAsia="en-US" w:bidi="ar-SA"/>
      </w:rPr>
    </w:lvl>
    <w:lvl w:ilvl="5" w:tplc="1B7232C8">
      <w:numFmt w:val="bullet"/>
      <w:lvlText w:val="•"/>
      <w:lvlJc w:val="left"/>
      <w:pPr>
        <w:ind w:left="2976" w:hanging="152"/>
      </w:pPr>
      <w:rPr>
        <w:rFonts w:hint="default"/>
        <w:lang w:val="ru-RU" w:eastAsia="en-US" w:bidi="ar-SA"/>
      </w:rPr>
    </w:lvl>
    <w:lvl w:ilvl="6" w:tplc="9E2A32EC">
      <w:numFmt w:val="bullet"/>
      <w:lvlText w:val="•"/>
      <w:lvlJc w:val="left"/>
      <w:pPr>
        <w:ind w:left="3379" w:hanging="152"/>
      </w:pPr>
      <w:rPr>
        <w:rFonts w:hint="default"/>
        <w:lang w:val="ru-RU" w:eastAsia="en-US" w:bidi="ar-SA"/>
      </w:rPr>
    </w:lvl>
    <w:lvl w:ilvl="7" w:tplc="17A442AC">
      <w:numFmt w:val="bullet"/>
      <w:lvlText w:val="•"/>
      <w:lvlJc w:val="left"/>
      <w:pPr>
        <w:ind w:left="3783" w:hanging="152"/>
      </w:pPr>
      <w:rPr>
        <w:rFonts w:hint="default"/>
        <w:lang w:val="ru-RU" w:eastAsia="en-US" w:bidi="ar-SA"/>
      </w:rPr>
    </w:lvl>
    <w:lvl w:ilvl="8" w:tplc="1320FBE2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</w:abstractNum>
  <w:abstractNum w:abstractNumId="6">
    <w:nsid w:val="637E344C"/>
    <w:multiLevelType w:val="hybridMultilevel"/>
    <w:tmpl w:val="12AEF570"/>
    <w:lvl w:ilvl="0" w:tplc="62B66BC0">
      <w:numFmt w:val="bullet"/>
      <w:lvlText w:val="o"/>
      <w:lvlJc w:val="left"/>
      <w:pPr>
        <w:ind w:left="1151" w:hanging="307"/>
      </w:pPr>
      <w:rPr>
        <w:rFonts w:hint="default"/>
        <w:w w:val="90"/>
        <w:lang w:val="ru-RU" w:eastAsia="en-US" w:bidi="ar-SA"/>
      </w:rPr>
    </w:lvl>
    <w:lvl w:ilvl="1" w:tplc="32068F8C">
      <w:numFmt w:val="bullet"/>
      <w:lvlText w:val="•"/>
      <w:lvlJc w:val="left"/>
      <w:pPr>
        <w:ind w:left="2056" w:hanging="307"/>
      </w:pPr>
      <w:rPr>
        <w:rFonts w:hint="default"/>
        <w:lang w:val="ru-RU" w:eastAsia="en-US" w:bidi="ar-SA"/>
      </w:rPr>
    </w:lvl>
    <w:lvl w:ilvl="2" w:tplc="91F60D82">
      <w:numFmt w:val="bullet"/>
      <w:lvlText w:val="•"/>
      <w:lvlJc w:val="left"/>
      <w:pPr>
        <w:ind w:left="2952" w:hanging="307"/>
      </w:pPr>
      <w:rPr>
        <w:rFonts w:hint="default"/>
        <w:lang w:val="ru-RU" w:eastAsia="en-US" w:bidi="ar-SA"/>
      </w:rPr>
    </w:lvl>
    <w:lvl w:ilvl="3" w:tplc="A326823C">
      <w:numFmt w:val="bullet"/>
      <w:lvlText w:val="•"/>
      <w:lvlJc w:val="left"/>
      <w:pPr>
        <w:ind w:left="3848" w:hanging="307"/>
      </w:pPr>
      <w:rPr>
        <w:rFonts w:hint="default"/>
        <w:lang w:val="ru-RU" w:eastAsia="en-US" w:bidi="ar-SA"/>
      </w:rPr>
    </w:lvl>
    <w:lvl w:ilvl="4" w:tplc="AE4AFE7A">
      <w:numFmt w:val="bullet"/>
      <w:lvlText w:val="•"/>
      <w:lvlJc w:val="left"/>
      <w:pPr>
        <w:ind w:left="4744" w:hanging="307"/>
      </w:pPr>
      <w:rPr>
        <w:rFonts w:hint="default"/>
        <w:lang w:val="ru-RU" w:eastAsia="en-US" w:bidi="ar-SA"/>
      </w:rPr>
    </w:lvl>
    <w:lvl w:ilvl="5" w:tplc="3BD24CDE">
      <w:numFmt w:val="bullet"/>
      <w:lvlText w:val="•"/>
      <w:lvlJc w:val="left"/>
      <w:pPr>
        <w:ind w:left="5640" w:hanging="307"/>
      </w:pPr>
      <w:rPr>
        <w:rFonts w:hint="default"/>
        <w:lang w:val="ru-RU" w:eastAsia="en-US" w:bidi="ar-SA"/>
      </w:rPr>
    </w:lvl>
    <w:lvl w:ilvl="6" w:tplc="7940EA82">
      <w:numFmt w:val="bullet"/>
      <w:lvlText w:val="•"/>
      <w:lvlJc w:val="left"/>
      <w:pPr>
        <w:ind w:left="6536" w:hanging="307"/>
      </w:pPr>
      <w:rPr>
        <w:rFonts w:hint="default"/>
        <w:lang w:val="ru-RU" w:eastAsia="en-US" w:bidi="ar-SA"/>
      </w:rPr>
    </w:lvl>
    <w:lvl w:ilvl="7" w:tplc="FEEE76D2">
      <w:numFmt w:val="bullet"/>
      <w:lvlText w:val="•"/>
      <w:lvlJc w:val="left"/>
      <w:pPr>
        <w:ind w:left="7433" w:hanging="307"/>
      </w:pPr>
      <w:rPr>
        <w:rFonts w:hint="default"/>
        <w:lang w:val="ru-RU" w:eastAsia="en-US" w:bidi="ar-SA"/>
      </w:rPr>
    </w:lvl>
    <w:lvl w:ilvl="8" w:tplc="C40E0672">
      <w:numFmt w:val="bullet"/>
      <w:lvlText w:val="•"/>
      <w:lvlJc w:val="left"/>
      <w:pPr>
        <w:ind w:left="8329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E7"/>
    <w:rsid w:val="000F3585"/>
    <w:rsid w:val="00136501"/>
    <w:rsid w:val="00146425"/>
    <w:rsid w:val="001639D4"/>
    <w:rsid w:val="001854B5"/>
    <w:rsid w:val="001A7EE0"/>
    <w:rsid w:val="001D5D1C"/>
    <w:rsid w:val="00224859"/>
    <w:rsid w:val="00231C99"/>
    <w:rsid w:val="0028146E"/>
    <w:rsid w:val="00504B93"/>
    <w:rsid w:val="00524E71"/>
    <w:rsid w:val="00556E73"/>
    <w:rsid w:val="006354B6"/>
    <w:rsid w:val="00687FA6"/>
    <w:rsid w:val="006F2D27"/>
    <w:rsid w:val="00794388"/>
    <w:rsid w:val="00797EA1"/>
    <w:rsid w:val="00815AEA"/>
    <w:rsid w:val="00816C06"/>
    <w:rsid w:val="00887F6D"/>
    <w:rsid w:val="008F37D4"/>
    <w:rsid w:val="009615E7"/>
    <w:rsid w:val="009F4A3E"/>
    <w:rsid w:val="00A51E8F"/>
    <w:rsid w:val="00A7110A"/>
    <w:rsid w:val="00AC267A"/>
    <w:rsid w:val="00B730FD"/>
    <w:rsid w:val="00BD701C"/>
    <w:rsid w:val="00D77C9A"/>
    <w:rsid w:val="00D94C52"/>
    <w:rsid w:val="00E81B96"/>
    <w:rsid w:val="00E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F883-0BD2-4733-9648-FC18CE5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1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4C52"/>
    <w:pPr>
      <w:spacing w:line="374" w:lineRule="exact"/>
      <w:ind w:left="2050"/>
      <w:outlineLvl w:val="0"/>
    </w:pPr>
    <w:rPr>
      <w:rFonts w:ascii="Courier New" w:eastAsia="Courier New" w:hAnsi="Courier New" w:cs="Courier New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94C52"/>
    <w:pPr>
      <w:outlineLvl w:val="1"/>
    </w:pPr>
    <w:rPr>
      <w:sz w:val="31"/>
      <w:szCs w:val="31"/>
    </w:rPr>
  </w:style>
  <w:style w:type="paragraph" w:styleId="3">
    <w:name w:val="heading 3"/>
    <w:basedOn w:val="a"/>
    <w:link w:val="30"/>
    <w:uiPriority w:val="1"/>
    <w:qFormat/>
    <w:rsid w:val="00D94C52"/>
    <w:pPr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1"/>
    <w:qFormat/>
    <w:rsid w:val="00D94C52"/>
    <w:pPr>
      <w:outlineLvl w:val="3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C9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31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C99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1C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9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1A7E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94C52"/>
    <w:rPr>
      <w:rFonts w:ascii="Courier New" w:eastAsia="Courier New" w:hAnsi="Courier New" w:cs="Courier New"/>
      <w:sz w:val="34"/>
      <w:szCs w:val="34"/>
    </w:rPr>
  </w:style>
  <w:style w:type="character" w:customStyle="1" w:styleId="20">
    <w:name w:val="Заголовок 2 Знак"/>
    <w:basedOn w:val="a0"/>
    <w:link w:val="2"/>
    <w:uiPriority w:val="1"/>
    <w:rsid w:val="00D94C52"/>
    <w:rPr>
      <w:rFonts w:ascii="Times New Roman" w:eastAsia="Times New Roman" w:hAnsi="Times New Roman" w:cs="Times New Roman"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D94C52"/>
    <w:rPr>
      <w:rFonts w:ascii="Times New Roman" w:eastAsia="Times New Roman" w:hAnsi="Times New Roman" w:cs="Times New Roman"/>
      <w:sz w:val="30"/>
      <w:szCs w:val="30"/>
    </w:rPr>
  </w:style>
  <w:style w:type="character" w:customStyle="1" w:styleId="40">
    <w:name w:val="Заголовок 4 Знак"/>
    <w:basedOn w:val="a0"/>
    <w:link w:val="4"/>
    <w:uiPriority w:val="1"/>
    <w:rsid w:val="00D94C52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D94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94C52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94C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2023-10-30T05:15:00Z</cp:lastPrinted>
  <dcterms:created xsi:type="dcterms:W3CDTF">2023-09-28T08:24:00Z</dcterms:created>
  <dcterms:modified xsi:type="dcterms:W3CDTF">2023-10-30T05:15:00Z</dcterms:modified>
</cp:coreProperties>
</file>