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85"/>
        <w:ind w:left="0" w:right="-1136"/>
        <w:jc w:val="both"/>
        <w:widowControl/>
        <w:tabs>
          <w:tab w:val="left" w:pos="709" w:leader="none"/>
          <w:tab w:val="left" w:pos="1560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731"/>
        <w:ind w:left="0" w:right="-284" w:firstLine="0"/>
        <w:jc w:val="left"/>
        <w:widowControl/>
        <w:tabs>
          <w:tab w:val="left" w:pos="900" w:leader="none"/>
        </w:tabs>
        <w:rPr>
          <w:b w:val="0"/>
          <w:color w:val="000000" w:themeColor="text1"/>
          <w:sz w:val="28"/>
          <w:highlight w:val="white"/>
        </w:rPr>
      </w:pPr>
      <w:r>
        <w:rPr>
          <w:b w:val="0"/>
          <w:color w:val="000000" w:themeColor="text1"/>
          <w:sz w:val="28"/>
          <w:highlight w:val="white"/>
        </w:rPr>
        <w:t xml:space="preserve">                                                                             </w:t>
      </w:r>
      <w:r>
        <w:rPr>
          <w:b w:val="0"/>
          <w:color w:val="000000" w:themeColor="text1"/>
          <w:sz w:val="28"/>
          <w:highlight w:val="white"/>
        </w:rPr>
        <w:t xml:space="preserve">    </w:t>
      </w:r>
      <w:r>
        <w:rPr>
          <w:b w:val="0"/>
          <w:color w:val="000000" w:themeColor="text1"/>
          <w:sz w:val="28"/>
          <w:highlight w:val="white"/>
        </w:rPr>
        <w:t xml:space="preserve">Приложе</w:t>
      </w:r>
      <w:r>
        <w:rPr>
          <w:b w:val="0"/>
          <w:color w:val="000000" w:themeColor="text1"/>
          <w:sz w:val="28"/>
          <w:highlight w:val="white"/>
        </w:rPr>
        <w:t xml:space="preserve">ние</w:t>
      </w:r>
      <w:r>
        <w:rPr>
          <w:b w:val="0"/>
          <w:color w:val="000000" w:themeColor="text1"/>
          <w:sz w:val="28"/>
          <w:highlight w:val="white"/>
        </w:rPr>
      </w:r>
      <w:r>
        <w:rPr>
          <w:b w:val="0"/>
          <w:color w:val="000000" w:themeColor="text1"/>
          <w:sz w:val="28"/>
          <w:highlight w:val="white"/>
        </w:rPr>
      </w:r>
    </w:p>
    <w:p>
      <w:pPr>
        <w:pStyle w:val="731"/>
        <w:ind w:left="5811" w:right="-284" w:firstLine="0"/>
        <w:jc w:val="left"/>
        <w:widowControl/>
        <w:tabs>
          <w:tab w:val="left" w:pos="900" w:leader="none"/>
        </w:tabs>
        <w:rPr>
          <w:b w:val="0"/>
          <w:color w:val="000000" w:themeColor="text1"/>
          <w:sz w:val="28"/>
          <w:highlight w:val="white"/>
        </w:rPr>
      </w:pPr>
      <w:r>
        <w:rPr>
          <w:b w:val="0"/>
          <w:color w:val="000000" w:themeColor="text1"/>
          <w:sz w:val="28"/>
          <w:highlight w:val="white"/>
        </w:rPr>
      </w:r>
      <w:r>
        <w:rPr>
          <w:b w:val="0"/>
          <w:color w:val="000000" w:themeColor="text1"/>
          <w:sz w:val="28"/>
          <w:highlight w:val="white"/>
        </w:rPr>
      </w:r>
      <w:r>
        <w:rPr>
          <w:b w:val="0"/>
          <w:color w:val="000000" w:themeColor="text1"/>
          <w:sz w:val="28"/>
          <w:highlight w:val="white"/>
        </w:rPr>
      </w:r>
    </w:p>
    <w:p>
      <w:pPr>
        <w:pStyle w:val="731"/>
        <w:ind w:left="0" w:right="-284" w:firstLine="0"/>
        <w:jc w:val="left"/>
        <w:widowControl/>
        <w:tabs>
          <w:tab w:val="left" w:pos="900" w:leader="none"/>
        </w:tabs>
        <w:rPr>
          <w:b w:val="0"/>
          <w:color w:val="000000" w:themeColor="text1"/>
          <w:sz w:val="28"/>
          <w:highlight w:val="white"/>
        </w:rPr>
      </w:pPr>
      <w:r>
        <w:rPr>
          <w:b w:val="0"/>
          <w:color w:val="000000" w:themeColor="text1"/>
          <w:sz w:val="28"/>
          <w:highlight w:val="white"/>
        </w:rPr>
        <w:t xml:space="preserve">                                                                                 УТВЕРЖДЕНО</w:t>
      </w:r>
      <w:r>
        <w:rPr>
          <w:b w:val="0"/>
          <w:color w:val="000000" w:themeColor="text1"/>
          <w:sz w:val="28"/>
          <w:highlight w:val="white"/>
        </w:rPr>
      </w:r>
      <w:r>
        <w:rPr>
          <w:b w:val="0"/>
          <w:color w:val="000000" w:themeColor="text1"/>
          <w:sz w:val="28"/>
          <w:highlight w:val="white"/>
        </w:rPr>
      </w:r>
    </w:p>
    <w:p>
      <w:pPr>
        <w:pStyle w:val="731"/>
        <w:ind w:left="0" w:right="-284" w:firstLine="0"/>
        <w:jc w:val="left"/>
        <w:widowControl/>
        <w:tabs>
          <w:tab w:val="left" w:pos="900" w:leader="none"/>
        </w:tabs>
        <w:rPr>
          <w:b w:val="0"/>
          <w:color w:val="000000" w:themeColor="text1"/>
          <w:sz w:val="28"/>
          <w:highlight w:val="white"/>
        </w:rPr>
      </w:pPr>
      <w:r>
        <w:rPr>
          <w:b w:val="0"/>
          <w:color w:val="000000" w:themeColor="text1"/>
          <w:sz w:val="28"/>
          <w:highlight w:val="white"/>
        </w:rPr>
        <w:t xml:space="preserve">                                                                                 решением Совета</w:t>
      </w:r>
      <w:r>
        <w:rPr>
          <w:b w:val="0"/>
          <w:color w:val="000000" w:themeColor="text1"/>
          <w:sz w:val="28"/>
          <w:highlight w:val="white"/>
        </w:rPr>
      </w:r>
      <w:r>
        <w:rPr>
          <w:b w:val="0"/>
          <w:color w:val="000000" w:themeColor="text1"/>
          <w:sz w:val="28"/>
          <w:highlight w:val="white"/>
        </w:rPr>
      </w:r>
    </w:p>
    <w:p>
      <w:pPr>
        <w:pStyle w:val="731"/>
        <w:ind w:left="0" w:right="-284" w:firstLine="0"/>
        <w:jc w:val="left"/>
        <w:widowControl/>
        <w:tabs>
          <w:tab w:val="left" w:pos="900" w:leader="none"/>
        </w:tabs>
        <w:rPr>
          <w:b w:val="0"/>
          <w:color w:val="000000" w:themeColor="text1"/>
          <w:sz w:val="28"/>
          <w:highlight w:val="white"/>
        </w:rPr>
      </w:pPr>
      <w:r>
        <w:rPr>
          <w:b w:val="0"/>
          <w:color w:val="000000" w:themeColor="text1"/>
          <w:sz w:val="28"/>
          <w:highlight w:val="white"/>
        </w:rPr>
        <w:t xml:space="preserve">                                                                                 муниципального образования</w:t>
      </w:r>
      <w:r>
        <w:rPr>
          <w:b w:val="0"/>
          <w:color w:val="000000" w:themeColor="text1"/>
          <w:sz w:val="28"/>
          <w:highlight w:val="white"/>
        </w:rPr>
      </w:r>
      <w:r>
        <w:rPr>
          <w:b w:val="0"/>
          <w:color w:val="000000" w:themeColor="text1"/>
          <w:sz w:val="28"/>
          <w:highlight w:val="white"/>
        </w:rPr>
      </w:r>
    </w:p>
    <w:p>
      <w:pPr>
        <w:pStyle w:val="731"/>
        <w:ind w:left="5669" w:right="-284" w:firstLine="0"/>
        <w:jc w:val="left"/>
        <w:widowControl/>
        <w:tabs>
          <w:tab w:val="left" w:pos="900" w:leader="none"/>
        </w:tabs>
        <w:rPr>
          <w:b w:val="0"/>
          <w:color w:val="000000" w:themeColor="text1"/>
          <w:sz w:val="28"/>
          <w:highlight w:val="white"/>
        </w:rPr>
      </w:pPr>
      <w:r>
        <w:rPr>
          <w:b w:val="0"/>
          <w:color w:val="000000" w:themeColor="text1"/>
          <w:sz w:val="28"/>
          <w:highlight w:val="white"/>
        </w:rPr>
        <w:t xml:space="preserve">Ленинградский муниципальный  округ Краснодарского края</w:t>
      </w:r>
      <w:r>
        <w:rPr>
          <w:b w:val="0"/>
          <w:color w:val="000000" w:themeColor="text1"/>
          <w:sz w:val="28"/>
          <w:highlight w:val="white"/>
        </w:rPr>
      </w:r>
      <w:r>
        <w:rPr>
          <w:b w:val="0"/>
          <w:color w:val="000000" w:themeColor="text1"/>
          <w:sz w:val="28"/>
          <w:highlight w:val="white"/>
        </w:rPr>
      </w:r>
    </w:p>
    <w:p>
      <w:pPr>
        <w:pStyle w:val="731"/>
        <w:ind w:left="0" w:right="-284" w:firstLine="0"/>
        <w:jc w:val="left"/>
        <w:widowControl/>
        <w:tabs>
          <w:tab w:val="left" w:pos="900" w:leader="none"/>
        </w:tabs>
        <w:rPr>
          <w:b w:val="0"/>
          <w:color w:val="000000" w:themeColor="text1"/>
          <w:sz w:val="28"/>
          <w:highlight w:val="white"/>
        </w:rPr>
      </w:pPr>
      <w:r>
        <w:rPr>
          <w:b w:val="0"/>
          <w:color w:val="000000" w:themeColor="text1"/>
          <w:sz w:val="28"/>
          <w:highlight w:val="white"/>
        </w:rPr>
        <w:t xml:space="preserve">                                                                                 от 26.06.2025 </w:t>
      </w:r>
      <w:r>
        <w:rPr>
          <w:b w:val="0"/>
          <w:color w:val="000000" w:themeColor="text1"/>
          <w:sz w:val="28"/>
          <w:highlight w:val="white"/>
        </w:rPr>
        <w:t xml:space="preserve">г</w:t>
      </w:r>
      <w:r>
        <w:rPr>
          <w:b w:val="0"/>
          <w:color w:val="000000" w:themeColor="text1"/>
          <w:sz w:val="28"/>
          <w:highlight w:val="white"/>
        </w:rPr>
        <w:t xml:space="preserve">. № 88</w:t>
      </w:r>
      <w:r>
        <w:rPr>
          <w:b w:val="0"/>
          <w:color w:val="000000" w:themeColor="text1"/>
          <w:sz w:val="28"/>
          <w:highlight w:val="white"/>
        </w:rPr>
      </w:r>
      <w:r>
        <w:rPr>
          <w:b w:val="0"/>
          <w:color w:val="000000" w:themeColor="text1"/>
          <w:sz w:val="28"/>
          <w:highlight w:val="white"/>
        </w:rPr>
      </w:r>
    </w:p>
    <w:p>
      <w:pPr>
        <w:ind w:left="5528" w:right="-1136"/>
        <w:jc w:val="both"/>
        <w:widowControl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widowControl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pStyle w:val="751"/>
        <w:jc w:val="center"/>
        <w:widowControl/>
        <w:tabs>
          <w:tab w:val="left" w:pos="709" w:leader="none"/>
          <w:tab w:val="left" w:pos="1560" w:leader="none"/>
        </w:tabs>
        <w:rPr>
          <w:rFonts w:ascii="Times New Roman" w:hAnsi="Times New Roman"/>
          <w:b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 xml:space="preserve">Положение</w:t>
      </w:r>
      <w:r>
        <w:rPr>
          <w:rFonts w:ascii="Times New Roman" w:hAnsi="Times New Roman"/>
          <w:b/>
          <w:sz w:val="28"/>
          <w:highlight w:val="white"/>
        </w:rPr>
      </w:r>
      <w:r>
        <w:rPr>
          <w:rFonts w:ascii="Times New Roman" w:hAnsi="Times New Roman"/>
          <w:b/>
          <w:sz w:val="28"/>
          <w:highlight w:val="white"/>
        </w:rPr>
      </w:r>
    </w:p>
    <w:p>
      <w:pPr>
        <w:pStyle w:val="751"/>
        <w:jc w:val="center"/>
        <w:widowControl/>
        <w:tabs>
          <w:tab w:val="left" w:pos="709" w:leader="none"/>
          <w:tab w:val="left" w:pos="1560" w:leader="none"/>
        </w:tabs>
        <w:rPr>
          <w:rFonts w:ascii="Times New Roman" w:hAnsi="Times New Roman"/>
          <w:b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 xml:space="preserve">о Новоплатнировском</w:t>
      </w:r>
      <w:r>
        <w:rPr>
          <w:rFonts w:ascii="Times New Roman" w:hAnsi="Times New Roman"/>
          <w:b/>
          <w:sz w:val="28"/>
          <w:highlight w:val="white"/>
        </w:rPr>
        <w:t xml:space="preserve"> территориальном отд</w:t>
      </w:r>
      <w:r>
        <w:rPr>
          <w:rFonts w:ascii="Tinos" w:hAnsi="Tinos"/>
          <w:b/>
          <w:sz w:val="28"/>
          <w:highlight w:val="white"/>
        </w:rPr>
        <w:t xml:space="preserve">еле </w:t>
      </w:r>
      <w:r>
        <w:rPr>
          <w:rFonts w:ascii="Tinos" w:hAnsi="Tinos"/>
          <w:b/>
          <w:sz w:val="28"/>
          <w:highlight w:val="white"/>
        </w:rPr>
        <w:t xml:space="preserve">администрации </w:t>
      </w:r>
      <w:r>
        <w:rPr>
          <w:rFonts w:ascii="Times New Roman" w:hAnsi="Times New Roman"/>
          <w:b/>
          <w:sz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Times New Roman" w:hAnsi="Times New Roman"/>
          <w:b/>
          <w:sz w:val="28"/>
          <w:highlight w:val="white"/>
        </w:rPr>
        <w:t xml:space="preserve">уг Краснодарского края</w:t>
      </w:r>
      <w:r>
        <w:rPr>
          <w:rFonts w:ascii="Times New Roman" w:hAnsi="Times New Roman"/>
          <w:b/>
          <w:sz w:val="28"/>
          <w:highlight w:val="white"/>
        </w:rPr>
      </w:r>
      <w:r>
        <w:rPr>
          <w:rFonts w:ascii="Times New Roman" w:hAnsi="Times New Roman"/>
          <w:b/>
          <w:sz w:val="28"/>
          <w:highlight w:val="white"/>
        </w:rPr>
      </w:r>
    </w:p>
    <w:p>
      <w:pPr>
        <w:jc w:val="center"/>
        <w:keepNext/>
        <w:widowControl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center"/>
        <w:keepNext/>
        <w:widowControl/>
        <w:tabs>
          <w:tab w:val="left" w:pos="709" w:leader="none"/>
          <w:tab w:val="left" w:pos="1560" w:leader="none"/>
        </w:tabs>
        <w:rPr>
          <w:b/>
          <w:sz w:val="28"/>
          <w:highlight w:val="white"/>
        </w:rPr>
      </w:pPr>
      <w:r>
        <w:rPr>
          <w:b/>
          <w:sz w:val="28"/>
          <w:highlight w:val="white"/>
        </w:rPr>
        <w:t xml:space="preserve">1.Общие положения</w:t>
      </w:r>
      <w:r>
        <w:rPr>
          <w:b/>
          <w:sz w:val="28"/>
          <w:highlight w:val="white"/>
        </w:rPr>
      </w:r>
      <w:r>
        <w:rPr>
          <w:b/>
          <w:sz w:val="28"/>
          <w:highlight w:val="white"/>
        </w:rPr>
      </w:r>
    </w:p>
    <w:p>
      <w:pPr>
        <w:ind w:left="703"/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numPr>
          <w:ilvl w:val="1"/>
          <w:numId w:val="1"/>
        </w:numPr>
        <w:ind w:left="0" w:firstLine="703"/>
        <w:jc w:val="both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 xml:space="preserve">Новоплатнировский территориальный отдел администрации </w:t>
      </w:r>
      <w:r>
        <w:rPr>
          <w:sz w:val="28"/>
          <w:highlight w:val="white"/>
        </w:rPr>
        <w:t xml:space="preserve">муниципального образования Ленинградский муниципальный окр</w:t>
      </w:r>
      <w:r>
        <w:rPr>
          <w:sz w:val="28"/>
          <w:highlight w:val="white"/>
        </w:rPr>
        <w:t xml:space="preserve">уг Краснодарского края</w:t>
      </w:r>
      <w:r>
        <w:rPr>
          <w:sz w:val="28"/>
          <w:highlight w:val="white"/>
        </w:rPr>
        <w:t xml:space="preserve"> (далее – Отдел) создан в соответствии Уставом муниципального образования Ленинградский муниципальный окр</w:t>
      </w:r>
      <w:r>
        <w:rPr>
          <w:sz w:val="28"/>
          <w:highlight w:val="white"/>
        </w:rPr>
        <w:t xml:space="preserve">уг Краснодарского края.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numPr>
          <w:ilvl w:val="1"/>
          <w:numId w:val="1"/>
        </w:numPr>
        <w:ind w:left="0" w:firstLine="703"/>
        <w:jc w:val="both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 xml:space="preserve">Отдел является территориальным органом администрации </w:t>
      </w:r>
      <w:r>
        <w:rPr>
          <w:sz w:val="28"/>
          <w:highlight w:val="white"/>
        </w:rPr>
        <w:t xml:space="preserve">муниципального образования Ленинградский муниципальный окр</w:t>
      </w:r>
      <w:r>
        <w:rPr>
          <w:sz w:val="28"/>
          <w:highlight w:val="white"/>
        </w:rPr>
        <w:t xml:space="preserve">уг Краснодарского края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(далее – Администрация округа), осуществляющим реализацию отдельных функций и полномочий по решению вопросов местного значения  в пределах, установленных разделом 3 настоящего Положения, на территории определенной пунктом 1.3. настоящего Положения.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numPr>
          <w:ilvl w:val="1"/>
          <w:numId w:val="1"/>
        </w:numPr>
        <w:ind w:left="0" w:firstLine="703"/>
        <w:jc w:val="both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 xml:space="preserve">Отдел образован для обеспечения управления и осуществления исполнительно-распорядительных функций в пределах административных гран</w:t>
      </w:r>
      <w:r>
        <w:rPr>
          <w:sz w:val="28"/>
          <w:highlight w:val="white"/>
        </w:rPr>
        <w:t xml:space="preserve">иц следующих населенных пунктов </w:t>
      </w:r>
      <w:r>
        <w:rPr>
          <w:sz w:val="28"/>
          <w:highlight w:val="white"/>
        </w:rPr>
        <w:t xml:space="preserve">муниципального образования Ленинградский муниципальный окр</w:t>
      </w:r>
      <w:r>
        <w:rPr>
          <w:sz w:val="28"/>
          <w:highlight w:val="white"/>
        </w:rPr>
        <w:t xml:space="preserve">уг Краснодарского края</w:t>
      </w:r>
      <w:r>
        <w:rPr>
          <w:sz w:val="28"/>
          <w:highlight w:val="white"/>
        </w:rPr>
        <w:t xml:space="preserve">: </w:t>
      </w:r>
      <w:r>
        <w:rPr>
          <w:sz w:val="28"/>
          <w:highlight w:val="white"/>
        </w:rPr>
        <w:t xml:space="preserve">станица Новоплатнировская, хутор Ленина</w:t>
      </w:r>
      <w:r>
        <w:rPr>
          <w:sz w:val="28"/>
          <w:highlight w:val="white"/>
        </w:rPr>
        <w:t xml:space="preserve"> (</w:t>
      </w:r>
      <w:r>
        <w:rPr>
          <w:sz w:val="28"/>
          <w:highlight w:val="white"/>
        </w:rPr>
        <w:t xml:space="preserve">далее-подведомственная</w:t>
      </w:r>
      <w:r>
        <w:rPr>
          <w:sz w:val="28"/>
          <w:highlight w:val="white"/>
        </w:rPr>
        <w:t xml:space="preserve"> территория).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ind w:firstLine="703"/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 xml:space="preserve">1.4.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Отдел в своей деятельности руководствуется Конституцией Российской Федерации, международными договорами Российской Федерации, федеральными конституционными законами, федеральными законами, иными нормативными правовыми актами Российской Федерации, зако</w:t>
      </w:r>
      <w:r>
        <w:rPr>
          <w:sz w:val="28"/>
          <w:highlight w:val="white"/>
        </w:rPr>
        <w:t xml:space="preserve">нами Краснодарского края, иными нормативными правовыми актами Краснодарского края, Уставом муниципального образования Ленинградский муниципальный округ Краснодарского края, иными муниципальными правовыми актами муниципального округа и настоящим Положением.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pStyle w:val="705"/>
        <w:ind w:left="0" w:right="0" w:firstLine="709"/>
        <w:jc w:val="both"/>
        <w:widowControl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1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.5.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О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тдел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непосредственно подчинен  заместителю главы Ленинградского муниципального округа курирующему вопросы внутренней политики.</w:t>
      </w:r>
      <w:r>
        <w:rPr>
          <w:rFonts w:ascii="Times New Roman" w:hAnsi="Times New Roman"/>
          <w:color w:val="000000" w:themeColor="text1"/>
          <w:sz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highlight w:val="white"/>
        </w:rPr>
      </w:r>
    </w:p>
    <w:p>
      <w:pPr>
        <w:ind w:left="0" w:right="0" w:firstLine="709"/>
        <w:jc w:val="both"/>
        <w:spacing w:after="0" w:line="240" w:lineRule="auto"/>
        <w:widowControl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1.6. Отдел наделен правами юридического лица, имеет бланк, бюджетную смету, лицевой счет в органах казначейства, имеет гербовую печать, штампы и бланки со своим наименованием, имущество, необходимое для осуществления своих полномочий. </w:t>
      </w:r>
      <w:r>
        <w:rPr>
          <w:rFonts w:ascii="Times New Roman" w:hAnsi="Times New Roman"/>
          <w:color w:val="000000" w:themeColor="text1"/>
          <w:sz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highlight w:val="white"/>
        </w:rPr>
      </w:r>
    </w:p>
    <w:p>
      <w:pPr>
        <w:ind w:left="0" w:right="0" w:firstLine="709"/>
        <w:jc w:val="both"/>
        <w:spacing w:after="0" w:line="240" w:lineRule="auto"/>
        <w:widowControl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1.7. Юридический адрес Отдела: 353766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, Краснодарский край, Ленинградский муниципальный округ, станица Новоплатнировская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, улица Советов, дом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42.</w:t>
      </w:r>
      <w:r>
        <w:rPr>
          <w:rFonts w:ascii="Times New Roman" w:hAnsi="Times New Roman"/>
          <w:color w:val="000000" w:themeColor="text1"/>
          <w:sz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highlight w:val="white"/>
        </w:rPr>
      </w:r>
    </w:p>
    <w:p>
      <w:pPr>
        <w:ind w:left="0" w:right="0" w:firstLine="709"/>
        <w:jc w:val="both"/>
        <w:spacing w:after="0" w:line="240" w:lineRule="auto"/>
        <w:widowControl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Почтовый адрес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 Отдела: 353766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, Краснодарский край, Ленинградский муниципальный округ, станица Новоплатнировская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, улица Советов, дом 42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.</w:t>
      </w:r>
      <w:r>
        <w:rPr>
          <w:rFonts w:ascii="Times New Roman" w:hAnsi="Times New Roman"/>
          <w:color w:val="000000" w:themeColor="text1"/>
          <w:sz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highlight w:val="white"/>
        </w:rPr>
      </w:r>
    </w:p>
    <w:p>
      <w:pPr>
        <w:ind w:left="0" w:right="0" w:firstLine="709"/>
        <w:jc w:val="both"/>
        <w:spacing w:after="0" w:line="240" w:lineRule="auto"/>
        <w:widowControl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1.8. Полное наименование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О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т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д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е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л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а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 – Новоплатнировский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территориальный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отдел администрации муниципального образования Ленинградский муниципальный округ Краснодарского края.</w:t>
      </w:r>
      <w:r>
        <w:rPr>
          <w:rFonts w:ascii="Times New Roman" w:hAnsi="Times New Roman"/>
          <w:color w:val="000000" w:themeColor="text1"/>
          <w:sz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highlight w:val="white"/>
        </w:rPr>
      </w:r>
    </w:p>
    <w:p>
      <w:pPr>
        <w:ind w:left="0" w:right="0" w:firstLine="709"/>
        <w:jc w:val="both"/>
        <w:widowControl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 xml:space="preserve">Сокращенное наименование Отдела: Новоплатнировский</w:t>
      </w:r>
      <w:r>
        <w:rPr>
          <w:sz w:val="28"/>
          <w:highlight w:val="white"/>
        </w:rPr>
        <w:t xml:space="preserve"> ТО АЛМО.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ind w:left="0" w:right="0" w:firstLine="709"/>
        <w:jc w:val="both"/>
        <w:spacing w:after="0" w:line="240" w:lineRule="auto"/>
        <w:widowControl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1.9. Организационно-правовая форма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Отдела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 – муниципальное казенное учреждение.</w:t>
      </w:r>
      <w:r>
        <w:rPr>
          <w:rFonts w:ascii="Times New Roman" w:hAnsi="Times New Roman"/>
          <w:color w:val="000000" w:themeColor="text1"/>
          <w:sz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color w:val="000000" w:themeColor="text1"/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1.10. Учредителем и собственником имущества Отдела является муниципальное образование Ленинградский муниципальный округ Краснодарского края (</w:t>
      </w:r>
      <w:r>
        <w:rPr>
          <w:sz w:val="28"/>
          <w:szCs w:val="28"/>
          <w:highlight w:val="white"/>
        </w:rPr>
        <w:t xml:space="preserve">далее-муниципальный округ). </w:t>
      </w:r>
      <w:r>
        <w:rPr>
          <w:sz w:val="28"/>
          <w:szCs w:val="28"/>
          <w:highlight w:val="white"/>
        </w:rPr>
        <w:tab/>
      </w:r>
      <w:r>
        <w:rPr>
          <w:color w:val="000000" w:themeColor="text1"/>
          <w:sz w:val="28"/>
          <w:highlight w:val="white"/>
          <w14:ligatures w14:val="none"/>
        </w:rPr>
      </w:r>
      <w:r>
        <w:rPr>
          <w:color w:val="000000" w:themeColor="text1"/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color w:val="000000" w:themeColor="text1"/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 xml:space="preserve">Ф</w:t>
      </w:r>
      <w:r>
        <w:rPr>
          <w:sz w:val="28"/>
          <w:szCs w:val="28"/>
          <w:highlight w:val="white"/>
        </w:rPr>
        <w:t xml:space="preserve">у</w:t>
      </w:r>
      <w:r>
        <w:rPr>
          <w:sz w:val="28"/>
          <w:szCs w:val="28"/>
          <w:highlight w:val="white"/>
        </w:rPr>
        <w:t xml:space="preserve">нкции и полномочия учредителя от имени муниципального округа 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осуществляе</w:t>
      </w:r>
      <w:r>
        <w:rPr>
          <w:sz w:val="28"/>
          <w:szCs w:val="28"/>
          <w:highlight w:val="white"/>
        </w:rPr>
        <w:t xml:space="preserve">т Администрация </w:t>
      </w:r>
      <w:r>
        <w:rPr>
          <w:sz w:val="28"/>
          <w:szCs w:val="28"/>
          <w:highlight w:val="white"/>
        </w:rPr>
        <w:t xml:space="preserve">округа</w:t>
      </w:r>
      <w:r>
        <w:rPr>
          <w:sz w:val="28"/>
          <w:szCs w:val="28"/>
          <w:highlight w:val="white"/>
        </w:rPr>
        <w:t xml:space="preserve">. Имущество муниципального округа </w:t>
      </w:r>
      <w:r>
        <w:rPr>
          <w:sz w:val="28"/>
          <w:szCs w:val="28"/>
          <w:highlight w:val="white"/>
        </w:rPr>
        <w:t xml:space="preserve">закрепляется за Отделом на праве оперативного управления. Отдел владеет, пользуется, расп</w:t>
      </w:r>
      <w:r>
        <w:rPr>
          <w:sz w:val="28"/>
          <w:szCs w:val="28"/>
          <w:highlight w:val="white"/>
        </w:rPr>
        <w:t xml:space="preserve">оряжается имуществом в соответствии с действующим законодательством.</w:t>
      </w:r>
      <w:r>
        <w:rPr>
          <w:color w:val="000000" w:themeColor="text1"/>
          <w:sz w:val="28"/>
          <w:highlight w:val="white"/>
          <w14:ligatures w14:val="none"/>
        </w:rPr>
      </w:r>
      <w:r>
        <w:rPr>
          <w:color w:val="000000" w:themeColor="text1"/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color w:val="000000" w:themeColor="text1"/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1.11. Финансирование расходов на содержание Отдела осуществляется за счет средств бюджета </w:t>
      </w:r>
      <w:r>
        <w:rPr>
          <w:sz w:val="28"/>
          <w:szCs w:val="28"/>
          <w:highlight w:val="white"/>
        </w:rPr>
        <w:t xml:space="preserve">муниципального округа</w:t>
      </w:r>
      <w:r>
        <w:rPr>
          <w:sz w:val="28"/>
          <w:szCs w:val="28"/>
          <w:highlight w:val="white"/>
        </w:rPr>
        <w:t xml:space="preserve">, предусмотренных на соответствующие це</w:t>
      </w:r>
      <w:r>
        <w:rPr>
          <w:sz w:val="28"/>
          <w:szCs w:val="28"/>
          <w:highlight w:val="white"/>
        </w:rPr>
        <w:t xml:space="preserve">ли (</w:t>
      </w:r>
      <w:r>
        <w:rPr>
          <w:sz w:val="28"/>
          <w:szCs w:val="28"/>
          <w:highlight w:val="white"/>
        </w:rPr>
        <w:t xml:space="preserve">далее-местный</w:t>
      </w:r>
      <w:r>
        <w:rPr>
          <w:sz w:val="28"/>
          <w:szCs w:val="28"/>
          <w:highlight w:val="white"/>
        </w:rPr>
        <w:t xml:space="preserve"> бюджет).</w:t>
      </w:r>
      <w:r>
        <w:rPr>
          <w:color w:val="000000" w:themeColor="text1"/>
          <w:sz w:val="28"/>
          <w:highlight w:val="white"/>
          <w14:ligatures w14:val="none"/>
        </w:rPr>
      </w:r>
      <w:r>
        <w:rPr>
          <w:color w:val="000000" w:themeColor="text1"/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color w:val="000000" w:themeColor="text1"/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1.12. Отдел вправе в пределах своих </w:t>
      </w:r>
      <w:r>
        <w:rPr>
          <w:sz w:val="28"/>
          <w:szCs w:val="28"/>
          <w:highlight w:val="white"/>
        </w:rPr>
        <w:t xml:space="preserve">полномочий</w:t>
      </w:r>
      <w:r>
        <w:rPr>
          <w:sz w:val="28"/>
          <w:szCs w:val="28"/>
          <w:highlight w:val="white"/>
        </w:rPr>
        <w:t xml:space="preserve"> выступать от своего имени в суде в качестве истца или ответчика, вступать в правоотношения с другими физическими и юридическими лицами в соответствии с действующим </w:t>
      </w:r>
      <w:r>
        <w:rPr>
          <w:sz w:val="28"/>
          <w:szCs w:val="28"/>
          <w:highlight w:val="white"/>
        </w:rPr>
        <w:t xml:space="preserve">законодательством Российской Федерации.</w:t>
      </w:r>
      <w:r>
        <w:rPr>
          <w:color w:val="000000" w:themeColor="text1"/>
          <w:sz w:val="28"/>
          <w:highlight w:val="white"/>
          <w14:ligatures w14:val="none"/>
        </w:rPr>
      </w:r>
      <w:r>
        <w:rPr>
          <w:color w:val="000000" w:themeColor="text1"/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center"/>
        <w:widowControl w:val="off"/>
        <w:tabs>
          <w:tab w:val="left" w:pos="709" w:leader="none"/>
          <w:tab w:val="left" w:pos="1560" w:leader="none"/>
        </w:tabs>
        <w:rPr>
          <w:b/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 xml:space="preserve">2.Основные цели и задачи Отдела</w:t>
      </w:r>
      <w:bookmarkStart w:id="0" w:name="undefined"/>
      <w:r>
        <w:rPr>
          <w:b/>
          <w:sz w:val="28"/>
          <w:highlight w:val="white"/>
          <w14:ligatures w14:val="none"/>
        </w:rPr>
      </w:r>
      <w:r>
        <w:rPr>
          <w:b/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b/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</w:r>
      <w:r>
        <w:rPr>
          <w:b/>
          <w:sz w:val="28"/>
          <w:highlight w:val="white"/>
          <w14:ligatures w14:val="none"/>
        </w:rPr>
      </w:r>
      <w:r>
        <w:rPr>
          <w:b/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2.1. Основными целями Отдела являются:</w:t>
      </w:r>
      <w:bookmarkEnd w:id="0"/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2.1.1. Осу</w:t>
      </w:r>
      <w:r>
        <w:rPr>
          <w:sz w:val="28"/>
          <w:szCs w:val="28"/>
          <w:highlight w:val="white"/>
        </w:rPr>
        <w:t xml:space="preserve">ществление полномочий органов местного самоуправления на подведомственной территории в соответствии с действующим законодательством и муниципальными правовыми актами органов местного самоуправления муниципального округа, принятых в пределах их компетенции.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2.1.2. Взаимодействие с территориальными органами федеральных ор</w:t>
      </w:r>
      <w:r>
        <w:rPr>
          <w:sz w:val="28"/>
          <w:szCs w:val="28"/>
          <w:highlight w:val="white"/>
        </w:rPr>
        <w:t xml:space="preserve">ганов исполнительной власти, органами государственной власти Краснодарского края, отраслевыми (функциональными) и территориальными органами Администрации округа, юридическими и физическими лицами по выполнению мероприятий, относящихся к компетенции Отдела.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2.1.3. Участие в реализации основных направлений единой социально-экономической политики муниципального округа.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2.1.4. Оказание содействия избирательным комиссиям в соответствии с законодательством Российской Федерации о выборах и референдумах.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2.1.5. Информационное и организационное обеспечение реализации муниципальной политики на подведомственной территории.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2.2. Основными задачами Отдела являются: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2.2.1. Реализация функций и полномочий, закрепленных за Отделом.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2.2.2. Обеспечение прав граждан на участие в решение вопросов местного значения муниципального округа.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center"/>
        <w:widowControl w:val="off"/>
        <w:tabs>
          <w:tab w:val="left" w:pos="709" w:leader="none"/>
          <w:tab w:val="left" w:pos="1560" w:leader="none"/>
        </w:tabs>
        <w:rPr>
          <w:b/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 xml:space="preserve">3. Функции и полномочия Отдела</w:t>
      </w:r>
      <w:r>
        <w:rPr>
          <w:b/>
          <w:sz w:val="28"/>
          <w:highlight w:val="white"/>
          <w14:ligatures w14:val="none"/>
        </w:rPr>
      </w:r>
      <w:r>
        <w:rPr>
          <w:b/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3.1. В границах подведомственной территории, Отдел в соответствии с возложенными на него задачами осуществляет следующие функции и полномочия: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3.1.1. В рамках выполнения мероприятий, направленных на развитие институтов гражданского общества: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1) участвует в создании и организации деятельности органов территориального общественного самоуправления,</w:t>
      </w:r>
      <w:r>
        <w:rPr>
          <w:sz w:val="28"/>
          <w:szCs w:val="28"/>
          <w:highlight w:val="white"/>
        </w:rPr>
        <w:t xml:space="preserve"> взаим</w:t>
      </w:r>
      <w:r>
        <w:rPr>
          <w:sz w:val="28"/>
          <w:szCs w:val="28"/>
          <w:highlight w:val="white"/>
        </w:rPr>
        <w:t xml:space="preserve">одействует с органами территориального общественного самоуправления, общественными и иными некоммерческими организациями, религиозными объединениями, осуществляющими деятельность на подведомственной территории, по вопросам, отнесённым к компетенции Отдела;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2) содействует общественным организациям, осуществляющим свою деятельность на подведомственной территории муниципального округа, в реализации социально-значимых проектов;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3) осуществляет мониторинг общественного мнения, прогнозирует возможное обострение социальной напряжённости, принимает профилактические меры по предупреждению конфликтов;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4)  оказывает содействие депутатам Совета муниципального округа, избирательным комиссиям, комиссиям референдума в проведении на подведомственной территории выборов должностных лиц органов государственной власти и местного самоуправления, референдумов; 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5) проводит сходы, собрания жителей на </w:t>
      </w:r>
      <w:r>
        <w:rPr>
          <w:sz w:val="28"/>
          <w:szCs w:val="28"/>
          <w:highlight w:val="white"/>
        </w:rPr>
        <w:t xml:space="preserve">подведомственной</w:t>
      </w:r>
      <w:r>
        <w:rPr>
          <w:sz w:val="28"/>
          <w:szCs w:val="28"/>
          <w:highlight w:val="white"/>
        </w:rPr>
        <w:t xml:space="preserve"> территории.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3.1.2. В рамках выполнения мероприятий, направленных на комплексное развитие подведомственной территории: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1) участвует в разработке программных документов муниципального округа и Краснодарского края, нацеленных на социально-экономическое развитие территории (стратегий, программ, планов и т.п.), в том числе программ по местным инициативам;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2) осуществляет реализацию мероприятий, направленных на комплексное развитие подведомственной территории.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3.1.3. Присвоение адресов объектам адресации, наименований элементам улично-дорожной сети и элементам планировочной структуры: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1) осуществляет ведение адресного хозяйства на подведомственной территории, в том числе присваивает адреса объектам адресации, проводит изменение, аннулирование адресов;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2) присваивает наименования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3) присваивает наименования элементам планировочной структуры, проводит изменение, аннулирование таких наименований;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4) устанавливает указатели с наименованиями улиц;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5) осуществляет размещение информации в государственном адресном реестре.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3.1.4. В рамках выполнения мероприятий по </w:t>
      </w:r>
      <w:r>
        <w:rPr>
          <w:sz w:val="28"/>
          <w:szCs w:val="28"/>
          <w:highlight w:val="white"/>
        </w:rPr>
        <w:t xml:space="preserve">электр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-</w:t>
      </w:r>
      <w:r>
        <w:rPr>
          <w:sz w:val="28"/>
          <w:szCs w:val="28"/>
          <w:highlight w:val="white"/>
        </w:rPr>
        <w:t xml:space="preserve"> тепло- </w:t>
      </w:r>
      <w:r>
        <w:rPr>
          <w:sz w:val="28"/>
          <w:szCs w:val="28"/>
          <w:highlight w:val="white"/>
        </w:rPr>
        <w:t xml:space="preserve">газо</w:t>
      </w:r>
      <w:r>
        <w:rPr>
          <w:sz w:val="28"/>
          <w:szCs w:val="28"/>
          <w:highlight w:val="white"/>
        </w:rPr>
        <w:t xml:space="preserve">- и водоснабжению населения, водоотведению: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1) участвует в подготовке сводного плана мероприятий по подготовке объектов топливно-энергетического и жилищно-коммунального комплекса для работы в осенне-зимнем (отопительном) и весенне-летнем периоде;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2) обеспечивает информирование уполномоченных органов </w:t>
      </w:r>
      <w:r>
        <w:rPr>
          <w:sz w:val="28"/>
          <w:szCs w:val="28"/>
          <w:highlight w:val="white"/>
        </w:rPr>
        <w:t xml:space="preserve">Администрации округа об аварийных, экстренных ситуациях в сфере организации </w:t>
      </w:r>
      <w:r>
        <w:rPr>
          <w:sz w:val="28"/>
          <w:szCs w:val="28"/>
          <w:highlight w:val="white"/>
        </w:rPr>
        <w:t xml:space="preserve">электр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-</w:t>
      </w:r>
      <w:r>
        <w:rPr>
          <w:sz w:val="28"/>
          <w:szCs w:val="28"/>
          <w:highlight w:val="white"/>
        </w:rPr>
        <w:t xml:space="preserve"> тепло- </w:t>
      </w:r>
      <w:r>
        <w:rPr>
          <w:sz w:val="28"/>
          <w:szCs w:val="28"/>
          <w:highlight w:val="white"/>
        </w:rPr>
        <w:t xml:space="preserve">газо</w:t>
      </w:r>
      <w:r>
        <w:rPr>
          <w:sz w:val="28"/>
          <w:szCs w:val="28"/>
          <w:highlight w:val="white"/>
        </w:rPr>
        <w:t xml:space="preserve">- и водоснабжения населения, возникающих на подведомственной территории;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3) обеспечивает доведение до жителей, проживающих на подведомственной территории, и организаций информации о сроках ограничений (прекращения) оказания жилищно-коммунальной услуги и принимаемых мерах по устранению аварий </w:t>
      </w:r>
      <w:r>
        <w:rPr>
          <w:sz w:val="28"/>
          <w:szCs w:val="28"/>
          <w:highlight w:val="white"/>
        </w:rPr>
        <w:t xml:space="preserve">путем размещения инфо</w:t>
      </w:r>
      <w:r>
        <w:rPr>
          <w:sz w:val="28"/>
          <w:szCs w:val="28"/>
          <w:highlight w:val="white"/>
        </w:rPr>
        <w:t xml:space="preserve">рмации </w:t>
      </w:r>
      <w:r>
        <w:rPr>
          <w:sz w:val="28"/>
          <w:szCs w:val="28"/>
          <w:highlight w:val="white"/>
        </w:rPr>
        <w:t xml:space="preserve">на официальном сайте Администрации округа и в сообществах в социальной сети </w:t>
      </w:r>
      <w:r>
        <w:rPr>
          <w:sz w:val="28"/>
          <w:szCs w:val="28"/>
          <w:highlight w:val="white"/>
        </w:rPr>
        <w:t xml:space="preserve">ВКонтакте</w:t>
      </w:r>
      <w:r>
        <w:rPr>
          <w:sz w:val="28"/>
          <w:szCs w:val="28"/>
          <w:highlight w:val="white"/>
        </w:rPr>
        <w:t xml:space="preserve">, Одноклассники и </w:t>
      </w:r>
      <w:r>
        <w:rPr>
          <w:sz w:val="28"/>
          <w:szCs w:val="28"/>
          <w:highlight w:val="white"/>
        </w:rPr>
        <w:t xml:space="preserve">мессендже</w:t>
      </w:r>
      <w:r>
        <w:rPr>
          <w:sz w:val="28"/>
          <w:szCs w:val="28"/>
          <w:highlight w:val="white"/>
        </w:rPr>
        <w:t xml:space="preserve">ре</w:t>
      </w:r>
      <w:r>
        <w:rPr>
          <w:sz w:val="28"/>
          <w:szCs w:val="28"/>
          <w:highlight w:val="white"/>
        </w:rPr>
        <w:t xml:space="preserve"> «</w:t>
      </w:r>
      <w:r>
        <w:rPr>
          <w:sz w:val="28"/>
          <w:szCs w:val="28"/>
          <w:highlight w:val="white"/>
        </w:rPr>
        <w:t xml:space="preserve">Telegram</w:t>
      </w:r>
      <w:r>
        <w:rPr>
          <w:sz w:val="28"/>
          <w:szCs w:val="28"/>
          <w:highlight w:val="white"/>
        </w:rPr>
        <w:t xml:space="preserve">», а также в иных формах, предусмотренных действующим законодательством</w:t>
      </w:r>
      <w:r>
        <w:rPr>
          <w:sz w:val="28"/>
          <w:szCs w:val="28"/>
          <w:highlight w:val="white"/>
        </w:rPr>
        <w:t xml:space="preserve">.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3.1.5. В сфере дорожной деятельности в отношении автомобильных дорог местного значения на </w:t>
      </w:r>
      <w:r>
        <w:rPr>
          <w:sz w:val="28"/>
          <w:szCs w:val="28"/>
          <w:highlight w:val="white"/>
        </w:rPr>
        <w:t xml:space="preserve">подведомственной</w:t>
      </w:r>
      <w:r>
        <w:rPr>
          <w:sz w:val="28"/>
          <w:szCs w:val="28"/>
          <w:highlight w:val="white"/>
        </w:rPr>
        <w:t xml:space="preserve"> территории: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1) внос</w:t>
      </w:r>
      <w:r>
        <w:rPr>
          <w:sz w:val="28"/>
          <w:szCs w:val="28"/>
          <w:highlight w:val="white"/>
        </w:rPr>
        <w:t xml:space="preserve">ит предложения в Администрацию округа по организации дорожного движения;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2</w:t>
      </w:r>
      <w:r>
        <w:rPr>
          <w:sz w:val="28"/>
          <w:szCs w:val="28"/>
          <w:highlight w:val="white"/>
        </w:rPr>
        <w:t xml:space="preserve">) информирует уполномоченный орган Администрации округа об аварийных участках дорог, расположенных на подведомственной территории;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</w:t>
      </w:r>
      <w:r>
        <w:rPr>
          <w:sz w:val="28"/>
          <w:szCs w:val="28"/>
          <w:highlight w:val="white"/>
        </w:rPr>
        <w:t xml:space="preserve">) вносит предложения в Администрацию округа по ремонту улично-дорожной сети, технических средств, дорожных знаков организации дорожного движения;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4</w:t>
      </w:r>
      <w:r>
        <w:rPr>
          <w:sz w:val="28"/>
          <w:szCs w:val="28"/>
          <w:highlight w:val="white"/>
        </w:rPr>
        <w:t xml:space="preserve">) вносит предложения в Администрацию округа по изменению и развитию маршрутной сети регулярных перевозок пассажиров и багажа автомобильным транспортом общего пользования, расписания его движения между населёнными пунктами муниципального округа;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5</w:t>
      </w:r>
      <w:r>
        <w:rPr>
          <w:sz w:val="28"/>
          <w:szCs w:val="28"/>
          <w:highlight w:val="white"/>
        </w:rPr>
        <w:t xml:space="preserve">) участвует в комиссии по приёмке ремонта автомобильных дорог и искусственных дорожных сооружений, дворовых территорий многоквартирных домов, проездов к дворовым территориям многоквартирных домов,</w:t>
      </w:r>
      <w:r>
        <w:rPr>
          <w:sz w:val="28"/>
          <w:szCs w:val="28"/>
          <w:highlight w:val="white"/>
        </w:rPr>
        <w:t xml:space="preserve"> в устройстве и содержании технических средств организации дорожного движения на подведомственной территории</w:t>
      </w:r>
      <w:r>
        <w:rPr>
          <w:sz w:val="28"/>
          <w:szCs w:val="28"/>
          <w:highlight w:val="white"/>
        </w:rPr>
        <w:t xml:space="preserve">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6)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осуществляет содержание дорог местного значения в гравийном и грунтовом исполнении на подведомственной территории;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7) 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рганизует сбор сведений и подготавливает сводную информацию о состоянии дорожно-уличной сети.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3.1.6. В рамках организации благоустройства территории,</w:t>
      </w:r>
      <w:r>
        <w:rPr>
          <w:sz w:val="28"/>
          <w:szCs w:val="28"/>
          <w:highlight w:val="white"/>
        </w:rPr>
        <w:t xml:space="preserve"> а также организации использования, охраны, защиты, воспроизводства лесов особо охраняемых природных территорий: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1) вносит предложения в Администрацию округа по совершенствованию муниципальных правовых актов в о</w:t>
      </w:r>
      <w:r>
        <w:rPr>
          <w:sz w:val="28"/>
          <w:szCs w:val="28"/>
          <w:highlight w:val="white"/>
        </w:rPr>
        <w:t xml:space="preserve">бласти благоустройства;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2) вносит предложения в план текущего и капитального ремонта объектов благоустройства и строительства на подведомственной территории;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3) осуществляет выдачу ордеров на производство земляных работ;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4) осуществляет </w:t>
      </w:r>
      <w:r>
        <w:rPr>
          <w:sz w:val="28"/>
          <w:szCs w:val="28"/>
          <w:highlight w:val="white"/>
        </w:rPr>
        <w:t xml:space="preserve">контроль за</w:t>
      </w:r>
      <w:r>
        <w:rPr>
          <w:sz w:val="28"/>
          <w:szCs w:val="28"/>
          <w:highlight w:val="white"/>
        </w:rPr>
        <w:t xml:space="preserve"> проведением земляных работ на подведомственной территории;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szCs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5) осуществляет выдачу порубочных билетов;</w:t>
      </w:r>
      <w:r>
        <w:rPr>
          <w:sz w:val="28"/>
          <w:szCs w:val="28"/>
          <w:highlight w:val="white"/>
          <w14:ligatures w14:val="none"/>
        </w:rPr>
      </w:r>
      <w:r>
        <w:rPr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szCs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6) организует благоустройство и озеленение подведомственной территории, обус</w:t>
      </w:r>
      <w:r>
        <w:rPr>
          <w:sz w:val="28"/>
          <w:szCs w:val="28"/>
          <w:highlight w:val="white"/>
        </w:rPr>
        <w:t xml:space="preserve">тройство мест массового отдыха населения и санитарную очистку подведомст</w:t>
      </w:r>
      <w:r>
        <w:rPr>
          <w:sz w:val="28"/>
          <w:szCs w:val="28"/>
          <w:highlight w:val="white"/>
        </w:rPr>
        <w:t xml:space="preserve">венной территории;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szCs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7) организует и проводит месячники по благоустройству, озеленению и санитарной очистке территории;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8</w:t>
      </w:r>
      <w:r>
        <w:rPr>
          <w:sz w:val="28"/>
          <w:szCs w:val="28"/>
          <w:highlight w:val="white"/>
        </w:rPr>
        <w:t xml:space="preserve">) осуществляет прием заявок на спил аварийных деревьев на подведомственной территории и направляет информацию в уполномоченный орган Администрации округа;</w:t>
      </w:r>
      <w:r>
        <w:rPr>
          <w:sz w:val="28"/>
          <w:szCs w:val="28"/>
          <w:highlight w:val="whit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9</w:t>
      </w:r>
      <w:r>
        <w:rPr>
          <w:sz w:val="28"/>
          <w:szCs w:val="28"/>
          <w:highlight w:val="white"/>
        </w:rPr>
        <w:t xml:space="preserve">) формирует и оформляет заявку на поставку товаров, выполнение работ, оказание услуг по вопросам благоустройства;</w:t>
      </w:r>
      <w:r>
        <w:rPr>
          <w:sz w:val="28"/>
          <w:szCs w:val="28"/>
          <w:highlight w:val="whit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szCs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  <w:t xml:space="preserve">10</w:t>
      </w:r>
      <w:r>
        <w:rPr>
          <w:sz w:val="28"/>
          <w:szCs w:val="28"/>
          <w:highlight w:val="white"/>
        </w:rPr>
        <w:t xml:space="preserve">) организует сбор сведений и подготавливает сводную информацию по благоустройству;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11) организует работу по содержанию, техническому обслуживанию, эксплуатации объектов уличного освещения;</w:t>
      </w:r>
      <w:r>
        <w:rPr>
          <w:sz w:val="28"/>
          <w:szCs w:val="28"/>
          <w:highlight w:val="whit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szCs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12) участвует в осуществлении муниципального </w:t>
      </w:r>
      <w:r>
        <w:rPr>
          <w:sz w:val="28"/>
          <w:szCs w:val="28"/>
          <w:highlight w:val="white"/>
        </w:rPr>
        <w:t xml:space="preserve">контроля за</w:t>
      </w:r>
      <w:r>
        <w:rPr>
          <w:sz w:val="28"/>
          <w:szCs w:val="28"/>
          <w:highlight w:val="white"/>
        </w:rPr>
        <w:t xml:space="preserve"> соблюдением Правил благоустройства;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szCs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13) информирует уполномоченный орган Администрации округа о выявленных нарушениях Правил  благоустройства</w:t>
      </w:r>
      <w:r>
        <w:rPr>
          <w:sz w:val="28"/>
          <w:szCs w:val="28"/>
          <w:highlight w:val="white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14) оповеща</w:t>
      </w:r>
      <w:r>
        <w:rPr>
          <w:sz w:val="28"/>
          <w:highlight w:val="white"/>
        </w:rPr>
        <w:t xml:space="preserve">ет собственников (нанимателей) индивидуальных жилых домов о проведении мероприятий по благоустройству подведомственной территории и сроках их проведения;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 xml:space="preserve">15) организует мероприятия по отлову безнадзорных животных </w:t>
      </w:r>
      <w:r>
        <w:rPr>
          <w:sz w:val="28"/>
          <w:highlight w:val="white"/>
        </w:rPr>
        <w:t xml:space="preserve">на подведомственной территории</w:t>
      </w:r>
      <w:r>
        <w:rPr>
          <w:sz w:val="28"/>
          <w:highlight w:val="white"/>
        </w:rPr>
        <w:t xml:space="preserve">;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 xml:space="preserve">16) участвует в организации </w:t>
      </w:r>
      <w:r>
        <w:rPr>
          <w:sz w:val="28"/>
          <w:highlight w:val="white"/>
        </w:rPr>
        <w:t xml:space="preserve">использования, охраны, защиты, воспроизводства лесов особо охраняемых природных территорий, расположенных на подведомственной территории.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3.1.7. В рамках участия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отходов: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1) участвует в разработке муниципальных программ в области охраны окружающей среды и экологической безопасности;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2) вносит предложения в Администрацию округа по изменению схемы размещения мест накопления ТКО, графиков вывозки ТКО;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3) </w:t>
      </w:r>
      <w:r>
        <w:rPr>
          <w:sz w:val="28"/>
          <w:szCs w:val="28"/>
          <w:highlight w:val="white"/>
        </w:rPr>
        <w:t xml:space="preserve">осуществляет </w:t>
      </w:r>
      <w:r>
        <w:rPr>
          <w:sz w:val="28"/>
          <w:szCs w:val="28"/>
          <w:highlight w:val="white"/>
        </w:rPr>
        <w:t xml:space="preserve">контроль</w:t>
      </w:r>
      <w:r>
        <w:rPr>
          <w:sz w:val="28"/>
          <w:szCs w:val="28"/>
          <w:highlight w:val="white"/>
        </w:rPr>
        <w:t xml:space="preserve"> за </w:t>
      </w:r>
      <w:r>
        <w:rPr>
          <w:sz w:val="28"/>
          <w:szCs w:val="28"/>
          <w:highlight w:val="white"/>
        </w:rPr>
        <w:t xml:space="preserve">качеством оказания услуг по сбору и транспортировке ТКО на подведомственной территории;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4) осуществляет </w:t>
      </w:r>
      <w:r>
        <w:rPr>
          <w:sz w:val="28"/>
          <w:szCs w:val="28"/>
          <w:highlight w:val="white"/>
        </w:rPr>
        <w:t xml:space="preserve">контроль за</w:t>
      </w:r>
      <w:r>
        <w:rPr>
          <w:sz w:val="28"/>
          <w:szCs w:val="28"/>
          <w:highlight w:val="white"/>
        </w:rPr>
        <w:t xml:space="preserve"> сохранностью и исправностью контейнерных площадок и контейнеров, принимает меры по устранению выявленных недостатков;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5) осуществляет </w:t>
      </w:r>
      <w:r>
        <w:rPr>
          <w:sz w:val="28"/>
          <w:szCs w:val="28"/>
          <w:highlight w:val="white"/>
        </w:rPr>
        <w:t xml:space="preserve">контроль за</w:t>
      </w:r>
      <w:r>
        <w:rPr>
          <w:sz w:val="28"/>
          <w:szCs w:val="28"/>
          <w:highlight w:val="white"/>
        </w:rPr>
        <w:t xml:space="preserve"> содержанием контейнерных площадок, принимает меры по наведению санитарного порядка на них;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6) </w:t>
      </w:r>
      <w:r>
        <w:rPr>
          <w:sz w:val="28"/>
          <w:szCs w:val="28"/>
          <w:highlight w:val="white"/>
        </w:rPr>
        <w:t xml:space="preserve">выявляет несанкционированные свалки на подведомственной территории и передает информацию в уполномоченный орган Администрации округа;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7) подаёт заявки на вывоз с территории общего пользования мусора, образовавшегося в результате проведения комплексной уборки территории;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8) участвует в мероприятиях экологической направленности.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3.1.8. В целях организации ритуальных услуг и содержания мест захоронения: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1) ведёт учёт мест захоронений</w:t>
      </w:r>
      <w:r>
        <w:rPr>
          <w:sz w:val="28"/>
          <w:szCs w:val="28"/>
          <w:highlight w:val="white"/>
        </w:rPr>
        <w:t xml:space="preserve"> и обеспечивает </w:t>
      </w:r>
      <w:r>
        <w:rPr>
          <w:sz w:val="28"/>
          <w:szCs w:val="28"/>
          <w:highlight w:val="white"/>
        </w:rPr>
        <w:t xml:space="preserve">контроль за</w:t>
      </w:r>
      <w:r>
        <w:rPr>
          <w:sz w:val="28"/>
          <w:szCs w:val="28"/>
          <w:highlight w:val="white"/>
        </w:rPr>
        <w:t xml:space="preserve"> эффективным ведением кладбищенского хозяйства;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2) организует работу по содержанию и благоустройству общественных кладбищ закрепленных за Отделом;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3) осуществляет </w:t>
      </w:r>
      <w:r>
        <w:rPr>
          <w:sz w:val="28"/>
          <w:szCs w:val="28"/>
          <w:highlight w:val="white"/>
        </w:rPr>
        <w:t xml:space="preserve">контроль за</w:t>
      </w:r>
      <w:r>
        <w:rPr>
          <w:sz w:val="28"/>
          <w:szCs w:val="28"/>
          <w:highlight w:val="white"/>
        </w:rPr>
        <w:t xml:space="preserve"> соблюдением порядка погребения;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4) вносит предложения в Администрацию округа о приостановке или прекращении деятельности на </w:t>
      </w:r>
      <w:r>
        <w:rPr>
          <w:sz w:val="28"/>
          <w:szCs w:val="28"/>
          <w:highlight w:val="white"/>
        </w:rPr>
        <w:t xml:space="preserve">месте погребения в случае его заполнения, а также при выявленных нарушениях санитарных и экологических требований;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5) рассмотривает жалобы, заявления и обращения граждан, связанных с оказанием ритуальных услуг;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6) осуществляет ведение книг регистрации захоронений, с выдачей   свидетельств о регистрации захоронений;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7) осуществляет инвентаризацию захоронений общественных кладбищ.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3.1.9. В целях созд</w:t>
      </w:r>
      <w:r>
        <w:rPr>
          <w:sz w:val="28"/>
          <w:szCs w:val="28"/>
          <w:highlight w:val="white"/>
        </w:rPr>
        <w:t xml:space="preserve">ания условий для обеспечения жителей услугами связи и торговли: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1) участвует в создании условий для обеспечения жителей на подведомственной территории услугами связи, общественного питания, торговли и бытового обслуживания, почтовой связи, аптечной сети;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2) участвует в проведении мониторинга развития и использования связи, информационно-коммуникационных технологий, цифрового телевидения;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</w:t>
      </w:r>
      <w:r>
        <w:rPr>
          <w:sz w:val="28"/>
          <w:szCs w:val="28"/>
          <w:highlight w:val="white"/>
        </w:rPr>
        <w:t xml:space="preserve">) участвует в обеспе</w:t>
      </w:r>
      <w:r>
        <w:rPr>
          <w:sz w:val="28"/>
          <w:szCs w:val="28"/>
          <w:highlight w:val="white"/>
        </w:rPr>
        <w:t xml:space="preserve">чении доступа юридических и физических  лиц к открытым информационным ресурсам Администрации округа и Отдела, за исключением информации в указанных информационных ресурсах, отнесенной в соответствии с законодательством к информации с ограниченным доступом;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4) вносит предложения по размещению нестационарных торговых объектов и нестационарных объектов по предоставлению услуг на подведомственной территории в уполномоченный орган Администрации округа;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5) оказывает содействие в выявлении самовольно установленных и незаконно размещенных нестационарных торговых объектов на подведомственной территории и передает информацию о выявленных объектах уполномоченному органу Администрации округа;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6) оказывает содействие в определении границ, прилегающих к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7) вносит в уполномоченный орган Администрации округа предложения по организации ярмарок, торговых выставок, прочих мероприятий выездной торговли;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8) оказывает содействие в мониторинге объектов потребительской сферы на </w:t>
      </w:r>
      <w:r>
        <w:rPr>
          <w:sz w:val="28"/>
          <w:szCs w:val="28"/>
          <w:highlight w:val="white"/>
        </w:rPr>
        <w:t xml:space="preserve">подведомственной</w:t>
      </w:r>
      <w:r>
        <w:rPr>
          <w:sz w:val="28"/>
          <w:szCs w:val="28"/>
          <w:highlight w:val="white"/>
        </w:rPr>
        <w:t xml:space="preserve"> территории.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3.1.10. В целях обеспечения первичных мер пожарной безопасности и общественного порядка в границах населенных пунктов: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1) создает условия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2) формирует списочный состав народных дружин;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3) составляет графики работы народных дружин и контролирует их исполнение;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4) взаимодействует с органами охраны правопорядка по вопросам деятельности народных дружин;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5</w:t>
      </w:r>
      <w:r>
        <w:rPr>
          <w:sz w:val="28"/>
          <w:szCs w:val="28"/>
          <w:highlight w:val="white"/>
        </w:rPr>
        <w:t xml:space="preserve">) </w:t>
      </w:r>
      <w:r>
        <w:rPr>
          <w:sz w:val="28"/>
          <w:szCs w:val="28"/>
          <w:highlight w:val="white"/>
        </w:rPr>
        <w:t xml:space="preserve">оснащает территорию общего пользования первичными средствами тушения пожаров и противопожарным инвентарем</w:t>
      </w:r>
      <w:r>
        <w:rPr>
          <w:sz w:val="28"/>
          <w:szCs w:val="28"/>
          <w:highlight w:val="white"/>
        </w:rPr>
        <w:t xml:space="preserve">;</w:t>
      </w:r>
      <w:bookmarkStart w:id="0" w:name="undefined"/>
      <w:r>
        <w:rPr>
          <w:sz w:val="28"/>
          <w:szCs w:val="28"/>
          <w:highlight w:val="white"/>
        </w:rPr>
      </w:r>
      <w:bookmarkEnd w:id="0"/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6</w:t>
      </w:r>
      <w:r>
        <w:rPr>
          <w:sz w:val="28"/>
          <w:szCs w:val="28"/>
          <w:highlight w:val="white"/>
        </w:rPr>
        <w:t xml:space="preserve">) оповещает население и подразделение Государственной противопожарной службы о пожаре</w:t>
      </w:r>
      <w:r>
        <w:rPr>
          <w:sz w:val="28"/>
          <w:szCs w:val="28"/>
          <w:highlight w:val="white"/>
        </w:rPr>
        <w:t xml:space="preserve">;</w:t>
      </w:r>
      <w:bookmarkStart w:id="0" w:name="undefined"/>
      <w:r>
        <w:rPr>
          <w:sz w:val="28"/>
          <w:szCs w:val="28"/>
          <w:highlight w:val="white"/>
        </w:rPr>
      </w:r>
      <w:bookmarkEnd w:id="0"/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7</w:t>
      </w:r>
      <w:r>
        <w:rPr>
          <w:sz w:val="28"/>
          <w:szCs w:val="28"/>
          <w:highlight w:val="white"/>
        </w:rPr>
        <w:t xml:space="preserve">) вноси</w:t>
      </w:r>
      <w:r>
        <w:rPr>
          <w:sz w:val="28"/>
          <w:szCs w:val="28"/>
          <w:highlight w:val="white"/>
        </w:rPr>
        <w:t xml:space="preserve">т предложения в Администрацию округа по включению мероприятий по обеспечению пожарной безопасности в планы, схемы и программы развития  муниципального округа, взаимодействует с организациями, обеспечивающими реализацию мероприятий указанного плана в целях </w:t>
      </w:r>
      <w:r>
        <w:rPr>
          <w:sz w:val="28"/>
          <w:szCs w:val="28"/>
          <w:highlight w:val="white"/>
        </w:rPr>
        <w:t xml:space="preserve">контроля за</w:t>
      </w:r>
      <w:r>
        <w:rPr>
          <w:sz w:val="28"/>
          <w:szCs w:val="28"/>
          <w:highlight w:val="white"/>
        </w:rPr>
        <w:t xml:space="preserve"> их своевременным и надлежащим выполнением</w:t>
      </w:r>
      <w:bookmarkStart w:id="0" w:name="undefined"/>
      <w:r>
        <w:rPr>
          <w:sz w:val="28"/>
          <w:szCs w:val="28"/>
          <w:highlight w:val="white"/>
        </w:rPr>
      </w:r>
      <w:bookmarkEnd w:id="0"/>
      <w:r>
        <w:rPr>
          <w:sz w:val="28"/>
          <w:szCs w:val="28"/>
          <w:highlight w:val="white"/>
        </w:rPr>
        <w:t xml:space="preserve">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8</w:t>
      </w:r>
      <w:r>
        <w:rPr>
          <w:sz w:val="28"/>
          <w:szCs w:val="28"/>
          <w:highlight w:val="white"/>
        </w:rPr>
        <w:t xml:space="preserve">) информирует население о мерах пожарной безопасности, в том числе посредством организации и проведения сходов и собраний граждан</w:t>
      </w:r>
      <w:r>
        <w:rPr>
          <w:sz w:val="28"/>
          <w:szCs w:val="28"/>
          <w:highlight w:val="white"/>
        </w:rPr>
        <w:t xml:space="preserve">;</w:t>
      </w:r>
      <w:bookmarkStart w:id="0" w:name="undefined"/>
      <w:r>
        <w:rPr>
          <w:sz w:val="28"/>
          <w:szCs w:val="28"/>
          <w:highlight w:val="white"/>
        </w:rPr>
      </w:r>
      <w:bookmarkEnd w:id="0"/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9</w:t>
      </w:r>
      <w:r>
        <w:rPr>
          <w:sz w:val="28"/>
          <w:szCs w:val="28"/>
          <w:highlight w:val="white"/>
        </w:rPr>
        <w:t xml:space="preserve">) вносит предложения по установлению особого противопожарного режима в случае повышения пожарной опасности;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10) организует своевременную очистку подведомственной территории от горючих отходов, мусора, сухой ра</w:t>
      </w:r>
      <w:r>
        <w:rPr>
          <w:sz w:val="28"/>
          <w:szCs w:val="28"/>
          <w:highlight w:val="white"/>
        </w:rPr>
        <w:t xml:space="preserve">стительности, зеленых насаждений, произрастающих в непосредственной близости от домов и зданий, препятствующих установке подъемных механизмов и свободному проезду пожарной и специальной техники к месту пожара, а также к источникам пожарного водоснабжения; 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11) организует и участвует в работе по очистке территорий от сухой травянистой растительности, пожнивных остатков, валежника, порубочных остатков, мусора и других горючих материалов; 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12) </w:t>
      </w:r>
      <w:r>
        <w:rPr>
          <w:sz w:val="28"/>
          <w:szCs w:val="28"/>
          <w:highlight w:val="white"/>
        </w:rPr>
        <w:t xml:space="preserve">информирует уполномоченный орган Администрации округа о нарушениях противопожарных разрывов.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3.1.11. В рамках участия в предупреждении и ликви</w:t>
      </w:r>
      <w:r>
        <w:rPr>
          <w:sz w:val="28"/>
          <w:szCs w:val="28"/>
          <w:highlight w:val="white"/>
        </w:rPr>
        <w:t xml:space="preserve">дации последствий чрезвычайных ситуаций: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1) принимает участие в проведении эвакуационных мероприятий в случае чрезвычайных ситуаций;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2) вносит предложения в Администрацию округа и принимает участие в работе комиссии по вопросам предупреждения и ликвидации чрезвычайных ситуаций природного и техногенного характера и обеспечения пожарной безопасности;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3)</w:t>
      </w:r>
      <w:r>
        <w:rPr>
          <w:sz w:val="28"/>
          <w:szCs w:val="28"/>
          <w:highlight w:val="white"/>
        </w:rPr>
        <w:t xml:space="preserve"> осуществляет в установленном порядке сбор и обмен информацией в области защиты населения и территорий от чрезвычайных ситуаций, обеспечивает своев</w:t>
      </w:r>
      <w:r>
        <w:rPr>
          <w:sz w:val="28"/>
          <w:szCs w:val="28"/>
          <w:highlight w:val="white"/>
        </w:rPr>
        <w:t xml:space="preserve">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скопления людей, об угрозе во</w:t>
      </w:r>
      <w:r>
        <w:rPr>
          <w:sz w:val="28"/>
          <w:szCs w:val="28"/>
          <w:highlight w:val="white"/>
        </w:rPr>
        <w:t xml:space="preserve">зникновения или о возникновении чрезвычайных ситуаций;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4) оказывает содействие по мобилизационной подготовке населения, проживающего на подведомственной территории, и мобилизации.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3.1.12. В целях осуществления мероприятий по обеспечению </w:t>
      </w:r>
      <w:r>
        <w:rPr>
          <w:sz w:val="28"/>
          <w:szCs w:val="28"/>
          <w:highlight w:val="white"/>
        </w:rPr>
        <w:t xml:space="preserve">безопасности людей на водных объектах, охране их жизни и здоровья: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1) уча</w:t>
      </w:r>
      <w:r>
        <w:rPr>
          <w:sz w:val="28"/>
          <w:szCs w:val="28"/>
          <w:highlight w:val="white"/>
        </w:rPr>
        <w:t xml:space="preserve">ствует в реализации планов мероприятий по обеспечению безопасности людей на водоёмах;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2) принимает участие в мероприятиях по благоустройству пляжей, других мест массового отдыха населения на водоёмах;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3) обеспечивает население всесторонней информацией, необходимой для безопасного пребывания людей на водных объектах.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3.1.13. В рамках участия в профилактике терроризма и экстремизма, а также в минимизации и (или) ликвидации последствий проявлений терроризма и экстремизма: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1) осуществляет проведение информационно-пропагандистских мероприятий по профилактике терроризма и его общественной опасности в органи</w:t>
      </w:r>
      <w:r>
        <w:rPr>
          <w:sz w:val="28"/>
          <w:szCs w:val="28"/>
          <w:highlight w:val="white"/>
        </w:rPr>
        <w:t xml:space="preserve">зациях, расположенных на подведомственной территории, а также по формированию у населения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мероприятий;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2) участвует в мероприятиях по профилактике терроризма, а также по минимизации и (или) ликвидации последствий его проявлений, организуемых Администрацией округа;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3) вносит предложения по вопросам профилактики терроризма, а также в минимизации и (или) ликвидации последствий его проявлений в Администрацию округа.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3.1.14. В целях содействия в развитии сельскохозяйственного производства, создания условий для развития малого и среднего предпринимательства: 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1) уча</w:t>
      </w:r>
      <w:r>
        <w:rPr>
          <w:sz w:val="28"/>
          <w:szCs w:val="28"/>
          <w:highlight w:val="white"/>
        </w:rPr>
        <w:t xml:space="preserve">ствует в создании общих благоприятных условий при осуществлении хозяйственной деятельности личных подсобных хозяйств  и субъектов малого и среднего предпринимательства, определяемых в соответствии с критериями, установленными федеральным законодательством;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2) оказывает содействие в организации выставок, ярмарок, семинаров и иных мероприятий, направленных на повышение информированности и деловой активности  личных подсобных хозяйств и субъектов предпринимательства на подведомственной территории;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3) собирает информацию о деятельности  личных под</w:t>
      </w:r>
      <w:r>
        <w:rPr>
          <w:sz w:val="28"/>
          <w:szCs w:val="28"/>
          <w:highlight w:val="white"/>
        </w:rPr>
        <w:t xml:space="preserve">собных хозяйств и субъектов малого и среднего предпринимательства, предоставляет иную информацию в рамках компетенции Отдела, необходимую для формирования  статистических и иных  отчетов по муниципальному округу в уполномоченный орган Администрации округа.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3.1.15. В рамках участия в создании условий для реализации мер, направленных на укрепление межнационального и межконфессионального согласия, поддержку и развитие языков и культуры народов Росси</w:t>
      </w:r>
      <w:r>
        <w:rPr>
          <w:sz w:val="28"/>
          <w:szCs w:val="28"/>
          <w:highlight w:val="white"/>
        </w:rPr>
        <w:t xml:space="preserve">йской Федерации, проживающих на подведомственной территории,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конфликтов: 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1) осуществляет информирование населения по вопросам миграционной политики;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2) оказывает содействие правоохранительным органам в осуществлении мер по недопущению межнациональных конфликтов;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3) ведет пропаганду толерантного поведения к людям других национальностей и религиозных </w:t>
      </w:r>
      <w:r>
        <w:rPr>
          <w:sz w:val="28"/>
          <w:szCs w:val="28"/>
          <w:highlight w:val="white"/>
        </w:rPr>
        <w:t xml:space="preserve">конфессий</w:t>
      </w:r>
      <w:r>
        <w:rPr>
          <w:sz w:val="28"/>
          <w:szCs w:val="28"/>
          <w:highlight w:val="white"/>
        </w:rPr>
        <w:t xml:space="preserve">.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3.1.16. В целях обеспечения нуждающихся в жилых помещениях малоимущих граждан жилыми помещениями, организации строительства и содержания муниципального жилищного фонда: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1) участвует в комиссиях по признанию в установленном порядке жилых помещений муниципального и частного жилищного фонда непригодными для проживания, многоквартирных домов, а также по обследованию жилых помещений и домов всех форм собственности;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2) участвует в организации проведения общих собраний собственников жилых помещений в многоквартирных домах от имени Администрации округа в случаях, установленных законодательством;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3) информирует уполномоченный орган Администрации округа о проводимых общих собраниях собственников жилых помещений на подведомственной территории, а также о перечне вопросов, поставленных перед такими собраниями;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4) участвует от имени Администрации округа в проведении общих собраний собственников жилых помещений на подведомственной территории.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3.1.17. В рамках участия в работе с населением в сфере земельного законодательства и имущественных отношений: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1) информирует уполномоченный орган Администрации округа о нарушениях земельного законодательства на подведомственной территории;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2) вносит предложения по подбору земельных участков в целях реализации инвестиционных проектов на подведомственной территории;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3) принимает участие в обследовании земельных участков на подведомственной территории;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4) выявляет самовольные постройки на подведомственной территории и передает информацию в уполномоченный орган Администрации округа;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5) выявляет бесхозяйное недвижимое имущество на подведомственной территории, в том числе бесхозяйные объекты тепловых, газовых </w:t>
      </w:r>
      <w:r>
        <w:rPr>
          <w:sz w:val="28"/>
          <w:szCs w:val="28"/>
          <w:highlight w:val="white"/>
        </w:rPr>
        <w:t xml:space="preserve">сетей и сетей электроснабжения, водоснабжения и водоотведения, автомобильных дорог, внутриквартальных проездов, сетей ливневой канализации, сетей наружного освещения и направляет информацию о выявленных объектах в уполномоченный орган Администрации округа;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6) осуществляет ведение </w:t>
      </w:r>
      <w:r>
        <w:rPr>
          <w:sz w:val="28"/>
          <w:szCs w:val="28"/>
          <w:highlight w:val="white"/>
        </w:rPr>
        <w:t xml:space="preserve">похозяйственного</w:t>
      </w:r>
      <w:r>
        <w:rPr>
          <w:sz w:val="28"/>
          <w:szCs w:val="28"/>
          <w:highlight w:val="white"/>
        </w:rPr>
        <w:t xml:space="preserve"> учета, выдает населению справки и выписки из </w:t>
      </w:r>
      <w:r>
        <w:rPr>
          <w:sz w:val="28"/>
          <w:szCs w:val="28"/>
          <w:highlight w:val="white"/>
        </w:rPr>
        <w:t xml:space="preserve">похозяйственных</w:t>
      </w:r>
      <w:r>
        <w:rPr>
          <w:sz w:val="28"/>
          <w:szCs w:val="28"/>
          <w:highlight w:val="white"/>
        </w:rPr>
        <w:t xml:space="preserve"> книг, в том числе в целях государственной регистрации прав граждан на объекты недвижимости;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7) обеспечивает в случае необходимости уполномоченный орган Администрации округа фото- и видеоматериалами в отношении имущества муниципального округа, расположенного на подведомственной территории;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8) участвует в сборе информации о муниципальном имуществе, расположенном на подведомственной территории, и её передаче в уполномоченные органы Администрации округа.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color w:val="000000" w:themeColor="text1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3.1.18. В целях рассмотрения обращений граждан:</w:t>
      </w:r>
      <w:r>
        <w:rPr>
          <w:color w:val="000000" w:themeColor="text1"/>
          <w:highlight w:val="white"/>
          <w14:ligatures w14:val="none"/>
        </w:rPr>
      </w:r>
      <w:r>
        <w:rPr>
          <w:color w:val="000000" w:themeColor="text1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szCs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  <w:t xml:space="preserve">1) о</w:t>
      </w:r>
      <w:r>
        <w:rPr>
          <w:sz w:val="28"/>
          <w:szCs w:val="28"/>
          <w:highlight w:val="white"/>
        </w:rPr>
        <w:t xml:space="preserve">рганизует и рассматривает</w:t>
      </w:r>
      <w:r>
        <w:rPr>
          <w:sz w:val="28"/>
          <w:szCs w:val="28"/>
          <w:highlight w:val="white"/>
        </w:rPr>
        <w:t xml:space="preserve"> обращения и сообщения граждан, пост</w:t>
      </w:r>
      <w:r>
        <w:rPr>
          <w:sz w:val="28"/>
          <w:szCs w:val="28"/>
          <w:highlight w:val="white"/>
        </w:rPr>
        <w:t xml:space="preserve">упившие через систему «Платформа обратной связи»;</w:t>
      </w:r>
      <w:r>
        <w:rPr>
          <w:sz w:val="28"/>
          <w:szCs w:val="28"/>
          <w:highlight w:val="white"/>
          <w14:ligatures w14:val="none"/>
        </w:rPr>
      </w:r>
      <w:r>
        <w:rPr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szCs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2) </w:t>
      </w:r>
      <w:r>
        <w:rPr>
          <w:sz w:val="28"/>
          <w:szCs w:val="28"/>
          <w:highlight w:val="white"/>
        </w:rPr>
        <w:t xml:space="preserve">осуществляет прием граждан и организует работу по рассмотрению предложений, заявлений, обращений и жалоб граждан в письменной, устной и электронной формах </w:t>
      </w:r>
      <w:r>
        <w:rPr>
          <w:sz w:val="28"/>
          <w:szCs w:val="28"/>
          <w:highlight w:val="white"/>
        </w:rPr>
        <w:t xml:space="preserve">в соответствии с  Федеральным законом от 2 мая 2006 г. №59-ФЗ «О порядке обращений граждан Российской Федерации»;</w:t>
      </w:r>
      <w:r>
        <w:rPr>
          <w:sz w:val="28"/>
          <w:szCs w:val="28"/>
          <w:highlight w:val="white"/>
          <w14:ligatures w14:val="none"/>
        </w:rPr>
      </w:r>
      <w:r>
        <w:rPr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3) предоставляет информационные материалы и иную информацию для размещения сведений о работе Отдела на официальном сайте Администрации округа и в сообществах в социальной сети </w:t>
      </w:r>
      <w:r>
        <w:rPr>
          <w:sz w:val="28"/>
          <w:szCs w:val="28"/>
          <w:highlight w:val="white"/>
        </w:rPr>
        <w:t xml:space="preserve">ВКонтакте</w:t>
      </w:r>
      <w:r>
        <w:rPr>
          <w:sz w:val="28"/>
          <w:szCs w:val="28"/>
          <w:highlight w:val="white"/>
        </w:rPr>
        <w:t xml:space="preserve">, Одноклассники и </w:t>
      </w:r>
      <w:r>
        <w:rPr>
          <w:sz w:val="28"/>
          <w:szCs w:val="28"/>
          <w:highlight w:val="white"/>
        </w:rPr>
        <w:t xml:space="preserve">мессенджере</w:t>
      </w:r>
      <w:r>
        <w:rPr>
          <w:sz w:val="28"/>
          <w:szCs w:val="28"/>
          <w:highlight w:val="white"/>
        </w:rPr>
        <w:t xml:space="preserve"> «</w:t>
      </w:r>
      <w:r>
        <w:rPr>
          <w:sz w:val="28"/>
          <w:szCs w:val="28"/>
          <w:highlight w:val="white"/>
        </w:rPr>
        <w:t xml:space="preserve">Telegram</w:t>
      </w:r>
      <w:r>
        <w:rPr>
          <w:sz w:val="28"/>
          <w:szCs w:val="28"/>
          <w:highlight w:val="white"/>
        </w:rPr>
        <w:t xml:space="preserve">».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3.1.19. Иные функции: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1) участвует в работе административной комиссии Администрации округа;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2) осуществляет уведомительную регистрацию трудовых договоров с работодателем физическим лицом, не являющимся индивидуальным предпринимателем</w:t>
      </w:r>
      <w:r>
        <w:rPr>
          <w:sz w:val="28"/>
          <w:szCs w:val="28"/>
          <w:highlight w:val="white"/>
        </w:rPr>
        <w:t xml:space="preserve">;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3) осуществляет подготовку проектов правовых актов по вопросам, входящим в компетенцию Отдела, а также вносит замечания и предложения по проектам правовых актов Администрации округа;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4) обеспечивает предоставление муниципальных услуг относящихся к компетенции Отдела, в соответствии с  административными регламентами Администрации округа;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5) осуществляет меры по противодействию коррупции на подведомственной территории; 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6</w:t>
      </w:r>
      <w:r>
        <w:rPr>
          <w:sz w:val="28"/>
          <w:szCs w:val="28"/>
          <w:highlight w:val="white"/>
        </w:rPr>
        <w:t xml:space="preserve">) участвует в деятельности различных комиссий, созданных Администрацией округа;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7</w:t>
      </w:r>
      <w:r>
        <w:rPr>
          <w:sz w:val="28"/>
          <w:szCs w:val="28"/>
          <w:highlight w:val="white"/>
        </w:rPr>
        <w:t xml:space="preserve">) предоставляет информацию справочного характера, имеющуюся в распоряжении Отдела, осуществляет подготовку </w:t>
      </w:r>
      <w:r>
        <w:rPr>
          <w:sz w:val="28"/>
          <w:szCs w:val="28"/>
          <w:highlight w:val="white"/>
        </w:rPr>
        <w:t xml:space="preserve">характеристик граждан, проживающих на подведомственной территории и дает</w:t>
      </w:r>
      <w:r>
        <w:rPr>
          <w:sz w:val="28"/>
          <w:szCs w:val="28"/>
          <w:highlight w:val="white"/>
        </w:rPr>
        <w:t xml:space="preserve"> разъяснения юридическим и физическим лицам по вопросам, относящимся к компетенции Отдела;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8</w:t>
      </w:r>
      <w:r>
        <w:rPr>
          <w:sz w:val="28"/>
          <w:szCs w:val="28"/>
          <w:highlight w:val="white"/>
        </w:rPr>
        <w:t xml:space="preserve">) осуществляет ведение учета личных подсобных хозяйств на подведомственной территории;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9</w:t>
      </w:r>
      <w:r>
        <w:rPr>
          <w:sz w:val="28"/>
          <w:szCs w:val="28"/>
          <w:highlight w:val="white"/>
        </w:rPr>
        <w:t xml:space="preserve">)</w:t>
      </w:r>
      <w:r>
        <w:rPr>
          <w:sz w:val="28"/>
          <w:szCs w:val="28"/>
          <w:highlight w:val="white"/>
        </w:rPr>
        <w:t xml:space="preserve"> осуществляет ведение делопроизводства Отдела;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10) ведет учет отработанного времени, осужденных к выполнению обязательных и исправительных работ;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11) организует проведение общих собраний участников долевой собственности на подведомственной территории в соответствии с Федеральным законом от 24 июля 2002 г. №101-ФЗ «Об обороте земель сельскохозяйственного назначения»;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12) организует участие граждан в мероприятиях муниципального округа в сфере социальной политики (форумах, конкурсах, акциях)</w:t>
      </w:r>
      <w:r>
        <w:rPr>
          <w:sz w:val="28"/>
          <w:szCs w:val="28"/>
          <w:highlight w:val="white"/>
        </w:rPr>
        <w:t xml:space="preserve">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13) взаимодействует с комиссией по делам несовершеннолетних и защите их прав в работе с неблагополучными семьями и по профилактике правонарушений несовершеннолетних и защите их прав;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14) участвует в организации увековечения памяти ветеранов ВОВ, локальных конфликтов, выдающихся жителей муниципального округа;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15) осуществляет сбор статистических данных для различного вида отчетов с последующей передачей в Администрацию округа</w:t>
      </w:r>
      <w:r>
        <w:rPr>
          <w:sz w:val="28"/>
          <w:szCs w:val="28"/>
          <w:highlight w:val="white"/>
        </w:rPr>
        <w:t xml:space="preserve">;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16) осуществляет согласование переустройства газораспределительных сетей на подведомственной территории в соответствии с действующим законодательством;</w:t>
      </w:r>
      <w:r>
        <w:rPr>
          <w:sz w:val="28"/>
          <w:highlight w:val="white"/>
          <w14:ligatures w14:val="none"/>
        </w:rPr>
      </w:r>
      <w:r>
        <w:rPr>
          <w:sz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17) осуществляет мероп</w:t>
      </w:r>
      <w:r>
        <w:rPr>
          <w:sz w:val="28"/>
          <w:highlight w:val="white"/>
        </w:rPr>
        <w:t xml:space="preserve">риятия по содержанию мемориальных сооружений и объектов увековечивания памяти погибших при защите Отечества на подведомственной территории;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sz w:val="28"/>
          <w:szCs w:val="28"/>
          <w:highlight w:val="white"/>
        </w:rPr>
      </w:pPr>
      <w:r>
        <w:rPr>
          <w:sz w:val="28"/>
          <w:highlight w:val="white"/>
        </w:rPr>
        <w:t xml:space="preserve">18) координирует работу учреждений культуры, досуга, спорта и молодежной политики на подведомственной территории;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sz w:val="28"/>
          <w:szCs w:val="28"/>
          <w:highlight w:val="white"/>
        </w:rPr>
      </w:pPr>
      <w:r>
        <w:rPr>
          <w:sz w:val="28"/>
          <w:highlight w:val="white"/>
        </w:rPr>
        <w:t xml:space="preserve">19</w:t>
      </w:r>
      <w:r>
        <w:rPr>
          <w:sz w:val="28"/>
          <w:highlight w:val="white"/>
        </w:rPr>
        <w:t xml:space="preserve">) организует работу по увеличению налоговых поступлений в бюджет округа на подведомственной территории;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sz w:val="28"/>
          <w:szCs w:val="28"/>
          <w:highlight w:val="white"/>
        </w:rPr>
      </w:pPr>
      <w:r>
        <w:rPr>
          <w:sz w:val="28"/>
          <w:highlight w:val="white"/>
        </w:rPr>
        <w:t xml:space="preserve">20) планирует и осуществляет закупку товаров, работ и услуг для обеспечения муниципальных нужд, а также исполняет муниципальные контракты и иные гражданско-правовые договора;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sz w:val="28"/>
          <w:szCs w:val="28"/>
          <w:highlight w:val="white"/>
        </w:rPr>
      </w:pPr>
      <w:r>
        <w:rPr>
          <w:sz w:val="28"/>
          <w:highlight w:val="white"/>
        </w:rPr>
        <w:t xml:space="preserve">21) координирует </w:t>
      </w:r>
      <w:r>
        <w:rPr>
          <w:sz w:val="28"/>
          <w:highlight w:val="white"/>
        </w:rPr>
        <w:t xml:space="preserve">на подведомственной территори </w:t>
      </w:r>
      <w:r>
        <w:rPr>
          <w:sz w:val="28"/>
          <w:highlight w:val="white"/>
        </w:rPr>
        <w:t xml:space="preserve">работу сотрудников муниципального учреждения по комплексному содержанию территорий Ленинградского муниципального округа, созданного Администрацией округа;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sz w:val="28"/>
          <w:szCs w:val="28"/>
          <w:highlight w:val="white"/>
        </w:rPr>
      </w:pPr>
      <w:r>
        <w:rPr>
          <w:sz w:val="28"/>
          <w:highlight w:val="white"/>
        </w:rPr>
        <w:t xml:space="preserve">22) участвует в организации гигиенических и противоэпидемиологических мероприятий на подведомственной территории;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 xml:space="preserve">23</w:t>
      </w:r>
      <w:r>
        <w:rPr>
          <w:sz w:val="28"/>
          <w:highlight w:val="white"/>
        </w:rPr>
        <w:t xml:space="preserve">) выполняет иные функции и полномочия в соответствии с Уставом муниципального округа, муниципальными правовыми актами муниципального округа.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ind w:firstLine="708"/>
        <w:jc w:val="center"/>
        <w:widowControl w:val="off"/>
        <w:tabs>
          <w:tab w:val="left" w:pos="709" w:leader="none"/>
          <w:tab w:val="left" w:pos="1560" w:leader="none"/>
        </w:tabs>
        <w:rPr>
          <w:b/>
          <w:sz w:val="28"/>
          <w:highlight w:val="white"/>
        </w:rPr>
      </w:pPr>
      <w:r>
        <w:rPr>
          <w:b/>
          <w:sz w:val="28"/>
          <w:highlight w:val="white"/>
        </w:rPr>
      </w:r>
      <w:r>
        <w:rPr>
          <w:b/>
          <w:sz w:val="28"/>
          <w:highlight w:val="white"/>
        </w:rPr>
      </w:r>
      <w:r>
        <w:rPr>
          <w:b/>
          <w:sz w:val="28"/>
          <w:highlight w:val="white"/>
        </w:rPr>
      </w:r>
    </w:p>
    <w:p>
      <w:pPr>
        <w:ind w:firstLine="708"/>
        <w:jc w:val="center"/>
        <w:widowControl w:val="off"/>
        <w:tabs>
          <w:tab w:val="left" w:pos="709" w:leader="none"/>
          <w:tab w:val="left" w:pos="1560" w:leader="none"/>
        </w:tabs>
        <w:rPr>
          <w:b/>
          <w:sz w:val="28"/>
          <w:highlight w:val="white"/>
        </w:rPr>
      </w:pPr>
      <w:r>
        <w:rPr>
          <w:b/>
          <w:sz w:val="28"/>
          <w:highlight w:val="white"/>
        </w:rPr>
        <w:t xml:space="preserve">4.Права и обязанности  Отдела</w:t>
      </w:r>
      <w:r>
        <w:rPr>
          <w:b/>
          <w:sz w:val="28"/>
          <w:highlight w:val="white"/>
        </w:rPr>
      </w:r>
      <w:r>
        <w:rPr>
          <w:b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b/>
          <w:sz w:val="28"/>
          <w:highlight w:val="white"/>
        </w:rPr>
      </w:pPr>
      <w:r>
        <w:rPr>
          <w:b/>
          <w:sz w:val="28"/>
          <w:highlight w:val="white"/>
        </w:rPr>
      </w:r>
      <w:r>
        <w:rPr>
          <w:b/>
          <w:sz w:val="28"/>
          <w:highlight w:val="white"/>
        </w:rPr>
      </w:r>
      <w:r>
        <w:rPr>
          <w:b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ab/>
      </w:r>
      <w:r>
        <w:rPr>
          <w:sz w:val="28"/>
          <w:highlight w:val="white"/>
        </w:rPr>
        <w:t xml:space="preserve">4.1. Отдел для осуществления возложенных на него полномочий имеет право: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ab/>
      </w:r>
      <w:r>
        <w:rPr>
          <w:sz w:val="28"/>
          <w:highlight w:val="white"/>
        </w:rPr>
        <w:t xml:space="preserve">4.1.1. Осуществлять подготовку проектов правовых актов администрации по вопросам, входящим в компетенцию Отдела.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ab/>
      </w:r>
      <w:r>
        <w:rPr>
          <w:sz w:val="28"/>
          <w:highlight w:val="white"/>
        </w:rPr>
        <w:t xml:space="preserve">4.1.2. Запрашивать и получать в установленном порядке от государственных органов, органов местного самоуправления, различных организаций сведения, необходимые для осуществления возложенных на Отдел полномочий.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ab/>
      </w:r>
      <w:r>
        <w:rPr>
          <w:sz w:val="28"/>
          <w:highlight w:val="white"/>
        </w:rPr>
        <w:t xml:space="preserve">4.1.3. Привлекать к участию в своей деятельности (с согласия соответствующего руководителя) представителей </w:t>
      </w:r>
      <w:r>
        <w:rPr>
          <w:sz w:val="28"/>
          <w:highlight w:val="white"/>
        </w:rPr>
        <w:t xml:space="preserve">отраслевых (функциональных) и территориальных органов Администрации округа.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ab/>
      </w:r>
      <w:r>
        <w:rPr>
          <w:sz w:val="28"/>
          <w:highlight w:val="white"/>
        </w:rPr>
        <w:t xml:space="preserve">4.1.4. Проводить совещания, семинары, встречи и другие мероприятия по вопросам, входящим в компетенцию Отдела.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ab/>
      </w:r>
      <w:r>
        <w:rPr>
          <w:sz w:val="28"/>
          <w:highlight w:val="white"/>
        </w:rPr>
        <w:t xml:space="preserve">4.1.5. Информировать население через средства массовой информации по вопросам, входящим в компетенцию Отдела.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ab/>
      </w:r>
      <w:r>
        <w:rPr>
          <w:sz w:val="28"/>
          <w:highlight w:val="white"/>
        </w:rPr>
        <w:t xml:space="preserve">4.1.6. Вести переписку и взаимодействовать в иных формах с государственными органами Российской Федерации,</w:t>
      </w:r>
      <w:bookmarkStart w:id="0" w:name="undefined"/>
      <w:r>
        <w:rPr>
          <w:highlight w:val="white"/>
        </w:rPr>
      </w:r>
      <w:bookmarkEnd w:id="0"/>
      <w:r>
        <w:rPr>
          <w:sz w:val="28"/>
          <w:highlight w:val="white"/>
        </w:rPr>
        <w:t xml:space="preserve"> Краснодарского края, органами местного самоуправления, их должностными лицами, общественными объединениями, юридическими и физическими лицами по вопросам, отнесённым к полномочиям Отдела.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ab/>
      </w:r>
      <w:r>
        <w:rPr>
          <w:sz w:val="28"/>
          <w:highlight w:val="white"/>
        </w:rPr>
        <w:t xml:space="preserve">4.2. Отдел для осуществления возложенных на него функций обязан: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ab/>
      </w:r>
      <w:r>
        <w:rPr>
          <w:sz w:val="28"/>
          <w:highlight w:val="white"/>
        </w:rPr>
        <w:t xml:space="preserve">4.2.1. Осуществлять собственный документооборот и работу по комплектованию, хранению, учету и использованию архивных документов, образовавшихся в процессе деятельности Отдела, в соответствии с действующим законодательством.</w:t>
      </w:r>
      <w:r>
        <w:rPr>
          <w:sz w:val="28"/>
          <w:highlight w:val="white"/>
        </w:rPr>
        <w:tab/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ab/>
      </w:r>
      <w:r>
        <w:rPr>
          <w:sz w:val="28"/>
          <w:highlight w:val="white"/>
        </w:rPr>
        <w:t xml:space="preserve">4.2.2.</w:t>
      </w:r>
      <w:r>
        <w:rPr>
          <w:sz w:val="28"/>
          <w:highlight w:val="white"/>
        </w:rPr>
        <w:t xml:space="preserve"> Осуществлять иные полномочия в соответствии с Бюджетным кодексом Российской Федерации, иными актами бюджетного законодательства Российской Федерации, федеральными и краевыми законами, правовыми актами органов местного самоуправления муниципального округа.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ab/>
      </w:r>
      <w:r>
        <w:rPr>
          <w:sz w:val="28"/>
          <w:highlight w:val="white"/>
        </w:rPr>
        <w:t xml:space="preserve">4.2.3. Начальник и сотрудники Отдела несут ответственность за нарушение норм Конститу</w:t>
      </w:r>
      <w:r>
        <w:rPr>
          <w:sz w:val="28"/>
          <w:highlight w:val="white"/>
        </w:rPr>
        <w:t xml:space="preserve">ции Российской Федерации, действующего законодательства Российской Федерации и Краснодарского края, Устава  муниципального округа, муниципальных правовых актов муниципального округа, неисполнение или ненадлежащее исполнение своих должностных обязанностей. 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center"/>
        <w:widowControl w:val="off"/>
        <w:tabs>
          <w:tab w:val="left" w:pos="709" w:leader="none"/>
          <w:tab w:val="left" w:pos="1560" w:leader="none"/>
        </w:tabs>
        <w:rPr>
          <w:b/>
          <w:sz w:val="28"/>
          <w:highlight w:val="white"/>
        </w:rPr>
      </w:pPr>
      <w:r>
        <w:rPr>
          <w:b/>
          <w:sz w:val="28"/>
          <w:highlight w:val="white"/>
        </w:rPr>
        <w:t xml:space="preserve">5. Начальник Отдела</w:t>
      </w:r>
      <w:r>
        <w:rPr>
          <w:b/>
          <w:sz w:val="28"/>
          <w:highlight w:val="white"/>
        </w:rPr>
      </w:r>
      <w:r>
        <w:rPr>
          <w:b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ab/>
      </w:r>
      <w:r>
        <w:rPr>
          <w:sz w:val="28"/>
          <w:highlight w:val="white"/>
        </w:rPr>
        <w:t xml:space="preserve">5.1. Отдел возглавляет начальник, назначаемый на должность и освобождаемый от должности главой  муниципального округа.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ab/>
      </w:r>
      <w:r>
        <w:rPr>
          <w:sz w:val="28"/>
          <w:highlight w:val="white"/>
        </w:rPr>
        <w:t xml:space="preserve">5.2. Начальник Отдела подчиняется первому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з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а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местителю главы Ленинградского муниципального округа, начальнику управления внутренней политики администрации</w:t>
      </w:r>
      <w:r>
        <w:rPr>
          <w:sz w:val="28"/>
          <w:highlight w:val="white"/>
        </w:rPr>
        <w:t xml:space="preserve">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ab/>
      </w:r>
      <w:r>
        <w:rPr>
          <w:sz w:val="28"/>
          <w:highlight w:val="white"/>
        </w:rPr>
        <w:t xml:space="preserve">5.3. Начальник Отдела осуществляет общее руководство деятельностью Отдела на основе единоначалия и несет персональную ответственность за выполнение возложенных на Отдел задач.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ab/>
      </w:r>
      <w:r>
        <w:rPr>
          <w:sz w:val="28"/>
          <w:highlight w:val="white"/>
        </w:rPr>
        <w:t xml:space="preserve">5.4. Перечень должностных обязанностей и прав начальника Отдела определяется должностной инструкцией, утверждаемой правовым актом Администрации округа.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ab/>
      </w:r>
      <w:r>
        <w:rPr>
          <w:sz w:val="28"/>
          <w:highlight w:val="white"/>
        </w:rPr>
        <w:t xml:space="preserve">5.5. Начальник Отдела обладает следующими полномочиями: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ab/>
      </w:r>
      <w:r>
        <w:rPr>
          <w:sz w:val="28"/>
          <w:highlight w:val="white"/>
        </w:rPr>
        <w:t xml:space="preserve">5.5.1.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Вносит предложения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з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а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местителю главы Ленинградского муниципального округа, курирующего вопросы внутренней политики администрации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о приеме на работу граждан, их перевод и увольнение, о наложении дисциплинарных взысканий либо привлечении к материальной ответственности, а также о</w:t>
      </w:r>
      <w:r>
        <w:rPr>
          <w:sz w:val="28"/>
          <w:highlight w:val="white"/>
        </w:rPr>
        <w:t xml:space="preserve"> поощрении работников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Отдела.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ab/>
      </w:r>
      <w:r>
        <w:rPr>
          <w:sz w:val="28"/>
          <w:highlight w:val="white"/>
        </w:rPr>
        <w:t xml:space="preserve">5.5.2. Осуществляет </w:t>
      </w:r>
      <w:r>
        <w:rPr>
          <w:sz w:val="28"/>
          <w:highlight w:val="white"/>
        </w:rPr>
        <w:t xml:space="preserve">контроль за</w:t>
      </w:r>
      <w:r>
        <w:rPr>
          <w:sz w:val="28"/>
          <w:highlight w:val="white"/>
        </w:rPr>
        <w:t xml:space="preserve"> исполнением работниками Отдела их должностных обязанностей, а также собственных поручений и указаний.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ab/>
      </w:r>
      <w:r>
        <w:rPr>
          <w:sz w:val="28"/>
          <w:highlight w:val="white"/>
        </w:rPr>
        <w:t xml:space="preserve">5.5.3. Рассматривает обращения граждан, в пределах своей компетенции; осуществляет </w:t>
      </w:r>
      <w:r>
        <w:rPr>
          <w:sz w:val="28"/>
          <w:highlight w:val="white"/>
        </w:rPr>
        <w:t xml:space="preserve">контроль за</w:t>
      </w:r>
      <w:r>
        <w:rPr>
          <w:sz w:val="28"/>
          <w:highlight w:val="white"/>
        </w:rPr>
        <w:t xml:space="preserve"> соблюдением порядка рассмотрения обращений граждан, анализирует содержание поступающих обращений, принимает меры по своевременному выявлению и устранению причин нарушений прав, свобод и законных интересов граждан.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ab/>
      </w:r>
      <w:r>
        <w:rPr>
          <w:sz w:val="28"/>
          <w:highlight w:val="white"/>
        </w:rPr>
        <w:t xml:space="preserve">5.5.4. Принимает в пределах своей компетенции и в установленном порядке меры по устранению нарушений законодательства.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ab/>
      </w:r>
      <w:r>
        <w:rPr>
          <w:sz w:val="28"/>
          <w:highlight w:val="white"/>
        </w:rPr>
        <w:t xml:space="preserve">5.5.5. Подписывает документы от имени Отдела в пределах своей компетенции.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ab/>
      </w:r>
      <w:r>
        <w:rPr>
          <w:sz w:val="28"/>
          <w:highlight w:val="white"/>
        </w:rPr>
        <w:t xml:space="preserve">5.5.6. </w:t>
      </w:r>
      <w:bookmarkStart w:id="0" w:name="undefined"/>
      <w:r>
        <w:rPr>
          <w:highlight w:val="white"/>
        </w:rPr>
      </w:r>
      <w:bookmarkEnd w:id="0"/>
      <w:r>
        <w:rPr>
          <w:sz w:val="28"/>
          <w:highlight w:val="white"/>
        </w:rPr>
        <w:t xml:space="preserve">Возглавляет комиссии, рабочие совещания, созданные для рассмотрения вопросов, отнесенных к компетенции Отдела.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ab/>
      </w:r>
      <w:r>
        <w:rPr>
          <w:sz w:val="28"/>
          <w:highlight w:val="white"/>
        </w:rPr>
        <w:t xml:space="preserve">5.5.7. Осуществляет в пределах своих полномочий организационное, правовое, финансово-хозяйственное, материально-техническое и информационно-технологическое обеспечение деятельности Отдела.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ab/>
      </w:r>
      <w:r>
        <w:rPr>
          <w:sz w:val="28"/>
          <w:highlight w:val="white"/>
        </w:rPr>
        <w:t xml:space="preserve">5.5.8. Осуществляет иные полномочия в целях организации деятельности Отдела и реализации его функций.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  <w:tab/>
      </w:r>
      <w:r>
        <w:rPr>
          <w:sz w:val="28"/>
          <w:highlight w:val="white"/>
        </w:rPr>
        <w:t xml:space="preserve">5.6.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В период отсутствия начальника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Отдела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(служебна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я командировка, отпуск, временная нетрудоспособность и прочее) исполнение его обязанностей возлагается на иное лицо на основании распоряжения Администрации округа (или в соответствии с распределением обязанностей).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pStyle w:val="750"/>
        <w:widowControl w:val="off"/>
        <w:tabs>
          <w:tab w:val="left" w:pos="709" w:leader="none"/>
          <w:tab w:val="left" w:pos="1560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ind w:firstLine="708"/>
        <w:jc w:val="center"/>
        <w:widowControl w:val="off"/>
        <w:tabs>
          <w:tab w:val="left" w:pos="709" w:leader="none"/>
          <w:tab w:val="left" w:pos="1560" w:leader="none"/>
        </w:tabs>
        <w:rPr>
          <w:b/>
          <w:sz w:val="28"/>
          <w:highlight w:val="white"/>
        </w:rPr>
      </w:pPr>
      <w:r>
        <w:rPr>
          <w:b/>
          <w:sz w:val="28"/>
          <w:highlight w:val="white"/>
        </w:rPr>
        <w:t xml:space="preserve">6</w:t>
      </w:r>
      <w:r>
        <w:rPr>
          <w:b/>
          <w:sz w:val="28"/>
          <w:highlight w:val="white"/>
        </w:rPr>
        <w:t xml:space="preserve">.Структура и штатное расписание Отдела</w:t>
      </w:r>
      <w:r>
        <w:rPr>
          <w:b/>
          <w:sz w:val="28"/>
          <w:highlight w:val="white"/>
        </w:rPr>
      </w:r>
      <w:r>
        <w:rPr>
          <w:b/>
          <w:sz w:val="28"/>
          <w:highlight w:val="white"/>
        </w:rPr>
      </w:r>
    </w:p>
    <w:p>
      <w:pPr>
        <w:ind w:firstLine="708"/>
        <w:jc w:val="center"/>
        <w:widowControl w:val="off"/>
        <w:tabs>
          <w:tab w:val="left" w:pos="709" w:leader="none"/>
          <w:tab w:val="left" w:pos="1560" w:leader="none"/>
        </w:tabs>
        <w:rPr>
          <w:b/>
          <w:sz w:val="28"/>
          <w:highlight w:val="white"/>
        </w:rPr>
      </w:pPr>
      <w:r>
        <w:rPr>
          <w:b/>
          <w:sz w:val="28"/>
          <w:highlight w:val="white"/>
        </w:rPr>
      </w:r>
      <w:r>
        <w:rPr>
          <w:b/>
          <w:sz w:val="28"/>
          <w:highlight w:val="white"/>
        </w:rPr>
      </w:r>
      <w:r>
        <w:rPr>
          <w:b/>
          <w:sz w:val="28"/>
          <w:highlight w:val="white"/>
        </w:rPr>
      </w:r>
    </w:p>
    <w:p>
      <w:pPr>
        <w:pStyle w:val="786"/>
        <w:ind w:left="0"/>
        <w:jc w:val="both"/>
        <w:spacing w:after="0" w:line="240" w:lineRule="auto"/>
        <w:widowControl/>
        <w:tabs>
          <w:tab w:val="left" w:pos="697" w:leader="none"/>
        </w:tabs>
        <w:rPr>
          <w:sz w:val="28"/>
          <w:highlight w:val="white"/>
        </w:rPr>
      </w:pPr>
      <w:r>
        <w:rPr>
          <w:sz w:val="28"/>
          <w:highlight w:val="white"/>
        </w:rPr>
        <w:tab/>
      </w:r>
      <w:r>
        <w:rPr>
          <w:sz w:val="28"/>
          <w:highlight w:val="white"/>
        </w:rPr>
        <w:t xml:space="preserve">6.1. </w:t>
      </w:r>
      <w:r>
        <w:rPr>
          <w:sz w:val="28"/>
          <w:highlight w:val="white"/>
        </w:rPr>
        <w:t xml:space="preserve">Отдел может иметь структурные подразделения.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pStyle w:val="786"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ab/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6.2.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Сотрудники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Отдела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назначаются на должность и освобождаются от должности главой Ленинградского муниципального округа, на основании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 распоряжения Администрации округа.</w:t>
      </w:r>
      <w:r>
        <w:rPr>
          <w:rFonts w:ascii="Times New Roman" w:hAnsi="Times New Roman"/>
          <w:color w:val="000000" w:themeColor="text1"/>
          <w:sz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highlight w:val="white"/>
        </w:rPr>
      </w:r>
    </w:p>
    <w:p>
      <w:pPr>
        <w:pStyle w:val="786"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ab/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6.3. Функциональные обязанности, права, ответственность, а также требования к квалификации сотрудников Отдела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устанавливаются в их </w:t>
      </w:r>
      <w:r>
        <w:rPr>
          <w:rStyle w:val="764"/>
          <w:rFonts w:ascii="Times New Roman" w:hAnsi="Times New Roman"/>
          <w:color w:val="000000" w:themeColor="text1"/>
          <w:sz w:val="28"/>
          <w:highlight w:val="white"/>
          <w:u w:val="none"/>
        </w:rPr>
        <w:fldChar w:fldCharType="begin"/>
      </w:r>
      <w:r>
        <w:rPr>
          <w:rStyle w:val="764"/>
          <w:rFonts w:ascii="Times New Roman" w:hAnsi="Times New Roman"/>
          <w:color w:val="000000" w:themeColor="text1"/>
          <w:sz w:val="28"/>
          <w:highlight w:val="white"/>
          <w:u w:val="none"/>
        </w:rPr>
        <w:instrText xml:space="preserve">HYPERLINK "http://pandia.ru/text/category/dolzhnostnie_instruktcii/" \o "Должностные инструкции"</w:instrText>
      </w:r>
      <w:r>
        <w:rPr>
          <w:rStyle w:val="764"/>
          <w:rFonts w:ascii="Times New Roman" w:hAnsi="Times New Roman"/>
          <w:color w:val="000000" w:themeColor="text1"/>
          <w:sz w:val="28"/>
          <w:highlight w:val="white"/>
          <w:u w:val="none"/>
        </w:rPr>
        <w:fldChar w:fldCharType="separate"/>
      </w:r>
      <w:r>
        <w:rPr>
          <w:rStyle w:val="764"/>
          <w:rFonts w:ascii="Times New Roman" w:hAnsi="Times New Roman"/>
          <w:color w:val="000000" w:themeColor="text1"/>
          <w:sz w:val="28"/>
          <w:highlight w:val="white"/>
          <w:u w:val="none"/>
        </w:rPr>
        <w:t xml:space="preserve">должностных</w:t>
      </w:r>
      <w:r>
        <w:rPr>
          <w:rStyle w:val="764"/>
          <w:rFonts w:ascii="Times New Roman" w:hAnsi="Times New Roman"/>
          <w:color w:val="000000" w:themeColor="text1"/>
          <w:sz w:val="28"/>
          <w:highlight w:val="white"/>
          <w:u w:val="none"/>
        </w:rPr>
        <w:fldChar w:fldCharType="end"/>
      </w:r>
      <w:r>
        <w:rPr>
          <w:rStyle w:val="764"/>
          <w:rFonts w:ascii="Times New Roman" w:hAnsi="Times New Roman"/>
          <w:color w:val="000000" w:themeColor="text1"/>
          <w:sz w:val="28"/>
          <w:highlight w:val="white"/>
          <w:u w:val="none"/>
        </w:rPr>
        <w:t xml:space="preserve"> инструкциях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.</w:t>
      </w:r>
      <w:r>
        <w:rPr>
          <w:rFonts w:ascii="Times New Roman" w:hAnsi="Times New Roman"/>
          <w:color w:val="000000" w:themeColor="text1"/>
          <w:sz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szCs w:val="28"/>
          <w:highlight w:val="white"/>
        </w:rPr>
      </w:pPr>
      <w:r>
        <w:rPr>
          <w:sz w:val="28"/>
          <w:highlight w:val="white"/>
        </w:rPr>
        <w:tab/>
      </w:r>
      <w:r>
        <w:rPr>
          <w:sz w:val="28"/>
          <w:highlight w:val="white"/>
        </w:rPr>
        <w:t xml:space="preserve">6.4</w:t>
      </w:r>
      <w:r>
        <w:rPr>
          <w:sz w:val="28"/>
          <w:highlight w:val="white"/>
        </w:rPr>
        <w:t xml:space="preserve">. Штатное расписание Отдела утверждается главой муниципального округа в пределах установленной численности сотрудников и фонда оплаты труда.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szCs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786"/>
        <w:ind w:left="0"/>
        <w:jc w:val="center"/>
        <w:spacing w:after="0" w:line="240" w:lineRule="auto"/>
        <w:widowControl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 w:themeColor="text1"/>
          <w:sz w:val="28"/>
          <w:highlight w:val="white"/>
        </w:rPr>
        <w:t xml:space="preserve">7. Реорганизация, ликвидация Отдела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highlight w:val="whit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666"/>
        <w:jc w:val="both"/>
        <w:spacing w:after="0" w:line="240" w:lineRule="auto"/>
        <w:widowControl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7.1. Ликвидация или реорганизация Отдела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осуществляется на основании решения Совета муниципального образования Ленинградский муниципальный округ Краснодарского края по представлению главы Ленинградского муниципального округа.</w:t>
      </w:r>
      <w:r>
        <w:rPr>
          <w:rFonts w:ascii="Times New Roman" w:hAnsi="Times New Roman"/>
          <w:color w:val="000000" w:themeColor="text1"/>
          <w:sz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highlight w:val="white"/>
        </w:rPr>
      </w:r>
    </w:p>
    <w:p>
      <w:pPr>
        <w:ind w:firstLine="666"/>
        <w:jc w:val="both"/>
        <w:spacing w:after="0" w:line="240" w:lineRule="auto"/>
        <w:widowControl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7.2. Прекращение деятельности Отдела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производится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 с соблюдением процедур, предусмотренных действующим законодательством.</w:t>
      </w:r>
      <w:r>
        <w:rPr>
          <w:rFonts w:ascii="Times New Roman" w:hAnsi="Times New Roman"/>
          <w:color w:val="000000" w:themeColor="text1"/>
          <w:sz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highlight w:val="white"/>
        </w:rPr>
      </w:r>
    </w:p>
    <w:p>
      <w:pPr>
        <w:ind w:firstLine="666"/>
        <w:jc w:val="both"/>
        <w:spacing w:after="0" w:line="240" w:lineRule="auto"/>
        <w:widowControl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7.3.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Отдел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 несет ответственность за сохранность документов (управленческих, финансово-хозяйственных и др.).</w:t>
      </w:r>
      <w:r>
        <w:rPr>
          <w:rFonts w:ascii="Times New Roman" w:hAnsi="Times New Roman"/>
          <w:color w:val="000000" w:themeColor="text1"/>
          <w:sz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highlight w:val="white"/>
        </w:rPr>
      </w:r>
    </w:p>
    <w:p>
      <w:pPr>
        <w:ind w:firstLine="666"/>
        <w:jc w:val="both"/>
        <w:spacing w:after="0" w:line="240" w:lineRule="auto"/>
        <w:widowControl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7.4. При реорганизации Отдела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 все документы (управленческие, финансово-хозяйственные и др.) передаются в соответствии с установленными правилами его правопреемнику.</w:t>
      </w:r>
      <w:r>
        <w:rPr>
          <w:rFonts w:ascii="Times New Roman" w:hAnsi="Times New Roman"/>
          <w:color w:val="000000" w:themeColor="text1"/>
          <w:sz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highlight w:val="white"/>
        </w:rPr>
      </w:r>
    </w:p>
    <w:p>
      <w:pPr>
        <w:ind w:firstLine="666"/>
        <w:jc w:val="both"/>
        <w:spacing w:after="0" w:line="240" w:lineRule="auto"/>
        <w:widowControl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7.5. При ликвидации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Отдела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 – источника комплектования муниципального архива, архивные документы в упорядоченном состоянии передаются ликвидационной комиссией (ликвидатором) в соответствующий муниципальный архив. Упорядочение документов организует ликвидационная комиссия с участием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представителя соответствующего муниципального архива.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666"/>
        <w:jc w:val="both"/>
        <w:spacing w:after="0" w:line="240" w:lineRule="auto"/>
        <w:widowControl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0"/>
        <w:jc w:val="both"/>
        <w:spacing w:after="0" w:line="240" w:lineRule="auto"/>
        <w:widowControl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highlight w:val="white"/>
        </w:rPr>
      </w:r>
    </w:p>
    <w:p>
      <w:pPr>
        <w:spacing w:after="0" w:line="240" w:lineRule="auto"/>
        <w:widowControl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Первый заместитель </w:t>
      </w:r>
      <w:r>
        <w:rPr>
          <w:rFonts w:ascii="Times New Roman" w:hAnsi="Times New Roman"/>
          <w:color w:val="000000" w:themeColor="text1"/>
          <w:sz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highlight w:val="white"/>
        </w:rPr>
      </w:r>
    </w:p>
    <w:p>
      <w:pPr>
        <w:spacing w:after="0" w:line="240" w:lineRule="auto"/>
        <w:widowControl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главы Ленинградского </w:t>
      </w:r>
      <w:r>
        <w:rPr>
          <w:rFonts w:ascii="Times New Roman" w:hAnsi="Times New Roman"/>
          <w:color w:val="000000" w:themeColor="text1"/>
          <w:sz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highlight w:val="white"/>
        </w:rPr>
      </w:r>
    </w:p>
    <w:p>
      <w:pPr>
        <w:spacing w:after="0" w:line="240" w:lineRule="auto"/>
        <w:widowControl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муниципального округа, </w:t>
      </w:r>
      <w:r>
        <w:rPr>
          <w:rFonts w:ascii="Times New Roman" w:hAnsi="Times New Roman"/>
          <w:color w:val="000000" w:themeColor="text1"/>
          <w:sz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highlight w:val="white"/>
        </w:rPr>
      </w:r>
    </w:p>
    <w:p>
      <w:pPr>
        <w:spacing w:after="0" w:line="240" w:lineRule="auto"/>
        <w:widowControl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начальник управления </w:t>
      </w:r>
      <w:r>
        <w:rPr>
          <w:rFonts w:ascii="Times New Roman" w:hAnsi="Times New Roman"/>
          <w:color w:val="000000" w:themeColor="text1"/>
          <w:sz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highlight w:val="white"/>
        </w:rPr>
      </w:r>
    </w:p>
    <w:p>
      <w:pPr>
        <w:spacing w:after="0" w:line="240" w:lineRule="auto"/>
        <w:widowControl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внутренней политики </w:t>
      </w:r>
      <w:r>
        <w:rPr>
          <w:rFonts w:ascii="Times New Roman" w:hAnsi="Times New Roman"/>
          <w:color w:val="000000" w:themeColor="text1"/>
          <w:sz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highlight w:val="white"/>
        </w:rPr>
      </w:r>
    </w:p>
    <w:p>
      <w:pPr>
        <w:spacing w:after="0" w:line="240" w:lineRule="auto"/>
        <w:widowControl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администрации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                                                                          В.Н. Шер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стобитов</w:t>
      </w:r>
      <w:r>
        <w:rPr>
          <w:rFonts w:ascii="Times New Roman" w:hAnsi="Times New Roman"/>
          <w:color w:val="000000" w:themeColor="text1"/>
          <w:sz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sz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709" w:right="850" w:bottom="1134" w:left="1729" w:header="425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XO Thames">
    <w:panose1 w:val="02000603000000000000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7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74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99" w:hanging="555"/>
        <w:widowControl/>
        <w:tabs>
          <w:tab w:val="left" w:pos="2399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widowControl/>
        <w:tabs>
          <w:tab w:val="left" w:pos="143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28" w:hanging="720"/>
        <w:widowControl/>
        <w:tabs>
          <w:tab w:val="left" w:pos="212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192" w:hanging="1080"/>
        <w:widowControl/>
        <w:tabs>
          <w:tab w:val="left" w:pos="3192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896" w:hanging="1080"/>
        <w:widowControl/>
        <w:tabs>
          <w:tab w:val="left" w:pos="389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60" w:hanging="1440"/>
        <w:widowControl/>
        <w:tabs>
          <w:tab w:val="left" w:pos="4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24" w:hanging="1800"/>
        <w:widowControl/>
        <w:tabs>
          <w:tab w:val="left" w:pos="602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28" w:hanging="1800"/>
        <w:widowControl/>
        <w:tabs>
          <w:tab w:val="left" w:pos="672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92" w:hanging="2160"/>
        <w:widowControl/>
        <w:tabs>
          <w:tab w:val="left" w:pos="7792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4">
    <w:name w:val="Heading 1 Char"/>
    <w:basedOn w:val="784"/>
    <w:link w:val="762"/>
    <w:uiPriority w:val="9"/>
    <w:rPr>
      <w:rFonts w:ascii="Arial" w:hAnsi="Arial" w:eastAsia="Arial" w:cs="Arial"/>
      <w:sz w:val="40"/>
      <w:szCs w:val="40"/>
    </w:rPr>
  </w:style>
  <w:style w:type="character" w:styleId="675">
    <w:name w:val="Heading 2 Char"/>
    <w:basedOn w:val="784"/>
    <w:link w:val="812"/>
    <w:uiPriority w:val="9"/>
    <w:rPr>
      <w:rFonts w:ascii="Arial" w:hAnsi="Arial" w:eastAsia="Arial" w:cs="Arial"/>
      <w:sz w:val="34"/>
    </w:rPr>
  </w:style>
  <w:style w:type="character" w:styleId="676">
    <w:name w:val="Heading 3 Char"/>
    <w:basedOn w:val="784"/>
    <w:link w:val="710"/>
    <w:uiPriority w:val="9"/>
    <w:rPr>
      <w:rFonts w:ascii="Arial" w:hAnsi="Arial" w:eastAsia="Arial" w:cs="Arial"/>
      <w:sz w:val="30"/>
      <w:szCs w:val="30"/>
    </w:rPr>
  </w:style>
  <w:style w:type="character" w:styleId="677">
    <w:name w:val="Heading 4 Char"/>
    <w:basedOn w:val="784"/>
    <w:link w:val="810"/>
    <w:uiPriority w:val="9"/>
    <w:rPr>
      <w:rFonts w:ascii="Arial" w:hAnsi="Arial" w:eastAsia="Arial" w:cs="Arial"/>
      <w:b/>
      <w:bCs/>
      <w:sz w:val="26"/>
      <w:szCs w:val="26"/>
    </w:rPr>
  </w:style>
  <w:style w:type="character" w:styleId="678">
    <w:name w:val="Heading 5 Char"/>
    <w:basedOn w:val="784"/>
    <w:link w:val="756"/>
    <w:uiPriority w:val="9"/>
    <w:rPr>
      <w:rFonts w:ascii="Arial" w:hAnsi="Arial" w:eastAsia="Arial" w:cs="Arial"/>
      <w:b/>
      <w:bCs/>
      <w:sz w:val="24"/>
      <w:szCs w:val="24"/>
    </w:rPr>
  </w:style>
  <w:style w:type="character" w:styleId="679">
    <w:name w:val="Heading 6 Char"/>
    <w:basedOn w:val="784"/>
    <w:link w:val="816"/>
    <w:uiPriority w:val="9"/>
    <w:rPr>
      <w:rFonts w:ascii="Arial" w:hAnsi="Arial" w:eastAsia="Arial" w:cs="Arial"/>
      <w:b/>
      <w:bCs/>
      <w:sz w:val="22"/>
      <w:szCs w:val="22"/>
    </w:rPr>
  </w:style>
  <w:style w:type="character" w:styleId="680">
    <w:name w:val="Heading 7 Char"/>
    <w:basedOn w:val="784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8 Char"/>
    <w:basedOn w:val="784"/>
    <w:link w:val="768"/>
    <w:uiPriority w:val="9"/>
    <w:rPr>
      <w:rFonts w:ascii="Arial" w:hAnsi="Arial" w:eastAsia="Arial" w:cs="Arial"/>
      <w:i/>
      <w:iCs/>
      <w:sz w:val="22"/>
      <w:szCs w:val="22"/>
    </w:rPr>
  </w:style>
  <w:style w:type="character" w:styleId="682">
    <w:name w:val="Heading 9 Char"/>
    <w:basedOn w:val="784"/>
    <w:link w:val="722"/>
    <w:uiPriority w:val="9"/>
    <w:rPr>
      <w:rFonts w:ascii="Arial" w:hAnsi="Arial" w:eastAsia="Arial" w:cs="Arial"/>
      <w:i/>
      <w:iCs/>
      <w:sz w:val="21"/>
      <w:szCs w:val="21"/>
    </w:rPr>
  </w:style>
  <w:style w:type="character" w:styleId="683">
    <w:name w:val="Header Char"/>
    <w:basedOn w:val="784"/>
    <w:link w:val="794"/>
    <w:uiPriority w:val="99"/>
  </w:style>
  <w:style w:type="character" w:styleId="684">
    <w:name w:val="Caption Char"/>
    <w:basedOn w:val="784"/>
    <w:link w:val="782"/>
    <w:uiPriority w:val="35"/>
    <w:rPr>
      <w:b/>
      <w:bCs/>
      <w:color w:val="4f81bd" w:themeColor="accent1"/>
      <w:sz w:val="18"/>
      <w:szCs w:val="18"/>
    </w:rPr>
  </w:style>
  <w:style w:type="paragraph" w:styleId="685">
    <w:name w:val="footnote text"/>
    <w:basedOn w:val="688"/>
    <w:link w:val="690"/>
    <w:uiPriority w:val="99"/>
    <w:semiHidden/>
    <w:unhideWhenUsed/>
    <w:pPr>
      <w:spacing w:after="40" w:line="240" w:lineRule="auto"/>
    </w:pPr>
    <w:rPr>
      <w:sz w:val="18"/>
    </w:rPr>
  </w:style>
  <w:style w:type="paragraph" w:styleId="686">
    <w:name w:val="endnote text"/>
    <w:basedOn w:val="688"/>
    <w:link w:val="792"/>
    <w:uiPriority w:val="99"/>
    <w:semiHidden/>
    <w:unhideWhenUsed/>
    <w:pPr>
      <w:spacing w:after="0" w:line="240" w:lineRule="auto"/>
    </w:pPr>
    <w:rPr>
      <w:sz w:val="20"/>
    </w:rPr>
  </w:style>
  <w:style w:type="paragraph" w:styleId="687" w:default="1">
    <w:name w:val="Normal"/>
    <w:link w:val="688"/>
    <w:uiPriority w:val="0"/>
    <w:qFormat/>
    <w:pPr>
      <w:spacing w:after="0" w:line="240" w:lineRule="auto"/>
      <w:widowControl/>
    </w:pPr>
    <w:rPr>
      <w:rFonts w:ascii="Times New Roman" w:hAnsi="Times New Roman"/>
      <w:sz w:val="20"/>
    </w:rPr>
  </w:style>
  <w:style w:type="character" w:styleId="688" w:default="1">
    <w:name w:val="Normal"/>
    <w:link w:val="687"/>
    <w:rPr>
      <w:rFonts w:ascii="Times New Roman" w:hAnsi="Times New Roman"/>
      <w:sz w:val="20"/>
    </w:rPr>
  </w:style>
  <w:style w:type="paragraph" w:styleId="689">
    <w:name w:val="Footnote Text Char"/>
    <w:link w:val="690"/>
    <w:rPr>
      <w:sz w:val="18"/>
    </w:rPr>
  </w:style>
  <w:style w:type="character" w:styleId="690">
    <w:name w:val="Footnote Text Char"/>
    <w:link w:val="689"/>
    <w:rPr>
      <w:sz w:val="18"/>
    </w:rPr>
  </w:style>
  <w:style w:type="paragraph" w:styleId="691">
    <w:name w:val="toc 2"/>
    <w:basedOn w:val="687"/>
    <w:next w:val="687"/>
    <w:link w:val="692"/>
    <w:uiPriority w:val="39"/>
    <w:pPr>
      <w:ind w:left="283"/>
      <w:spacing w:after="57"/>
      <w:widowControl/>
    </w:pPr>
  </w:style>
  <w:style w:type="character" w:styleId="692">
    <w:name w:val="toc 2"/>
    <w:basedOn w:val="688"/>
    <w:link w:val="691"/>
  </w:style>
  <w:style w:type="paragraph" w:styleId="693">
    <w:name w:val="toc 4"/>
    <w:basedOn w:val="687"/>
    <w:next w:val="687"/>
    <w:link w:val="694"/>
    <w:uiPriority w:val="39"/>
    <w:pPr>
      <w:ind w:left="850"/>
      <w:spacing w:after="57"/>
      <w:widowControl/>
    </w:pPr>
  </w:style>
  <w:style w:type="character" w:styleId="694">
    <w:name w:val="toc 4"/>
    <w:basedOn w:val="688"/>
    <w:link w:val="693"/>
  </w:style>
  <w:style w:type="paragraph" w:styleId="695">
    <w:name w:val="Heading 7"/>
    <w:basedOn w:val="687"/>
    <w:next w:val="687"/>
    <w:link w:val="696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696">
    <w:name w:val="Heading 7"/>
    <w:basedOn w:val="688"/>
    <w:link w:val="695"/>
    <w:rPr>
      <w:rFonts w:ascii="Arial" w:hAnsi="Arial"/>
      <w:b/>
      <w:i/>
      <w:sz w:val="22"/>
    </w:rPr>
  </w:style>
  <w:style w:type="paragraph" w:styleId="697">
    <w:name w:val="toc 6"/>
    <w:basedOn w:val="687"/>
    <w:next w:val="687"/>
    <w:link w:val="698"/>
    <w:uiPriority w:val="39"/>
    <w:pPr>
      <w:ind w:left="1417"/>
      <w:spacing w:after="57"/>
      <w:widowControl/>
    </w:pPr>
  </w:style>
  <w:style w:type="character" w:styleId="698">
    <w:name w:val="toc 6"/>
    <w:basedOn w:val="688"/>
    <w:link w:val="697"/>
  </w:style>
  <w:style w:type="paragraph" w:styleId="699">
    <w:name w:val="toc 7"/>
    <w:basedOn w:val="687"/>
    <w:next w:val="687"/>
    <w:link w:val="700"/>
    <w:uiPriority w:val="39"/>
    <w:pPr>
      <w:ind w:left="1701"/>
      <w:spacing w:after="57"/>
      <w:widowControl/>
    </w:pPr>
  </w:style>
  <w:style w:type="character" w:styleId="700">
    <w:name w:val="toc 7"/>
    <w:basedOn w:val="688"/>
    <w:link w:val="699"/>
  </w:style>
  <w:style w:type="paragraph" w:styleId="701">
    <w:name w:val="endnote reference"/>
    <w:basedOn w:val="783"/>
    <w:link w:val="702"/>
    <w:rPr>
      <w:vertAlign w:val="superscript"/>
    </w:rPr>
  </w:style>
  <w:style w:type="character" w:styleId="702">
    <w:name w:val="endnote reference"/>
    <w:basedOn w:val="784"/>
    <w:link w:val="701"/>
    <w:rPr>
      <w:vertAlign w:val="superscript"/>
    </w:rPr>
  </w:style>
  <w:style w:type="paragraph" w:styleId="703">
    <w:name w:val="Intense Quote"/>
    <w:basedOn w:val="687"/>
    <w:next w:val="687"/>
    <w:link w:val="704"/>
    <w:pPr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>
    <w:name w:val="Intense Quote"/>
    <w:basedOn w:val="688"/>
    <w:link w:val="703"/>
    <w:rPr>
      <w:i/>
    </w:rPr>
  </w:style>
  <w:style w:type="paragraph" w:styleId="705">
    <w:name w:val="ConsPlusNormal"/>
    <w:link w:val="706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/>
      <w:sz w:val="20"/>
    </w:rPr>
  </w:style>
  <w:style w:type="character" w:styleId="706">
    <w:name w:val="ConsPlusNormal"/>
    <w:link w:val="705"/>
    <w:rPr>
      <w:rFonts w:ascii="Arial" w:hAnsi="Arial"/>
      <w:sz w:val="20"/>
    </w:rPr>
  </w:style>
  <w:style w:type="paragraph" w:styleId="707">
    <w:name w:val="Endnote"/>
    <w:basedOn w:val="687"/>
    <w:link w:val="708"/>
  </w:style>
  <w:style w:type="character" w:styleId="708">
    <w:name w:val="Endnote"/>
    <w:basedOn w:val="688"/>
    <w:link w:val="707"/>
  </w:style>
  <w:style w:type="paragraph" w:styleId="709">
    <w:name w:val="Heading 3"/>
    <w:basedOn w:val="687"/>
    <w:next w:val="687"/>
    <w:link w:val="710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10">
    <w:name w:val="Heading 3"/>
    <w:basedOn w:val="688"/>
    <w:link w:val="709"/>
    <w:rPr>
      <w:rFonts w:ascii="Arial" w:hAnsi="Arial"/>
      <w:sz w:val="30"/>
    </w:rPr>
  </w:style>
  <w:style w:type="paragraph" w:styleId="711">
    <w:name w:val="Заголовок 21"/>
    <w:basedOn w:val="687"/>
    <w:next w:val="687"/>
    <w:link w:val="712"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712">
    <w:name w:val="Заголовок 21"/>
    <w:basedOn w:val="688"/>
    <w:link w:val="711"/>
    <w:rPr>
      <w:rFonts w:ascii="Arial" w:hAnsi="Arial"/>
      <w:sz w:val="34"/>
    </w:rPr>
  </w:style>
  <w:style w:type="paragraph" w:styleId="713">
    <w:name w:val="Название объекта1"/>
    <w:basedOn w:val="687"/>
    <w:next w:val="687"/>
    <w:link w:val="714"/>
    <w:pPr>
      <w:spacing w:line="276" w:lineRule="auto"/>
      <w:widowControl/>
    </w:pPr>
    <w:rPr>
      <w:b/>
      <w:color w:val="5b9bd5" w:themeColor="accent1"/>
      <w:sz w:val="18"/>
    </w:rPr>
  </w:style>
  <w:style w:type="character" w:styleId="714">
    <w:name w:val="Название объекта1"/>
    <w:basedOn w:val="688"/>
    <w:link w:val="713"/>
    <w:rPr>
      <w:b/>
      <w:color w:val="5b9bd5" w:themeColor="accent1"/>
      <w:sz w:val="18"/>
    </w:rPr>
  </w:style>
  <w:style w:type="paragraph" w:styleId="715">
    <w:name w:val="Заголовок 71"/>
    <w:basedOn w:val="687"/>
    <w:next w:val="687"/>
    <w:link w:val="716"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16">
    <w:name w:val="Заголовок 71"/>
    <w:basedOn w:val="688"/>
    <w:link w:val="715"/>
    <w:rPr>
      <w:rFonts w:ascii="Arial" w:hAnsi="Arial"/>
      <w:b/>
      <w:i/>
      <w:sz w:val="22"/>
    </w:rPr>
  </w:style>
  <w:style w:type="paragraph" w:styleId="717">
    <w:name w:val="Верхний колонтитул1"/>
    <w:basedOn w:val="687"/>
    <w:link w:val="718"/>
    <w:pPr>
      <w:widowControl/>
      <w:tabs>
        <w:tab w:val="center" w:pos="7143" w:leader="none"/>
        <w:tab w:val="right" w:pos="14287" w:leader="none"/>
      </w:tabs>
    </w:pPr>
  </w:style>
  <w:style w:type="character" w:styleId="718">
    <w:name w:val="Верхний колонтитул1"/>
    <w:basedOn w:val="688"/>
    <w:link w:val="717"/>
  </w:style>
  <w:style w:type="paragraph" w:styleId="719">
    <w:name w:val="Quote"/>
    <w:basedOn w:val="687"/>
    <w:next w:val="687"/>
    <w:link w:val="720"/>
    <w:pPr>
      <w:ind w:left="720" w:right="720"/>
      <w:widowControl/>
    </w:pPr>
    <w:rPr>
      <w:i/>
    </w:rPr>
  </w:style>
  <w:style w:type="character" w:styleId="720">
    <w:name w:val="Quote"/>
    <w:basedOn w:val="688"/>
    <w:link w:val="719"/>
    <w:rPr>
      <w:i/>
    </w:rPr>
  </w:style>
  <w:style w:type="paragraph" w:styleId="721">
    <w:name w:val="Heading 9"/>
    <w:basedOn w:val="687"/>
    <w:next w:val="687"/>
    <w:link w:val="722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22">
    <w:name w:val="Heading 9"/>
    <w:basedOn w:val="688"/>
    <w:link w:val="721"/>
    <w:rPr>
      <w:rFonts w:ascii="Arial" w:hAnsi="Arial"/>
      <w:i/>
      <w:sz w:val="21"/>
    </w:rPr>
  </w:style>
  <w:style w:type="paragraph" w:styleId="723">
    <w:name w:val="docdata"/>
    <w:link w:val="724"/>
    <w:pPr>
      <w:spacing w:beforeAutospacing="1" w:afterAutospacing="1" w:line="240" w:lineRule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/>
      <w:sz w:val="24"/>
    </w:rPr>
  </w:style>
  <w:style w:type="character" w:styleId="724">
    <w:name w:val="docdata"/>
    <w:link w:val="723"/>
    <w:rPr>
      <w:rFonts w:ascii="Times New Roman" w:hAnsi="Times New Roman"/>
      <w:sz w:val="24"/>
    </w:rPr>
  </w:style>
  <w:style w:type="paragraph" w:styleId="725">
    <w:name w:val="Заголовок 31"/>
    <w:basedOn w:val="687"/>
    <w:next w:val="687"/>
    <w:link w:val="726"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26">
    <w:name w:val="Заголовок 31"/>
    <w:basedOn w:val="688"/>
    <w:link w:val="725"/>
    <w:rPr>
      <w:rFonts w:ascii="Arial" w:hAnsi="Arial"/>
      <w:sz w:val="30"/>
    </w:rPr>
  </w:style>
  <w:style w:type="paragraph" w:styleId="727">
    <w:name w:val="Footer Char"/>
    <w:basedOn w:val="783"/>
    <w:link w:val="728"/>
  </w:style>
  <w:style w:type="character" w:styleId="728">
    <w:name w:val="Footer Char"/>
    <w:basedOn w:val="784"/>
    <w:link w:val="727"/>
  </w:style>
  <w:style w:type="paragraph" w:styleId="729">
    <w:name w:val="Intense Quote Char"/>
    <w:link w:val="730"/>
    <w:rPr>
      <w:i/>
    </w:rPr>
  </w:style>
  <w:style w:type="character" w:styleId="730">
    <w:name w:val="Intense Quote Char"/>
    <w:link w:val="729"/>
    <w:rPr>
      <w:i/>
    </w:rPr>
  </w:style>
  <w:style w:type="paragraph" w:styleId="731">
    <w:name w:val="Название объекта11"/>
    <w:basedOn w:val="687"/>
    <w:link w:val="732"/>
    <w:pPr>
      <w:contextualSpacing w:val="0"/>
      <w:ind w:left="0" w:right="0" w:firstLine="0"/>
      <w:jc w:val="center"/>
      <w:keepLines w:val="0"/>
      <w:keepNext w:val="0"/>
      <w:pageBreakBefore w:val="0"/>
      <w:spacing w:before="0" w:after="0" w:line="240" w:lineRule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/>
      <w:b/>
      <w:i w:val="0"/>
      <w:caps w:val="0"/>
      <w:smallCaps w:val="0"/>
      <w:strike w:val="0"/>
      <w:color w:val="000000"/>
      <w:spacing w:val="0"/>
      <w:sz w:val="32"/>
      <w:u w:val="none"/>
    </w:rPr>
  </w:style>
  <w:style w:type="character" w:styleId="732">
    <w:name w:val="Название объекта11"/>
    <w:basedOn w:val="688"/>
    <w:link w:val="731"/>
    <w:rPr>
      <w:rFonts w:ascii="Times New Roman" w:hAnsi="Times New Roman"/>
      <w:b/>
      <w:i w:val="0"/>
      <w:caps w:val="0"/>
      <w:smallCaps w:val="0"/>
      <w:strike w:val="0"/>
      <w:color w:val="000000"/>
      <w:spacing w:val="0"/>
      <w:sz w:val="32"/>
      <w:u w:val="none"/>
    </w:rPr>
  </w:style>
  <w:style w:type="paragraph" w:styleId="733">
    <w:name w:val="Balloon Text"/>
    <w:basedOn w:val="687"/>
    <w:link w:val="734"/>
    <w:rPr>
      <w:rFonts w:ascii="Segoe UI" w:hAnsi="Segoe UI"/>
      <w:sz w:val="18"/>
    </w:rPr>
  </w:style>
  <w:style w:type="character" w:styleId="734">
    <w:name w:val="Balloon Text"/>
    <w:basedOn w:val="688"/>
    <w:link w:val="733"/>
    <w:rPr>
      <w:rFonts w:ascii="Segoe UI" w:hAnsi="Segoe UI"/>
      <w:sz w:val="18"/>
    </w:rPr>
  </w:style>
  <w:style w:type="paragraph" w:styleId="735">
    <w:name w:val="TOC Heading"/>
    <w:link w:val="736"/>
  </w:style>
  <w:style w:type="character" w:styleId="736">
    <w:name w:val="TOC Heading"/>
    <w:link w:val="735"/>
  </w:style>
  <w:style w:type="paragraph" w:styleId="737">
    <w:name w:val="Заголовок 81"/>
    <w:basedOn w:val="687"/>
    <w:next w:val="687"/>
    <w:link w:val="738"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38">
    <w:name w:val="Заголовок 81"/>
    <w:basedOn w:val="688"/>
    <w:link w:val="737"/>
    <w:rPr>
      <w:rFonts w:ascii="Arial" w:hAnsi="Arial"/>
      <w:i/>
      <w:sz w:val="22"/>
    </w:rPr>
  </w:style>
  <w:style w:type="paragraph" w:styleId="739">
    <w:name w:val="Subtitle Char"/>
    <w:basedOn w:val="783"/>
    <w:link w:val="740"/>
    <w:rPr>
      <w:sz w:val="24"/>
    </w:rPr>
  </w:style>
  <w:style w:type="character" w:styleId="740">
    <w:name w:val="Subtitle Char"/>
    <w:basedOn w:val="784"/>
    <w:link w:val="739"/>
    <w:rPr>
      <w:sz w:val="24"/>
    </w:rPr>
  </w:style>
  <w:style w:type="paragraph" w:styleId="741">
    <w:name w:val="ConsNormal"/>
    <w:link w:val="742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/>
      <w:sz w:val="20"/>
    </w:rPr>
  </w:style>
  <w:style w:type="character" w:styleId="742">
    <w:name w:val="ConsNormal"/>
    <w:link w:val="741"/>
    <w:rPr>
      <w:rFonts w:ascii="Arial" w:hAnsi="Arial"/>
      <w:sz w:val="20"/>
    </w:rPr>
  </w:style>
  <w:style w:type="paragraph" w:styleId="743">
    <w:name w:val="toc 3"/>
    <w:basedOn w:val="687"/>
    <w:next w:val="687"/>
    <w:link w:val="744"/>
    <w:uiPriority w:val="39"/>
    <w:pPr>
      <w:ind w:left="567"/>
      <w:spacing w:after="57"/>
      <w:widowControl/>
    </w:pPr>
  </w:style>
  <w:style w:type="character" w:styleId="744">
    <w:name w:val="toc 3"/>
    <w:basedOn w:val="688"/>
    <w:link w:val="743"/>
  </w:style>
  <w:style w:type="paragraph" w:styleId="745">
    <w:name w:val="Нижний колонтитул1"/>
    <w:basedOn w:val="687"/>
    <w:link w:val="746"/>
    <w:pPr>
      <w:widowControl/>
      <w:tabs>
        <w:tab w:val="center" w:pos="7143" w:leader="none"/>
        <w:tab w:val="right" w:pos="14287" w:leader="none"/>
      </w:tabs>
    </w:pPr>
  </w:style>
  <w:style w:type="character" w:styleId="746">
    <w:name w:val="Нижний колонтитул1"/>
    <w:basedOn w:val="688"/>
    <w:link w:val="745"/>
  </w:style>
  <w:style w:type="paragraph" w:styleId="747">
    <w:name w:val="Header"/>
    <w:basedOn w:val="687"/>
    <w:link w:val="748"/>
    <w:pPr>
      <w:widowControl/>
      <w:tabs>
        <w:tab w:val="center" w:pos="4677" w:leader="none"/>
        <w:tab w:val="right" w:pos="9355" w:leader="none"/>
      </w:tabs>
    </w:pPr>
  </w:style>
  <w:style w:type="character" w:styleId="748">
    <w:name w:val="Header"/>
    <w:basedOn w:val="688"/>
    <w:link w:val="747"/>
  </w:style>
  <w:style w:type="paragraph" w:styleId="749">
    <w:name w:val="Body Text"/>
    <w:basedOn w:val="687"/>
    <w:link w:val="750"/>
    <w:pPr>
      <w:jc w:val="both"/>
      <w:widowControl/>
    </w:pPr>
    <w:rPr>
      <w:sz w:val="28"/>
    </w:rPr>
  </w:style>
  <w:style w:type="character" w:styleId="750">
    <w:name w:val="Body Text"/>
    <w:basedOn w:val="688"/>
    <w:link w:val="749"/>
    <w:rPr>
      <w:sz w:val="28"/>
    </w:rPr>
  </w:style>
  <w:style w:type="paragraph" w:styleId="751">
    <w:name w:val="No Spacing"/>
    <w:link w:val="752"/>
    <w:pPr>
      <w:spacing w:after="0" w:line="240" w:lineRule="auto"/>
      <w:widowControl/>
    </w:pPr>
  </w:style>
  <w:style w:type="character" w:styleId="752">
    <w:name w:val="No Spacing"/>
    <w:link w:val="751"/>
  </w:style>
  <w:style w:type="paragraph" w:styleId="753">
    <w:name w:val="Заголовок 41"/>
    <w:basedOn w:val="687"/>
    <w:next w:val="687"/>
    <w:link w:val="754"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754">
    <w:name w:val="Заголовок 41"/>
    <w:basedOn w:val="688"/>
    <w:link w:val="753"/>
    <w:rPr>
      <w:rFonts w:ascii="Arial" w:hAnsi="Arial"/>
      <w:b/>
      <w:sz w:val="26"/>
    </w:rPr>
  </w:style>
  <w:style w:type="paragraph" w:styleId="755">
    <w:name w:val="Heading 5"/>
    <w:basedOn w:val="687"/>
    <w:next w:val="687"/>
    <w:link w:val="756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756">
    <w:name w:val="Heading 5"/>
    <w:basedOn w:val="688"/>
    <w:link w:val="755"/>
    <w:rPr>
      <w:rFonts w:ascii="Arial" w:hAnsi="Arial"/>
      <w:b/>
      <w:sz w:val="24"/>
    </w:rPr>
  </w:style>
  <w:style w:type="paragraph" w:styleId="757">
    <w:name w:val="Normal (Web)"/>
    <w:basedOn w:val="687"/>
    <w:link w:val="758"/>
    <w:pPr>
      <w:spacing w:beforeAutospacing="1" w:afterAutospacing="1"/>
      <w:widowControl/>
    </w:pPr>
    <w:rPr>
      <w:sz w:val="24"/>
    </w:rPr>
  </w:style>
  <w:style w:type="character" w:styleId="758">
    <w:name w:val="Normal (Web)"/>
    <w:basedOn w:val="688"/>
    <w:link w:val="757"/>
    <w:rPr>
      <w:sz w:val="24"/>
    </w:rPr>
  </w:style>
  <w:style w:type="paragraph" w:styleId="759">
    <w:name w:val="footnote reference"/>
    <w:basedOn w:val="783"/>
    <w:link w:val="760"/>
    <w:rPr>
      <w:vertAlign w:val="superscript"/>
    </w:rPr>
  </w:style>
  <w:style w:type="character" w:styleId="760">
    <w:name w:val="footnote reference"/>
    <w:basedOn w:val="784"/>
    <w:link w:val="759"/>
    <w:rPr>
      <w:vertAlign w:val="superscript"/>
    </w:rPr>
  </w:style>
  <w:style w:type="paragraph" w:styleId="761">
    <w:name w:val="Heading 1"/>
    <w:basedOn w:val="687"/>
    <w:next w:val="687"/>
    <w:link w:val="762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62">
    <w:name w:val="Heading 1"/>
    <w:basedOn w:val="688"/>
    <w:link w:val="761"/>
    <w:rPr>
      <w:rFonts w:ascii="Arial" w:hAnsi="Arial"/>
      <w:sz w:val="40"/>
    </w:rPr>
  </w:style>
  <w:style w:type="paragraph" w:styleId="763">
    <w:name w:val="Hyperlink"/>
    <w:link w:val="764"/>
    <w:rPr>
      <w:color w:val="0563c1" w:themeColor="hyperlink"/>
      <w:u w:val="single"/>
    </w:rPr>
  </w:style>
  <w:style w:type="character" w:styleId="764">
    <w:name w:val="Hyperlink"/>
    <w:link w:val="763"/>
    <w:rPr>
      <w:color w:val="0563c1" w:themeColor="hyperlink"/>
      <w:u w:val="single"/>
    </w:rPr>
  </w:style>
  <w:style w:type="paragraph" w:styleId="765">
    <w:name w:val="Footnote"/>
    <w:basedOn w:val="687"/>
    <w:link w:val="766"/>
    <w:pPr>
      <w:spacing w:after="40"/>
      <w:widowControl/>
    </w:pPr>
    <w:rPr>
      <w:sz w:val="18"/>
    </w:rPr>
  </w:style>
  <w:style w:type="character" w:styleId="766">
    <w:name w:val="Footnote"/>
    <w:basedOn w:val="688"/>
    <w:link w:val="765"/>
    <w:rPr>
      <w:sz w:val="18"/>
    </w:rPr>
  </w:style>
  <w:style w:type="paragraph" w:styleId="767">
    <w:name w:val="Heading 8"/>
    <w:basedOn w:val="687"/>
    <w:next w:val="687"/>
    <w:link w:val="768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68">
    <w:name w:val="Heading 8"/>
    <w:basedOn w:val="688"/>
    <w:link w:val="767"/>
    <w:rPr>
      <w:rFonts w:ascii="Arial" w:hAnsi="Arial"/>
      <w:i/>
      <w:sz w:val="22"/>
    </w:rPr>
  </w:style>
  <w:style w:type="paragraph" w:styleId="769">
    <w:name w:val="Footer"/>
    <w:basedOn w:val="687"/>
    <w:link w:val="770"/>
    <w:pPr>
      <w:widowControl/>
      <w:tabs>
        <w:tab w:val="center" w:pos="4677" w:leader="none"/>
        <w:tab w:val="right" w:pos="9355" w:leader="none"/>
      </w:tabs>
    </w:pPr>
  </w:style>
  <w:style w:type="character" w:styleId="770">
    <w:name w:val="Footer"/>
    <w:basedOn w:val="688"/>
    <w:link w:val="769"/>
  </w:style>
  <w:style w:type="paragraph" w:styleId="771">
    <w:name w:val="toc 1"/>
    <w:basedOn w:val="687"/>
    <w:next w:val="687"/>
    <w:link w:val="772"/>
    <w:uiPriority w:val="39"/>
    <w:pPr>
      <w:spacing w:after="57"/>
      <w:widowControl/>
    </w:pPr>
  </w:style>
  <w:style w:type="character" w:styleId="772">
    <w:name w:val="toc 1"/>
    <w:basedOn w:val="688"/>
    <w:link w:val="771"/>
  </w:style>
  <w:style w:type="paragraph" w:styleId="773">
    <w:name w:val="Quote Char"/>
    <w:link w:val="774"/>
    <w:rPr>
      <w:i/>
    </w:rPr>
  </w:style>
  <w:style w:type="character" w:styleId="774">
    <w:name w:val="Quote Char"/>
    <w:link w:val="773"/>
    <w:rPr>
      <w:i/>
    </w:rPr>
  </w:style>
  <w:style w:type="paragraph" w:styleId="775">
    <w:name w:val="table of figures"/>
    <w:basedOn w:val="687"/>
    <w:next w:val="687"/>
    <w:link w:val="776"/>
  </w:style>
  <w:style w:type="character" w:styleId="776">
    <w:name w:val="table of figures"/>
    <w:basedOn w:val="688"/>
    <w:link w:val="775"/>
  </w:style>
  <w:style w:type="paragraph" w:styleId="777">
    <w:name w:val="Заголовок 61"/>
    <w:basedOn w:val="687"/>
    <w:next w:val="687"/>
    <w:link w:val="778"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778">
    <w:name w:val="Заголовок 61"/>
    <w:basedOn w:val="688"/>
    <w:link w:val="777"/>
    <w:rPr>
      <w:rFonts w:ascii="Arial" w:hAnsi="Arial"/>
      <w:b/>
      <w:sz w:val="22"/>
    </w:rPr>
  </w:style>
  <w:style w:type="paragraph" w:styleId="779">
    <w:name w:val="Header and Footer"/>
    <w:link w:val="780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80">
    <w:name w:val="Header and Footer"/>
    <w:link w:val="779"/>
    <w:rPr>
      <w:rFonts w:ascii="XO Thames" w:hAnsi="XO Thames"/>
      <w:sz w:val="28"/>
    </w:rPr>
  </w:style>
  <w:style w:type="paragraph" w:styleId="781">
    <w:name w:val="Caption"/>
    <w:basedOn w:val="687"/>
    <w:next w:val="687"/>
    <w:link w:val="782"/>
    <w:pPr>
      <w:spacing w:line="276" w:lineRule="auto"/>
      <w:widowControl/>
    </w:pPr>
    <w:rPr>
      <w:b/>
      <w:color w:val="5b9bd5" w:themeColor="accent1"/>
      <w:sz w:val="18"/>
    </w:rPr>
  </w:style>
  <w:style w:type="character" w:styleId="782">
    <w:name w:val="Caption"/>
    <w:basedOn w:val="688"/>
    <w:link w:val="781"/>
    <w:rPr>
      <w:b/>
      <w:color w:val="5b9bd5" w:themeColor="accent1"/>
      <w:sz w:val="18"/>
    </w:rPr>
  </w:style>
  <w:style w:type="paragraph" w:styleId="783">
    <w:name w:val="Default Paragraph Font"/>
    <w:link w:val="784"/>
  </w:style>
  <w:style w:type="character" w:styleId="784">
    <w:name w:val="Default Paragraph Font"/>
    <w:link w:val="783"/>
  </w:style>
  <w:style w:type="paragraph" w:styleId="785">
    <w:name w:val="List Paragraph"/>
    <w:basedOn w:val="687"/>
    <w:link w:val="786"/>
    <w:pPr>
      <w:contextualSpacing/>
      <w:ind w:left="720"/>
      <w:widowControl/>
    </w:pPr>
    <w:rPr>
      <w:sz w:val="28"/>
    </w:rPr>
  </w:style>
  <w:style w:type="character" w:styleId="786">
    <w:name w:val="List Paragraph"/>
    <w:basedOn w:val="688"/>
    <w:link w:val="785"/>
    <w:rPr>
      <w:sz w:val="28"/>
    </w:rPr>
  </w:style>
  <w:style w:type="paragraph" w:styleId="787">
    <w:name w:val="toc 9"/>
    <w:basedOn w:val="687"/>
    <w:next w:val="687"/>
    <w:link w:val="788"/>
    <w:uiPriority w:val="39"/>
    <w:pPr>
      <w:ind w:left="2268"/>
      <w:spacing w:after="57"/>
      <w:widowControl/>
    </w:pPr>
  </w:style>
  <w:style w:type="character" w:styleId="788">
    <w:name w:val="toc 9"/>
    <w:basedOn w:val="688"/>
    <w:link w:val="787"/>
  </w:style>
  <w:style w:type="paragraph" w:styleId="789">
    <w:name w:val="toc 8"/>
    <w:basedOn w:val="687"/>
    <w:next w:val="687"/>
    <w:link w:val="790"/>
    <w:uiPriority w:val="39"/>
    <w:pPr>
      <w:ind w:left="1984"/>
      <w:spacing w:after="57"/>
      <w:widowControl/>
    </w:pPr>
  </w:style>
  <w:style w:type="character" w:styleId="790">
    <w:name w:val="toc 8"/>
    <w:basedOn w:val="688"/>
    <w:link w:val="789"/>
  </w:style>
  <w:style w:type="paragraph" w:styleId="791">
    <w:name w:val="Endnote Text Char"/>
    <w:link w:val="792"/>
    <w:rPr>
      <w:sz w:val="20"/>
    </w:rPr>
  </w:style>
  <w:style w:type="character" w:styleId="792">
    <w:name w:val="Endnote Text Char"/>
    <w:link w:val="791"/>
    <w:rPr>
      <w:sz w:val="20"/>
    </w:rPr>
  </w:style>
  <w:style w:type="paragraph" w:styleId="793">
    <w:name w:val="Header"/>
    <w:basedOn w:val="687"/>
    <w:link w:val="794"/>
    <w:pPr>
      <w:widowControl/>
      <w:tabs>
        <w:tab w:val="center" w:pos="7143" w:leader="none"/>
        <w:tab w:val="right" w:pos="14287" w:leader="none"/>
      </w:tabs>
    </w:pPr>
  </w:style>
  <w:style w:type="character" w:styleId="794">
    <w:name w:val="Header"/>
    <w:basedOn w:val="688"/>
    <w:link w:val="793"/>
  </w:style>
  <w:style w:type="paragraph" w:styleId="795">
    <w:name w:val="Title Char"/>
    <w:basedOn w:val="783"/>
    <w:link w:val="796"/>
    <w:rPr>
      <w:sz w:val="48"/>
    </w:rPr>
  </w:style>
  <w:style w:type="character" w:styleId="796">
    <w:name w:val="Title Char"/>
    <w:basedOn w:val="784"/>
    <w:link w:val="795"/>
    <w:rPr>
      <w:sz w:val="48"/>
    </w:rPr>
  </w:style>
  <w:style w:type="paragraph" w:styleId="797">
    <w:name w:val="Заголовок 51"/>
    <w:basedOn w:val="687"/>
    <w:next w:val="687"/>
    <w:link w:val="798"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798">
    <w:name w:val="Заголовок 51"/>
    <w:basedOn w:val="688"/>
    <w:link w:val="797"/>
    <w:rPr>
      <w:rFonts w:ascii="Arial" w:hAnsi="Arial"/>
      <w:b/>
      <w:sz w:val="24"/>
    </w:rPr>
  </w:style>
  <w:style w:type="paragraph" w:styleId="799">
    <w:name w:val="toc 5"/>
    <w:basedOn w:val="687"/>
    <w:next w:val="687"/>
    <w:link w:val="800"/>
    <w:uiPriority w:val="39"/>
    <w:pPr>
      <w:ind w:left="1134"/>
      <w:spacing w:after="57"/>
      <w:widowControl/>
    </w:pPr>
  </w:style>
  <w:style w:type="character" w:styleId="800">
    <w:name w:val="toc 5"/>
    <w:basedOn w:val="688"/>
    <w:link w:val="799"/>
  </w:style>
  <w:style w:type="paragraph" w:styleId="801">
    <w:name w:val="Заголовок 11"/>
    <w:basedOn w:val="687"/>
    <w:next w:val="687"/>
    <w:link w:val="802"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802">
    <w:name w:val="Заголовок 11"/>
    <w:basedOn w:val="688"/>
    <w:link w:val="801"/>
    <w:rPr>
      <w:rFonts w:ascii="Arial" w:hAnsi="Arial"/>
      <w:sz w:val="40"/>
    </w:rPr>
  </w:style>
  <w:style w:type="paragraph" w:styleId="803">
    <w:name w:val="Subtitle"/>
    <w:basedOn w:val="687"/>
    <w:next w:val="687"/>
    <w:link w:val="804"/>
    <w:uiPriority w:val="11"/>
    <w:qFormat/>
    <w:pPr>
      <w:spacing w:before="200" w:after="200"/>
      <w:widowControl/>
    </w:pPr>
    <w:rPr>
      <w:sz w:val="24"/>
    </w:rPr>
  </w:style>
  <w:style w:type="character" w:styleId="804">
    <w:name w:val="Subtitle"/>
    <w:basedOn w:val="688"/>
    <w:link w:val="803"/>
    <w:rPr>
      <w:sz w:val="24"/>
    </w:rPr>
  </w:style>
  <w:style w:type="paragraph" w:styleId="805">
    <w:name w:val="Footer"/>
    <w:basedOn w:val="687"/>
    <w:link w:val="806"/>
    <w:pPr>
      <w:widowControl/>
      <w:tabs>
        <w:tab w:val="center" w:pos="7143" w:leader="none"/>
        <w:tab w:val="right" w:pos="14287" w:leader="none"/>
      </w:tabs>
    </w:pPr>
  </w:style>
  <w:style w:type="character" w:styleId="806">
    <w:name w:val="Footer"/>
    <w:basedOn w:val="688"/>
    <w:link w:val="805"/>
  </w:style>
  <w:style w:type="paragraph" w:styleId="807">
    <w:name w:val="Title"/>
    <w:basedOn w:val="687"/>
    <w:next w:val="687"/>
    <w:link w:val="808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808">
    <w:name w:val="Title"/>
    <w:basedOn w:val="688"/>
    <w:link w:val="807"/>
    <w:rPr>
      <w:sz w:val="48"/>
    </w:rPr>
  </w:style>
  <w:style w:type="paragraph" w:styleId="809">
    <w:name w:val="Heading 4"/>
    <w:basedOn w:val="687"/>
    <w:next w:val="687"/>
    <w:link w:val="810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810">
    <w:name w:val="Heading 4"/>
    <w:basedOn w:val="688"/>
    <w:link w:val="809"/>
    <w:rPr>
      <w:rFonts w:ascii="Arial" w:hAnsi="Arial"/>
      <w:b/>
      <w:sz w:val="26"/>
    </w:rPr>
  </w:style>
  <w:style w:type="paragraph" w:styleId="811">
    <w:name w:val="Heading 2"/>
    <w:basedOn w:val="687"/>
    <w:next w:val="687"/>
    <w:link w:val="812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812">
    <w:name w:val="Heading 2"/>
    <w:basedOn w:val="688"/>
    <w:link w:val="811"/>
    <w:rPr>
      <w:rFonts w:ascii="Arial" w:hAnsi="Arial"/>
      <w:sz w:val="34"/>
    </w:rPr>
  </w:style>
  <w:style w:type="paragraph" w:styleId="813">
    <w:name w:val="Заголовок 91"/>
    <w:basedOn w:val="687"/>
    <w:next w:val="687"/>
    <w:link w:val="814"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814">
    <w:name w:val="Заголовок 91"/>
    <w:basedOn w:val="688"/>
    <w:link w:val="813"/>
    <w:rPr>
      <w:rFonts w:ascii="Arial" w:hAnsi="Arial"/>
      <w:i/>
      <w:sz w:val="21"/>
    </w:rPr>
  </w:style>
  <w:style w:type="paragraph" w:styleId="815">
    <w:name w:val="Heading 6"/>
    <w:basedOn w:val="687"/>
    <w:next w:val="687"/>
    <w:link w:val="816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816">
    <w:name w:val="Heading 6"/>
    <w:basedOn w:val="688"/>
    <w:link w:val="815"/>
    <w:rPr>
      <w:rFonts w:ascii="Arial" w:hAnsi="Arial"/>
      <w:b/>
      <w:sz w:val="22"/>
    </w:rPr>
  </w:style>
  <w:style w:type="table" w:styleId="817">
    <w:name w:val="Список-таблица 7 цветная1"/>
    <w:basedOn w:val="856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8">
    <w:name w:val="Grid Table 2 - Accent 2"/>
    <w:basedOn w:val="856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9">
    <w:name w:val="Grid Table 2 - Accent 5"/>
    <w:basedOn w:val="856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0">
    <w:name w:val="Grid Table 3 - Accent 6"/>
    <w:basedOn w:val="856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1">
    <w:name w:val="List Table 4 - Accent 1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Таблица-сетка 6 цветная1"/>
    <w:basedOn w:val="856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3">
    <w:name w:val="Таблица простая 11"/>
    <w:basedOn w:val="856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4">
    <w:name w:val="Grid Table 2"/>
    <w:basedOn w:val="856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5">
    <w:name w:val="Grid Table 1 Light"/>
    <w:basedOn w:val="856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6">
    <w:name w:val="Bordered &amp; Lined - Accent 1"/>
    <w:basedOn w:val="856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7">
    <w:name w:val="Grid Table 4 - Accent 2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8">
    <w:name w:val="Grid Table 7 Colorful - Accent 2"/>
    <w:basedOn w:val="856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9">
    <w:name w:val="Table Grid Light"/>
    <w:basedOn w:val="856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0">
    <w:name w:val="Grid Table 1 Light - Accent 3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1">
    <w:name w:val="Grid Table 5 Dark - Accent 2"/>
    <w:basedOn w:val="856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2">
    <w:name w:val="List Table 5 Dark - Accent 3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3">
    <w:name w:val="Grid Table 4 - Accent 6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4">
    <w:name w:val="Grid Table 6 Colorful - Accent 1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5">
    <w:name w:val="List Table 7 Colorful - Accent 1"/>
    <w:basedOn w:val="856"/>
    <w:pPr>
      <w:spacing w:after="0" w:line="240" w:lineRule="auto"/>
      <w:widowControl/>
    </w:pPr>
    <w:tblPr>
      <w:tblInd w:w="0" w:type="dxa"/>
      <w:tblBorders>
        <w:right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6">
    <w:name w:val="Grid Table 7 Colorful - Accent 4"/>
    <w:basedOn w:val="856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7">
    <w:name w:val="Grid Table 5 Dark"/>
    <w:basedOn w:val="856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8">
    <w:name w:val="Список-таблица 31"/>
    <w:basedOn w:val="856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9">
    <w:name w:val="Grid Table 5 Dark - Accent 6"/>
    <w:basedOn w:val="856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0">
    <w:name w:val="List Table 6 Colorful - Accent 4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Grid Table 7 Colorful - Accent 6"/>
    <w:basedOn w:val="856"/>
    <w:pPr>
      <w:spacing w:after="0" w:line="240" w:lineRule="auto"/>
      <w:widowControl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2">
    <w:name w:val="List Table 5 Dark - Accent 1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3">
    <w:name w:val="Bordered &amp; Lined - Accent 5"/>
    <w:basedOn w:val="856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4">
    <w:name w:val="Grid Table 3 - Accent 4"/>
    <w:basedOn w:val="856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5">
    <w:name w:val="List Table 4 - Accent 3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6">
    <w:name w:val="List Table 2 - Accent 1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7">
    <w:name w:val="Lined - Accent"/>
    <w:basedOn w:val="856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48">
    <w:name w:val="Grid Table 4 - Accent 1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9">
    <w:name w:val="Таблица-сетка 21"/>
    <w:basedOn w:val="856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0">
    <w:name w:val="Table Grid"/>
    <w:basedOn w:val="856"/>
    <w:pPr>
      <w:spacing w:after="0" w:line="240" w:lineRule="auto"/>
      <w:widowControl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1">
    <w:name w:val="Grid Table 2 - Accent 6"/>
    <w:basedOn w:val="856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2">
    <w:name w:val="Bordered &amp; Lined - Accent 2"/>
    <w:basedOn w:val="856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3">
    <w:name w:val="Grid Table 4 - Accent 4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4">
    <w:name w:val="Таблица-сетка 7 цветная1"/>
    <w:basedOn w:val="856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5">
    <w:name w:val="Grid Table 6 Colorful - Accent 2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6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57">
    <w:name w:val="Таблица-сетка 41"/>
    <w:basedOn w:val="856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8">
    <w:name w:val="List Table 3 - Accent 4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9">
    <w:name w:val="List Table 4 - Accent 2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0">
    <w:name w:val="Таблица простая 51"/>
    <w:basedOn w:val="856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1">
    <w:name w:val="Grid Table 7 Colorful - Accent 5"/>
    <w:basedOn w:val="856"/>
    <w:pPr>
      <w:spacing w:after="0" w:line="240" w:lineRule="auto"/>
      <w:widowControl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2">
    <w:name w:val="List Table 5 Dark - Accent 6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3">
    <w:name w:val="Grid Table 2 - Accent 1"/>
    <w:basedOn w:val="856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4">
    <w:name w:val="List Table 6 Colorful - Accent 3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5">
    <w:name w:val="List Table 7 Colorful - Accent 2"/>
    <w:basedOn w:val="856"/>
    <w:pPr>
      <w:spacing w:after="0" w:line="240" w:lineRule="auto"/>
      <w:widowControl/>
    </w:pPr>
    <w:tblPr>
      <w:tblInd w:w="0" w:type="dxa"/>
      <w:tblBorders>
        <w:right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6">
    <w:name w:val="List Table 2 - Accent 5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7">
    <w:name w:val="List Table 2"/>
    <w:basedOn w:val="856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8">
    <w:name w:val="Lined - Accent 3"/>
    <w:basedOn w:val="856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9">
    <w:name w:val="List Table 6 Colorful - Accent 5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0">
    <w:name w:val="Grid Table 1 Light - Accent 5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1">
    <w:name w:val="List Table 4 - Accent 6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2">
    <w:name w:val="List Table 2 - Accent 4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3">
    <w:name w:val="List Table 6 Colorful - Accent 1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4">
    <w:name w:val="Grid Table 2 - Accent 4"/>
    <w:basedOn w:val="856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5">
    <w:name w:val="Список-таблица 1 светлая1"/>
    <w:basedOn w:val="856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76">
    <w:name w:val="Grid Table 5 Dark - Accent 5"/>
    <w:basedOn w:val="856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7">
    <w:name w:val="Grid Table 5 Dark- Accent 1"/>
    <w:basedOn w:val="856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8">
    <w:name w:val="Список-таблица 21"/>
    <w:basedOn w:val="856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9">
    <w:name w:val="List Table 3"/>
    <w:basedOn w:val="856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0">
    <w:name w:val="List Table 7 Colorful - Accent 4"/>
    <w:basedOn w:val="856"/>
    <w:pPr>
      <w:spacing w:after="0" w:line="240" w:lineRule="auto"/>
      <w:widowControl/>
    </w:pPr>
    <w:tblPr>
      <w:tblInd w:w="0" w:type="dxa"/>
      <w:tblBorders>
        <w:right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1">
    <w:name w:val="List Table 6 Colorful - Accent 6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2">
    <w:name w:val="Grid Table 6 Colorful - Accent 4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3">
    <w:name w:val="Lined - Accent 6"/>
    <w:basedOn w:val="856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84">
    <w:name w:val="Bordered - Accent 1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5">
    <w:name w:val="Таблица простая 21"/>
    <w:basedOn w:val="856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6">
    <w:name w:val="List Table 5 Dark"/>
    <w:basedOn w:val="856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7">
    <w:name w:val="Список-таблица 6 цветная1"/>
    <w:basedOn w:val="856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8">
    <w:name w:val="List Table 3 - Accent 1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9">
    <w:name w:val="List Table 2 - Accent 3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0">
    <w:name w:val="Grid Table 3 - Accent 5"/>
    <w:basedOn w:val="856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1">
    <w:name w:val="Grid Table 1 Light - Accent 6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2">
    <w:name w:val="Bordered - Accent 3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3">
    <w:name w:val="Bordered &amp; Lined - Accent 3"/>
    <w:basedOn w:val="856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4">
    <w:name w:val="Lined - Accent 1"/>
    <w:basedOn w:val="856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95">
    <w:name w:val="List Table 5 Dark - Accent 2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6">
    <w:name w:val="Grid Table 1 Light - Accent 1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7">
    <w:name w:val="Grid Table 3 - Accent 3"/>
    <w:basedOn w:val="856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8">
    <w:name w:val="Grid Table 6 Colorful - Accent 6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9">
    <w:name w:val="List Table 4 - Accent 4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0">
    <w:name w:val="List Table 5 Dark - Accent 4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1">
    <w:name w:val="List Table 5 Dark - Accent 5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2">
    <w:name w:val="Таблица простая 31"/>
    <w:basedOn w:val="856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03">
    <w:name w:val="List Table 2 - Accent 6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4">
    <w:name w:val="Plain Table 2"/>
    <w:basedOn w:val="856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5">
    <w:name w:val="Plain Table 3"/>
    <w:basedOn w:val="856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06">
    <w:name w:val="List Table 1 Light - Accent 4"/>
    <w:basedOn w:val="856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07">
    <w:name w:val="List Table 1 Light - Accent 6"/>
    <w:basedOn w:val="856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08">
    <w:name w:val="List Table 4"/>
    <w:basedOn w:val="856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9">
    <w:name w:val="Bordered"/>
    <w:basedOn w:val="856"/>
    <w:pPr>
      <w:spacing w:after="0" w:line="240" w:lineRule="auto"/>
      <w:widowControl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0">
    <w:name w:val="Lined - Accent 4"/>
    <w:basedOn w:val="856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11">
    <w:name w:val="Bordered - Accent 6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2">
    <w:name w:val="List Table 2 - Accent 2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3">
    <w:name w:val="Bordered - Accent 5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4">
    <w:name w:val="List Table 1 Light - Accent 2"/>
    <w:basedOn w:val="856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15">
    <w:name w:val="List Table 3 - Accent 6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6">
    <w:name w:val="Grid Table 3"/>
    <w:basedOn w:val="856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7">
    <w:name w:val="Grid Table 3 - Accent 2"/>
    <w:basedOn w:val="856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8">
    <w:name w:val="Bordered &amp; Lined - Accent"/>
    <w:basedOn w:val="856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9">
    <w:name w:val="Grid Table 4 - Accent 5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0">
    <w:name w:val="List Table 1 Light"/>
    <w:basedOn w:val="856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21">
    <w:name w:val="Grid Table 1 Light - Accent 2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2">
    <w:name w:val="Grid Table 5 Dark - Accent 3"/>
    <w:basedOn w:val="856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3">
    <w:name w:val="List Table 6 Colorful"/>
    <w:basedOn w:val="856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4">
    <w:name w:val="Grid Table 5 Dark- Accent 4"/>
    <w:basedOn w:val="856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5">
    <w:name w:val="List Table 4 - Accent 5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6">
    <w:name w:val="List Table 1 Light - Accent 3"/>
    <w:basedOn w:val="856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27">
    <w:name w:val="Таблица-сетка 31"/>
    <w:basedOn w:val="856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8">
    <w:name w:val="Grid Table 1 Light - Accent 4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9">
    <w:name w:val="List Table 7 Colorful - Accent 6"/>
    <w:basedOn w:val="856"/>
    <w:pPr>
      <w:spacing w:after="0" w:line="240" w:lineRule="auto"/>
      <w:widowControl/>
    </w:pPr>
    <w:tblPr>
      <w:tblInd w:w="0" w:type="dxa"/>
      <w:tblBorders>
        <w:right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0">
    <w:name w:val="List Table 3 - Accent 5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1">
    <w:name w:val="List Table 1 Light - Accent 5"/>
    <w:basedOn w:val="856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32">
    <w:name w:val="Список-таблица 5 темная1"/>
    <w:basedOn w:val="856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3">
    <w:name w:val="List Table 6 Colorful - Accent 2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4">
    <w:name w:val="List Table 3 - Accent 3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5">
    <w:name w:val="List Table 7 Colorful - Accent 3"/>
    <w:basedOn w:val="856"/>
    <w:pPr>
      <w:spacing w:after="0" w:line="240" w:lineRule="auto"/>
      <w:widowControl/>
    </w:pPr>
    <w:tblPr>
      <w:tblInd w:w="0" w:type="dxa"/>
      <w:tblBorders>
        <w:right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6">
    <w:name w:val="Grid Table 7 Colorful - Accent 3"/>
    <w:basedOn w:val="856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7">
    <w:name w:val="List Table 1 Light - Accent 1"/>
    <w:basedOn w:val="856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38">
    <w:name w:val="Bordered &amp; Lined - Accent 4"/>
    <w:basedOn w:val="856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9">
    <w:name w:val="Таблица-сетка 1 светлая1"/>
    <w:basedOn w:val="856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0">
    <w:name w:val="List Table 7 Colorful"/>
    <w:basedOn w:val="856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1">
    <w:name w:val="Grid Table 7 Colorful"/>
    <w:basedOn w:val="856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2">
    <w:name w:val="Grid Table 3 - Accent 1"/>
    <w:basedOn w:val="856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3">
    <w:name w:val="Lined - Accent 5"/>
    <w:basedOn w:val="856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44">
    <w:name w:val="Plain Table 5"/>
    <w:basedOn w:val="856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45">
    <w:name w:val="Plain Table 1"/>
    <w:basedOn w:val="856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6">
    <w:name w:val="List Table 3 - Accent 2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7">
    <w:name w:val="Grid Table 6 Colorful"/>
    <w:basedOn w:val="856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8">
    <w:name w:val="Lined - Accent 2"/>
    <w:basedOn w:val="856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49">
    <w:name w:val="List Table 7 Colorful - Accent 5"/>
    <w:basedOn w:val="856"/>
    <w:pPr>
      <w:spacing w:after="0" w:line="240" w:lineRule="auto"/>
      <w:widowControl/>
    </w:pPr>
    <w:tblPr>
      <w:tblInd w:w="0" w:type="dxa"/>
      <w:tblBorders>
        <w:right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0">
    <w:name w:val="Bordered - Accent 4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1">
    <w:name w:val="Bordered &amp; Lined - Accent 6"/>
    <w:basedOn w:val="856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2">
    <w:name w:val="Bordered - Accent 2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3">
    <w:name w:val="Grid Table 6 Colorful - Accent 3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4">
    <w:name w:val="Grid Table 2 - Accent 3"/>
    <w:basedOn w:val="856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5">
    <w:name w:val="Grid Table 6 Colorful - Accent 5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6">
    <w:name w:val="Список-таблица 41"/>
    <w:basedOn w:val="856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7">
    <w:name w:val="Grid Table 7 Colorful - Accent 1"/>
    <w:basedOn w:val="856"/>
    <w:pPr>
      <w:spacing w:after="0" w:line="240" w:lineRule="auto"/>
      <w:widowControl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8">
    <w:name w:val="Таблица-сетка 5 темная1"/>
    <w:basedOn w:val="856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9">
    <w:name w:val="Grid Table 4 - Accent 3"/>
    <w:basedOn w:val="856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0">
    <w:name w:val="Таблица простая 41"/>
    <w:basedOn w:val="856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61">
    <w:name w:val="Plain Table 4"/>
    <w:basedOn w:val="856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62">
    <w:name w:val="Grid Table 4"/>
    <w:basedOn w:val="856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numbering" w:styleId="96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5</cp:revision>
  <dcterms:created xsi:type="dcterms:W3CDTF">2025-01-21T18:36:00Z</dcterms:created>
  <dcterms:modified xsi:type="dcterms:W3CDTF">2025-07-11T08:14:57Z</dcterms:modified>
</cp:coreProperties>
</file>