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1.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B84" w:rsidRPr="007E3D23" w:rsidRDefault="007E3D23" w:rsidP="007E3D23">
      <w:pPr>
        <w:spacing w:after="0" w:line="240" w:lineRule="auto"/>
        <w:ind w:left="5954"/>
        <w:jc w:val="right"/>
        <w:rPr>
          <w:rFonts w:ascii="Times New Roman" w:hAnsi="Times New Roman" w:cs="Times New Roman"/>
          <w:b/>
          <w:bCs/>
          <w:sz w:val="32"/>
          <w:szCs w:val="28"/>
        </w:rPr>
      </w:pPr>
      <w:r w:rsidRPr="007E3D23">
        <w:rPr>
          <w:rFonts w:ascii="Times New Roman" w:hAnsi="Times New Roman" w:cs="Times New Roman"/>
          <w:b/>
          <w:bCs/>
          <w:sz w:val="32"/>
          <w:szCs w:val="28"/>
        </w:rPr>
        <w:t>ПРОЕКТ</w:t>
      </w:r>
    </w:p>
    <w:p w:rsidR="00A92B84" w:rsidRDefault="00A92B84" w:rsidP="00A92B84">
      <w:pPr>
        <w:spacing w:after="0" w:line="240" w:lineRule="auto"/>
        <w:ind w:left="5245" w:right="-234"/>
        <w:rPr>
          <w:rFonts w:ascii="Times New Roman" w:hAnsi="Times New Roman" w:cs="Times New Roman"/>
          <w:bCs/>
          <w:sz w:val="28"/>
          <w:szCs w:val="28"/>
        </w:rPr>
      </w:pPr>
      <w:r>
        <w:rPr>
          <w:rFonts w:ascii="Times New Roman" w:hAnsi="Times New Roman" w:cs="Times New Roman"/>
          <w:bCs/>
          <w:sz w:val="28"/>
          <w:szCs w:val="28"/>
        </w:rPr>
        <w:t>Приложение</w:t>
      </w:r>
    </w:p>
    <w:p w:rsidR="00A92B84" w:rsidRDefault="00A92B84" w:rsidP="00A92B84">
      <w:pPr>
        <w:spacing w:after="0" w:line="240" w:lineRule="auto"/>
        <w:ind w:left="5245" w:right="-234"/>
        <w:rPr>
          <w:rFonts w:ascii="Times New Roman" w:hAnsi="Times New Roman" w:cs="Times New Roman"/>
          <w:bCs/>
          <w:sz w:val="28"/>
          <w:szCs w:val="28"/>
        </w:rPr>
      </w:pPr>
    </w:p>
    <w:p w:rsidR="00A92B84" w:rsidRDefault="00A92B84" w:rsidP="00A92B84">
      <w:pPr>
        <w:spacing w:after="0" w:line="240" w:lineRule="auto"/>
        <w:ind w:left="5245" w:right="-234"/>
        <w:rPr>
          <w:rFonts w:ascii="Times New Roman" w:hAnsi="Times New Roman" w:cs="Times New Roman"/>
          <w:bCs/>
          <w:sz w:val="28"/>
          <w:szCs w:val="28"/>
        </w:rPr>
      </w:pPr>
      <w:r>
        <w:rPr>
          <w:rFonts w:ascii="Times New Roman" w:hAnsi="Times New Roman" w:cs="Times New Roman"/>
          <w:bCs/>
          <w:sz w:val="28"/>
          <w:szCs w:val="28"/>
        </w:rPr>
        <w:t>УТВЕРЖДЕНА</w:t>
      </w:r>
    </w:p>
    <w:p w:rsidR="00A92B84" w:rsidRDefault="00A92B84" w:rsidP="00A92B84">
      <w:pPr>
        <w:spacing w:after="0" w:line="240" w:lineRule="auto"/>
        <w:ind w:left="5245" w:right="-234"/>
        <w:rPr>
          <w:rFonts w:ascii="Times New Roman" w:hAnsi="Times New Roman" w:cs="Times New Roman"/>
          <w:bCs/>
          <w:sz w:val="28"/>
          <w:szCs w:val="28"/>
        </w:rPr>
      </w:pPr>
      <w:r>
        <w:rPr>
          <w:rFonts w:ascii="Times New Roman" w:hAnsi="Times New Roman" w:cs="Times New Roman"/>
          <w:bCs/>
          <w:sz w:val="28"/>
          <w:szCs w:val="28"/>
        </w:rPr>
        <w:t xml:space="preserve">решением Совета </w:t>
      </w:r>
    </w:p>
    <w:p w:rsidR="00A92B84" w:rsidRDefault="00A92B84" w:rsidP="00A92B84">
      <w:pPr>
        <w:spacing w:after="0" w:line="240" w:lineRule="auto"/>
        <w:ind w:left="5245" w:right="-234"/>
        <w:rPr>
          <w:rFonts w:ascii="Times New Roman" w:hAnsi="Times New Roman" w:cs="Times New Roman"/>
          <w:bCs/>
          <w:sz w:val="28"/>
          <w:szCs w:val="28"/>
        </w:rPr>
      </w:pPr>
      <w:r>
        <w:rPr>
          <w:rFonts w:ascii="Times New Roman" w:hAnsi="Times New Roman" w:cs="Times New Roman"/>
          <w:bCs/>
          <w:sz w:val="28"/>
          <w:szCs w:val="28"/>
        </w:rPr>
        <w:t xml:space="preserve">муниципального образования </w:t>
      </w:r>
    </w:p>
    <w:p w:rsidR="00A92B84" w:rsidRDefault="00A92B84" w:rsidP="00A92B84">
      <w:pPr>
        <w:spacing w:after="0" w:line="240" w:lineRule="auto"/>
        <w:ind w:left="5245" w:right="-234"/>
        <w:rPr>
          <w:rFonts w:ascii="Times New Roman" w:hAnsi="Times New Roman" w:cs="Times New Roman"/>
          <w:bCs/>
          <w:sz w:val="28"/>
          <w:szCs w:val="28"/>
        </w:rPr>
      </w:pPr>
    </w:p>
    <w:p w:rsidR="00A92B84" w:rsidRDefault="00A92B84" w:rsidP="00A92B84">
      <w:pPr>
        <w:spacing w:after="0" w:line="240" w:lineRule="auto"/>
        <w:ind w:left="5245" w:right="-234"/>
        <w:rPr>
          <w:rFonts w:ascii="Times New Roman" w:hAnsi="Times New Roman" w:cs="Times New Roman"/>
          <w:bCs/>
          <w:sz w:val="28"/>
          <w:szCs w:val="28"/>
        </w:rPr>
      </w:pPr>
    </w:p>
    <w:p w:rsidR="00A92B84" w:rsidRDefault="00A92B84" w:rsidP="00A92B84">
      <w:pPr>
        <w:spacing w:after="0" w:line="240" w:lineRule="auto"/>
        <w:ind w:left="5954"/>
        <w:rPr>
          <w:rFonts w:ascii="Times New Roman" w:hAnsi="Times New Roman" w:cs="Times New Roman"/>
          <w:bCs/>
          <w:sz w:val="28"/>
          <w:szCs w:val="28"/>
        </w:rPr>
      </w:pPr>
    </w:p>
    <w:p w:rsidR="00A92B84" w:rsidRDefault="00A92B84" w:rsidP="00A92B84">
      <w:pPr>
        <w:spacing w:after="0" w:line="240" w:lineRule="auto"/>
        <w:ind w:left="5954"/>
        <w:rPr>
          <w:rFonts w:ascii="Times New Roman" w:hAnsi="Times New Roman" w:cs="Times New Roman"/>
          <w:bCs/>
          <w:sz w:val="28"/>
          <w:szCs w:val="28"/>
        </w:rPr>
      </w:pPr>
    </w:p>
    <w:p w:rsidR="00A92B84" w:rsidRDefault="00A92B84" w:rsidP="00A92B84">
      <w:pPr>
        <w:spacing w:after="0" w:line="240" w:lineRule="auto"/>
        <w:ind w:left="5954"/>
        <w:rPr>
          <w:rFonts w:ascii="Times New Roman" w:hAnsi="Times New Roman" w:cs="Times New Roman"/>
          <w:bCs/>
          <w:sz w:val="28"/>
          <w:szCs w:val="28"/>
        </w:rPr>
      </w:pPr>
    </w:p>
    <w:p w:rsidR="00A92B84" w:rsidRDefault="00A92B84" w:rsidP="00A92B84">
      <w:pPr>
        <w:spacing w:after="0" w:line="240" w:lineRule="auto"/>
        <w:ind w:left="5954"/>
        <w:rPr>
          <w:rFonts w:ascii="Times New Roman" w:hAnsi="Times New Roman" w:cs="Times New Roman"/>
          <w:bCs/>
          <w:sz w:val="28"/>
          <w:szCs w:val="28"/>
        </w:rPr>
      </w:pPr>
    </w:p>
    <w:p w:rsidR="00A92B84" w:rsidRDefault="00A92B84" w:rsidP="00A92B84">
      <w:pPr>
        <w:spacing w:after="0" w:line="240" w:lineRule="auto"/>
        <w:ind w:left="5954"/>
        <w:rPr>
          <w:rFonts w:ascii="Times New Roman" w:hAnsi="Times New Roman" w:cs="Times New Roman"/>
          <w:bCs/>
          <w:sz w:val="28"/>
          <w:szCs w:val="28"/>
        </w:rPr>
      </w:pPr>
    </w:p>
    <w:p w:rsidR="00A92B84" w:rsidRDefault="00A92B84" w:rsidP="00A92B84">
      <w:pPr>
        <w:spacing w:after="0"/>
        <w:ind w:firstLine="708"/>
        <w:jc w:val="center"/>
        <w:rPr>
          <w:rFonts w:ascii="Times New Roman" w:hAnsi="Times New Roman" w:cs="Times New Roman"/>
          <w:b/>
          <w:bCs/>
          <w:sz w:val="28"/>
          <w:szCs w:val="28"/>
        </w:rPr>
      </w:pPr>
    </w:p>
    <w:p w:rsidR="00A92B84" w:rsidRDefault="00A92B84" w:rsidP="00A92B84">
      <w:pPr>
        <w:spacing w:after="0"/>
        <w:ind w:firstLine="708"/>
        <w:jc w:val="center"/>
        <w:rPr>
          <w:rFonts w:ascii="Times New Roman" w:hAnsi="Times New Roman" w:cs="Times New Roman"/>
          <w:b/>
          <w:bCs/>
          <w:sz w:val="28"/>
          <w:szCs w:val="28"/>
        </w:rPr>
      </w:pPr>
    </w:p>
    <w:p w:rsidR="00A92B84" w:rsidRDefault="00A92B84" w:rsidP="00A92B84">
      <w:pPr>
        <w:spacing w:after="0"/>
        <w:ind w:firstLine="708"/>
        <w:jc w:val="center"/>
        <w:rPr>
          <w:rFonts w:ascii="Times New Roman" w:hAnsi="Times New Roman" w:cs="Times New Roman"/>
          <w:b/>
          <w:bCs/>
          <w:sz w:val="28"/>
          <w:szCs w:val="28"/>
        </w:rPr>
      </w:pPr>
    </w:p>
    <w:p w:rsidR="00A92B84" w:rsidRDefault="00A92B84" w:rsidP="00A92B84">
      <w:pPr>
        <w:spacing w:after="0"/>
        <w:ind w:firstLine="708"/>
        <w:jc w:val="center"/>
        <w:rPr>
          <w:rFonts w:ascii="Times New Roman" w:hAnsi="Times New Roman" w:cs="Times New Roman"/>
          <w:b/>
          <w:bCs/>
          <w:sz w:val="28"/>
          <w:szCs w:val="28"/>
        </w:rPr>
      </w:pPr>
    </w:p>
    <w:p w:rsidR="00A92B84" w:rsidRPr="00514574" w:rsidRDefault="00A92B84" w:rsidP="00A92B84">
      <w:pPr>
        <w:spacing w:after="0"/>
        <w:ind w:firstLine="708"/>
        <w:jc w:val="center"/>
        <w:rPr>
          <w:rFonts w:ascii="Times New Roman" w:hAnsi="Times New Roman" w:cs="Times New Roman"/>
          <w:b/>
          <w:bCs/>
          <w:sz w:val="28"/>
          <w:szCs w:val="28"/>
        </w:rPr>
      </w:pPr>
      <w:r>
        <w:rPr>
          <w:rFonts w:ascii="Times New Roman" w:hAnsi="Times New Roman" w:cs="Times New Roman"/>
          <w:b/>
          <w:bCs/>
          <w:sz w:val="28"/>
          <w:szCs w:val="28"/>
        </w:rPr>
        <w:t>С</w:t>
      </w:r>
      <w:r w:rsidRPr="00514574">
        <w:rPr>
          <w:rFonts w:ascii="Times New Roman" w:hAnsi="Times New Roman" w:cs="Times New Roman"/>
          <w:b/>
          <w:bCs/>
          <w:sz w:val="28"/>
          <w:szCs w:val="28"/>
        </w:rPr>
        <w:t xml:space="preserve">ТРАТЕГИЯ </w:t>
      </w:r>
    </w:p>
    <w:p w:rsidR="00A92B84" w:rsidRPr="00514574" w:rsidRDefault="00A92B84" w:rsidP="00A92B84">
      <w:pPr>
        <w:spacing w:after="0"/>
        <w:ind w:firstLine="708"/>
        <w:jc w:val="center"/>
        <w:rPr>
          <w:rFonts w:ascii="Times New Roman" w:hAnsi="Times New Roman" w:cs="Times New Roman"/>
          <w:b/>
          <w:bCs/>
          <w:sz w:val="28"/>
          <w:szCs w:val="28"/>
        </w:rPr>
      </w:pPr>
      <w:r w:rsidRPr="00514574">
        <w:rPr>
          <w:rFonts w:ascii="Times New Roman" w:hAnsi="Times New Roman" w:cs="Times New Roman"/>
          <w:b/>
          <w:bCs/>
          <w:sz w:val="28"/>
          <w:szCs w:val="28"/>
        </w:rPr>
        <w:t>СОЦИАЛЬНО-ЭКОНОМИЧЕСКОГО РАЗВИТИЯ</w:t>
      </w:r>
    </w:p>
    <w:p w:rsidR="00A92B84" w:rsidRDefault="00A92B84" w:rsidP="00A92B84">
      <w:pPr>
        <w:spacing w:after="0"/>
        <w:ind w:firstLine="708"/>
        <w:jc w:val="center"/>
        <w:rPr>
          <w:rFonts w:ascii="Times New Roman" w:hAnsi="Times New Roman" w:cs="Times New Roman"/>
          <w:b/>
          <w:bCs/>
          <w:sz w:val="28"/>
          <w:szCs w:val="28"/>
        </w:rPr>
      </w:pPr>
      <w:r w:rsidRPr="00514574">
        <w:rPr>
          <w:rFonts w:ascii="Times New Roman" w:hAnsi="Times New Roman" w:cs="Times New Roman"/>
          <w:b/>
          <w:bCs/>
          <w:sz w:val="28"/>
          <w:szCs w:val="28"/>
        </w:rPr>
        <w:t xml:space="preserve">МУНИЦИПАЛЬНОГО ОБРАЗОВАНИЯ </w:t>
      </w:r>
    </w:p>
    <w:p w:rsidR="00A92B84" w:rsidRPr="00514574" w:rsidRDefault="00A92B84" w:rsidP="00A92B84">
      <w:pPr>
        <w:spacing w:after="0"/>
        <w:ind w:firstLine="708"/>
        <w:jc w:val="center"/>
        <w:rPr>
          <w:rFonts w:ascii="Times New Roman" w:hAnsi="Times New Roman" w:cs="Times New Roman"/>
          <w:b/>
          <w:bCs/>
          <w:sz w:val="28"/>
          <w:szCs w:val="28"/>
        </w:rPr>
      </w:pPr>
      <w:r>
        <w:rPr>
          <w:rFonts w:ascii="Times New Roman" w:hAnsi="Times New Roman" w:cs="Times New Roman"/>
          <w:b/>
          <w:bCs/>
          <w:sz w:val="28"/>
          <w:szCs w:val="28"/>
        </w:rPr>
        <w:t>ЛЕНИНГРАДСКИЙ РАЙОН</w:t>
      </w:r>
      <w:r w:rsidRPr="00514574">
        <w:rPr>
          <w:rFonts w:ascii="Times New Roman" w:hAnsi="Times New Roman" w:cs="Times New Roman"/>
          <w:b/>
          <w:bCs/>
          <w:sz w:val="28"/>
          <w:szCs w:val="28"/>
        </w:rPr>
        <w:t xml:space="preserve"> ДО 2030 ГОДА</w:t>
      </w:r>
    </w:p>
    <w:p w:rsidR="00A92B84" w:rsidRDefault="00A92B84" w:rsidP="00A92B84">
      <w:pPr>
        <w:rPr>
          <w:rFonts w:ascii="Times New Roman" w:hAnsi="Times New Roman" w:cs="Times New Roman"/>
          <w:bCs/>
          <w:sz w:val="28"/>
          <w:szCs w:val="28"/>
        </w:rPr>
      </w:pPr>
    </w:p>
    <w:p w:rsidR="00A92B84" w:rsidRDefault="00A92B84" w:rsidP="00A92B84">
      <w:pPr>
        <w:rPr>
          <w:rFonts w:ascii="Times New Roman" w:hAnsi="Times New Roman" w:cs="Times New Roman"/>
          <w:bCs/>
          <w:sz w:val="28"/>
          <w:szCs w:val="28"/>
        </w:rPr>
      </w:pPr>
    </w:p>
    <w:p w:rsidR="00A92B84" w:rsidRDefault="00A92B84" w:rsidP="00A92B84">
      <w:pPr>
        <w:rPr>
          <w:rFonts w:ascii="Times New Roman" w:hAnsi="Times New Roman" w:cs="Times New Roman"/>
          <w:bCs/>
          <w:sz w:val="28"/>
          <w:szCs w:val="28"/>
        </w:rPr>
      </w:pPr>
    </w:p>
    <w:p w:rsidR="00A92B84" w:rsidRDefault="00A92B84" w:rsidP="00A92B84">
      <w:pPr>
        <w:rPr>
          <w:rFonts w:ascii="Times New Roman" w:hAnsi="Times New Roman" w:cs="Times New Roman"/>
          <w:bCs/>
          <w:sz w:val="28"/>
          <w:szCs w:val="28"/>
        </w:rPr>
      </w:pPr>
    </w:p>
    <w:p w:rsidR="00A92B84" w:rsidRDefault="00A92B84" w:rsidP="00A92B84">
      <w:pPr>
        <w:rPr>
          <w:rFonts w:ascii="Times New Roman" w:hAnsi="Times New Roman" w:cs="Times New Roman"/>
          <w:bCs/>
          <w:sz w:val="28"/>
          <w:szCs w:val="28"/>
        </w:rPr>
      </w:pPr>
    </w:p>
    <w:p w:rsidR="00A92B84" w:rsidRDefault="00A92B84" w:rsidP="00A92B84">
      <w:pPr>
        <w:rPr>
          <w:rFonts w:ascii="Times New Roman" w:hAnsi="Times New Roman" w:cs="Times New Roman"/>
          <w:bCs/>
          <w:sz w:val="28"/>
          <w:szCs w:val="28"/>
        </w:rPr>
      </w:pPr>
    </w:p>
    <w:p w:rsidR="00A92B84" w:rsidRDefault="00A92B84" w:rsidP="00A92B84">
      <w:pPr>
        <w:rPr>
          <w:rFonts w:ascii="Times New Roman" w:hAnsi="Times New Roman" w:cs="Times New Roman"/>
          <w:bCs/>
          <w:sz w:val="28"/>
          <w:szCs w:val="28"/>
        </w:rPr>
      </w:pPr>
    </w:p>
    <w:p w:rsidR="00A92B84" w:rsidRDefault="00A92B84" w:rsidP="00A92B84">
      <w:pPr>
        <w:rPr>
          <w:rFonts w:ascii="Times New Roman" w:hAnsi="Times New Roman" w:cs="Times New Roman"/>
          <w:bCs/>
          <w:sz w:val="28"/>
          <w:szCs w:val="28"/>
        </w:rPr>
      </w:pPr>
    </w:p>
    <w:p w:rsidR="00A92B84" w:rsidRDefault="00A92B84" w:rsidP="00A92B84">
      <w:pPr>
        <w:rPr>
          <w:rFonts w:ascii="Times New Roman" w:hAnsi="Times New Roman" w:cs="Times New Roman"/>
          <w:bCs/>
          <w:sz w:val="28"/>
          <w:szCs w:val="28"/>
        </w:rPr>
      </w:pPr>
    </w:p>
    <w:p w:rsidR="00A92B84" w:rsidRDefault="00A92B84" w:rsidP="00A92B84">
      <w:pPr>
        <w:rPr>
          <w:rFonts w:ascii="Times New Roman" w:hAnsi="Times New Roman" w:cs="Times New Roman"/>
          <w:bCs/>
          <w:sz w:val="28"/>
          <w:szCs w:val="28"/>
        </w:rPr>
      </w:pPr>
    </w:p>
    <w:p w:rsidR="00A92B84" w:rsidRDefault="00A92B84" w:rsidP="00A92B84">
      <w:pPr>
        <w:rPr>
          <w:rFonts w:ascii="Times New Roman" w:hAnsi="Times New Roman" w:cs="Times New Roman"/>
          <w:bCs/>
          <w:sz w:val="28"/>
          <w:szCs w:val="28"/>
        </w:rPr>
      </w:pPr>
    </w:p>
    <w:p w:rsidR="00A92B84" w:rsidRDefault="00A92B84" w:rsidP="00A92B84">
      <w:pPr>
        <w:tabs>
          <w:tab w:val="right" w:leader="dot" w:pos="9356"/>
        </w:tabs>
        <w:suppressAutoHyphens/>
        <w:spacing w:after="0"/>
        <w:jc w:val="center"/>
        <w:rPr>
          <w:rFonts w:ascii="Times New Roman" w:hAnsi="Times New Roman" w:cs="Times New Roman"/>
          <w:bCs/>
          <w:sz w:val="28"/>
          <w:szCs w:val="28"/>
        </w:rPr>
      </w:pPr>
    </w:p>
    <w:p w:rsidR="00A92B84" w:rsidRDefault="00A92B84" w:rsidP="00A92B84">
      <w:pPr>
        <w:tabs>
          <w:tab w:val="right" w:leader="dot" w:pos="9356"/>
        </w:tabs>
        <w:suppressAutoHyphens/>
        <w:spacing w:after="0"/>
        <w:jc w:val="center"/>
        <w:rPr>
          <w:rFonts w:ascii="Times New Roman" w:hAnsi="Times New Roman"/>
          <w:bCs/>
          <w:caps/>
          <w:kern w:val="1"/>
          <w:sz w:val="24"/>
          <w:szCs w:val="24"/>
          <w:lang w:eastAsia="ru-RU"/>
        </w:rPr>
      </w:pPr>
    </w:p>
    <w:p w:rsidR="00A92B84" w:rsidRDefault="00A92B84" w:rsidP="00A92B84">
      <w:pPr>
        <w:tabs>
          <w:tab w:val="right" w:leader="dot" w:pos="9356"/>
        </w:tabs>
        <w:suppressAutoHyphens/>
        <w:spacing w:after="0"/>
        <w:jc w:val="center"/>
        <w:rPr>
          <w:rFonts w:ascii="Times New Roman" w:hAnsi="Times New Roman"/>
          <w:bCs/>
          <w:caps/>
          <w:kern w:val="1"/>
          <w:sz w:val="24"/>
          <w:szCs w:val="24"/>
          <w:lang w:eastAsia="ru-RU"/>
        </w:rPr>
      </w:pPr>
    </w:p>
    <w:p w:rsidR="00A92B84" w:rsidRDefault="00A92B84" w:rsidP="00A92B84">
      <w:pPr>
        <w:tabs>
          <w:tab w:val="right" w:leader="dot" w:pos="9356"/>
        </w:tabs>
        <w:suppressAutoHyphens/>
        <w:spacing w:after="0"/>
        <w:jc w:val="center"/>
        <w:rPr>
          <w:rFonts w:ascii="Times New Roman" w:hAnsi="Times New Roman"/>
          <w:bCs/>
          <w:caps/>
          <w:kern w:val="1"/>
          <w:sz w:val="24"/>
          <w:szCs w:val="24"/>
          <w:lang w:eastAsia="ru-RU"/>
        </w:rPr>
      </w:pPr>
    </w:p>
    <w:p w:rsidR="00A92B84" w:rsidRDefault="00A92B84" w:rsidP="00A92B84">
      <w:pPr>
        <w:tabs>
          <w:tab w:val="right" w:leader="dot" w:pos="9356"/>
        </w:tabs>
        <w:suppressAutoHyphens/>
        <w:spacing w:after="0"/>
        <w:jc w:val="center"/>
        <w:rPr>
          <w:rFonts w:ascii="Times New Roman" w:hAnsi="Times New Roman"/>
          <w:bCs/>
          <w:caps/>
          <w:kern w:val="1"/>
          <w:sz w:val="24"/>
          <w:szCs w:val="24"/>
          <w:lang w:eastAsia="ru-RU"/>
        </w:rPr>
      </w:pPr>
    </w:p>
    <w:p w:rsidR="00A92B84" w:rsidRDefault="00A92B84" w:rsidP="00A92B84">
      <w:pPr>
        <w:tabs>
          <w:tab w:val="right" w:leader="dot" w:pos="9356"/>
        </w:tabs>
        <w:suppressAutoHyphens/>
        <w:spacing w:after="0"/>
        <w:jc w:val="center"/>
        <w:rPr>
          <w:rFonts w:ascii="Times New Roman" w:hAnsi="Times New Roman"/>
          <w:bCs/>
          <w:caps/>
          <w:kern w:val="1"/>
          <w:sz w:val="24"/>
          <w:szCs w:val="24"/>
          <w:lang w:eastAsia="ru-RU"/>
        </w:rPr>
      </w:pPr>
    </w:p>
    <w:p w:rsidR="00A92B84" w:rsidRPr="000A7325" w:rsidRDefault="000A7325" w:rsidP="000A7325">
      <w:pPr>
        <w:tabs>
          <w:tab w:val="right" w:leader="dot" w:pos="9356"/>
        </w:tabs>
        <w:suppressAutoHyphens/>
        <w:spacing w:after="0"/>
        <w:jc w:val="center"/>
        <w:rPr>
          <w:rFonts w:ascii="Times New Roman" w:hAnsi="Times New Roman"/>
          <w:bCs/>
          <w:caps/>
          <w:kern w:val="1"/>
          <w:sz w:val="28"/>
          <w:szCs w:val="24"/>
          <w:lang w:eastAsia="ru-RU"/>
        </w:rPr>
      </w:pPr>
      <w:r>
        <w:rPr>
          <w:rFonts w:ascii="Times New Roman" w:hAnsi="Times New Roman"/>
          <w:bCs/>
          <w:caps/>
          <w:kern w:val="1"/>
          <w:sz w:val="28"/>
          <w:szCs w:val="24"/>
          <w:lang w:eastAsia="ru-RU"/>
        </w:rPr>
        <w:lastRenderedPageBreak/>
        <w:t>Содержание</w:t>
      </w:r>
    </w:p>
    <w:p w:rsidR="00A92B84" w:rsidRDefault="00A92B84" w:rsidP="00A92B84">
      <w:pPr>
        <w:spacing w:after="0"/>
        <w:ind w:firstLine="708"/>
        <w:jc w:val="center"/>
        <w:rPr>
          <w:rFonts w:ascii="Times New Roman" w:hAnsi="Times New Roman" w:cs="Times New Roman"/>
          <w:b/>
          <w:bCs/>
          <w:sz w:val="28"/>
          <w:szCs w:val="28"/>
        </w:rPr>
      </w:pPr>
    </w:p>
    <w:tbl>
      <w:tblPr>
        <w:tblW w:w="10207"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540"/>
        <w:gridCol w:w="667"/>
      </w:tblGrid>
      <w:tr w:rsidR="00B262A3" w:rsidRPr="0094540F" w:rsidTr="00B262A3">
        <w:trPr>
          <w:trHeight w:val="251"/>
        </w:trPr>
        <w:tc>
          <w:tcPr>
            <w:tcW w:w="9540" w:type="dxa"/>
            <w:tcBorders>
              <w:right w:val="single" w:sz="4" w:space="0" w:color="auto"/>
            </w:tcBorders>
          </w:tcPr>
          <w:p w:rsidR="00B262A3" w:rsidRPr="0094540F" w:rsidRDefault="00B262A3" w:rsidP="0094540F">
            <w:pPr>
              <w:spacing w:after="0" w:line="240" w:lineRule="auto"/>
              <w:jc w:val="both"/>
              <w:rPr>
                <w:rFonts w:ascii="Times New Roman" w:hAnsi="Times New Roman" w:cs="Times New Roman"/>
                <w:sz w:val="24"/>
              </w:rPr>
            </w:pPr>
            <w:r w:rsidRPr="0094540F">
              <w:rPr>
                <w:rFonts w:ascii="Times New Roman" w:hAnsi="Times New Roman" w:cs="Times New Roman"/>
                <w:sz w:val="24"/>
              </w:rPr>
              <w:t>Введение</w:t>
            </w:r>
          </w:p>
        </w:tc>
        <w:tc>
          <w:tcPr>
            <w:tcW w:w="667" w:type="dxa"/>
            <w:tcBorders>
              <w:left w:val="single" w:sz="4" w:space="0" w:color="auto"/>
            </w:tcBorders>
          </w:tcPr>
          <w:p w:rsidR="00B262A3" w:rsidRPr="0094540F" w:rsidRDefault="00B262A3" w:rsidP="00B262A3">
            <w:pPr>
              <w:spacing w:after="0" w:line="240" w:lineRule="auto"/>
              <w:jc w:val="both"/>
              <w:rPr>
                <w:rFonts w:ascii="Times New Roman" w:hAnsi="Times New Roman" w:cs="Times New Roman"/>
                <w:sz w:val="24"/>
              </w:rPr>
            </w:pPr>
            <w:r>
              <w:rPr>
                <w:rFonts w:ascii="Times New Roman" w:hAnsi="Times New Roman" w:cs="Times New Roman"/>
                <w:sz w:val="24"/>
              </w:rPr>
              <w:t>4</w:t>
            </w:r>
          </w:p>
        </w:tc>
      </w:tr>
      <w:tr w:rsidR="00B262A3" w:rsidRPr="0094540F" w:rsidTr="00B262A3">
        <w:trPr>
          <w:trHeight w:val="243"/>
        </w:trPr>
        <w:tc>
          <w:tcPr>
            <w:tcW w:w="9540" w:type="dxa"/>
            <w:tcBorders>
              <w:right w:val="single" w:sz="4" w:space="0" w:color="auto"/>
            </w:tcBorders>
          </w:tcPr>
          <w:p w:rsidR="00B262A3" w:rsidRPr="0094540F" w:rsidRDefault="00B262A3" w:rsidP="0094540F">
            <w:pPr>
              <w:spacing w:after="0" w:line="240" w:lineRule="auto"/>
              <w:rPr>
                <w:rFonts w:ascii="Times New Roman" w:hAnsi="Times New Roman" w:cs="Times New Roman"/>
                <w:sz w:val="24"/>
              </w:rPr>
            </w:pPr>
            <w:r w:rsidRPr="0094540F">
              <w:rPr>
                <w:rFonts w:ascii="Times New Roman" w:hAnsi="Times New Roman" w:cs="Times New Roman"/>
                <w:sz w:val="24"/>
              </w:rPr>
              <w:t xml:space="preserve">Раздел </w:t>
            </w:r>
            <w:r w:rsidRPr="0094540F">
              <w:rPr>
                <w:rFonts w:ascii="Times New Roman" w:hAnsi="Times New Roman" w:cs="Times New Roman"/>
                <w:sz w:val="24"/>
                <w:lang w:val="en-US"/>
              </w:rPr>
              <w:t>I</w:t>
            </w:r>
            <w:r w:rsidRPr="0094540F">
              <w:rPr>
                <w:rFonts w:ascii="Times New Roman" w:hAnsi="Times New Roman" w:cs="Times New Roman"/>
                <w:sz w:val="24"/>
              </w:rPr>
              <w:t xml:space="preserve">. </w:t>
            </w:r>
            <w:r w:rsidRPr="0094540F">
              <w:rPr>
                <w:rFonts w:ascii="Times New Roman" w:hAnsi="Times New Roman" w:cs="Times New Roman"/>
                <w:bCs/>
                <w:sz w:val="24"/>
              </w:rPr>
              <w:t>Текущее социально-экономическое развитие района</w:t>
            </w:r>
          </w:p>
        </w:tc>
        <w:tc>
          <w:tcPr>
            <w:tcW w:w="667" w:type="dxa"/>
            <w:tcBorders>
              <w:left w:val="single" w:sz="4" w:space="0" w:color="auto"/>
            </w:tcBorders>
          </w:tcPr>
          <w:p w:rsidR="00B262A3" w:rsidRPr="0094540F" w:rsidRDefault="00B262A3" w:rsidP="00B262A3">
            <w:pPr>
              <w:spacing w:after="0" w:line="240" w:lineRule="auto"/>
              <w:rPr>
                <w:rFonts w:ascii="Times New Roman" w:hAnsi="Times New Roman" w:cs="Times New Roman"/>
                <w:sz w:val="24"/>
              </w:rPr>
            </w:pPr>
            <w:r>
              <w:rPr>
                <w:rFonts w:ascii="Times New Roman" w:hAnsi="Times New Roman" w:cs="Times New Roman"/>
                <w:sz w:val="24"/>
              </w:rPr>
              <w:t>5</w:t>
            </w:r>
          </w:p>
        </w:tc>
      </w:tr>
      <w:tr w:rsidR="00B262A3" w:rsidRPr="0094540F" w:rsidTr="00B262A3">
        <w:trPr>
          <w:trHeight w:val="461"/>
        </w:trPr>
        <w:tc>
          <w:tcPr>
            <w:tcW w:w="9540" w:type="dxa"/>
            <w:tcBorders>
              <w:right w:val="single" w:sz="4" w:space="0" w:color="auto"/>
            </w:tcBorders>
          </w:tcPr>
          <w:p w:rsidR="00B262A3" w:rsidRDefault="00B262A3" w:rsidP="0094540F">
            <w:pPr>
              <w:tabs>
                <w:tab w:val="left" w:pos="0"/>
              </w:tabs>
              <w:spacing w:after="0" w:line="240" w:lineRule="auto"/>
              <w:jc w:val="both"/>
              <w:rPr>
                <w:rFonts w:ascii="Times New Roman" w:eastAsia="Calibri" w:hAnsi="Times New Roman" w:cs="Times New Roman"/>
                <w:sz w:val="24"/>
              </w:rPr>
            </w:pPr>
            <w:r w:rsidRPr="0094540F">
              <w:rPr>
                <w:rFonts w:ascii="Times New Roman" w:eastAsia="Calibri" w:hAnsi="Times New Roman" w:cs="Times New Roman"/>
                <w:sz w:val="24"/>
              </w:rPr>
              <w:t xml:space="preserve">1. Оценка качества и анализ конкурентоспособности развития человеческого </w:t>
            </w:r>
          </w:p>
          <w:p w:rsidR="00B262A3" w:rsidRPr="0094540F" w:rsidRDefault="00B262A3" w:rsidP="0094540F">
            <w:pPr>
              <w:tabs>
                <w:tab w:val="left" w:pos="0"/>
              </w:tabs>
              <w:spacing w:after="0" w:line="240" w:lineRule="auto"/>
              <w:jc w:val="both"/>
              <w:rPr>
                <w:rFonts w:ascii="Times New Roman" w:eastAsia="Calibri" w:hAnsi="Times New Roman" w:cs="Times New Roman"/>
                <w:sz w:val="24"/>
              </w:rPr>
            </w:pPr>
            <w:r w:rsidRPr="0094540F">
              <w:rPr>
                <w:rFonts w:ascii="Times New Roman" w:eastAsia="Calibri" w:hAnsi="Times New Roman" w:cs="Times New Roman"/>
                <w:sz w:val="24"/>
              </w:rPr>
              <w:t xml:space="preserve">капитала и социальной сферы. </w:t>
            </w:r>
          </w:p>
        </w:tc>
        <w:tc>
          <w:tcPr>
            <w:tcW w:w="667" w:type="dxa"/>
            <w:tcBorders>
              <w:left w:val="single" w:sz="4" w:space="0" w:color="auto"/>
            </w:tcBorders>
          </w:tcPr>
          <w:p w:rsidR="00B262A3" w:rsidRPr="0094540F" w:rsidRDefault="00B262A3" w:rsidP="00B262A3">
            <w:pPr>
              <w:rPr>
                <w:rFonts w:ascii="Times New Roman" w:eastAsia="Calibri" w:hAnsi="Times New Roman" w:cs="Times New Roman"/>
                <w:sz w:val="24"/>
              </w:rPr>
            </w:pPr>
            <w:r>
              <w:rPr>
                <w:rFonts w:ascii="Times New Roman" w:eastAsia="Calibri" w:hAnsi="Times New Roman" w:cs="Times New Roman"/>
                <w:sz w:val="24"/>
              </w:rPr>
              <w:t>7</w:t>
            </w:r>
          </w:p>
        </w:tc>
      </w:tr>
      <w:tr w:rsidR="00B262A3" w:rsidRPr="0094540F" w:rsidTr="00B262A3">
        <w:trPr>
          <w:trHeight w:val="37"/>
        </w:trPr>
        <w:tc>
          <w:tcPr>
            <w:tcW w:w="9540" w:type="dxa"/>
            <w:tcBorders>
              <w:right w:val="single" w:sz="4" w:space="0" w:color="auto"/>
            </w:tcBorders>
          </w:tcPr>
          <w:p w:rsidR="00B262A3" w:rsidRPr="0094540F" w:rsidRDefault="00B262A3" w:rsidP="0094540F">
            <w:pPr>
              <w:tabs>
                <w:tab w:val="left" w:pos="0"/>
              </w:tabs>
              <w:spacing w:after="0" w:line="240" w:lineRule="auto"/>
              <w:jc w:val="both"/>
              <w:rPr>
                <w:rFonts w:ascii="Times New Roman" w:hAnsi="Times New Roman" w:cs="Times New Roman"/>
                <w:sz w:val="24"/>
              </w:rPr>
            </w:pPr>
            <w:r w:rsidRPr="0094540F">
              <w:rPr>
                <w:rFonts w:ascii="Times New Roman" w:hAnsi="Times New Roman" w:cs="Times New Roman"/>
                <w:sz w:val="24"/>
              </w:rPr>
              <w:t>1.1. Демография</w:t>
            </w:r>
          </w:p>
        </w:tc>
        <w:tc>
          <w:tcPr>
            <w:tcW w:w="667" w:type="dxa"/>
            <w:tcBorders>
              <w:left w:val="single" w:sz="4" w:space="0" w:color="auto"/>
            </w:tcBorders>
          </w:tcPr>
          <w:p w:rsidR="00B262A3" w:rsidRPr="0094540F" w:rsidRDefault="00B262A3" w:rsidP="00B262A3">
            <w:pPr>
              <w:tabs>
                <w:tab w:val="left" w:pos="0"/>
              </w:tabs>
              <w:spacing w:after="0" w:line="240" w:lineRule="auto"/>
              <w:jc w:val="both"/>
              <w:rPr>
                <w:rFonts w:ascii="Times New Roman" w:hAnsi="Times New Roman" w:cs="Times New Roman"/>
                <w:sz w:val="24"/>
              </w:rPr>
            </w:pPr>
            <w:r>
              <w:rPr>
                <w:rFonts w:ascii="Times New Roman" w:hAnsi="Times New Roman" w:cs="Times New Roman"/>
                <w:sz w:val="24"/>
              </w:rPr>
              <w:t>7</w:t>
            </w:r>
          </w:p>
        </w:tc>
      </w:tr>
      <w:tr w:rsidR="00B262A3" w:rsidRPr="0094540F" w:rsidTr="00B262A3">
        <w:trPr>
          <w:trHeight w:val="37"/>
        </w:trPr>
        <w:tc>
          <w:tcPr>
            <w:tcW w:w="9540" w:type="dxa"/>
            <w:tcBorders>
              <w:right w:val="single" w:sz="4" w:space="0" w:color="auto"/>
            </w:tcBorders>
          </w:tcPr>
          <w:p w:rsidR="00B262A3" w:rsidRPr="0094540F" w:rsidRDefault="00B262A3" w:rsidP="0094540F">
            <w:pPr>
              <w:tabs>
                <w:tab w:val="left" w:pos="0"/>
              </w:tabs>
              <w:spacing w:after="0" w:line="240" w:lineRule="auto"/>
              <w:jc w:val="both"/>
              <w:rPr>
                <w:rFonts w:ascii="Times New Roman" w:hAnsi="Times New Roman" w:cs="Times New Roman"/>
                <w:sz w:val="24"/>
              </w:rPr>
            </w:pPr>
            <w:r w:rsidRPr="0094540F">
              <w:rPr>
                <w:rFonts w:ascii="Times New Roman" w:hAnsi="Times New Roman" w:cs="Times New Roman"/>
                <w:sz w:val="24"/>
              </w:rPr>
              <w:t>1.2. Уровень жизни населения</w:t>
            </w:r>
          </w:p>
        </w:tc>
        <w:tc>
          <w:tcPr>
            <w:tcW w:w="667" w:type="dxa"/>
            <w:tcBorders>
              <w:left w:val="single" w:sz="4" w:space="0" w:color="auto"/>
            </w:tcBorders>
          </w:tcPr>
          <w:p w:rsidR="00B262A3" w:rsidRPr="0094540F" w:rsidRDefault="00B262A3" w:rsidP="00B262A3">
            <w:pPr>
              <w:tabs>
                <w:tab w:val="left" w:pos="0"/>
              </w:tabs>
              <w:spacing w:after="0" w:line="240" w:lineRule="auto"/>
              <w:jc w:val="both"/>
              <w:rPr>
                <w:rFonts w:ascii="Times New Roman" w:hAnsi="Times New Roman" w:cs="Times New Roman"/>
                <w:sz w:val="24"/>
              </w:rPr>
            </w:pPr>
            <w:r>
              <w:rPr>
                <w:rFonts w:ascii="Times New Roman" w:hAnsi="Times New Roman" w:cs="Times New Roman"/>
                <w:sz w:val="24"/>
              </w:rPr>
              <w:t>11</w:t>
            </w:r>
          </w:p>
        </w:tc>
      </w:tr>
      <w:tr w:rsidR="00B262A3" w:rsidRPr="0094540F" w:rsidTr="00B262A3">
        <w:trPr>
          <w:trHeight w:val="37"/>
        </w:trPr>
        <w:tc>
          <w:tcPr>
            <w:tcW w:w="9540" w:type="dxa"/>
            <w:tcBorders>
              <w:right w:val="single" w:sz="4" w:space="0" w:color="auto"/>
            </w:tcBorders>
          </w:tcPr>
          <w:p w:rsidR="00B262A3" w:rsidRPr="0094540F" w:rsidRDefault="00B262A3" w:rsidP="0094540F">
            <w:pPr>
              <w:tabs>
                <w:tab w:val="left" w:pos="1540"/>
              </w:tabs>
              <w:spacing w:after="0" w:line="240" w:lineRule="auto"/>
              <w:jc w:val="both"/>
              <w:rPr>
                <w:rFonts w:ascii="Times New Roman" w:hAnsi="Times New Roman" w:cs="Times New Roman"/>
                <w:sz w:val="24"/>
              </w:rPr>
            </w:pPr>
            <w:r w:rsidRPr="0094540F">
              <w:rPr>
                <w:rFonts w:ascii="Times New Roman" w:hAnsi="Times New Roman" w:cs="Times New Roman"/>
                <w:sz w:val="24"/>
              </w:rPr>
              <w:t>1.3. Рынок труда</w:t>
            </w:r>
          </w:p>
        </w:tc>
        <w:tc>
          <w:tcPr>
            <w:tcW w:w="667" w:type="dxa"/>
            <w:tcBorders>
              <w:left w:val="single" w:sz="4" w:space="0" w:color="auto"/>
            </w:tcBorders>
          </w:tcPr>
          <w:p w:rsidR="00B262A3" w:rsidRPr="0094540F" w:rsidRDefault="00B262A3" w:rsidP="00B262A3">
            <w:pPr>
              <w:tabs>
                <w:tab w:val="left" w:pos="1540"/>
              </w:tabs>
              <w:spacing w:after="0" w:line="240" w:lineRule="auto"/>
              <w:jc w:val="both"/>
              <w:rPr>
                <w:rFonts w:ascii="Times New Roman" w:hAnsi="Times New Roman" w:cs="Times New Roman"/>
                <w:sz w:val="24"/>
              </w:rPr>
            </w:pPr>
            <w:r>
              <w:rPr>
                <w:rFonts w:ascii="Times New Roman" w:hAnsi="Times New Roman" w:cs="Times New Roman"/>
                <w:sz w:val="24"/>
              </w:rPr>
              <w:t>12</w:t>
            </w:r>
          </w:p>
        </w:tc>
      </w:tr>
      <w:tr w:rsidR="00B262A3" w:rsidRPr="0094540F" w:rsidTr="00B262A3">
        <w:trPr>
          <w:trHeight w:val="24"/>
        </w:trPr>
        <w:tc>
          <w:tcPr>
            <w:tcW w:w="9540" w:type="dxa"/>
            <w:tcBorders>
              <w:right w:val="single" w:sz="4" w:space="0" w:color="auto"/>
            </w:tcBorders>
          </w:tcPr>
          <w:p w:rsidR="00B262A3" w:rsidRPr="0094540F" w:rsidRDefault="00B262A3" w:rsidP="0094540F">
            <w:pPr>
              <w:shd w:val="clear" w:color="auto" w:fill="FFFFFF"/>
              <w:spacing w:after="0" w:line="240" w:lineRule="auto"/>
              <w:rPr>
                <w:rFonts w:ascii="Times New Roman" w:hAnsi="Times New Roman" w:cs="Times New Roman"/>
                <w:sz w:val="24"/>
                <w:lang w:eastAsia="ru-RU"/>
              </w:rPr>
            </w:pPr>
            <w:r w:rsidRPr="0094540F">
              <w:rPr>
                <w:rFonts w:ascii="Times New Roman" w:hAnsi="Times New Roman" w:cs="Times New Roman"/>
                <w:sz w:val="24"/>
                <w:lang w:eastAsia="ru-RU"/>
              </w:rPr>
              <w:t xml:space="preserve">1.4.  </w:t>
            </w:r>
            <w:r w:rsidRPr="0094540F">
              <w:rPr>
                <w:rFonts w:ascii="Times New Roman" w:hAnsi="Times New Roman" w:cs="Times New Roman"/>
                <w:sz w:val="24"/>
              </w:rPr>
              <w:t>Социальное обслуживание и социальная поддержка граждан</w:t>
            </w:r>
          </w:p>
        </w:tc>
        <w:tc>
          <w:tcPr>
            <w:tcW w:w="667" w:type="dxa"/>
            <w:tcBorders>
              <w:left w:val="single" w:sz="4" w:space="0" w:color="auto"/>
            </w:tcBorders>
          </w:tcPr>
          <w:p w:rsidR="00B262A3" w:rsidRPr="0094540F" w:rsidRDefault="00B262A3" w:rsidP="00B262A3">
            <w:pPr>
              <w:shd w:val="clear" w:color="auto" w:fill="FFFFFF"/>
              <w:spacing w:after="0" w:line="240" w:lineRule="auto"/>
              <w:rPr>
                <w:rFonts w:ascii="Times New Roman" w:hAnsi="Times New Roman" w:cs="Times New Roman"/>
                <w:sz w:val="24"/>
                <w:lang w:eastAsia="ru-RU"/>
              </w:rPr>
            </w:pPr>
            <w:r>
              <w:rPr>
                <w:rFonts w:ascii="Times New Roman" w:hAnsi="Times New Roman" w:cs="Times New Roman"/>
                <w:sz w:val="24"/>
                <w:lang w:eastAsia="ru-RU"/>
              </w:rPr>
              <w:t>14</w:t>
            </w:r>
          </w:p>
        </w:tc>
      </w:tr>
      <w:tr w:rsidR="00B262A3" w:rsidRPr="0094540F" w:rsidTr="00B262A3">
        <w:trPr>
          <w:trHeight w:val="37"/>
        </w:trPr>
        <w:tc>
          <w:tcPr>
            <w:tcW w:w="9540" w:type="dxa"/>
            <w:tcBorders>
              <w:right w:val="single" w:sz="4" w:space="0" w:color="auto"/>
            </w:tcBorders>
          </w:tcPr>
          <w:p w:rsidR="00B262A3" w:rsidRPr="0094540F" w:rsidRDefault="00B262A3" w:rsidP="0094540F">
            <w:pPr>
              <w:spacing w:after="0" w:line="240" w:lineRule="auto"/>
              <w:rPr>
                <w:rFonts w:ascii="Times New Roman" w:hAnsi="Times New Roman" w:cs="Times New Roman"/>
                <w:sz w:val="24"/>
              </w:rPr>
            </w:pPr>
            <w:r w:rsidRPr="0094540F">
              <w:rPr>
                <w:rFonts w:ascii="Times New Roman" w:hAnsi="Times New Roman" w:cs="Times New Roman"/>
                <w:sz w:val="24"/>
              </w:rPr>
              <w:t>1.5. Образование</w:t>
            </w:r>
          </w:p>
        </w:tc>
        <w:tc>
          <w:tcPr>
            <w:tcW w:w="667" w:type="dxa"/>
            <w:tcBorders>
              <w:left w:val="single" w:sz="4" w:space="0" w:color="auto"/>
            </w:tcBorders>
          </w:tcPr>
          <w:p w:rsidR="00B262A3" w:rsidRPr="0094540F" w:rsidRDefault="00B262A3" w:rsidP="00B262A3">
            <w:pPr>
              <w:spacing w:after="0" w:line="240" w:lineRule="auto"/>
              <w:rPr>
                <w:rFonts w:ascii="Times New Roman" w:hAnsi="Times New Roman" w:cs="Times New Roman"/>
                <w:sz w:val="24"/>
              </w:rPr>
            </w:pPr>
            <w:r>
              <w:rPr>
                <w:rFonts w:ascii="Times New Roman" w:hAnsi="Times New Roman" w:cs="Times New Roman"/>
                <w:sz w:val="24"/>
              </w:rPr>
              <w:t>15</w:t>
            </w:r>
          </w:p>
        </w:tc>
      </w:tr>
      <w:tr w:rsidR="00B262A3" w:rsidRPr="0094540F" w:rsidTr="00B262A3">
        <w:trPr>
          <w:trHeight w:val="37"/>
        </w:trPr>
        <w:tc>
          <w:tcPr>
            <w:tcW w:w="9540" w:type="dxa"/>
            <w:tcBorders>
              <w:right w:val="single" w:sz="4" w:space="0" w:color="auto"/>
            </w:tcBorders>
          </w:tcPr>
          <w:p w:rsidR="00B262A3" w:rsidRPr="0094540F" w:rsidRDefault="00B262A3" w:rsidP="0094540F">
            <w:pPr>
              <w:tabs>
                <w:tab w:val="left" w:pos="851"/>
              </w:tabs>
              <w:spacing w:after="0" w:line="240" w:lineRule="auto"/>
              <w:rPr>
                <w:rFonts w:ascii="Times New Roman" w:hAnsi="Times New Roman" w:cs="Times New Roman"/>
                <w:sz w:val="24"/>
              </w:rPr>
            </w:pPr>
            <w:r w:rsidRPr="0094540F">
              <w:rPr>
                <w:rFonts w:ascii="Times New Roman" w:hAnsi="Times New Roman" w:cs="Times New Roman"/>
                <w:sz w:val="24"/>
              </w:rPr>
              <w:t>1.6. Здравоохранение</w:t>
            </w:r>
          </w:p>
        </w:tc>
        <w:tc>
          <w:tcPr>
            <w:tcW w:w="667" w:type="dxa"/>
            <w:tcBorders>
              <w:left w:val="single" w:sz="4" w:space="0" w:color="auto"/>
            </w:tcBorders>
          </w:tcPr>
          <w:p w:rsidR="00B262A3" w:rsidRPr="0094540F" w:rsidRDefault="00B262A3" w:rsidP="00B262A3">
            <w:pPr>
              <w:tabs>
                <w:tab w:val="left" w:pos="851"/>
              </w:tabs>
              <w:spacing w:after="0" w:line="240" w:lineRule="auto"/>
              <w:rPr>
                <w:rFonts w:ascii="Times New Roman" w:hAnsi="Times New Roman" w:cs="Times New Roman"/>
                <w:sz w:val="24"/>
              </w:rPr>
            </w:pPr>
            <w:r>
              <w:rPr>
                <w:rFonts w:ascii="Times New Roman" w:hAnsi="Times New Roman" w:cs="Times New Roman"/>
                <w:sz w:val="24"/>
              </w:rPr>
              <w:t>17</w:t>
            </w:r>
          </w:p>
        </w:tc>
      </w:tr>
      <w:tr w:rsidR="00B262A3" w:rsidRPr="0094540F" w:rsidTr="00B262A3">
        <w:trPr>
          <w:trHeight w:val="37"/>
        </w:trPr>
        <w:tc>
          <w:tcPr>
            <w:tcW w:w="9540" w:type="dxa"/>
            <w:tcBorders>
              <w:right w:val="single" w:sz="4" w:space="0" w:color="auto"/>
            </w:tcBorders>
          </w:tcPr>
          <w:p w:rsidR="00B262A3" w:rsidRPr="0094540F" w:rsidRDefault="00B262A3" w:rsidP="0094540F">
            <w:pPr>
              <w:spacing w:after="0" w:line="240" w:lineRule="auto"/>
              <w:rPr>
                <w:rFonts w:ascii="Times New Roman" w:hAnsi="Times New Roman" w:cs="Times New Roman"/>
                <w:sz w:val="24"/>
              </w:rPr>
            </w:pPr>
            <w:r w:rsidRPr="0094540F">
              <w:rPr>
                <w:rFonts w:ascii="Times New Roman" w:hAnsi="Times New Roman" w:cs="Times New Roman"/>
                <w:sz w:val="24"/>
              </w:rPr>
              <w:t>1.7. Культура</w:t>
            </w:r>
          </w:p>
        </w:tc>
        <w:tc>
          <w:tcPr>
            <w:tcW w:w="667" w:type="dxa"/>
            <w:tcBorders>
              <w:left w:val="single" w:sz="4" w:space="0" w:color="auto"/>
            </w:tcBorders>
          </w:tcPr>
          <w:p w:rsidR="00B262A3" w:rsidRPr="0094540F" w:rsidRDefault="00B262A3" w:rsidP="00B262A3">
            <w:pPr>
              <w:spacing w:after="0" w:line="240" w:lineRule="auto"/>
              <w:rPr>
                <w:rFonts w:ascii="Times New Roman" w:hAnsi="Times New Roman" w:cs="Times New Roman"/>
                <w:sz w:val="24"/>
              </w:rPr>
            </w:pPr>
            <w:r>
              <w:rPr>
                <w:rFonts w:ascii="Times New Roman" w:hAnsi="Times New Roman" w:cs="Times New Roman"/>
                <w:sz w:val="24"/>
              </w:rPr>
              <w:t>20</w:t>
            </w:r>
          </w:p>
        </w:tc>
      </w:tr>
      <w:tr w:rsidR="00B262A3" w:rsidRPr="0094540F" w:rsidTr="00B262A3">
        <w:trPr>
          <w:trHeight w:val="24"/>
        </w:trPr>
        <w:tc>
          <w:tcPr>
            <w:tcW w:w="9540" w:type="dxa"/>
            <w:tcBorders>
              <w:right w:val="single" w:sz="4" w:space="0" w:color="auto"/>
            </w:tcBorders>
          </w:tcPr>
          <w:p w:rsidR="00B262A3" w:rsidRPr="0094540F" w:rsidRDefault="00B262A3" w:rsidP="0094540F">
            <w:pPr>
              <w:widowControl w:val="0"/>
              <w:suppressAutoHyphens/>
              <w:spacing w:after="0" w:line="240" w:lineRule="auto"/>
              <w:textAlignment w:val="baseline"/>
              <w:rPr>
                <w:rFonts w:ascii="Times New Roman" w:eastAsia="Times New Roman" w:hAnsi="Times New Roman" w:cs="Times New Roman"/>
                <w:kern w:val="2"/>
                <w:sz w:val="24"/>
                <w:lang w:val="en-US" w:eastAsia="zh-CN"/>
              </w:rPr>
            </w:pPr>
            <w:r w:rsidRPr="0094540F">
              <w:rPr>
                <w:rFonts w:ascii="Times New Roman" w:eastAsia="Times New Roman" w:hAnsi="Times New Roman" w:cs="Times New Roman"/>
                <w:kern w:val="2"/>
                <w:sz w:val="24"/>
                <w:lang w:eastAsia="zh-CN"/>
              </w:rPr>
              <w:t>1.8. Физическая культура и спорт</w:t>
            </w:r>
          </w:p>
        </w:tc>
        <w:tc>
          <w:tcPr>
            <w:tcW w:w="667" w:type="dxa"/>
            <w:tcBorders>
              <w:left w:val="single" w:sz="4" w:space="0" w:color="auto"/>
            </w:tcBorders>
          </w:tcPr>
          <w:p w:rsidR="00B262A3" w:rsidRPr="00B262A3" w:rsidRDefault="00B262A3" w:rsidP="00B262A3">
            <w:pPr>
              <w:widowControl w:val="0"/>
              <w:suppressAutoHyphens/>
              <w:spacing w:after="0" w:line="240" w:lineRule="auto"/>
              <w:textAlignment w:val="baseline"/>
              <w:rPr>
                <w:rFonts w:ascii="Times New Roman" w:eastAsia="Times New Roman" w:hAnsi="Times New Roman" w:cs="Times New Roman"/>
                <w:kern w:val="2"/>
                <w:sz w:val="24"/>
                <w:lang w:eastAsia="zh-CN"/>
              </w:rPr>
            </w:pPr>
            <w:r>
              <w:rPr>
                <w:rFonts w:ascii="Times New Roman" w:eastAsia="Times New Roman" w:hAnsi="Times New Roman" w:cs="Times New Roman"/>
                <w:kern w:val="2"/>
                <w:sz w:val="24"/>
                <w:lang w:eastAsia="zh-CN"/>
              </w:rPr>
              <w:t>22</w:t>
            </w:r>
          </w:p>
        </w:tc>
      </w:tr>
      <w:tr w:rsidR="00B262A3" w:rsidRPr="0094540F" w:rsidTr="00B262A3">
        <w:trPr>
          <w:trHeight w:val="37"/>
        </w:trPr>
        <w:tc>
          <w:tcPr>
            <w:tcW w:w="9540" w:type="dxa"/>
            <w:tcBorders>
              <w:right w:val="single" w:sz="4" w:space="0" w:color="auto"/>
            </w:tcBorders>
          </w:tcPr>
          <w:p w:rsidR="00B262A3" w:rsidRPr="0094540F" w:rsidRDefault="00B262A3" w:rsidP="0094540F">
            <w:pPr>
              <w:spacing w:after="0" w:line="240" w:lineRule="auto"/>
              <w:rPr>
                <w:rFonts w:ascii="Times New Roman" w:hAnsi="Times New Roman" w:cs="Times New Roman"/>
                <w:sz w:val="24"/>
              </w:rPr>
            </w:pPr>
            <w:r w:rsidRPr="0094540F">
              <w:rPr>
                <w:rFonts w:ascii="Times New Roman" w:hAnsi="Times New Roman" w:cs="Times New Roman"/>
                <w:sz w:val="24"/>
              </w:rPr>
              <w:t>1.9. Молодежь Ленинградского района</w:t>
            </w:r>
          </w:p>
        </w:tc>
        <w:tc>
          <w:tcPr>
            <w:tcW w:w="667" w:type="dxa"/>
            <w:tcBorders>
              <w:left w:val="single" w:sz="4" w:space="0" w:color="auto"/>
            </w:tcBorders>
          </w:tcPr>
          <w:p w:rsidR="00B262A3" w:rsidRPr="0094540F" w:rsidRDefault="00B262A3" w:rsidP="00B262A3">
            <w:pPr>
              <w:spacing w:after="0" w:line="240" w:lineRule="auto"/>
              <w:rPr>
                <w:rFonts w:ascii="Times New Roman" w:hAnsi="Times New Roman" w:cs="Times New Roman"/>
                <w:sz w:val="24"/>
              </w:rPr>
            </w:pPr>
            <w:r>
              <w:rPr>
                <w:rFonts w:ascii="Times New Roman" w:hAnsi="Times New Roman" w:cs="Times New Roman"/>
                <w:sz w:val="24"/>
              </w:rPr>
              <w:t>24</w:t>
            </w:r>
          </w:p>
        </w:tc>
      </w:tr>
      <w:tr w:rsidR="00B262A3" w:rsidRPr="0094540F" w:rsidTr="00B262A3">
        <w:trPr>
          <w:trHeight w:val="37"/>
        </w:trPr>
        <w:tc>
          <w:tcPr>
            <w:tcW w:w="9540" w:type="dxa"/>
            <w:tcBorders>
              <w:right w:val="single" w:sz="4" w:space="0" w:color="auto"/>
            </w:tcBorders>
          </w:tcPr>
          <w:p w:rsidR="00B262A3" w:rsidRPr="0094540F" w:rsidRDefault="00B262A3" w:rsidP="0094540F">
            <w:pPr>
              <w:spacing w:after="0" w:line="240" w:lineRule="auto"/>
              <w:rPr>
                <w:rFonts w:ascii="Times New Roman" w:hAnsi="Times New Roman" w:cs="Times New Roman"/>
                <w:sz w:val="24"/>
              </w:rPr>
            </w:pPr>
            <w:r w:rsidRPr="0094540F">
              <w:rPr>
                <w:rFonts w:ascii="Times New Roman" w:hAnsi="Times New Roman" w:cs="Times New Roman"/>
                <w:sz w:val="24"/>
              </w:rPr>
              <w:t>1.10. Жилищная сфера и повышение обеспеченности граждан качественным жильем</w:t>
            </w:r>
          </w:p>
        </w:tc>
        <w:tc>
          <w:tcPr>
            <w:tcW w:w="667" w:type="dxa"/>
            <w:tcBorders>
              <w:left w:val="single" w:sz="4" w:space="0" w:color="auto"/>
            </w:tcBorders>
          </w:tcPr>
          <w:p w:rsidR="00B262A3" w:rsidRPr="0094540F" w:rsidRDefault="00B262A3" w:rsidP="00B262A3">
            <w:pPr>
              <w:spacing w:after="0" w:line="240" w:lineRule="auto"/>
              <w:rPr>
                <w:rFonts w:ascii="Times New Roman" w:hAnsi="Times New Roman" w:cs="Times New Roman"/>
                <w:sz w:val="24"/>
              </w:rPr>
            </w:pPr>
            <w:r>
              <w:rPr>
                <w:rFonts w:ascii="Times New Roman" w:hAnsi="Times New Roman" w:cs="Times New Roman"/>
                <w:sz w:val="24"/>
              </w:rPr>
              <w:t>26</w:t>
            </w:r>
          </w:p>
        </w:tc>
      </w:tr>
      <w:tr w:rsidR="00B262A3" w:rsidRPr="0094540F" w:rsidTr="00B262A3">
        <w:trPr>
          <w:trHeight w:val="262"/>
        </w:trPr>
        <w:tc>
          <w:tcPr>
            <w:tcW w:w="9540" w:type="dxa"/>
            <w:tcBorders>
              <w:right w:val="single" w:sz="4" w:space="0" w:color="auto"/>
            </w:tcBorders>
          </w:tcPr>
          <w:p w:rsidR="00B262A3" w:rsidRPr="0094540F" w:rsidRDefault="00B262A3" w:rsidP="0094540F">
            <w:pPr>
              <w:spacing w:after="0" w:line="240" w:lineRule="auto"/>
              <w:rPr>
                <w:rFonts w:ascii="Times New Roman" w:hAnsi="Times New Roman" w:cs="Times New Roman"/>
                <w:sz w:val="24"/>
              </w:rPr>
            </w:pPr>
            <w:r w:rsidRPr="0094540F">
              <w:rPr>
                <w:rFonts w:ascii="Times New Roman" w:hAnsi="Times New Roman" w:cs="Times New Roman"/>
                <w:sz w:val="24"/>
              </w:rPr>
              <w:t>1.11. Экологическая ситуация. Обеспечение безопасности жизнедеятельности населения</w:t>
            </w:r>
          </w:p>
        </w:tc>
        <w:tc>
          <w:tcPr>
            <w:tcW w:w="667" w:type="dxa"/>
            <w:tcBorders>
              <w:left w:val="single" w:sz="4" w:space="0" w:color="auto"/>
            </w:tcBorders>
          </w:tcPr>
          <w:p w:rsidR="00B262A3" w:rsidRPr="0094540F" w:rsidRDefault="00B262A3" w:rsidP="003B2DD7">
            <w:pPr>
              <w:spacing w:after="0" w:line="240" w:lineRule="auto"/>
              <w:rPr>
                <w:rFonts w:ascii="Times New Roman" w:hAnsi="Times New Roman" w:cs="Times New Roman"/>
                <w:sz w:val="24"/>
              </w:rPr>
            </w:pPr>
            <w:r>
              <w:rPr>
                <w:rFonts w:ascii="Times New Roman" w:hAnsi="Times New Roman" w:cs="Times New Roman"/>
                <w:sz w:val="24"/>
              </w:rPr>
              <w:t>2</w:t>
            </w:r>
            <w:r w:rsidR="003B2DD7">
              <w:rPr>
                <w:rFonts w:ascii="Times New Roman" w:hAnsi="Times New Roman" w:cs="Times New Roman"/>
                <w:sz w:val="24"/>
              </w:rPr>
              <w:t>8</w:t>
            </w:r>
          </w:p>
        </w:tc>
      </w:tr>
      <w:tr w:rsidR="00B262A3" w:rsidRPr="0094540F" w:rsidTr="00B262A3">
        <w:trPr>
          <w:trHeight w:val="24"/>
        </w:trPr>
        <w:tc>
          <w:tcPr>
            <w:tcW w:w="9540" w:type="dxa"/>
            <w:tcBorders>
              <w:right w:val="single" w:sz="4" w:space="0" w:color="auto"/>
            </w:tcBorders>
          </w:tcPr>
          <w:p w:rsidR="00B262A3" w:rsidRPr="0094540F" w:rsidRDefault="00B262A3" w:rsidP="0094540F">
            <w:pPr>
              <w:spacing w:after="0" w:line="240" w:lineRule="auto"/>
              <w:jc w:val="both"/>
              <w:rPr>
                <w:rFonts w:ascii="Times New Roman" w:hAnsi="Times New Roman" w:cs="Times New Roman"/>
                <w:sz w:val="24"/>
              </w:rPr>
            </w:pPr>
            <w:r w:rsidRPr="0094540F">
              <w:rPr>
                <w:rFonts w:ascii="Times New Roman" w:hAnsi="Times New Roman" w:cs="Times New Roman"/>
                <w:sz w:val="24"/>
              </w:rPr>
              <w:t>2. Основные направления экономического развития</w:t>
            </w:r>
          </w:p>
        </w:tc>
        <w:tc>
          <w:tcPr>
            <w:tcW w:w="667" w:type="dxa"/>
            <w:tcBorders>
              <w:left w:val="single" w:sz="4" w:space="0" w:color="auto"/>
            </w:tcBorders>
          </w:tcPr>
          <w:p w:rsidR="00B262A3" w:rsidRPr="0094540F" w:rsidRDefault="003B2DD7" w:rsidP="00B262A3">
            <w:pPr>
              <w:spacing w:after="0" w:line="240" w:lineRule="auto"/>
              <w:jc w:val="both"/>
              <w:rPr>
                <w:rFonts w:ascii="Times New Roman" w:hAnsi="Times New Roman" w:cs="Times New Roman"/>
                <w:sz w:val="24"/>
              </w:rPr>
            </w:pPr>
            <w:r>
              <w:rPr>
                <w:rFonts w:ascii="Times New Roman" w:hAnsi="Times New Roman" w:cs="Times New Roman"/>
                <w:sz w:val="24"/>
              </w:rPr>
              <w:t>31</w:t>
            </w:r>
          </w:p>
        </w:tc>
      </w:tr>
      <w:tr w:rsidR="00B262A3" w:rsidRPr="0094540F" w:rsidTr="00B262A3">
        <w:trPr>
          <w:trHeight w:val="37"/>
        </w:trPr>
        <w:tc>
          <w:tcPr>
            <w:tcW w:w="9540" w:type="dxa"/>
            <w:tcBorders>
              <w:right w:val="single" w:sz="4" w:space="0" w:color="auto"/>
            </w:tcBorders>
          </w:tcPr>
          <w:p w:rsidR="00B262A3" w:rsidRPr="0094540F" w:rsidRDefault="00B262A3" w:rsidP="0094540F">
            <w:pPr>
              <w:spacing w:after="0" w:line="240" w:lineRule="auto"/>
              <w:rPr>
                <w:rFonts w:ascii="Times New Roman" w:hAnsi="Times New Roman" w:cs="Times New Roman"/>
                <w:sz w:val="24"/>
              </w:rPr>
            </w:pPr>
            <w:r w:rsidRPr="0094540F">
              <w:rPr>
                <w:rFonts w:ascii="Times New Roman" w:hAnsi="Times New Roman" w:cs="Times New Roman"/>
                <w:color w:val="000000"/>
                <w:sz w:val="24"/>
              </w:rPr>
              <w:t>2.1. Промышленный сектор экономики</w:t>
            </w:r>
          </w:p>
        </w:tc>
        <w:tc>
          <w:tcPr>
            <w:tcW w:w="667" w:type="dxa"/>
            <w:tcBorders>
              <w:left w:val="single" w:sz="4" w:space="0" w:color="auto"/>
            </w:tcBorders>
          </w:tcPr>
          <w:p w:rsidR="00B262A3" w:rsidRPr="0094540F" w:rsidRDefault="00B262A3" w:rsidP="00B262A3">
            <w:pPr>
              <w:spacing w:after="0" w:line="240" w:lineRule="auto"/>
              <w:rPr>
                <w:rFonts w:ascii="Times New Roman" w:hAnsi="Times New Roman" w:cs="Times New Roman"/>
                <w:sz w:val="24"/>
              </w:rPr>
            </w:pPr>
            <w:r>
              <w:rPr>
                <w:rFonts w:ascii="Times New Roman" w:hAnsi="Times New Roman" w:cs="Times New Roman"/>
                <w:sz w:val="24"/>
              </w:rPr>
              <w:t>31</w:t>
            </w:r>
          </w:p>
        </w:tc>
      </w:tr>
      <w:tr w:rsidR="00B262A3" w:rsidRPr="0094540F" w:rsidTr="00B262A3">
        <w:trPr>
          <w:trHeight w:val="37"/>
        </w:trPr>
        <w:tc>
          <w:tcPr>
            <w:tcW w:w="9540" w:type="dxa"/>
            <w:tcBorders>
              <w:right w:val="single" w:sz="4" w:space="0" w:color="auto"/>
            </w:tcBorders>
          </w:tcPr>
          <w:p w:rsidR="00B262A3" w:rsidRPr="0094540F" w:rsidRDefault="00B262A3" w:rsidP="0094540F">
            <w:pPr>
              <w:spacing w:after="0" w:line="240" w:lineRule="auto"/>
              <w:rPr>
                <w:rFonts w:ascii="Times New Roman" w:hAnsi="Times New Roman" w:cs="Times New Roman"/>
                <w:sz w:val="24"/>
              </w:rPr>
            </w:pPr>
            <w:r w:rsidRPr="0094540F">
              <w:rPr>
                <w:rFonts w:ascii="Times New Roman" w:hAnsi="Times New Roman" w:cs="Times New Roman"/>
                <w:sz w:val="24"/>
              </w:rPr>
              <w:t>2.2. Инвестиции и инвестиционное развитие</w:t>
            </w:r>
          </w:p>
        </w:tc>
        <w:tc>
          <w:tcPr>
            <w:tcW w:w="667" w:type="dxa"/>
            <w:tcBorders>
              <w:left w:val="single" w:sz="4" w:space="0" w:color="auto"/>
            </w:tcBorders>
          </w:tcPr>
          <w:p w:rsidR="00B262A3" w:rsidRPr="0094540F" w:rsidRDefault="00B262A3" w:rsidP="00B262A3">
            <w:pPr>
              <w:spacing w:after="0" w:line="240" w:lineRule="auto"/>
              <w:rPr>
                <w:rFonts w:ascii="Times New Roman" w:hAnsi="Times New Roman" w:cs="Times New Roman"/>
                <w:sz w:val="24"/>
              </w:rPr>
            </w:pPr>
            <w:r>
              <w:rPr>
                <w:rFonts w:ascii="Times New Roman" w:hAnsi="Times New Roman" w:cs="Times New Roman"/>
                <w:sz w:val="24"/>
              </w:rPr>
              <w:t>33</w:t>
            </w:r>
          </w:p>
        </w:tc>
      </w:tr>
      <w:tr w:rsidR="00B262A3" w:rsidRPr="0094540F" w:rsidTr="00B262A3">
        <w:trPr>
          <w:trHeight w:val="37"/>
        </w:trPr>
        <w:tc>
          <w:tcPr>
            <w:tcW w:w="9540" w:type="dxa"/>
            <w:tcBorders>
              <w:right w:val="single" w:sz="4" w:space="0" w:color="auto"/>
            </w:tcBorders>
          </w:tcPr>
          <w:p w:rsidR="00B262A3" w:rsidRPr="0094540F" w:rsidRDefault="00B262A3" w:rsidP="0094540F">
            <w:pPr>
              <w:spacing w:after="0" w:line="240" w:lineRule="auto"/>
              <w:rPr>
                <w:rFonts w:ascii="Times New Roman" w:hAnsi="Times New Roman" w:cs="Times New Roman"/>
                <w:sz w:val="24"/>
              </w:rPr>
            </w:pPr>
            <w:r w:rsidRPr="0094540F">
              <w:rPr>
                <w:rFonts w:ascii="Times New Roman" w:hAnsi="Times New Roman" w:cs="Times New Roman"/>
                <w:color w:val="000000"/>
                <w:sz w:val="24"/>
              </w:rPr>
              <w:t>2.3. Аграрный сектор экономики</w:t>
            </w:r>
          </w:p>
        </w:tc>
        <w:tc>
          <w:tcPr>
            <w:tcW w:w="667" w:type="dxa"/>
            <w:tcBorders>
              <w:left w:val="single" w:sz="4" w:space="0" w:color="auto"/>
            </w:tcBorders>
          </w:tcPr>
          <w:p w:rsidR="00B262A3" w:rsidRPr="0094540F" w:rsidRDefault="00B262A3" w:rsidP="00B262A3">
            <w:pPr>
              <w:spacing w:after="0" w:line="240" w:lineRule="auto"/>
              <w:rPr>
                <w:rFonts w:ascii="Times New Roman" w:hAnsi="Times New Roman" w:cs="Times New Roman"/>
                <w:sz w:val="24"/>
              </w:rPr>
            </w:pPr>
            <w:r>
              <w:rPr>
                <w:rFonts w:ascii="Times New Roman" w:hAnsi="Times New Roman" w:cs="Times New Roman"/>
                <w:sz w:val="24"/>
              </w:rPr>
              <w:t>36</w:t>
            </w:r>
          </w:p>
        </w:tc>
      </w:tr>
      <w:tr w:rsidR="00B262A3" w:rsidRPr="0094540F" w:rsidTr="00B262A3">
        <w:trPr>
          <w:trHeight w:val="37"/>
        </w:trPr>
        <w:tc>
          <w:tcPr>
            <w:tcW w:w="9540" w:type="dxa"/>
            <w:tcBorders>
              <w:right w:val="single" w:sz="4" w:space="0" w:color="auto"/>
            </w:tcBorders>
          </w:tcPr>
          <w:p w:rsidR="00B262A3" w:rsidRPr="0094540F" w:rsidRDefault="00B262A3" w:rsidP="000A7325">
            <w:pPr>
              <w:spacing w:after="0" w:line="240" w:lineRule="auto"/>
              <w:rPr>
                <w:rFonts w:ascii="Times New Roman" w:hAnsi="Times New Roman" w:cs="Times New Roman"/>
                <w:sz w:val="24"/>
              </w:rPr>
            </w:pPr>
            <w:r w:rsidRPr="0094540F">
              <w:rPr>
                <w:rFonts w:ascii="Times New Roman" w:hAnsi="Times New Roman" w:cs="Times New Roman"/>
                <w:color w:val="000000"/>
                <w:sz w:val="24"/>
              </w:rPr>
              <w:t>2.</w:t>
            </w:r>
            <w:r>
              <w:rPr>
                <w:rFonts w:ascii="Times New Roman" w:hAnsi="Times New Roman" w:cs="Times New Roman"/>
                <w:color w:val="000000"/>
                <w:sz w:val="24"/>
              </w:rPr>
              <w:t>4</w:t>
            </w:r>
            <w:r w:rsidRPr="0094540F">
              <w:rPr>
                <w:rFonts w:ascii="Times New Roman" w:hAnsi="Times New Roman" w:cs="Times New Roman"/>
                <w:color w:val="000000"/>
                <w:sz w:val="24"/>
              </w:rPr>
              <w:t>. Транспорт и связь</w:t>
            </w:r>
          </w:p>
        </w:tc>
        <w:tc>
          <w:tcPr>
            <w:tcW w:w="667" w:type="dxa"/>
            <w:tcBorders>
              <w:left w:val="single" w:sz="4" w:space="0" w:color="auto"/>
            </w:tcBorders>
          </w:tcPr>
          <w:p w:rsidR="00B262A3" w:rsidRPr="0094540F" w:rsidRDefault="00B262A3" w:rsidP="00B262A3">
            <w:pPr>
              <w:spacing w:after="0" w:line="240" w:lineRule="auto"/>
              <w:rPr>
                <w:rFonts w:ascii="Times New Roman" w:hAnsi="Times New Roman" w:cs="Times New Roman"/>
                <w:sz w:val="24"/>
              </w:rPr>
            </w:pPr>
            <w:r>
              <w:rPr>
                <w:rFonts w:ascii="Times New Roman" w:hAnsi="Times New Roman" w:cs="Times New Roman"/>
                <w:sz w:val="24"/>
              </w:rPr>
              <w:t>39</w:t>
            </w:r>
          </w:p>
        </w:tc>
      </w:tr>
      <w:tr w:rsidR="00B262A3" w:rsidRPr="0094540F" w:rsidTr="00B262A3">
        <w:trPr>
          <w:trHeight w:val="37"/>
        </w:trPr>
        <w:tc>
          <w:tcPr>
            <w:tcW w:w="9540" w:type="dxa"/>
            <w:tcBorders>
              <w:right w:val="single" w:sz="4" w:space="0" w:color="auto"/>
            </w:tcBorders>
          </w:tcPr>
          <w:p w:rsidR="00B262A3" w:rsidRPr="0094540F" w:rsidRDefault="00B262A3" w:rsidP="0094540F">
            <w:pPr>
              <w:spacing w:after="0" w:line="240" w:lineRule="auto"/>
              <w:jc w:val="both"/>
              <w:rPr>
                <w:rFonts w:ascii="Times New Roman" w:hAnsi="Times New Roman" w:cs="Times New Roman"/>
                <w:sz w:val="24"/>
              </w:rPr>
            </w:pPr>
            <w:r w:rsidRPr="000A7325">
              <w:rPr>
                <w:rFonts w:ascii="Times New Roman" w:hAnsi="Times New Roman" w:cs="Times New Roman"/>
                <w:sz w:val="24"/>
              </w:rPr>
              <w:t>2.5 Анализ состояния жилищно-коммунального комплекса</w:t>
            </w:r>
          </w:p>
        </w:tc>
        <w:tc>
          <w:tcPr>
            <w:tcW w:w="667" w:type="dxa"/>
            <w:tcBorders>
              <w:left w:val="single" w:sz="4" w:space="0" w:color="auto"/>
            </w:tcBorders>
          </w:tcPr>
          <w:p w:rsidR="00B262A3" w:rsidRPr="0094540F" w:rsidRDefault="00B262A3" w:rsidP="00B262A3">
            <w:pPr>
              <w:spacing w:after="0" w:line="240" w:lineRule="auto"/>
              <w:jc w:val="both"/>
              <w:rPr>
                <w:rFonts w:ascii="Times New Roman" w:hAnsi="Times New Roman" w:cs="Times New Roman"/>
                <w:sz w:val="24"/>
              </w:rPr>
            </w:pPr>
            <w:r>
              <w:rPr>
                <w:rFonts w:ascii="Times New Roman" w:hAnsi="Times New Roman" w:cs="Times New Roman"/>
                <w:sz w:val="24"/>
              </w:rPr>
              <w:t>41</w:t>
            </w:r>
          </w:p>
        </w:tc>
      </w:tr>
      <w:tr w:rsidR="00B262A3" w:rsidRPr="0094540F" w:rsidTr="00B262A3">
        <w:trPr>
          <w:trHeight w:val="37"/>
        </w:trPr>
        <w:tc>
          <w:tcPr>
            <w:tcW w:w="9540" w:type="dxa"/>
            <w:tcBorders>
              <w:right w:val="single" w:sz="4" w:space="0" w:color="auto"/>
            </w:tcBorders>
          </w:tcPr>
          <w:p w:rsidR="00B262A3" w:rsidRPr="0094540F" w:rsidRDefault="00B262A3" w:rsidP="0094540F">
            <w:pPr>
              <w:spacing w:after="0" w:line="240" w:lineRule="auto"/>
              <w:jc w:val="both"/>
              <w:rPr>
                <w:rFonts w:ascii="Times New Roman" w:hAnsi="Times New Roman" w:cs="Times New Roman"/>
                <w:sz w:val="24"/>
              </w:rPr>
            </w:pPr>
            <w:r w:rsidRPr="0094540F">
              <w:rPr>
                <w:rFonts w:ascii="Times New Roman" w:hAnsi="Times New Roman" w:cs="Times New Roman"/>
                <w:sz w:val="24"/>
              </w:rPr>
              <w:t xml:space="preserve">2.7. </w:t>
            </w:r>
            <w:r w:rsidRPr="0094540F">
              <w:rPr>
                <w:rFonts w:ascii="Times New Roman" w:hAnsi="Times New Roman" w:cs="Times New Roman"/>
                <w:color w:val="000000"/>
                <w:sz w:val="24"/>
              </w:rPr>
              <w:t>Потребительская сфера</w:t>
            </w:r>
          </w:p>
        </w:tc>
        <w:tc>
          <w:tcPr>
            <w:tcW w:w="667" w:type="dxa"/>
            <w:tcBorders>
              <w:left w:val="single" w:sz="4" w:space="0" w:color="auto"/>
            </w:tcBorders>
          </w:tcPr>
          <w:p w:rsidR="00B262A3" w:rsidRPr="0094540F" w:rsidRDefault="00B262A3" w:rsidP="00B262A3">
            <w:pPr>
              <w:spacing w:after="0" w:line="240" w:lineRule="auto"/>
              <w:jc w:val="both"/>
              <w:rPr>
                <w:rFonts w:ascii="Times New Roman" w:hAnsi="Times New Roman" w:cs="Times New Roman"/>
                <w:sz w:val="24"/>
              </w:rPr>
            </w:pPr>
            <w:r>
              <w:rPr>
                <w:rFonts w:ascii="Times New Roman" w:hAnsi="Times New Roman" w:cs="Times New Roman"/>
                <w:sz w:val="24"/>
              </w:rPr>
              <w:t>44</w:t>
            </w:r>
          </w:p>
        </w:tc>
      </w:tr>
      <w:tr w:rsidR="00B262A3" w:rsidRPr="0094540F" w:rsidTr="00B262A3">
        <w:trPr>
          <w:trHeight w:val="37"/>
        </w:trPr>
        <w:tc>
          <w:tcPr>
            <w:tcW w:w="9540" w:type="dxa"/>
            <w:tcBorders>
              <w:right w:val="single" w:sz="4" w:space="0" w:color="auto"/>
            </w:tcBorders>
          </w:tcPr>
          <w:p w:rsidR="00B262A3" w:rsidRPr="0094540F" w:rsidRDefault="00B262A3" w:rsidP="0094540F">
            <w:pPr>
              <w:spacing w:after="0" w:line="240" w:lineRule="auto"/>
              <w:rPr>
                <w:rFonts w:ascii="Times New Roman" w:hAnsi="Times New Roman" w:cs="Times New Roman"/>
                <w:sz w:val="24"/>
              </w:rPr>
            </w:pPr>
            <w:r w:rsidRPr="0094540F">
              <w:rPr>
                <w:rFonts w:ascii="Times New Roman" w:hAnsi="Times New Roman" w:cs="Times New Roman"/>
                <w:sz w:val="24"/>
              </w:rPr>
              <w:t xml:space="preserve">2.8. Малый и средний бизнес </w:t>
            </w:r>
          </w:p>
        </w:tc>
        <w:tc>
          <w:tcPr>
            <w:tcW w:w="667" w:type="dxa"/>
            <w:tcBorders>
              <w:left w:val="single" w:sz="4" w:space="0" w:color="auto"/>
            </w:tcBorders>
          </w:tcPr>
          <w:p w:rsidR="00B262A3" w:rsidRPr="0094540F" w:rsidRDefault="00B262A3" w:rsidP="00B262A3">
            <w:pPr>
              <w:spacing w:after="0" w:line="240" w:lineRule="auto"/>
              <w:rPr>
                <w:rFonts w:ascii="Times New Roman" w:hAnsi="Times New Roman" w:cs="Times New Roman"/>
                <w:sz w:val="24"/>
              </w:rPr>
            </w:pPr>
            <w:r>
              <w:rPr>
                <w:rFonts w:ascii="Times New Roman" w:hAnsi="Times New Roman" w:cs="Times New Roman"/>
                <w:sz w:val="24"/>
              </w:rPr>
              <w:t>47</w:t>
            </w:r>
          </w:p>
        </w:tc>
      </w:tr>
      <w:tr w:rsidR="00B262A3" w:rsidRPr="0094540F" w:rsidTr="00B262A3">
        <w:trPr>
          <w:trHeight w:val="24"/>
        </w:trPr>
        <w:tc>
          <w:tcPr>
            <w:tcW w:w="9540" w:type="dxa"/>
            <w:tcBorders>
              <w:right w:val="single" w:sz="4" w:space="0" w:color="auto"/>
            </w:tcBorders>
          </w:tcPr>
          <w:p w:rsidR="00B262A3" w:rsidRPr="0094540F" w:rsidRDefault="00B262A3" w:rsidP="0094540F">
            <w:pPr>
              <w:spacing w:after="0" w:line="240" w:lineRule="auto"/>
              <w:rPr>
                <w:rFonts w:ascii="Times New Roman" w:hAnsi="Times New Roman" w:cs="Times New Roman"/>
                <w:sz w:val="24"/>
              </w:rPr>
            </w:pPr>
            <w:r w:rsidRPr="0094540F">
              <w:rPr>
                <w:rFonts w:ascii="Times New Roman" w:hAnsi="Times New Roman" w:cs="Times New Roman"/>
                <w:sz w:val="24"/>
              </w:rPr>
              <w:t>2.9. Бюджетная и налоговая политика</w:t>
            </w:r>
          </w:p>
        </w:tc>
        <w:tc>
          <w:tcPr>
            <w:tcW w:w="667" w:type="dxa"/>
            <w:tcBorders>
              <w:left w:val="single" w:sz="4" w:space="0" w:color="auto"/>
            </w:tcBorders>
          </w:tcPr>
          <w:p w:rsidR="00B262A3" w:rsidRPr="0094540F" w:rsidRDefault="00B262A3" w:rsidP="00B262A3">
            <w:pPr>
              <w:spacing w:after="0" w:line="240" w:lineRule="auto"/>
              <w:rPr>
                <w:rFonts w:ascii="Times New Roman" w:hAnsi="Times New Roman" w:cs="Times New Roman"/>
                <w:sz w:val="24"/>
              </w:rPr>
            </w:pPr>
            <w:r>
              <w:rPr>
                <w:rFonts w:ascii="Times New Roman" w:hAnsi="Times New Roman" w:cs="Times New Roman"/>
                <w:sz w:val="24"/>
              </w:rPr>
              <w:t>50</w:t>
            </w:r>
          </w:p>
        </w:tc>
      </w:tr>
      <w:tr w:rsidR="00B262A3" w:rsidRPr="0094540F" w:rsidTr="00B262A3">
        <w:trPr>
          <w:trHeight w:val="88"/>
        </w:trPr>
        <w:tc>
          <w:tcPr>
            <w:tcW w:w="9540" w:type="dxa"/>
            <w:tcBorders>
              <w:right w:val="single" w:sz="4" w:space="0" w:color="auto"/>
            </w:tcBorders>
          </w:tcPr>
          <w:p w:rsidR="00B262A3" w:rsidRDefault="00B262A3" w:rsidP="0094540F">
            <w:pPr>
              <w:spacing w:after="0" w:line="240" w:lineRule="auto"/>
              <w:rPr>
                <w:rFonts w:ascii="Times New Roman" w:hAnsi="Times New Roman" w:cs="Times New Roman"/>
                <w:sz w:val="24"/>
              </w:rPr>
            </w:pPr>
            <w:r w:rsidRPr="0094540F">
              <w:rPr>
                <w:rFonts w:ascii="Times New Roman" w:hAnsi="Times New Roman" w:cs="Times New Roman"/>
                <w:sz w:val="24"/>
              </w:rPr>
              <w:t xml:space="preserve">3. Анализ сильных и слабых сторон, возможностей и угроз развития </w:t>
            </w:r>
          </w:p>
          <w:p w:rsidR="00B262A3" w:rsidRPr="0094540F" w:rsidRDefault="00B262A3" w:rsidP="0094540F">
            <w:pPr>
              <w:spacing w:after="0" w:line="240" w:lineRule="auto"/>
              <w:rPr>
                <w:rFonts w:ascii="Times New Roman" w:hAnsi="Times New Roman" w:cs="Times New Roman"/>
                <w:sz w:val="24"/>
              </w:rPr>
            </w:pPr>
            <w:r w:rsidRPr="0094540F">
              <w:rPr>
                <w:rFonts w:ascii="Times New Roman" w:hAnsi="Times New Roman" w:cs="Times New Roman"/>
                <w:sz w:val="24"/>
              </w:rPr>
              <w:t>муниципального образования Ленинградский район (SWOT-анализ)</w:t>
            </w:r>
          </w:p>
        </w:tc>
        <w:tc>
          <w:tcPr>
            <w:tcW w:w="667" w:type="dxa"/>
            <w:tcBorders>
              <w:left w:val="single" w:sz="4" w:space="0" w:color="auto"/>
            </w:tcBorders>
          </w:tcPr>
          <w:p w:rsidR="00B262A3" w:rsidRPr="0094540F" w:rsidRDefault="00B262A3" w:rsidP="00B262A3">
            <w:pPr>
              <w:rPr>
                <w:rFonts w:ascii="Times New Roman" w:hAnsi="Times New Roman" w:cs="Times New Roman"/>
                <w:sz w:val="24"/>
              </w:rPr>
            </w:pPr>
            <w:r>
              <w:rPr>
                <w:rFonts w:ascii="Times New Roman" w:hAnsi="Times New Roman" w:cs="Times New Roman"/>
                <w:sz w:val="24"/>
              </w:rPr>
              <w:t>53</w:t>
            </w:r>
          </w:p>
        </w:tc>
      </w:tr>
      <w:tr w:rsidR="00B262A3" w:rsidRPr="0094540F" w:rsidTr="00B262A3">
        <w:trPr>
          <w:trHeight w:val="75"/>
        </w:trPr>
        <w:tc>
          <w:tcPr>
            <w:tcW w:w="9540" w:type="dxa"/>
            <w:tcBorders>
              <w:right w:val="single" w:sz="4" w:space="0" w:color="auto"/>
            </w:tcBorders>
          </w:tcPr>
          <w:p w:rsidR="00B262A3" w:rsidRDefault="00B262A3" w:rsidP="0094540F">
            <w:pPr>
              <w:tabs>
                <w:tab w:val="left" w:pos="1276"/>
              </w:tabs>
              <w:spacing w:after="0" w:line="240" w:lineRule="auto"/>
              <w:rPr>
                <w:rFonts w:ascii="Times New Roman" w:hAnsi="Times New Roman" w:cs="Times New Roman"/>
                <w:sz w:val="24"/>
              </w:rPr>
            </w:pPr>
            <w:r w:rsidRPr="0094540F">
              <w:rPr>
                <w:rFonts w:ascii="Times New Roman" w:hAnsi="Times New Roman" w:cs="Times New Roman"/>
                <w:sz w:val="24"/>
              </w:rPr>
              <w:t xml:space="preserve">Раздел </w:t>
            </w:r>
            <w:r w:rsidRPr="0094540F">
              <w:rPr>
                <w:rFonts w:ascii="Times New Roman" w:hAnsi="Times New Roman" w:cs="Times New Roman"/>
                <w:sz w:val="24"/>
                <w:lang w:val="en-US"/>
              </w:rPr>
              <w:t>II</w:t>
            </w:r>
            <w:r w:rsidRPr="0094540F">
              <w:rPr>
                <w:rFonts w:ascii="Times New Roman" w:hAnsi="Times New Roman" w:cs="Times New Roman"/>
                <w:sz w:val="24"/>
              </w:rPr>
              <w:t xml:space="preserve">. Целевое видение, стратегические направления развития </w:t>
            </w:r>
          </w:p>
          <w:p w:rsidR="00B262A3" w:rsidRPr="0094540F" w:rsidRDefault="00B262A3" w:rsidP="0094540F">
            <w:pPr>
              <w:tabs>
                <w:tab w:val="left" w:pos="1276"/>
              </w:tabs>
              <w:spacing w:after="0" w:line="240" w:lineRule="auto"/>
              <w:rPr>
                <w:rFonts w:ascii="Times New Roman" w:hAnsi="Times New Roman" w:cs="Times New Roman"/>
                <w:sz w:val="24"/>
              </w:rPr>
            </w:pPr>
            <w:r w:rsidRPr="0094540F">
              <w:rPr>
                <w:rFonts w:ascii="Times New Roman" w:hAnsi="Times New Roman" w:cs="Times New Roman"/>
                <w:sz w:val="24"/>
              </w:rPr>
              <w:t>муниципального образования Ленинградский район, индикаторы достижения целей</w:t>
            </w:r>
          </w:p>
        </w:tc>
        <w:tc>
          <w:tcPr>
            <w:tcW w:w="667" w:type="dxa"/>
            <w:tcBorders>
              <w:left w:val="single" w:sz="4" w:space="0" w:color="auto"/>
            </w:tcBorders>
          </w:tcPr>
          <w:p w:rsidR="00B262A3" w:rsidRPr="0094540F" w:rsidRDefault="00B262A3" w:rsidP="00B262A3">
            <w:pPr>
              <w:rPr>
                <w:rFonts w:ascii="Times New Roman" w:hAnsi="Times New Roman" w:cs="Times New Roman"/>
                <w:sz w:val="24"/>
              </w:rPr>
            </w:pPr>
            <w:r>
              <w:rPr>
                <w:rFonts w:ascii="Times New Roman" w:hAnsi="Times New Roman" w:cs="Times New Roman"/>
                <w:sz w:val="24"/>
              </w:rPr>
              <w:t>61</w:t>
            </w:r>
          </w:p>
        </w:tc>
      </w:tr>
      <w:tr w:rsidR="00B262A3" w:rsidRPr="0094540F" w:rsidTr="00B262A3">
        <w:trPr>
          <w:trHeight w:val="88"/>
        </w:trPr>
        <w:tc>
          <w:tcPr>
            <w:tcW w:w="9540" w:type="dxa"/>
            <w:tcBorders>
              <w:right w:val="single" w:sz="4" w:space="0" w:color="auto"/>
            </w:tcBorders>
          </w:tcPr>
          <w:p w:rsidR="00B262A3" w:rsidRDefault="00B262A3" w:rsidP="0094540F">
            <w:pPr>
              <w:autoSpaceDE w:val="0"/>
              <w:autoSpaceDN w:val="0"/>
              <w:adjustRightInd w:val="0"/>
              <w:spacing w:after="0" w:line="240" w:lineRule="auto"/>
              <w:rPr>
                <w:rFonts w:ascii="Times New Roman" w:hAnsi="Times New Roman" w:cs="Times New Roman"/>
                <w:bCs/>
                <w:color w:val="000000"/>
                <w:sz w:val="24"/>
              </w:rPr>
            </w:pPr>
            <w:r w:rsidRPr="0094540F">
              <w:rPr>
                <w:rFonts w:ascii="Times New Roman" w:hAnsi="Times New Roman" w:cs="Times New Roman"/>
                <w:sz w:val="24"/>
              </w:rPr>
              <w:t xml:space="preserve">2.1. </w:t>
            </w:r>
            <w:r w:rsidRPr="0094540F">
              <w:rPr>
                <w:rFonts w:ascii="Times New Roman" w:hAnsi="Times New Roman" w:cs="Times New Roman"/>
                <w:color w:val="000000"/>
                <w:sz w:val="24"/>
                <w:shd w:val="clear" w:color="auto" w:fill="FFFFFF"/>
              </w:rPr>
              <w:t xml:space="preserve"> </w:t>
            </w:r>
            <w:r w:rsidRPr="0094540F">
              <w:rPr>
                <w:rFonts w:ascii="Times New Roman" w:hAnsi="Times New Roman" w:cs="Times New Roman"/>
                <w:bCs/>
                <w:color w:val="000000"/>
                <w:sz w:val="24"/>
              </w:rPr>
              <w:t>Сценарные условия социально-экономического развития</w:t>
            </w:r>
          </w:p>
          <w:p w:rsidR="00B262A3" w:rsidRPr="0094540F" w:rsidRDefault="00B262A3" w:rsidP="0094540F">
            <w:pPr>
              <w:autoSpaceDE w:val="0"/>
              <w:autoSpaceDN w:val="0"/>
              <w:adjustRightInd w:val="0"/>
              <w:spacing w:after="0" w:line="240" w:lineRule="auto"/>
              <w:rPr>
                <w:rFonts w:ascii="Times New Roman" w:hAnsi="Times New Roman" w:cs="Times New Roman"/>
                <w:sz w:val="24"/>
              </w:rPr>
            </w:pPr>
            <w:r w:rsidRPr="0094540F">
              <w:rPr>
                <w:rFonts w:ascii="Times New Roman" w:hAnsi="Times New Roman" w:cs="Times New Roman"/>
                <w:bCs/>
                <w:color w:val="000000"/>
                <w:sz w:val="24"/>
              </w:rPr>
              <w:t>муниципального образования Ленинградский район</w:t>
            </w:r>
          </w:p>
        </w:tc>
        <w:tc>
          <w:tcPr>
            <w:tcW w:w="667" w:type="dxa"/>
            <w:tcBorders>
              <w:left w:val="single" w:sz="4" w:space="0" w:color="auto"/>
            </w:tcBorders>
          </w:tcPr>
          <w:p w:rsidR="00B262A3" w:rsidRPr="0094540F" w:rsidRDefault="00B262A3" w:rsidP="00B262A3">
            <w:pPr>
              <w:rPr>
                <w:rFonts w:ascii="Times New Roman" w:hAnsi="Times New Roman" w:cs="Times New Roman"/>
                <w:sz w:val="24"/>
              </w:rPr>
            </w:pPr>
            <w:r>
              <w:rPr>
                <w:rFonts w:ascii="Times New Roman" w:hAnsi="Times New Roman" w:cs="Times New Roman"/>
                <w:sz w:val="24"/>
              </w:rPr>
              <w:t>61</w:t>
            </w:r>
          </w:p>
        </w:tc>
      </w:tr>
      <w:tr w:rsidR="00B262A3" w:rsidRPr="0094540F" w:rsidTr="00B262A3">
        <w:trPr>
          <w:trHeight w:val="225"/>
        </w:trPr>
        <w:tc>
          <w:tcPr>
            <w:tcW w:w="9540" w:type="dxa"/>
            <w:tcBorders>
              <w:right w:val="single" w:sz="4" w:space="0" w:color="auto"/>
            </w:tcBorders>
          </w:tcPr>
          <w:p w:rsidR="00B262A3" w:rsidRDefault="00B262A3" w:rsidP="0094540F">
            <w:pPr>
              <w:spacing w:after="0" w:line="240" w:lineRule="auto"/>
              <w:rPr>
                <w:rFonts w:ascii="Times New Roman" w:hAnsi="Times New Roman" w:cs="Times New Roman"/>
                <w:sz w:val="24"/>
              </w:rPr>
            </w:pPr>
            <w:r w:rsidRPr="0094540F">
              <w:rPr>
                <w:rFonts w:ascii="Times New Roman" w:hAnsi="Times New Roman" w:cs="Times New Roman"/>
                <w:color w:val="000000"/>
                <w:sz w:val="24"/>
                <w:shd w:val="clear" w:color="auto" w:fill="FFFFFF"/>
                <w:lang w:eastAsia="ru-RU"/>
              </w:rPr>
              <w:t xml:space="preserve">2.2.  </w:t>
            </w:r>
            <w:r w:rsidRPr="0094540F">
              <w:rPr>
                <w:rFonts w:ascii="Times New Roman" w:hAnsi="Times New Roman" w:cs="Times New Roman"/>
                <w:sz w:val="24"/>
              </w:rPr>
              <w:t xml:space="preserve">Целевое видение, стратегические направления развития </w:t>
            </w:r>
          </w:p>
          <w:p w:rsidR="00B262A3" w:rsidRPr="0094540F" w:rsidRDefault="00B262A3" w:rsidP="0094540F">
            <w:pPr>
              <w:spacing w:after="0" w:line="240" w:lineRule="auto"/>
              <w:rPr>
                <w:rFonts w:ascii="Times New Roman" w:hAnsi="Times New Roman" w:cs="Times New Roman"/>
                <w:sz w:val="24"/>
                <w:lang w:eastAsia="ru-RU"/>
              </w:rPr>
            </w:pPr>
            <w:r w:rsidRPr="0094540F">
              <w:rPr>
                <w:rFonts w:ascii="Times New Roman" w:hAnsi="Times New Roman" w:cs="Times New Roman"/>
                <w:sz w:val="24"/>
              </w:rPr>
              <w:t>муниципального образования Ленинградский район</w:t>
            </w:r>
          </w:p>
        </w:tc>
        <w:tc>
          <w:tcPr>
            <w:tcW w:w="667" w:type="dxa"/>
            <w:tcBorders>
              <w:left w:val="single" w:sz="4" w:space="0" w:color="auto"/>
            </w:tcBorders>
          </w:tcPr>
          <w:p w:rsidR="00B262A3" w:rsidRPr="0094540F" w:rsidRDefault="00BF6F93" w:rsidP="0094540F">
            <w:pPr>
              <w:spacing w:after="0" w:line="240" w:lineRule="auto"/>
              <w:rPr>
                <w:rFonts w:ascii="Times New Roman" w:hAnsi="Times New Roman" w:cs="Times New Roman"/>
                <w:sz w:val="24"/>
                <w:lang w:eastAsia="ru-RU"/>
              </w:rPr>
            </w:pPr>
            <w:r>
              <w:rPr>
                <w:rFonts w:ascii="Times New Roman" w:hAnsi="Times New Roman" w:cs="Times New Roman"/>
                <w:sz w:val="24"/>
                <w:lang w:eastAsia="ru-RU"/>
              </w:rPr>
              <w:t>63</w:t>
            </w:r>
          </w:p>
        </w:tc>
      </w:tr>
      <w:tr w:rsidR="00B262A3" w:rsidRPr="0094540F" w:rsidTr="00B262A3">
        <w:trPr>
          <w:trHeight w:val="37"/>
        </w:trPr>
        <w:tc>
          <w:tcPr>
            <w:tcW w:w="9540" w:type="dxa"/>
            <w:tcBorders>
              <w:right w:val="single" w:sz="4" w:space="0" w:color="auto"/>
            </w:tcBorders>
          </w:tcPr>
          <w:p w:rsidR="00B262A3" w:rsidRPr="0094540F" w:rsidRDefault="00B262A3" w:rsidP="0094540F">
            <w:pPr>
              <w:spacing w:after="0" w:line="240" w:lineRule="auto"/>
              <w:rPr>
                <w:rFonts w:ascii="Times New Roman" w:hAnsi="Times New Roman" w:cs="Times New Roman"/>
                <w:kern w:val="1"/>
                <w:sz w:val="24"/>
                <w:lang w:eastAsia="ru-RU"/>
              </w:rPr>
            </w:pPr>
            <w:r w:rsidRPr="0094540F">
              <w:rPr>
                <w:rFonts w:ascii="Times New Roman" w:hAnsi="Times New Roman" w:cs="Times New Roman"/>
                <w:kern w:val="1"/>
                <w:sz w:val="24"/>
                <w:lang w:eastAsia="ru-RU"/>
              </w:rPr>
              <w:t xml:space="preserve">2.2.1. </w:t>
            </w:r>
            <w:r w:rsidRPr="0094540F">
              <w:rPr>
                <w:rFonts w:ascii="Times New Roman" w:hAnsi="Times New Roman" w:cs="Times New Roman"/>
                <w:sz w:val="24"/>
              </w:rPr>
              <w:t>Приоритетное направление «Развитие человеческого капитала и социальной сферы»</w:t>
            </w:r>
          </w:p>
        </w:tc>
        <w:tc>
          <w:tcPr>
            <w:tcW w:w="667" w:type="dxa"/>
            <w:tcBorders>
              <w:left w:val="single" w:sz="4" w:space="0" w:color="auto"/>
            </w:tcBorders>
          </w:tcPr>
          <w:p w:rsidR="00B262A3" w:rsidRPr="0094540F" w:rsidRDefault="00BF6F93" w:rsidP="00B262A3">
            <w:pPr>
              <w:spacing w:after="0" w:line="240" w:lineRule="auto"/>
              <w:rPr>
                <w:rFonts w:ascii="Times New Roman" w:hAnsi="Times New Roman" w:cs="Times New Roman"/>
                <w:kern w:val="1"/>
                <w:sz w:val="24"/>
                <w:lang w:eastAsia="ru-RU"/>
              </w:rPr>
            </w:pPr>
            <w:r>
              <w:rPr>
                <w:rFonts w:ascii="Times New Roman" w:hAnsi="Times New Roman" w:cs="Times New Roman"/>
                <w:kern w:val="1"/>
                <w:sz w:val="24"/>
                <w:lang w:eastAsia="ru-RU"/>
              </w:rPr>
              <w:t>64</w:t>
            </w:r>
          </w:p>
        </w:tc>
      </w:tr>
      <w:tr w:rsidR="00B262A3" w:rsidRPr="0094540F" w:rsidTr="00B262A3">
        <w:trPr>
          <w:trHeight w:val="37"/>
        </w:trPr>
        <w:tc>
          <w:tcPr>
            <w:tcW w:w="9540" w:type="dxa"/>
            <w:tcBorders>
              <w:right w:val="single" w:sz="4" w:space="0" w:color="auto"/>
            </w:tcBorders>
          </w:tcPr>
          <w:p w:rsidR="00B262A3" w:rsidRPr="0094540F" w:rsidRDefault="00B262A3" w:rsidP="0094540F">
            <w:pPr>
              <w:tabs>
                <w:tab w:val="left" w:pos="993"/>
              </w:tabs>
              <w:spacing w:after="0" w:line="240" w:lineRule="auto"/>
              <w:rPr>
                <w:rFonts w:ascii="Times New Roman" w:hAnsi="Times New Roman" w:cs="Times New Roman"/>
                <w:kern w:val="1"/>
                <w:sz w:val="24"/>
                <w:lang w:eastAsia="ru-RU"/>
              </w:rPr>
            </w:pPr>
            <w:r w:rsidRPr="0094540F">
              <w:rPr>
                <w:rFonts w:ascii="Times New Roman" w:hAnsi="Times New Roman" w:cs="Times New Roman"/>
                <w:sz w:val="24"/>
              </w:rPr>
              <w:t>Задача 1. Укрепление общественного здоровья</w:t>
            </w:r>
          </w:p>
        </w:tc>
        <w:tc>
          <w:tcPr>
            <w:tcW w:w="667" w:type="dxa"/>
            <w:tcBorders>
              <w:left w:val="single" w:sz="4" w:space="0" w:color="auto"/>
            </w:tcBorders>
          </w:tcPr>
          <w:p w:rsidR="00B262A3" w:rsidRPr="0094540F" w:rsidRDefault="00BF6F93" w:rsidP="00B262A3">
            <w:pPr>
              <w:tabs>
                <w:tab w:val="left" w:pos="993"/>
              </w:tabs>
              <w:spacing w:after="0" w:line="240" w:lineRule="auto"/>
              <w:rPr>
                <w:rFonts w:ascii="Times New Roman" w:hAnsi="Times New Roman" w:cs="Times New Roman"/>
                <w:kern w:val="1"/>
                <w:sz w:val="24"/>
                <w:lang w:eastAsia="ru-RU"/>
              </w:rPr>
            </w:pPr>
            <w:r>
              <w:rPr>
                <w:rFonts w:ascii="Times New Roman" w:hAnsi="Times New Roman" w:cs="Times New Roman"/>
                <w:kern w:val="1"/>
                <w:sz w:val="24"/>
                <w:lang w:eastAsia="ru-RU"/>
              </w:rPr>
              <w:t>64</w:t>
            </w:r>
          </w:p>
        </w:tc>
      </w:tr>
      <w:tr w:rsidR="00B262A3" w:rsidRPr="0094540F" w:rsidTr="00B262A3">
        <w:trPr>
          <w:trHeight w:val="24"/>
        </w:trPr>
        <w:tc>
          <w:tcPr>
            <w:tcW w:w="9540" w:type="dxa"/>
            <w:tcBorders>
              <w:right w:val="single" w:sz="4" w:space="0" w:color="auto"/>
            </w:tcBorders>
          </w:tcPr>
          <w:p w:rsidR="00B262A3" w:rsidRPr="0094540F" w:rsidRDefault="00B262A3" w:rsidP="0094540F">
            <w:pPr>
              <w:tabs>
                <w:tab w:val="left" w:pos="709"/>
              </w:tabs>
              <w:spacing w:after="0" w:line="240" w:lineRule="auto"/>
              <w:rPr>
                <w:rFonts w:ascii="Times New Roman" w:eastAsia="Batang" w:hAnsi="Times New Roman" w:cs="Times New Roman"/>
                <w:kern w:val="1"/>
                <w:sz w:val="24"/>
                <w:lang w:eastAsia="ru-RU"/>
              </w:rPr>
            </w:pPr>
            <w:r w:rsidRPr="0094540F">
              <w:rPr>
                <w:rFonts w:ascii="Times New Roman" w:eastAsia="Batang" w:hAnsi="Times New Roman" w:cs="Times New Roman"/>
                <w:sz w:val="24"/>
                <w:lang w:eastAsia="ru-RU"/>
              </w:rPr>
              <w:t>Задача 2. Развитие культуры</w:t>
            </w:r>
          </w:p>
        </w:tc>
        <w:tc>
          <w:tcPr>
            <w:tcW w:w="667" w:type="dxa"/>
            <w:tcBorders>
              <w:left w:val="single" w:sz="4" w:space="0" w:color="auto"/>
            </w:tcBorders>
          </w:tcPr>
          <w:p w:rsidR="00B262A3" w:rsidRPr="0094540F" w:rsidRDefault="00BF6F93" w:rsidP="002B39BB">
            <w:pPr>
              <w:tabs>
                <w:tab w:val="left" w:pos="709"/>
              </w:tabs>
              <w:spacing w:after="0" w:line="240" w:lineRule="auto"/>
              <w:rPr>
                <w:rFonts w:ascii="Times New Roman" w:eastAsia="Batang" w:hAnsi="Times New Roman" w:cs="Times New Roman"/>
                <w:kern w:val="1"/>
                <w:sz w:val="24"/>
                <w:lang w:eastAsia="ru-RU"/>
              </w:rPr>
            </w:pPr>
            <w:r>
              <w:rPr>
                <w:rFonts w:ascii="Times New Roman" w:eastAsia="Batang" w:hAnsi="Times New Roman" w:cs="Times New Roman"/>
                <w:kern w:val="1"/>
                <w:sz w:val="24"/>
                <w:lang w:eastAsia="ru-RU"/>
              </w:rPr>
              <w:t>6</w:t>
            </w:r>
            <w:r w:rsidR="003B2DD7">
              <w:rPr>
                <w:rFonts w:ascii="Times New Roman" w:eastAsia="Batang" w:hAnsi="Times New Roman" w:cs="Times New Roman"/>
                <w:kern w:val="1"/>
                <w:sz w:val="24"/>
                <w:lang w:eastAsia="ru-RU"/>
              </w:rPr>
              <w:t>7</w:t>
            </w:r>
          </w:p>
        </w:tc>
      </w:tr>
      <w:tr w:rsidR="00B262A3" w:rsidRPr="0094540F" w:rsidTr="00B262A3">
        <w:trPr>
          <w:trHeight w:val="37"/>
        </w:trPr>
        <w:tc>
          <w:tcPr>
            <w:tcW w:w="9540" w:type="dxa"/>
            <w:tcBorders>
              <w:right w:val="single" w:sz="4" w:space="0" w:color="auto"/>
            </w:tcBorders>
          </w:tcPr>
          <w:p w:rsidR="00B262A3" w:rsidRPr="0094540F" w:rsidRDefault="00B262A3" w:rsidP="0094540F">
            <w:pPr>
              <w:tabs>
                <w:tab w:val="left" w:pos="993"/>
              </w:tabs>
              <w:spacing w:after="0" w:line="240" w:lineRule="auto"/>
              <w:rPr>
                <w:rFonts w:ascii="Times New Roman" w:hAnsi="Times New Roman" w:cs="Times New Roman"/>
                <w:kern w:val="1"/>
                <w:sz w:val="24"/>
                <w:lang w:eastAsia="ru-RU"/>
              </w:rPr>
            </w:pPr>
            <w:r w:rsidRPr="0094540F">
              <w:rPr>
                <w:rFonts w:ascii="Times New Roman" w:hAnsi="Times New Roman" w:cs="Times New Roman"/>
                <w:sz w:val="24"/>
              </w:rPr>
              <w:t>Задача 3. Развитие образования</w:t>
            </w:r>
          </w:p>
        </w:tc>
        <w:tc>
          <w:tcPr>
            <w:tcW w:w="667" w:type="dxa"/>
            <w:tcBorders>
              <w:left w:val="single" w:sz="4" w:space="0" w:color="auto"/>
            </w:tcBorders>
          </w:tcPr>
          <w:p w:rsidR="00B262A3" w:rsidRPr="0094540F" w:rsidRDefault="003B2DD7" w:rsidP="00B262A3">
            <w:pPr>
              <w:tabs>
                <w:tab w:val="left" w:pos="993"/>
              </w:tabs>
              <w:spacing w:after="0" w:line="240" w:lineRule="auto"/>
              <w:rPr>
                <w:rFonts w:ascii="Times New Roman" w:hAnsi="Times New Roman" w:cs="Times New Roman"/>
                <w:kern w:val="1"/>
                <w:sz w:val="24"/>
                <w:lang w:eastAsia="ru-RU"/>
              </w:rPr>
            </w:pPr>
            <w:r>
              <w:rPr>
                <w:rFonts w:ascii="Times New Roman" w:hAnsi="Times New Roman" w:cs="Times New Roman"/>
                <w:kern w:val="1"/>
                <w:sz w:val="24"/>
                <w:lang w:eastAsia="ru-RU"/>
              </w:rPr>
              <w:t>69</w:t>
            </w:r>
          </w:p>
        </w:tc>
      </w:tr>
      <w:tr w:rsidR="00B262A3" w:rsidRPr="0094540F" w:rsidTr="00B262A3">
        <w:trPr>
          <w:trHeight w:val="37"/>
        </w:trPr>
        <w:tc>
          <w:tcPr>
            <w:tcW w:w="9540" w:type="dxa"/>
            <w:tcBorders>
              <w:right w:val="single" w:sz="4" w:space="0" w:color="auto"/>
            </w:tcBorders>
          </w:tcPr>
          <w:p w:rsidR="00B262A3" w:rsidRPr="0094540F" w:rsidRDefault="00B262A3" w:rsidP="0094540F">
            <w:pPr>
              <w:spacing w:after="0" w:line="240" w:lineRule="auto"/>
              <w:rPr>
                <w:rFonts w:ascii="Times New Roman" w:hAnsi="Times New Roman" w:cs="Times New Roman"/>
                <w:kern w:val="1"/>
                <w:sz w:val="24"/>
                <w:lang w:eastAsia="ru-RU"/>
              </w:rPr>
            </w:pPr>
            <w:r w:rsidRPr="0094540F">
              <w:rPr>
                <w:rFonts w:ascii="Times New Roman" w:hAnsi="Times New Roman" w:cs="Times New Roman"/>
                <w:sz w:val="24"/>
              </w:rPr>
              <w:t>Задача 4. Развитие физической культуры и спорта Ленинградского района</w:t>
            </w:r>
          </w:p>
        </w:tc>
        <w:tc>
          <w:tcPr>
            <w:tcW w:w="667" w:type="dxa"/>
            <w:tcBorders>
              <w:left w:val="single" w:sz="4" w:space="0" w:color="auto"/>
            </w:tcBorders>
          </w:tcPr>
          <w:p w:rsidR="00B262A3" w:rsidRPr="0094540F" w:rsidRDefault="003B2DD7" w:rsidP="00B262A3">
            <w:pPr>
              <w:spacing w:after="0" w:line="240" w:lineRule="auto"/>
              <w:rPr>
                <w:rFonts w:ascii="Times New Roman" w:hAnsi="Times New Roman" w:cs="Times New Roman"/>
                <w:kern w:val="1"/>
                <w:sz w:val="24"/>
                <w:lang w:eastAsia="ru-RU"/>
              </w:rPr>
            </w:pPr>
            <w:r>
              <w:rPr>
                <w:rFonts w:ascii="Times New Roman" w:hAnsi="Times New Roman" w:cs="Times New Roman"/>
                <w:kern w:val="1"/>
                <w:sz w:val="24"/>
                <w:lang w:eastAsia="ru-RU"/>
              </w:rPr>
              <w:t>73</w:t>
            </w:r>
          </w:p>
        </w:tc>
      </w:tr>
      <w:tr w:rsidR="00B262A3" w:rsidRPr="0094540F" w:rsidTr="00B262A3">
        <w:trPr>
          <w:trHeight w:val="37"/>
        </w:trPr>
        <w:tc>
          <w:tcPr>
            <w:tcW w:w="9540" w:type="dxa"/>
            <w:tcBorders>
              <w:right w:val="single" w:sz="4" w:space="0" w:color="auto"/>
            </w:tcBorders>
          </w:tcPr>
          <w:p w:rsidR="00B262A3" w:rsidRPr="0094540F" w:rsidRDefault="00B262A3" w:rsidP="0094540F">
            <w:pPr>
              <w:spacing w:after="0" w:line="240" w:lineRule="auto"/>
              <w:rPr>
                <w:rFonts w:ascii="Times New Roman" w:hAnsi="Times New Roman" w:cs="Times New Roman"/>
                <w:kern w:val="1"/>
                <w:sz w:val="24"/>
                <w:lang w:eastAsia="ru-RU"/>
              </w:rPr>
            </w:pPr>
            <w:r w:rsidRPr="0094540F">
              <w:rPr>
                <w:rFonts w:ascii="Times New Roman" w:hAnsi="Times New Roman" w:cs="Times New Roman"/>
                <w:sz w:val="24"/>
              </w:rPr>
              <w:t>Задача 5. Молодежь Ленинградского района</w:t>
            </w:r>
          </w:p>
        </w:tc>
        <w:tc>
          <w:tcPr>
            <w:tcW w:w="667" w:type="dxa"/>
            <w:tcBorders>
              <w:left w:val="single" w:sz="4" w:space="0" w:color="auto"/>
            </w:tcBorders>
          </w:tcPr>
          <w:p w:rsidR="00B262A3" w:rsidRPr="0094540F" w:rsidRDefault="003B2DD7" w:rsidP="00B262A3">
            <w:pPr>
              <w:spacing w:after="0" w:line="240" w:lineRule="auto"/>
              <w:rPr>
                <w:rFonts w:ascii="Times New Roman" w:hAnsi="Times New Roman" w:cs="Times New Roman"/>
                <w:kern w:val="1"/>
                <w:sz w:val="24"/>
                <w:lang w:eastAsia="ru-RU"/>
              </w:rPr>
            </w:pPr>
            <w:r>
              <w:rPr>
                <w:rFonts w:ascii="Times New Roman" w:hAnsi="Times New Roman" w:cs="Times New Roman"/>
                <w:kern w:val="1"/>
                <w:sz w:val="24"/>
                <w:lang w:eastAsia="ru-RU"/>
              </w:rPr>
              <w:t>75</w:t>
            </w:r>
          </w:p>
        </w:tc>
      </w:tr>
      <w:tr w:rsidR="00B262A3" w:rsidRPr="0094540F" w:rsidTr="00B262A3">
        <w:trPr>
          <w:trHeight w:val="160"/>
        </w:trPr>
        <w:tc>
          <w:tcPr>
            <w:tcW w:w="9540" w:type="dxa"/>
            <w:tcBorders>
              <w:right w:val="single" w:sz="4" w:space="0" w:color="auto"/>
            </w:tcBorders>
          </w:tcPr>
          <w:p w:rsidR="00B262A3" w:rsidRDefault="00B262A3" w:rsidP="0094540F">
            <w:pPr>
              <w:spacing w:after="0" w:line="240" w:lineRule="auto"/>
              <w:rPr>
                <w:rFonts w:ascii="Times New Roman" w:hAnsi="Times New Roman" w:cs="Times New Roman"/>
                <w:sz w:val="24"/>
              </w:rPr>
            </w:pPr>
            <w:r w:rsidRPr="0094540F">
              <w:rPr>
                <w:rFonts w:ascii="Times New Roman" w:hAnsi="Times New Roman" w:cs="Times New Roman"/>
                <w:sz w:val="24"/>
              </w:rPr>
              <w:t>Задача 6. Поддержка социально ориентированных некоммерческих организаций,</w:t>
            </w:r>
          </w:p>
          <w:p w:rsidR="00B262A3" w:rsidRPr="0094540F" w:rsidRDefault="00B262A3" w:rsidP="0094540F">
            <w:pPr>
              <w:spacing w:after="0" w:line="240" w:lineRule="auto"/>
              <w:rPr>
                <w:rFonts w:ascii="Times New Roman" w:hAnsi="Times New Roman" w:cs="Times New Roman"/>
                <w:kern w:val="1"/>
                <w:sz w:val="24"/>
                <w:lang w:eastAsia="ru-RU"/>
              </w:rPr>
            </w:pPr>
            <w:r w:rsidRPr="0094540F">
              <w:rPr>
                <w:rFonts w:ascii="Times New Roman" w:hAnsi="Times New Roman" w:cs="Times New Roman"/>
                <w:sz w:val="24"/>
              </w:rPr>
              <w:t xml:space="preserve"> осуществляющих свою деятельность в муниципальном образовании Ленинградский район</w:t>
            </w:r>
          </w:p>
        </w:tc>
        <w:tc>
          <w:tcPr>
            <w:tcW w:w="667" w:type="dxa"/>
            <w:tcBorders>
              <w:left w:val="single" w:sz="4" w:space="0" w:color="auto"/>
            </w:tcBorders>
          </w:tcPr>
          <w:p w:rsidR="00B262A3" w:rsidRPr="0094540F" w:rsidRDefault="002B39BB" w:rsidP="00BF6F93">
            <w:pPr>
              <w:rPr>
                <w:rFonts w:ascii="Times New Roman" w:hAnsi="Times New Roman" w:cs="Times New Roman"/>
                <w:kern w:val="1"/>
                <w:sz w:val="24"/>
                <w:lang w:eastAsia="ru-RU"/>
              </w:rPr>
            </w:pPr>
            <w:r>
              <w:rPr>
                <w:rFonts w:ascii="Times New Roman" w:hAnsi="Times New Roman" w:cs="Times New Roman"/>
                <w:kern w:val="1"/>
                <w:sz w:val="24"/>
                <w:lang w:eastAsia="ru-RU"/>
              </w:rPr>
              <w:t>75</w:t>
            </w:r>
          </w:p>
        </w:tc>
      </w:tr>
      <w:tr w:rsidR="00B262A3" w:rsidRPr="0094540F" w:rsidTr="00B262A3">
        <w:trPr>
          <w:trHeight w:val="75"/>
        </w:trPr>
        <w:tc>
          <w:tcPr>
            <w:tcW w:w="9540" w:type="dxa"/>
            <w:tcBorders>
              <w:right w:val="single" w:sz="4" w:space="0" w:color="auto"/>
            </w:tcBorders>
          </w:tcPr>
          <w:p w:rsidR="00B262A3" w:rsidRPr="0094540F" w:rsidRDefault="00B262A3" w:rsidP="0094540F">
            <w:pPr>
              <w:autoSpaceDE w:val="0"/>
              <w:autoSpaceDN w:val="0"/>
              <w:adjustRightInd w:val="0"/>
              <w:spacing w:after="0" w:line="240" w:lineRule="auto"/>
              <w:rPr>
                <w:rFonts w:ascii="Times New Roman" w:hAnsi="Times New Roman" w:cs="Times New Roman"/>
                <w:sz w:val="24"/>
              </w:rPr>
            </w:pPr>
            <w:r w:rsidRPr="0094540F">
              <w:rPr>
                <w:rFonts w:ascii="Times New Roman" w:hAnsi="Times New Roman" w:cs="Times New Roman"/>
                <w:sz w:val="24"/>
              </w:rPr>
              <w:t>Задача 7. Гармонизация межнациональных отношений и развитие</w:t>
            </w:r>
          </w:p>
          <w:p w:rsidR="00B262A3" w:rsidRPr="0094540F" w:rsidRDefault="00B262A3" w:rsidP="0094540F">
            <w:pPr>
              <w:autoSpaceDE w:val="0"/>
              <w:autoSpaceDN w:val="0"/>
              <w:adjustRightInd w:val="0"/>
              <w:spacing w:after="0" w:line="240" w:lineRule="auto"/>
              <w:rPr>
                <w:rFonts w:ascii="Times New Roman" w:hAnsi="Times New Roman" w:cs="Times New Roman"/>
                <w:kern w:val="1"/>
                <w:sz w:val="24"/>
                <w:lang w:eastAsia="ru-RU"/>
              </w:rPr>
            </w:pPr>
            <w:r w:rsidRPr="0094540F">
              <w:rPr>
                <w:rFonts w:ascii="Times New Roman" w:hAnsi="Times New Roman" w:cs="Times New Roman"/>
                <w:sz w:val="24"/>
              </w:rPr>
              <w:t>национальных культур в муниципальном образовании Ленинградский район</w:t>
            </w:r>
          </w:p>
        </w:tc>
        <w:tc>
          <w:tcPr>
            <w:tcW w:w="667" w:type="dxa"/>
            <w:tcBorders>
              <w:left w:val="single" w:sz="4" w:space="0" w:color="auto"/>
            </w:tcBorders>
          </w:tcPr>
          <w:p w:rsidR="00B262A3" w:rsidRPr="0094540F" w:rsidRDefault="002B39BB" w:rsidP="00BF6F93">
            <w:pPr>
              <w:rPr>
                <w:rFonts w:ascii="Times New Roman" w:hAnsi="Times New Roman" w:cs="Times New Roman"/>
                <w:kern w:val="1"/>
                <w:sz w:val="24"/>
                <w:lang w:eastAsia="ru-RU"/>
              </w:rPr>
            </w:pPr>
            <w:r>
              <w:rPr>
                <w:rFonts w:ascii="Times New Roman" w:hAnsi="Times New Roman" w:cs="Times New Roman"/>
                <w:kern w:val="1"/>
                <w:sz w:val="24"/>
                <w:lang w:eastAsia="ru-RU"/>
              </w:rPr>
              <w:t>78</w:t>
            </w:r>
          </w:p>
        </w:tc>
      </w:tr>
      <w:tr w:rsidR="00B262A3" w:rsidRPr="0094540F" w:rsidTr="00B262A3">
        <w:trPr>
          <w:trHeight w:val="37"/>
        </w:trPr>
        <w:tc>
          <w:tcPr>
            <w:tcW w:w="9540" w:type="dxa"/>
            <w:tcBorders>
              <w:right w:val="single" w:sz="4" w:space="0" w:color="auto"/>
            </w:tcBorders>
          </w:tcPr>
          <w:p w:rsidR="00B262A3" w:rsidRPr="0094540F" w:rsidRDefault="00B262A3" w:rsidP="0094540F">
            <w:pPr>
              <w:spacing w:after="0" w:line="240" w:lineRule="auto"/>
              <w:rPr>
                <w:rFonts w:ascii="Times New Roman" w:hAnsi="Times New Roman" w:cs="Times New Roman"/>
                <w:kern w:val="1"/>
                <w:sz w:val="24"/>
                <w:lang w:eastAsia="ru-RU"/>
              </w:rPr>
            </w:pPr>
            <w:r w:rsidRPr="0094540F">
              <w:rPr>
                <w:rFonts w:ascii="Times New Roman" w:hAnsi="Times New Roman" w:cs="Times New Roman"/>
                <w:sz w:val="24"/>
              </w:rPr>
              <w:t>Задача 8. Дети Ленинградского района</w:t>
            </w:r>
          </w:p>
        </w:tc>
        <w:tc>
          <w:tcPr>
            <w:tcW w:w="667" w:type="dxa"/>
            <w:tcBorders>
              <w:left w:val="single" w:sz="4" w:space="0" w:color="auto"/>
            </w:tcBorders>
          </w:tcPr>
          <w:p w:rsidR="00B262A3" w:rsidRPr="0094540F" w:rsidRDefault="003B2DD7" w:rsidP="00B262A3">
            <w:pPr>
              <w:spacing w:after="0" w:line="240" w:lineRule="auto"/>
              <w:rPr>
                <w:rFonts w:ascii="Times New Roman" w:hAnsi="Times New Roman" w:cs="Times New Roman"/>
                <w:kern w:val="1"/>
                <w:sz w:val="24"/>
                <w:lang w:eastAsia="ru-RU"/>
              </w:rPr>
            </w:pPr>
            <w:r>
              <w:rPr>
                <w:rFonts w:ascii="Times New Roman" w:hAnsi="Times New Roman" w:cs="Times New Roman"/>
                <w:kern w:val="1"/>
                <w:sz w:val="24"/>
                <w:lang w:eastAsia="ru-RU"/>
              </w:rPr>
              <w:t>80</w:t>
            </w:r>
          </w:p>
        </w:tc>
      </w:tr>
      <w:tr w:rsidR="00B262A3" w:rsidRPr="0094540F" w:rsidTr="00B262A3">
        <w:trPr>
          <w:trHeight w:val="37"/>
        </w:trPr>
        <w:tc>
          <w:tcPr>
            <w:tcW w:w="9540" w:type="dxa"/>
            <w:tcBorders>
              <w:right w:val="single" w:sz="4" w:space="0" w:color="auto"/>
            </w:tcBorders>
          </w:tcPr>
          <w:p w:rsidR="00B262A3" w:rsidRPr="0094540F" w:rsidRDefault="00B262A3" w:rsidP="0094540F">
            <w:pPr>
              <w:spacing w:after="0" w:line="240" w:lineRule="auto"/>
              <w:rPr>
                <w:rFonts w:ascii="Times New Roman" w:hAnsi="Times New Roman" w:cs="Times New Roman"/>
                <w:sz w:val="24"/>
              </w:rPr>
            </w:pPr>
            <w:r w:rsidRPr="0094540F">
              <w:rPr>
                <w:rFonts w:ascii="Times New Roman" w:hAnsi="Times New Roman" w:cs="Times New Roman"/>
                <w:sz w:val="24"/>
              </w:rPr>
              <w:t>Задача 9. Доступная среда в муниципальном образовании Ленинградский район</w:t>
            </w:r>
          </w:p>
        </w:tc>
        <w:tc>
          <w:tcPr>
            <w:tcW w:w="667" w:type="dxa"/>
            <w:tcBorders>
              <w:left w:val="single" w:sz="4" w:space="0" w:color="auto"/>
            </w:tcBorders>
          </w:tcPr>
          <w:p w:rsidR="00B262A3" w:rsidRPr="0094540F" w:rsidRDefault="003B2DD7" w:rsidP="00B262A3">
            <w:pPr>
              <w:spacing w:after="0" w:line="240" w:lineRule="auto"/>
              <w:rPr>
                <w:rFonts w:ascii="Times New Roman" w:hAnsi="Times New Roman" w:cs="Times New Roman"/>
                <w:sz w:val="24"/>
              </w:rPr>
            </w:pPr>
            <w:r>
              <w:rPr>
                <w:rFonts w:ascii="Times New Roman" w:hAnsi="Times New Roman" w:cs="Times New Roman"/>
                <w:sz w:val="24"/>
              </w:rPr>
              <w:t>83</w:t>
            </w:r>
          </w:p>
        </w:tc>
      </w:tr>
      <w:tr w:rsidR="00B262A3" w:rsidRPr="0094540F" w:rsidTr="00B262A3">
        <w:trPr>
          <w:trHeight w:val="37"/>
        </w:trPr>
        <w:tc>
          <w:tcPr>
            <w:tcW w:w="9540" w:type="dxa"/>
            <w:tcBorders>
              <w:right w:val="single" w:sz="4" w:space="0" w:color="auto"/>
            </w:tcBorders>
          </w:tcPr>
          <w:p w:rsidR="00B262A3" w:rsidRPr="0094540F" w:rsidRDefault="00B262A3" w:rsidP="0094540F">
            <w:pPr>
              <w:spacing w:after="0" w:line="240" w:lineRule="auto"/>
              <w:rPr>
                <w:rFonts w:ascii="Times New Roman" w:hAnsi="Times New Roman" w:cs="Times New Roman"/>
                <w:sz w:val="24"/>
              </w:rPr>
            </w:pPr>
            <w:r w:rsidRPr="0094540F">
              <w:rPr>
                <w:rFonts w:ascii="Times New Roman" w:hAnsi="Times New Roman" w:cs="Times New Roman"/>
                <w:sz w:val="24"/>
              </w:rPr>
              <w:t>Задача 10. Развитие архивного дела в муниципальном образовании Ленинградский район</w:t>
            </w:r>
          </w:p>
        </w:tc>
        <w:tc>
          <w:tcPr>
            <w:tcW w:w="667" w:type="dxa"/>
            <w:tcBorders>
              <w:left w:val="single" w:sz="4" w:space="0" w:color="auto"/>
            </w:tcBorders>
          </w:tcPr>
          <w:p w:rsidR="00B262A3" w:rsidRPr="0094540F" w:rsidRDefault="002B39BB" w:rsidP="00B262A3">
            <w:pPr>
              <w:spacing w:after="0" w:line="240" w:lineRule="auto"/>
              <w:rPr>
                <w:rFonts w:ascii="Times New Roman" w:hAnsi="Times New Roman" w:cs="Times New Roman"/>
                <w:sz w:val="24"/>
              </w:rPr>
            </w:pPr>
            <w:r>
              <w:rPr>
                <w:rFonts w:ascii="Times New Roman" w:hAnsi="Times New Roman" w:cs="Times New Roman"/>
                <w:sz w:val="24"/>
              </w:rPr>
              <w:t>84</w:t>
            </w:r>
          </w:p>
        </w:tc>
      </w:tr>
      <w:tr w:rsidR="00B262A3" w:rsidRPr="0094540F" w:rsidTr="00B262A3">
        <w:trPr>
          <w:trHeight w:val="37"/>
        </w:trPr>
        <w:tc>
          <w:tcPr>
            <w:tcW w:w="9540" w:type="dxa"/>
            <w:tcBorders>
              <w:right w:val="single" w:sz="4" w:space="0" w:color="auto"/>
            </w:tcBorders>
          </w:tcPr>
          <w:p w:rsidR="00B262A3" w:rsidRDefault="00B262A3" w:rsidP="0094540F">
            <w:pPr>
              <w:spacing w:after="0" w:line="240" w:lineRule="auto"/>
              <w:rPr>
                <w:rFonts w:ascii="Times New Roman" w:hAnsi="Times New Roman" w:cs="Times New Roman"/>
                <w:sz w:val="24"/>
              </w:rPr>
            </w:pPr>
            <w:r w:rsidRPr="0094540F">
              <w:rPr>
                <w:rFonts w:ascii="Times New Roman" w:hAnsi="Times New Roman" w:cs="Times New Roman"/>
                <w:sz w:val="24"/>
              </w:rPr>
              <w:t>Задача 11. Развитие и содержание единой дежурно-диспетчерской службы</w:t>
            </w:r>
          </w:p>
          <w:p w:rsidR="00B262A3" w:rsidRPr="0094540F" w:rsidRDefault="00B262A3" w:rsidP="0094540F">
            <w:pPr>
              <w:spacing w:after="0" w:line="240" w:lineRule="auto"/>
              <w:rPr>
                <w:rFonts w:ascii="Times New Roman" w:hAnsi="Times New Roman" w:cs="Times New Roman"/>
                <w:sz w:val="24"/>
              </w:rPr>
            </w:pPr>
            <w:r w:rsidRPr="0094540F">
              <w:rPr>
                <w:rFonts w:ascii="Times New Roman" w:hAnsi="Times New Roman" w:cs="Times New Roman"/>
                <w:sz w:val="24"/>
              </w:rPr>
              <w:t xml:space="preserve"> муниципального образования Ленинградский район</w:t>
            </w:r>
          </w:p>
        </w:tc>
        <w:tc>
          <w:tcPr>
            <w:tcW w:w="667" w:type="dxa"/>
            <w:tcBorders>
              <w:left w:val="single" w:sz="4" w:space="0" w:color="auto"/>
            </w:tcBorders>
          </w:tcPr>
          <w:p w:rsidR="00B262A3" w:rsidRDefault="003B2DD7">
            <w:pPr>
              <w:rPr>
                <w:rFonts w:ascii="Times New Roman" w:hAnsi="Times New Roman" w:cs="Times New Roman"/>
                <w:sz w:val="24"/>
              </w:rPr>
            </w:pPr>
            <w:r>
              <w:rPr>
                <w:rFonts w:ascii="Times New Roman" w:hAnsi="Times New Roman" w:cs="Times New Roman"/>
                <w:sz w:val="24"/>
              </w:rPr>
              <w:t>86</w:t>
            </w:r>
          </w:p>
          <w:p w:rsidR="00B262A3" w:rsidRPr="0094540F" w:rsidRDefault="00B262A3" w:rsidP="0094540F">
            <w:pPr>
              <w:spacing w:after="0" w:line="240" w:lineRule="auto"/>
              <w:rPr>
                <w:rFonts w:ascii="Times New Roman" w:hAnsi="Times New Roman" w:cs="Times New Roman"/>
                <w:sz w:val="24"/>
              </w:rPr>
            </w:pPr>
          </w:p>
        </w:tc>
      </w:tr>
      <w:tr w:rsidR="00B262A3" w:rsidRPr="0094540F" w:rsidTr="00B262A3">
        <w:trPr>
          <w:trHeight w:val="261"/>
        </w:trPr>
        <w:tc>
          <w:tcPr>
            <w:tcW w:w="9540" w:type="dxa"/>
            <w:tcBorders>
              <w:right w:val="single" w:sz="4" w:space="0" w:color="auto"/>
            </w:tcBorders>
          </w:tcPr>
          <w:p w:rsidR="00B262A3" w:rsidRPr="0094540F" w:rsidRDefault="00B262A3" w:rsidP="0094540F">
            <w:pPr>
              <w:spacing w:after="0" w:line="240" w:lineRule="auto"/>
              <w:rPr>
                <w:rFonts w:ascii="Times New Roman" w:hAnsi="Times New Roman" w:cs="Times New Roman"/>
                <w:kern w:val="1"/>
                <w:sz w:val="24"/>
                <w:lang w:eastAsia="ru-RU"/>
              </w:rPr>
            </w:pPr>
            <w:r w:rsidRPr="0094540F">
              <w:rPr>
                <w:rFonts w:ascii="Times New Roman" w:hAnsi="Times New Roman" w:cs="Times New Roman"/>
                <w:kern w:val="1"/>
                <w:sz w:val="24"/>
                <w:lang w:eastAsia="ru-RU"/>
              </w:rPr>
              <w:lastRenderedPageBreak/>
              <w:t xml:space="preserve">2.2.2. </w:t>
            </w:r>
            <w:r w:rsidRPr="0094540F">
              <w:rPr>
                <w:rFonts w:ascii="Times New Roman" w:hAnsi="Times New Roman" w:cs="Times New Roman"/>
                <w:sz w:val="24"/>
              </w:rPr>
              <w:t>Приоритетное направление «Комфортная среда для жизни»</w:t>
            </w:r>
          </w:p>
        </w:tc>
        <w:tc>
          <w:tcPr>
            <w:tcW w:w="667" w:type="dxa"/>
            <w:tcBorders>
              <w:left w:val="single" w:sz="4" w:space="0" w:color="auto"/>
            </w:tcBorders>
          </w:tcPr>
          <w:p w:rsidR="00B262A3" w:rsidRPr="0094540F" w:rsidRDefault="003B2DD7" w:rsidP="00B262A3">
            <w:pPr>
              <w:spacing w:after="0" w:line="240" w:lineRule="auto"/>
              <w:rPr>
                <w:rFonts w:ascii="Times New Roman" w:hAnsi="Times New Roman" w:cs="Times New Roman"/>
                <w:kern w:val="1"/>
                <w:sz w:val="24"/>
                <w:lang w:eastAsia="ru-RU"/>
              </w:rPr>
            </w:pPr>
            <w:r>
              <w:rPr>
                <w:rFonts w:ascii="Times New Roman" w:hAnsi="Times New Roman" w:cs="Times New Roman"/>
                <w:kern w:val="1"/>
                <w:sz w:val="24"/>
                <w:lang w:eastAsia="ru-RU"/>
              </w:rPr>
              <w:t>88</w:t>
            </w:r>
          </w:p>
        </w:tc>
      </w:tr>
      <w:tr w:rsidR="00B262A3" w:rsidRPr="0094540F" w:rsidTr="00B262A3">
        <w:trPr>
          <w:trHeight w:val="88"/>
        </w:trPr>
        <w:tc>
          <w:tcPr>
            <w:tcW w:w="9540" w:type="dxa"/>
            <w:tcBorders>
              <w:right w:val="single" w:sz="4" w:space="0" w:color="auto"/>
            </w:tcBorders>
          </w:tcPr>
          <w:p w:rsidR="00B262A3" w:rsidRDefault="00B262A3" w:rsidP="0094540F">
            <w:pPr>
              <w:tabs>
                <w:tab w:val="left" w:pos="993"/>
              </w:tabs>
              <w:spacing w:after="0" w:line="240" w:lineRule="auto"/>
              <w:rPr>
                <w:rFonts w:ascii="Times New Roman" w:hAnsi="Times New Roman" w:cs="Times New Roman"/>
                <w:sz w:val="24"/>
              </w:rPr>
            </w:pPr>
            <w:r w:rsidRPr="0094540F">
              <w:rPr>
                <w:rFonts w:ascii="Times New Roman" w:hAnsi="Times New Roman" w:cs="Times New Roman"/>
                <w:sz w:val="24"/>
              </w:rPr>
              <w:t xml:space="preserve">Задача 1. Обеспечение жильем молодых семей в </w:t>
            </w:r>
          </w:p>
          <w:p w:rsidR="00B262A3" w:rsidRPr="0094540F" w:rsidRDefault="00B262A3" w:rsidP="0094540F">
            <w:pPr>
              <w:tabs>
                <w:tab w:val="left" w:pos="993"/>
              </w:tabs>
              <w:spacing w:after="0" w:line="240" w:lineRule="auto"/>
              <w:rPr>
                <w:rFonts w:ascii="Times New Roman" w:hAnsi="Times New Roman" w:cs="Times New Roman"/>
                <w:kern w:val="1"/>
                <w:sz w:val="24"/>
                <w:lang w:eastAsia="ru-RU"/>
              </w:rPr>
            </w:pPr>
            <w:r w:rsidRPr="0094540F">
              <w:rPr>
                <w:rFonts w:ascii="Times New Roman" w:hAnsi="Times New Roman" w:cs="Times New Roman"/>
                <w:sz w:val="24"/>
              </w:rPr>
              <w:t>муниципальном образовании Ленинградский район</w:t>
            </w:r>
          </w:p>
        </w:tc>
        <w:tc>
          <w:tcPr>
            <w:tcW w:w="667" w:type="dxa"/>
            <w:tcBorders>
              <w:left w:val="single" w:sz="4" w:space="0" w:color="auto"/>
            </w:tcBorders>
          </w:tcPr>
          <w:p w:rsidR="00B262A3" w:rsidRPr="0094540F" w:rsidRDefault="003B2DD7" w:rsidP="0094540F">
            <w:pPr>
              <w:tabs>
                <w:tab w:val="left" w:pos="993"/>
              </w:tabs>
              <w:spacing w:after="0" w:line="240" w:lineRule="auto"/>
              <w:rPr>
                <w:rFonts w:ascii="Times New Roman" w:hAnsi="Times New Roman" w:cs="Times New Roman"/>
                <w:kern w:val="1"/>
                <w:sz w:val="24"/>
                <w:lang w:eastAsia="ru-RU"/>
              </w:rPr>
            </w:pPr>
            <w:r>
              <w:rPr>
                <w:rFonts w:ascii="Times New Roman" w:hAnsi="Times New Roman" w:cs="Times New Roman"/>
                <w:kern w:val="1"/>
                <w:sz w:val="24"/>
                <w:lang w:eastAsia="ru-RU"/>
              </w:rPr>
              <w:t>88</w:t>
            </w:r>
          </w:p>
        </w:tc>
      </w:tr>
      <w:tr w:rsidR="00B262A3" w:rsidRPr="0094540F" w:rsidTr="00B262A3">
        <w:trPr>
          <w:trHeight w:val="225"/>
        </w:trPr>
        <w:tc>
          <w:tcPr>
            <w:tcW w:w="9540" w:type="dxa"/>
            <w:tcBorders>
              <w:right w:val="single" w:sz="4" w:space="0" w:color="auto"/>
            </w:tcBorders>
          </w:tcPr>
          <w:p w:rsidR="00B262A3" w:rsidRDefault="00B262A3" w:rsidP="0094540F">
            <w:pPr>
              <w:tabs>
                <w:tab w:val="left" w:pos="709"/>
              </w:tabs>
              <w:spacing w:after="0" w:line="240" w:lineRule="auto"/>
              <w:rPr>
                <w:rFonts w:ascii="Times New Roman" w:eastAsia="Batang" w:hAnsi="Times New Roman" w:cs="Times New Roman"/>
                <w:sz w:val="24"/>
                <w:lang w:eastAsia="ru-RU"/>
              </w:rPr>
            </w:pPr>
            <w:r w:rsidRPr="0094540F">
              <w:rPr>
                <w:rFonts w:ascii="Times New Roman" w:eastAsia="Batang" w:hAnsi="Times New Roman" w:cs="Times New Roman"/>
                <w:sz w:val="24"/>
                <w:lang w:eastAsia="ru-RU"/>
              </w:rPr>
              <w:t xml:space="preserve">Задача 2. Обращение с твердыми коммунальными отходами на территории </w:t>
            </w:r>
          </w:p>
          <w:p w:rsidR="00B262A3" w:rsidRPr="0094540F" w:rsidRDefault="00B262A3" w:rsidP="0094540F">
            <w:pPr>
              <w:tabs>
                <w:tab w:val="left" w:pos="709"/>
              </w:tabs>
              <w:spacing w:after="0" w:line="240" w:lineRule="auto"/>
              <w:rPr>
                <w:rFonts w:ascii="Times New Roman" w:eastAsia="Batang" w:hAnsi="Times New Roman" w:cs="Times New Roman"/>
                <w:kern w:val="1"/>
                <w:sz w:val="24"/>
                <w:lang w:eastAsia="ru-RU"/>
              </w:rPr>
            </w:pPr>
            <w:r w:rsidRPr="0094540F">
              <w:rPr>
                <w:rFonts w:ascii="Times New Roman" w:eastAsia="Batang" w:hAnsi="Times New Roman" w:cs="Times New Roman"/>
                <w:sz w:val="24"/>
                <w:lang w:eastAsia="ru-RU"/>
              </w:rPr>
              <w:t>муниципального образования Ленинградский район</w:t>
            </w:r>
          </w:p>
        </w:tc>
        <w:tc>
          <w:tcPr>
            <w:tcW w:w="667" w:type="dxa"/>
            <w:tcBorders>
              <w:left w:val="single" w:sz="4" w:space="0" w:color="auto"/>
            </w:tcBorders>
          </w:tcPr>
          <w:p w:rsidR="00B262A3" w:rsidRPr="0094540F" w:rsidRDefault="003B2DD7" w:rsidP="0094540F">
            <w:pPr>
              <w:tabs>
                <w:tab w:val="left" w:pos="709"/>
              </w:tabs>
              <w:spacing w:after="0" w:line="240" w:lineRule="auto"/>
              <w:rPr>
                <w:rFonts w:ascii="Times New Roman" w:eastAsia="Batang" w:hAnsi="Times New Roman" w:cs="Times New Roman"/>
                <w:kern w:val="1"/>
                <w:sz w:val="24"/>
                <w:lang w:eastAsia="ru-RU"/>
              </w:rPr>
            </w:pPr>
            <w:r>
              <w:rPr>
                <w:rFonts w:ascii="Times New Roman" w:eastAsia="Batang" w:hAnsi="Times New Roman" w:cs="Times New Roman"/>
                <w:kern w:val="1"/>
                <w:sz w:val="24"/>
                <w:lang w:eastAsia="ru-RU"/>
              </w:rPr>
              <w:t>90</w:t>
            </w:r>
          </w:p>
        </w:tc>
      </w:tr>
      <w:tr w:rsidR="00B262A3" w:rsidRPr="0094540F" w:rsidTr="00B262A3">
        <w:trPr>
          <w:trHeight w:val="37"/>
        </w:trPr>
        <w:tc>
          <w:tcPr>
            <w:tcW w:w="9540" w:type="dxa"/>
            <w:tcBorders>
              <w:right w:val="single" w:sz="4" w:space="0" w:color="auto"/>
            </w:tcBorders>
          </w:tcPr>
          <w:p w:rsidR="00B262A3" w:rsidRPr="0094540F" w:rsidRDefault="00B262A3" w:rsidP="0094540F">
            <w:pPr>
              <w:tabs>
                <w:tab w:val="left" w:pos="993"/>
              </w:tabs>
              <w:spacing w:after="0" w:line="240" w:lineRule="auto"/>
              <w:rPr>
                <w:rFonts w:ascii="Times New Roman" w:hAnsi="Times New Roman" w:cs="Times New Roman"/>
                <w:kern w:val="1"/>
                <w:sz w:val="24"/>
                <w:lang w:eastAsia="ru-RU"/>
              </w:rPr>
            </w:pPr>
            <w:r w:rsidRPr="0094540F">
              <w:rPr>
                <w:rFonts w:ascii="Times New Roman" w:hAnsi="Times New Roman" w:cs="Times New Roman"/>
                <w:sz w:val="24"/>
              </w:rPr>
              <w:t>Задача 3. Повышение безопасности дорожного движения</w:t>
            </w:r>
          </w:p>
        </w:tc>
        <w:tc>
          <w:tcPr>
            <w:tcW w:w="667" w:type="dxa"/>
            <w:tcBorders>
              <w:left w:val="single" w:sz="4" w:space="0" w:color="auto"/>
            </w:tcBorders>
          </w:tcPr>
          <w:p w:rsidR="00B262A3" w:rsidRPr="0094540F" w:rsidRDefault="002B39BB" w:rsidP="00B262A3">
            <w:pPr>
              <w:tabs>
                <w:tab w:val="left" w:pos="993"/>
              </w:tabs>
              <w:spacing w:after="0" w:line="240" w:lineRule="auto"/>
              <w:rPr>
                <w:rFonts w:ascii="Times New Roman" w:hAnsi="Times New Roman" w:cs="Times New Roman"/>
                <w:kern w:val="1"/>
                <w:sz w:val="24"/>
                <w:lang w:eastAsia="ru-RU"/>
              </w:rPr>
            </w:pPr>
            <w:r>
              <w:rPr>
                <w:rFonts w:ascii="Times New Roman" w:hAnsi="Times New Roman" w:cs="Times New Roman"/>
                <w:kern w:val="1"/>
                <w:sz w:val="24"/>
                <w:lang w:eastAsia="ru-RU"/>
              </w:rPr>
              <w:t>91</w:t>
            </w:r>
          </w:p>
        </w:tc>
      </w:tr>
      <w:tr w:rsidR="00B262A3" w:rsidRPr="0094540F" w:rsidTr="00B262A3">
        <w:trPr>
          <w:trHeight w:val="300"/>
        </w:trPr>
        <w:tc>
          <w:tcPr>
            <w:tcW w:w="9540" w:type="dxa"/>
            <w:tcBorders>
              <w:right w:val="single" w:sz="4" w:space="0" w:color="auto"/>
            </w:tcBorders>
          </w:tcPr>
          <w:p w:rsidR="00B262A3" w:rsidRDefault="00B262A3" w:rsidP="0094540F">
            <w:pPr>
              <w:tabs>
                <w:tab w:val="left" w:pos="993"/>
              </w:tabs>
              <w:spacing w:after="0" w:line="240" w:lineRule="auto"/>
              <w:rPr>
                <w:rFonts w:ascii="Times New Roman" w:hAnsi="Times New Roman" w:cs="Times New Roman"/>
                <w:sz w:val="24"/>
              </w:rPr>
            </w:pPr>
            <w:r w:rsidRPr="0094540F">
              <w:rPr>
                <w:rFonts w:ascii="Times New Roman" w:hAnsi="Times New Roman" w:cs="Times New Roman"/>
                <w:sz w:val="24"/>
              </w:rPr>
              <w:t xml:space="preserve">Задача 4. Профилактика экстремизма и терроризма на территории </w:t>
            </w:r>
          </w:p>
          <w:p w:rsidR="00B262A3" w:rsidRPr="0094540F" w:rsidRDefault="00B262A3" w:rsidP="0094540F">
            <w:pPr>
              <w:tabs>
                <w:tab w:val="left" w:pos="993"/>
              </w:tabs>
              <w:spacing w:after="0" w:line="240" w:lineRule="auto"/>
              <w:rPr>
                <w:rFonts w:ascii="Times New Roman" w:hAnsi="Times New Roman" w:cs="Times New Roman"/>
                <w:kern w:val="1"/>
                <w:sz w:val="24"/>
                <w:lang w:eastAsia="ru-RU"/>
              </w:rPr>
            </w:pPr>
            <w:r w:rsidRPr="0094540F">
              <w:rPr>
                <w:rFonts w:ascii="Times New Roman" w:hAnsi="Times New Roman" w:cs="Times New Roman"/>
                <w:sz w:val="24"/>
              </w:rPr>
              <w:t>муниципального образования Ленинградский район</w:t>
            </w:r>
          </w:p>
        </w:tc>
        <w:tc>
          <w:tcPr>
            <w:tcW w:w="667" w:type="dxa"/>
            <w:tcBorders>
              <w:left w:val="single" w:sz="4" w:space="0" w:color="auto"/>
            </w:tcBorders>
          </w:tcPr>
          <w:p w:rsidR="00B262A3" w:rsidRPr="0094540F" w:rsidRDefault="003B2DD7" w:rsidP="00837BA9">
            <w:pPr>
              <w:rPr>
                <w:rFonts w:ascii="Times New Roman" w:hAnsi="Times New Roman" w:cs="Times New Roman"/>
                <w:kern w:val="1"/>
                <w:sz w:val="24"/>
                <w:lang w:eastAsia="ru-RU"/>
              </w:rPr>
            </w:pPr>
            <w:r>
              <w:rPr>
                <w:rFonts w:ascii="Times New Roman" w:hAnsi="Times New Roman" w:cs="Times New Roman"/>
                <w:kern w:val="1"/>
                <w:sz w:val="24"/>
                <w:lang w:eastAsia="ru-RU"/>
              </w:rPr>
              <w:t>93</w:t>
            </w:r>
          </w:p>
        </w:tc>
      </w:tr>
      <w:tr w:rsidR="00B262A3" w:rsidRPr="0094540F" w:rsidTr="00B262A3">
        <w:trPr>
          <w:trHeight w:val="216"/>
        </w:trPr>
        <w:tc>
          <w:tcPr>
            <w:tcW w:w="9540" w:type="dxa"/>
            <w:tcBorders>
              <w:right w:val="single" w:sz="4" w:space="0" w:color="auto"/>
            </w:tcBorders>
          </w:tcPr>
          <w:p w:rsidR="00B262A3" w:rsidRPr="0094540F" w:rsidRDefault="00B262A3" w:rsidP="0094540F">
            <w:pPr>
              <w:tabs>
                <w:tab w:val="left" w:pos="993"/>
              </w:tabs>
              <w:spacing w:after="0" w:line="240" w:lineRule="auto"/>
              <w:rPr>
                <w:rFonts w:ascii="Times New Roman" w:hAnsi="Times New Roman" w:cs="Times New Roman"/>
                <w:kern w:val="1"/>
                <w:sz w:val="24"/>
                <w:lang w:eastAsia="ru-RU"/>
              </w:rPr>
            </w:pPr>
            <w:r w:rsidRPr="0094540F">
              <w:rPr>
                <w:rFonts w:ascii="Times New Roman" w:hAnsi="Times New Roman" w:cs="Times New Roman"/>
                <w:sz w:val="24"/>
              </w:rPr>
              <w:t>Задача 5. Переселение граждан из аварийного жилищного фонда</w:t>
            </w:r>
          </w:p>
        </w:tc>
        <w:tc>
          <w:tcPr>
            <w:tcW w:w="667" w:type="dxa"/>
            <w:tcBorders>
              <w:left w:val="single" w:sz="4" w:space="0" w:color="auto"/>
            </w:tcBorders>
          </w:tcPr>
          <w:p w:rsidR="00B262A3" w:rsidRPr="0094540F" w:rsidRDefault="003B2DD7" w:rsidP="002B39BB">
            <w:pPr>
              <w:tabs>
                <w:tab w:val="left" w:pos="993"/>
              </w:tabs>
              <w:spacing w:after="0" w:line="240" w:lineRule="auto"/>
              <w:rPr>
                <w:rFonts w:ascii="Times New Roman" w:hAnsi="Times New Roman" w:cs="Times New Roman"/>
                <w:kern w:val="1"/>
                <w:sz w:val="24"/>
                <w:lang w:eastAsia="ru-RU"/>
              </w:rPr>
            </w:pPr>
            <w:r>
              <w:rPr>
                <w:rFonts w:ascii="Times New Roman" w:hAnsi="Times New Roman" w:cs="Times New Roman"/>
                <w:kern w:val="1"/>
                <w:sz w:val="24"/>
                <w:lang w:eastAsia="ru-RU"/>
              </w:rPr>
              <w:t>95</w:t>
            </w:r>
          </w:p>
        </w:tc>
      </w:tr>
      <w:tr w:rsidR="00B262A3" w:rsidRPr="0094540F" w:rsidTr="00B262A3">
        <w:trPr>
          <w:trHeight w:val="37"/>
        </w:trPr>
        <w:tc>
          <w:tcPr>
            <w:tcW w:w="9540" w:type="dxa"/>
            <w:tcBorders>
              <w:right w:val="single" w:sz="4" w:space="0" w:color="auto"/>
            </w:tcBorders>
          </w:tcPr>
          <w:p w:rsidR="00B262A3" w:rsidRPr="0094540F" w:rsidRDefault="00B262A3" w:rsidP="0094540F">
            <w:pPr>
              <w:tabs>
                <w:tab w:val="left" w:pos="993"/>
              </w:tabs>
              <w:spacing w:after="0" w:line="240" w:lineRule="auto"/>
              <w:rPr>
                <w:rFonts w:ascii="Times New Roman" w:hAnsi="Times New Roman" w:cs="Times New Roman"/>
                <w:kern w:val="1"/>
                <w:sz w:val="24"/>
                <w:lang w:eastAsia="ru-RU"/>
              </w:rPr>
            </w:pPr>
            <w:r w:rsidRPr="0094540F">
              <w:rPr>
                <w:rFonts w:ascii="Times New Roman" w:hAnsi="Times New Roman" w:cs="Times New Roman"/>
                <w:sz w:val="24"/>
              </w:rPr>
              <w:t>Задача 6. Противодействие коррупции в Ленинградском районе</w:t>
            </w:r>
          </w:p>
        </w:tc>
        <w:tc>
          <w:tcPr>
            <w:tcW w:w="667" w:type="dxa"/>
            <w:tcBorders>
              <w:left w:val="single" w:sz="4" w:space="0" w:color="auto"/>
            </w:tcBorders>
          </w:tcPr>
          <w:p w:rsidR="00B262A3" w:rsidRPr="0094540F" w:rsidRDefault="003B2DD7" w:rsidP="00B262A3">
            <w:pPr>
              <w:tabs>
                <w:tab w:val="left" w:pos="993"/>
              </w:tabs>
              <w:spacing w:after="0" w:line="240" w:lineRule="auto"/>
              <w:rPr>
                <w:rFonts w:ascii="Times New Roman" w:hAnsi="Times New Roman" w:cs="Times New Roman"/>
                <w:kern w:val="1"/>
                <w:sz w:val="24"/>
                <w:lang w:eastAsia="ru-RU"/>
              </w:rPr>
            </w:pPr>
            <w:r>
              <w:rPr>
                <w:rFonts w:ascii="Times New Roman" w:hAnsi="Times New Roman" w:cs="Times New Roman"/>
                <w:kern w:val="1"/>
                <w:sz w:val="24"/>
                <w:lang w:eastAsia="ru-RU"/>
              </w:rPr>
              <w:t>97</w:t>
            </w:r>
          </w:p>
        </w:tc>
      </w:tr>
      <w:tr w:rsidR="00B262A3" w:rsidRPr="0094540F" w:rsidTr="00B262A3">
        <w:trPr>
          <w:trHeight w:val="75"/>
        </w:trPr>
        <w:tc>
          <w:tcPr>
            <w:tcW w:w="9540" w:type="dxa"/>
            <w:tcBorders>
              <w:right w:val="single" w:sz="4" w:space="0" w:color="auto"/>
            </w:tcBorders>
          </w:tcPr>
          <w:p w:rsidR="00B262A3" w:rsidRDefault="00B262A3" w:rsidP="0094540F">
            <w:pPr>
              <w:spacing w:after="0" w:line="240" w:lineRule="auto"/>
              <w:rPr>
                <w:rFonts w:ascii="Times New Roman" w:hAnsi="Times New Roman" w:cs="Times New Roman"/>
                <w:sz w:val="24"/>
              </w:rPr>
            </w:pPr>
            <w:r w:rsidRPr="0094540F">
              <w:rPr>
                <w:rFonts w:ascii="Times New Roman" w:hAnsi="Times New Roman" w:cs="Times New Roman"/>
                <w:sz w:val="24"/>
              </w:rPr>
              <w:t xml:space="preserve">Задача 7. Комплексное развитие топливно-энергетического комплекса и </w:t>
            </w:r>
          </w:p>
          <w:p w:rsidR="00B262A3" w:rsidRPr="0094540F" w:rsidRDefault="00B262A3" w:rsidP="0094540F">
            <w:pPr>
              <w:spacing w:after="0" w:line="240" w:lineRule="auto"/>
              <w:rPr>
                <w:rFonts w:ascii="Times New Roman" w:hAnsi="Times New Roman" w:cs="Times New Roman"/>
                <w:kern w:val="1"/>
                <w:sz w:val="24"/>
                <w:lang w:eastAsia="ru-RU"/>
              </w:rPr>
            </w:pPr>
            <w:r w:rsidRPr="0094540F">
              <w:rPr>
                <w:rFonts w:ascii="Times New Roman" w:hAnsi="Times New Roman" w:cs="Times New Roman"/>
                <w:sz w:val="24"/>
              </w:rPr>
              <w:t>жилищно-коммунального хозяйства муниципального образования Ленинградский район</w:t>
            </w:r>
          </w:p>
        </w:tc>
        <w:tc>
          <w:tcPr>
            <w:tcW w:w="667" w:type="dxa"/>
            <w:tcBorders>
              <w:left w:val="single" w:sz="4" w:space="0" w:color="auto"/>
            </w:tcBorders>
          </w:tcPr>
          <w:p w:rsidR="00B262A3" w:rsidRPr="0094540F" w:rsidRDefault="003B2DD7" w:rsidP="0094540F">
            <w:pPr>
              <w:spacing w:after="0" w:line="240" w:lineRule="auto"/>
              <w:rPr>
                <w:rFonts w:ascii="Times New Roman" w:hAnsi="Times New Roman" w:cs="Times New Roman"/>
                <w:kern w:val="1"/>
                <w:sz w:val="24"/>
                <w:lang w:eastAsia="ru-RU"/>
              </w:rPr>
            </w:pPr>
            <w:r>
              <w:rPr>
                <w:rFonts w:ascii="Times New Roman" w:hAnsi="Times New Roman" w:cs="Times New Roman"/>
                <w:kern w:val="1"/>
                <w:sz w:val="24"/>
                <w:lang w:eastAsia="ru-RU"/>
              </w:rPr>
              <w:t>99</w:t>
            </w:r>
          </w:p>
        </w:tc>
      </w:tr>
      <w:tr w:rsidR="00B262A3" w:rsidRPr="0094540F" w:rsidTr="00B262A3">
        <w:trPr>
          <w:trHeight w:val="37"/>
        </w:trPr>
        <w:tc>
          <w:tcPr>
            <w:tcW w:w="9540" w:type="dxa"/>
            <w:tcBorders>
              <w:right w:val="single" w:sz="4" w:space="0" w:color="auto"/>
            </w:tcBorders>
          </w:tcPr>
          <w:p w:rsidR="00B262A3" w:rsidRPr="0094540F" w:rsidRDefault="00B262A3" w:rsidP="0094540F">
            <w:pPr>
              <w:shd w:val="clear" w:color="auto" w:fill="FFFFFF"/>
              <w:spacing w:after="0" w:line="240" w:lineRule="auto"/>
              <w:textAlignment w:val="baseline"/>
              <w:rPr>
                <w:rFonts w:ascii="Times New Roman" w:eastAsia="Times New Roman" w:hAnsi="Times New Roman" w:cs="Times New Roman"/>
                <w:kern w:val="1"/>
                <w:sz w:val="24"/>
                <w:lang w:eastAsia="ru-RU"/>
              </w:rPr>
            </w:pPr>
            <w:r w:rsidRPr="0094540F">
              <w:rPr>
                <w:rFonts w:ascii="Times New Roman" w:eastAsia="Times New Roman" w:hAnsi="Times New Roman" w:cs="Times New Roman"/>
                <w:sz w:val="24"/>
                <w:lang w:eastAsia="ru-RU"/>
              </w:rPr>
              <w:t xml:space="preserve">Задача 8. </w:t>
            </w:r>
            <w:r w:rsidRPr="0094540F">
              <w:rPr>
                <w:rFonts w:ascii="Times New Roman" w:eastAsia="Times New Roman" w:hAnsi="Times New Roman" w:cs="Times New Roman"/>
                <w:iCs/>
                <w:sz w:val="24"/>
                <w:lang w:eastAsia="ru-RU"/>
              </w:rPr>
              <w:t>Обеспечение градостроительной деятельности</w:t>
            </w:r>
          </w:p>
        </w:tc>
        <w:tc>
          <w:tcPr>
            <w:tcW w:w="667" w:type="dxa"/>
            <w:tcBorders>
              <w:left w:val="single" w:sz="4" w:space="0" w:color="auto"/>
            </w:tcBorders>
          </w:tcPr>
          <w:p w:rsidR="00B262A3" w:rsidRPr="0094540F" w:rsidRDefault="003B2DD7" w:rsidP="002B39BB">
            <w:pPr>
              <w:shd w:val="clear" w:color="auto" w:fill="FFFFFF"/>
              <w:spacing w:after="0" w:line="240" w:lineRule="auto"/>
              <w:textAlignment w:val="baseline"/>
              <w:rPr>
                <w:rFonts w:ascii="Times New Roman" w:eastAsia="Times New Roman" w:hAnsi="Times New Roman" w:cs="Times New Roman"/>
                <w:kern w:val="1"/>
                <w:sz w:val="24"/>
                <w:lang w:eastAsia="ru-RU"/>
              </w:rPr>
            </w:pPr>
            <w:r>
              <w:rPr>
                <w:rFonts w:ascii="Times New Roman" w:eastAsia="Times New Roman" w:hAnsi="Times New Roman" w:cs="Times New Roman"/>
                <w:kern w:val="1"/>
                <w:sz w:val="24"/>
                <w:lang w:eastAsia="ru-RU"/>
              </w:rPr>
              <w:t>101</w:t>
            </w:r>
          </w:p>
        </w:tc>
      </w:tr>
      <w:tr w:rsidR="00B262A3" w:rsidRPr="0094540F" w:rsidTr="00B262A3">
        <w:trPr>
          <w:trHeight w:val="88"/>
        </w:trPr>
        <w:tc>
          <w:tcPr>
            <w:tcW w:w="9540" w:type="dxa"/>
            <w:tcBorders>
              <w:right w:val="single" w:sz="4" w:space="0" w:color="auto"/>
            </w:tcBorders>
          </w:tcPr>
          <w:p w:rsidR="00B262A3" w:rsidRDefault="00B262A3" w:rsidP="0094540F">
            <w:pPr>
              <w:shd w:val="clear" w:color="auto" w:fill="FFFFFF"/>
              <w:spacing w:after="0" w:line="240" w:lineRule="auto"/>
              <w:textAlignment w:val="baseline"/>
              <w:rPr>
                <w:rFonts w:ascii="Times New Roman" w:eastAsia="Times New Roman" w:hAnsi="Times New Roman" w:cs="Times New Roman"/>
                <w:sz w:val="24"/>
                <w:lang w:eastAsia="ru-RU"/>
              </w:rPr>
            </w:pPr>
            <w:r w:rsidRPr="0094540F">
              <w:rPr>
                <w:rFonts w:ascii="Times New Roman" w:eastAsia="Times New Roman" w:hAnsi="Times New Roman" w:cs="Times New Roman"/>
                <w:sz w:val="24"/>
                <w:lang w:eastAsia="ru-RU"/>
              </w:rPr>
              <w:t xml:space="preserve">Задача 9. Постановка на кадастровый учет территориальных зон </w:t>
            </w:r>
          </w:p>
          <w:p w:rsidR="00B262A3" w:rsidRPr="0094540F" w:rsidRDefault="00B262A3" w:rsidP="0094540F">
            <w:pPr>
              <w:shd w:val="clear" w:color="auto" w:fill="FFFFFF"/>
              <w:spacing w:after="0" w:line="240" w:lineRule="auto"/>
              <w:textAlignment w:val="baseline"/>
              <w:rPr>
                <w:rFonts w:ascii="Times New Roman" w:eastAsia="Times New Roman" w:hAnsi="Times New Roman" w:cs="Times New Roman"/>
                <w:sz w:val="24"/>
                <w:lang w:eastAsia="ru-RU"/>
              </w:rPr>
            </w:pPr>
            <w:r w:rsidRPr="0094540F">
              <w:rPr>
                <w:rFonts w:ascii="Times New Roman" w:eastAsia="Times New Roman" w:hAnsi="Times New Roman" w:cs="Times New Roman"/>
                <w:sz w:val="24"/>
                <w:lang w:eastAsia="ru-RU"/>
              </w:rPr>
              <w:t>на территории муниципального образования Ленинградский район</w:t>
            </w:r>
          </w:p>
        </w:tc>
        <w:tc>
          <w:tcPr>
            <w:tcW w:w="667" w:type="dxa"/>
            <w:tcBorders>
              <w:left w:val="single" w:sz="4" w:space="0" w:color="auto"/>
            </w:tcBorders>
          </w:tcPr>
          <w:p w:rsidR="00B262A3" w:rsidRPr="0094540F" w:rsidRDefault="003B2DD7" w:rsidP="00837BA9">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103</w:t>
            </w:r>
          </w:p>
        </w:tc>
      </w:tr>
      <w:tr w:rsidR="00B262A3" w:rsidRPr="0094540F" w:rsidTr="00B262A3">
        <w:trPr>
          <w:trHeight w:val="75"/>
        </w:trPr>
        <w:tc>
          <w:tcPr>
            <w:tcW w:w="9540" w:type="dxa"/>
            <w:tcBorders>
              <w:right w:val="single" w:sz="4" w:space="0" w:color="auto"/>
            </w:tcBorders>
          </w:tcPr>
          <w:p w:rsidR="00B262A3" w:rsidRDefault="00B262A3" w:rsidP="0094540F">
            <w:pPr>
              <w:shd w:val="clear" w:color="auto" w:fill="FFFFFF"/>
              <w:spacing w:after="0" w:line="240" w:lineRule="auto"/>
              <w:textAlignment w:val="baseline"/>
              <w:rPr>
                <w:rFonts w:ascii="Times New Roman" w:eastAsia="Times New Roman" w:hAnsi="Times New Roman" w:cs="Times New Roman"/>
                <w:sz w:val="24"/>
                <w:lang w:eastAsia="ru-RU"/>
              </w:rPr>
            </w:pPr>
            <w:r w:rsidRPr="0094540F">
              <w:rPr>
                <w:rFonts w:ascii="Times New Roman" w:eastAsia="Times New Roman" w:hAnsi="Times New Roman" w:cs="Times New Roman"/>
                <w:sz w:val="24"/>
                <w:lang w:eastAsia="ru-RU"/>
              </w:rPr>
              <w:t xml:space="preserve">Задача 10. Обеспечение безопасности населения </w:t>
            </w:r>
          </w:p>
          <w:p w:rsidR="00B262A3" w:rsidRPr="0094540F" w:rsidRDefault="00B262A3" w:rsidP="0094540F">
            <w:pPr>
              <w:shd w:val="clear" w:color="auto" w:fill="FFFFFF"/>
              <w:spacing w:after="0" w:line="240" w:lineRule="auto"/>
              <w:textAlignment w:val="baseline"/>
              <w:rPr>
                <w:rFonts w:ascii="Times New Roman" w:eastAsia="Times New Roman" w:hAnsi="Times New Roman" w:cs="Times New Roman"/>
                <w:sz w:val="24"/>
                <w:lang w:eastAsia="ru-RU"/>
              </w:rPr>
            </w:pPr>
            <w:r w:rsidRPr="0094540F">
              <w:rPr>
                <w:rFonts w:ascii="Times New Roman" w:eastAsia="Times New Roman" w:hAnsi="Times New Roman" w:cs="Times New Roman"/>
                <w:sz w:val="24"/>
                <w:lang w:eastAsia="ru-RU"/>
              </w:rPr>
              <w:t>муниципального образования Ленинградский район</w:t>
            </w:r>
          </w:p>
        </w:tc>
        <w:tc>
          <w:tcPr>
            <w:tcW w:w="667" w:type="dxa"/>
            <w:tcBorders>
              <w:left w:val="single" w:sz="4" w:space="0" w:color="auto"/>
            </w:tcBorders>
          </w:tcPr>
          <w:p w:rsidR="00B262A3" w:rsidRPr="0094540F" w:rsidRDefault="002B39BB" w:rsidP="0094540F">
            <w:pPr>
              <w:shd w:val="clear" w:color="auto" w:fill="FFFFFF"/>
              <w:spacing w:after="0" w:line="240" w:lineRule="auto"/>
              <w:textAlignment w:val="baseline"/>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104</w:t>
            </w:r>
          </w:p>
        </w:tc>
      </w:tr>
      <w:tr w:rsidR="00B262A3" w:rsidRPr="0094540F" w:rsidTr="00B262A3">
        <w:trPr>
          <w:trHeight w:val="234"/>
        </w:trPr>
        <w:tc>
          <w:tcPr>
            <w:tcW w:w="9540" w:type="dxa"/>
            <w:tcBorders>
              <w:right w:val="single" w:sz="4" w:space="0" w:color="auto"/>
            </w:tcBorders>
          </w:tcPr>
          <w:p w:rsidR="00B262A3" w:rsidRPr="0094540F" w:rsidRDefault="00B262A3" w:rsidP="0094540F">
            <w:pPr>
              <w:autoSpaceDE w:val="0"/>
              <w:autoSpaceDN w:val="0"/>
              <w:adjustRightInd w:val="0"/>
              <w:spacing w:after="0" w:line="240" w:lineRule="auto"/>
              <w:rPr>
                <w:rFonts w:ascii="Times New Roman" w:hAnsi="Times New Roman" w:cs="Times New Roman"/>
                <w:kern w:val="1"/>
                <w:sz w:val="24"/>
                <w:lang w:eastAsia="ru-RU"/>
              </w:rPr>
            </w:pPr>
            <w:r w:rsidRPr="0094540F">
              <w:rPr>
                <w:rFonts w:ascii="Times New Roman" w:hAnsi="Times New Roman" w:cs="Times New Roman"/>
                <w:kern w:val="1"/>
                <w:sz w:val="24"/>
                <w:lang w:eastAsia="ru-RU"/>
              </w:rPr>
              <w:t xml:space="preserve">2.2.3. </w:t>
            </w:r>
            <w:r w:rsidRPr="0094540F">
              <w:rPr>
                <w:rFonts w:ascii="Times New Roman" w:hAnsi="Times New Roman" w:cs="Times New Roman"/>
                <w:sz w:val="24"/>
              </w:rPr>
              <w:t>Приоритетное направление «Интенсификация экономического развития»»</w:t>
            </w:r>
          </w:p>
        </w:tc>
        <w:tc>
          <w:tcPr>
            <w:tcW w:w="667" w:type="dxa"/>
            <w:tcBorders>
              <w:left w:val="single" w:sz="4" w:space="0" w:color="auto"/>
            </w:tcBorders>
          </w:tcPr>
          <w:p w:rsidR="00B262A3" w:rsidRPr="0094540F" w:rsidRDefault="003B2DD7" w:rsidP="00B262A3">
            <w:pPr>
              <w:autoSpaceDE w:val="0"/>
              <w:autoSpaceDN w:val="0"/>
              <w:adjustRightInd w:val="0"/>
              <w:spacing w:after="0" w:line="240" w:lineRule="auto"/>
              <w:rPr>
                <w:rFonts w:ascii="Times New Roman" w:hAnsi="Times New Roman" w:cs="Times New Roman"/>
                <w:kern w:val="1"/>
                <w:sz w:val="24"/>
                <w:lang w:eastAsia="ru-RU"/>
              </w:rPr>
            </w:pPr>
            <w:r>
              <w:rPr>
                <w:rFonts w:ascii="Times New Roman" w:hAnsi="Times New Roman" w:cs="Times New Roman"/>
                <w:kern w:val="1"/>
                <w:sz w:val="24"/>
                <w:lang w:eastAsia="ru-RU"/>
              </w:rPr>
              <w:t>106</w:t>
            </w:r>
          </w:p>
        </w:tc>
      </w:tr>
      <w:tr w:rsidR="00B262A3" w:rsidRPr="0094540F" w:rsidTr="00B262A3">
        <w:trPr>
          <w:trHeight w:val="229"/>
        </w:trPr>
        <w:tc>
          <w:tcPr>
            <w:tcW w:w="9540" w:type="dxa"/>
            <w:tcBorders>
              <w:right w:val="single" w:sz="4" w:space="0" w:color="auto"/>
            </w:tcBorders>
          </w:tcPr>
          <w:p w:rsidR="00B262A3" w:rsidRPr="0094540F" w:rsidRDefault="00B262A3" w:rsidP="0094540F">
            <w:pPr>
              <w:spacing w:after="0" w:line="240" w:lineRule="auto"/>
              <w:rPr>
                <w:rFonts w:ascii="Times New Roman" w:hAnsi="Times New Roman" w:cs="Times New Roman"/>
                <w:kern w:val="1"/>
                <w:sz w:val="24"/>
                <w:lang w:eastAsia="ru-RU"/>
              </w:rPr>
            </w:pPr>
            <w:r w:rsidRPr="0094540F">
              <w:rPr>
                <w:rFonts w:ascii="Times New Roman" w:hAnsi="Times New Roman" w:cs="Times New Roman"/>
                <w:sz w:val="24"/>
              </w:rPr>
              <w:t>Задача 1. Поддержка малого и среднего предпринимательства</w:t>
            </w:r>
          </w:p>
        </w:tc>
        <w:tc>
          <w:tcPr>
            <w:tcW w:w="667" w:type="dxa"/>
            <w:tcBorders>
              <w:left w:val="single" w:sz="4" w:space="0" w:color="auto"/>
            </w:tcBorders>
          </w:tcPr>
          <w:p w:rsidR="00B262A3" w:rsidRPr="0094540F" w:rsidRDefault="003B2DD7" w:rsidP="00B262A3">
            <w:pPr>
              <w:spacing w:after="0" w:line="240" w:lineRule="auto"/>
              <w:rPr>
                <w:rFonts w:ascii="Times New Roman" w:hAnsi="Times New Roman" w:cs="Times New Roman"/>
                <w:kern w:val="1"/>
                <w:sz w:val="24"/>
                <w:lang w:eastAsia="ru-RU"/>
              </w:rPr>
            </w:pPr>
            <w:r>
              <w:rPr>
                <w:rFonts w:ascii="Times New Roman" w:hAnsi="Times New Roman" w:cs="Times New Roman"/>
                <w:kern w:val="1"/>
                <w:sz w:val="24"/>
                <w:lang w:eastAsia="ru-RU"/>
              </w:rPr>
              <w:t>107</w:t>
            </w:r>
          </w:p>
        </w:tc>
      </w:tr>
      <w:tr w:rsidR="00B262A3" w:rsidRPr="0094540F" w:rsidTr="00B262A3">
        <w:trPr>
          <w:trHeight w:val="88"/>
        </w:trPr>
        <w:tc>
          <w:tcPr>
            <w:tcW w:w="9540" w:type="dxa"/>
            <w:tcBorders>
              <w:right w:val="single" w:sz="4" w:space="0" w:color="auto"/>
            </w:tcBorders>
          </w:tcPr>
          <w:p w:rsidR="00B262A3" w:rsidRDefault="00B262A3" w:rsidP="0094540F">
            <w:pPr>
              <w:spacing w:after="0" w:line="240" w:lineRule="auto"/>
              <w:rPr>
                <w:rFonts w:ascii="Times New Roman" w:hAnsi="Times New Roman" w:cs="Times New Roman"/>
                <w:sz w:val="24"/>
              </w:rPr>
            </w:pPr>
            <w:r w:rsidRPr="0094540F">
              <w:rPr>
                <w:rFonts w:ascii="Times New Roman" w:hAnsi="Times New Roman" w:cs="Times New Roman"/>
                <w:sz w:val="24"/>
              </w:rPr>
              <w:t xml:space="preserve">Задача 2. Развитие сельскохозяйственного производства в муниципальном образовании </w:t>
            </w:r>
          </w:p>
          <w:p w:rsidR="00B262A3" w:rsidRPr="0094540F" w:rsidRDefault="00B262A3" w:rsidP="0094540F">
            <w:pPr>
              <w:spacing w:after="0" w:line="240" w:lineRule="auto"/>
              <w:rPr>
                <w:rFonts w:ascii="Times New Roman" w:hAnsi="Times New Roman" w:cs="Times New Roman"/>
                <w:kern w:val="1"/>
                <w:sz w:val="24"/>
                <w:lang w:eastAsia="ru-RU"/>
              </w:rPr>
            </w:pPr>
            <w:r w:rsidRPr="0094540F">
              <w:rPr>
                <w:rFonts w:ascii="Times New Roman" w:hAnsi="Times New Roman" w:cs="Times New Roman"/>
                <w:sz w:val="24"/>
              </w:rPr>
              <w:t>Ленинградский район</w:t>
            </w:r>
          </w:p>
        </w:tc>
        <w:tc>
          <w:tcPr>
            <w:tcW w:w="667" w:type="dxa"/>
            <w:tcBorders>
              <w:left w:val="single" w:sz="4" w:space="0" w:color="auto"/>
            </w:tcBorders>
          </w:tcPr>
          <w:p w:rsidR="00B262A3" w:rsidRPr="0094540F" w:rsidRDefault="003B2DD7" w:rsidP="0094540F">
            <w:pPr>
              <w:spacing w:after="0" w:line="240" w:lineRule="auto"/>
              <w:rPr>
                <w:rFonts w:ascii="Times New Roman" w:hAnsi="Times New Roman" w:cs="Times New Roman"/>
                <w:kern w:val="1"/>
                <w:sz w:val="24"/>
                <w:lang w:eastAsia="ru-RU"/>
              </w:rPr>
            </w:pPr>
            <w:r>
              <w:rPr>
                <w:rFonts w:ascii="Times New Roman" w:hAnsi="Times New Roman" w:cs="Times New Roman"/>
                <w:kern w:val="1"/>
                <w:sz w:val="24"/>
                <w:lang w:eastAsia="ru-RU"/>
              </w:rPr>
              <w:t>110</w:t>
            </w:r>
          </w:p>
        </w:tc>
      </w:tr>
      <w:tr w:rsidR="00B262A3" w:rsidRPr="0094540F" w:rsidTr="00B262A3">
        <w:trPr>
          <w:trHeight w:val="37"/>
        </w:trPr>
        <w:tc>
          <w:tcPr>
            <w:tcW w:w="9540" w:type="dxa"/>
            <w:tcBorders>
              <w:right w:val="single" w:sz="4" w:space="0" w:color="auto"/>
            </w:tcBorders>
          </w:tcPr>
          <w:p w:rsidR="00B262A3" w:rsidRPr="0094540F" w:rsidRDefault="00B262A3" w:rsidP="0094540F">
            <w:pPr>
              <w:spacing w:after="0" w:line="240" w:lineRule="auto"/>
              <w:rPr>
                <w:rFonts w:ascii="Times New Roman" w:hAnsi="Times New Roman" w:cs="Times New Roman"/>
                <w:kern w:val="1"/>
                <w:sz w:val="24"/>
                <w:lang w:eastAsia="ru-RU"/>
              </w:rPr>
            </w:pPr>
            <w:r w:rsidRPr="0094540F">
              <w:rPr>
                <w:rFonts w:ascii="Times New Roman" w:hAnsi="Times New Roman" w:cs="Times New Roman"/>
                <w:sz w:val="24"/>
              </w:rPr>
              <w:t xml:space="preserve">Раздел </w:t>
            </w:r>
            <w:r w:rsidRPr="0094540F">
              <w:rPr>
                <w:rFonts w:ascii="Times New Roman" w:hAnsi="Times New Roman" w:cs="Times New Roman"/>
                <w:sz w:val="24"/>
                <w:lang w:val="en-US"/>
              </w:rPr>
              <w:t>III</w:t>
            </w:r>
            <w:r w:rsidRPr="0094540F">
              <w:rPr>
                <w:rFonts w:ascii="Times New Roman" w:hAnsi="Times New Roman" w:cs="Times New Roman"/>
                <w:sz w:val="24"/>
              </w:rPr>
              <w:t>. Заключительная часть</w:t>
            </w:r>
          </w:p>
        </w:tc>
        <w:tc>
          <w:tcPr>
            <w:tcW w:w="667" w:type="dxa"/>
            <w:tcBorders>
              <w:left w:val="single" w:sz="4" w:space="0" w:color="auto"/>
            </w:tcBorders>
          </w:tcPr>
          <w:p w:rsidR="00B262A3" w:rsidRPr="0094540F" w:rsidRDefault="003B2DD7" w:rsidP="00B262A3">
            <w:pPr>
              <w:spacing w:after="0" w:line="240" w:lineRule="auto"/>
              <w:rPr>
                <w:rFonts w:ascii="Times New Roman" w:hAnsi="Times New Roman" w:cs="Times New Roman"/>
                <w:kern w:val="1"/>
                <w:sz w:val="24"/>
                <w:lang w:eastAsia="ru-RU"/>
              </w:rPr>
            </w:pPr>
            <w:r>
              <w:rPr>
                <w:rFonts w:ascii="Times New Roman" w:hAnsi="Times New Roman" w:cs="Times New Roman"/>
                <w:kern w:val="1"/>
                <w:sz w:val="24"/>
                <w:lang w:eastAsia="ru-RU"/>
              </w:rPr>
              <w:t>114</w:t>
            </w:r>
          </w:p>
        </w:tc>
      </w:tr>
      <w:tr w:rsidR="00B262A3" w:rsidRPr="0094540F" w:rsidTr="00B262A3">
        <w:trPr>
          <w:trHeight w:val="24"/>
        </w:trPr>
        <w:tc>
          <w:tcPr>
            <w:tcW w:w="9540" w:type="dxa"/>
            <w:tcBorders>
              <w:right w:val="single" w:sz="4" w:space="0" w:color="auto"/>
            </w:tcBorders>
          </w:tcPr>
          <w:p w:rsidR="00B262A3" w:rsidRPr="0094540F" w:rsidRDefault="00B262A3" w:rsidP="0094540F">
            <w:pPr>
              <w:autoSpaceDE w:val="0"/>
              <w:autoSpaceDN w:val="0"/>
              <w:adjustRightInd w:val="0"/>
              <w:spacing w:after="0" w:line="240" w:lineRule="auto"/>
              <w:jc w:val="both"/>
              <w:rPr>
                <w:rFonts w:ascii="Times New Roman" w:hAnsi="Times New Roman" w:cs="Times New Roman"/>
                <w:kern w:val="1"/>
                <w:sz w:val="24"/>
                <w:lang w:eastAsia="ru-RU"/>
              </w:rPr>
            </w:pPr>
            <w:r w:rsidRPr="0094540F">
              <w:rPr>
                <w:rFonts w:ascii="Times New Roman" w:hAnsi="Times New Roman" w:cs="Times New Roman"/>
                <w:color w:val="000000" w:themeColor="text1"/>
                <w:sz w:val="24"/>
              </w:rPr>
              <w:t>3.1. Оценка финансовых ресурсов, необходимых для реализации Стратегии</w:t>
            </w:r>
          </w:p>
        </w:tc>
        <w:tc>
          <w:tcPr>
            <w:tcW w:w="667" w:type="dxa"/>
            <w:tcBorders>
              <w:left w:val="single" w:sz="4" w:space="0" w:color="auto"/>
            </w:tcBorders>
          </w:tcPr>
          <w:p w:rsidR="00B262A3" w:rsidRPr="0094540F" w:rsidRDefault="003B2DD7" w:rsidP="00B262A3">
            <w:pPr>
              <w:autoSpaceDE w:val="0"/>
              <w:autoSpaceDN w:val="0"/>
              <w:adjustRightInd w:val="0"/>
              <w:spacing w:after="0" w:line="240" w:lineRule="auto"/>
              <w:jc w:val="both"/>
              <w:rPr>
                <w:rFonts w:ascii="Times New Roman" w:hAnsi="Times New Roman" w:cs="Times New Roman"/>
                <w:kern w:val="1"/>
                <w:sz w:val="24"/>
                <w:lang w:eastAsia="ru-RU"/>
              </w:rPr>
            </w:pPr>
            <w:r>
              <w:rPr>
                <w:rFonts w:ascii="Times New Roman" w:hAnsi="Times New Roman" w:cs="Times New Roman"/>
                <w:kern w:val="1"/>
                <w:sz w:val="24"/>
                <w:lang w:eastAsia="ru-RU"/>
              </w:rPr>
              <w:t>117</w:t>
            </w:r>
            <w:bookmarkStart w:id="0" w:name="_GoBack"/>
            <w:bookmarkEnd w:id="0"/>
          </w:p>
        </w:tc>
      </w:tr>
      <w:tr w:rsidR="00B262A3" w:rsidRPr="0094540F" w:rsidTr="00B262A3">
        <w:trPr>
          <w:trHeight w:val="24"/>
        </w:trPr>
        <w:tc>
          <w:tcPr>
            <w:tcW w:w="9540" w:type="dxa"/>
            <w:tcBorders>
              <w:right w:val="single" w:sz="4" w:space="0" w:color="auto"/>
            </w:tcBorders>
          </w:tcPr>
          <w:p w:rsidR="00B262A3" w:rsidRPr="0094540F" w:rsidRDefault="00B262A3" w:rsidP="0094540F">
            <w:pPr>
              <w:widowControl w:val="0"/>
              <w:suppressAutoHyphens/>
              <w:autoSpaceDE w:val="0"/>
              <w:autoSpaceDN w:val="0"/>
              <w:adjustRightInd w:val="0"/>
              <w:spacing w:after="0" w:line="240" w:lineRule="auto"/>
              <w:jc w:val="both"/>
              <w:rPr>
                <w:rFonts w:ascii="Times New Roman" w:hAnsi="Times New Roman" w:cs="Times New Roman"/>
                <w:kern w:val="1"/>
                <w:sz w:val="24"/>
                <w:lang w:eastAsia="ru-RU"/>
              </w:rPr>
            </w:pPr>
            <w:r>
              <w:rPr>
                <w:rFonts w:ascii="Times New Roman" w:hAnsi="Times New Roman" w:cs="Times New Roman"/>
                <w:kern w:val="1"/>
                <w:sz w:val="24"/>
                <w:lang w:eastAsia="ru-RU"/>
              </w:rPr>
              <w:t>Приложения</w:t>
            </w:r>
          </w:p>
        </w:tc>
        <w:tc>
          <w:tcPr>
            <w:tcW w:w="667" w:type="dxa"/>
            <w:tcBorders>
              <w:left w:val="single" w:sz="4" w:space="0" w:color="auto"/>
            </w:tcBorders>
          </w:tcPr>
          <w:p w:rsidR="00B262A3" w:rsidRPr="0094540F" w:rsidRDefault="002B39BB" w:rsidP="002B39BB">
            <w:pPr>
              <w:widowControl w:val="0"/>
              <w:suppressAutoHyphens/>
              <w:autoSpaceDE w:val="0"/>
              <w:autoSpaceDN w:val="0"/>
              <w:adjustRightInd w:val="0"/>
              <w:spacing w:after="0" w:line="240" w:lineRule="auto"/>
              <w:jc w:val="both"/>
              <w:rPr>
                <w:rFonts w:ascii="Times New Roman" w:hAnsi="Times New Roman" w:cs="Times New Roman"/>
                <w:kern w:val="1"/>
                <w:sz w:val="24"/>
                <w:lang w:eastAsia="ru-RU"/>
              </w:rPr>
            </w:pPr>
            <w:r>
              <w:rPr>
                <w:rFonts w:ascii="Times New Roman" w:hAnsi="Times New Roman" w:cs="Times New Roman"/>
                <w:kern w:val="1"/>
                <w:sz w:val="24"/>
                <w:lang w:eastAsia="ru-RU"/>
              </w:rPr>
              <w:t>118</w:t>
            </w:r>
          </w:p>
        </w:tc>
      </w:tr>
    </w:tbl>
    <w:p w:rsidR="00A92B84" w:rsidRDefault="00A92B84" w:rsidP="00A92B84">
      <w:pPr>
        <w:spacing w:after="0"/>
        <w:ind w:firstLine="708"/>
        <w:jc w:val="center"/>
        <w:rPr>
          <w:rFonts w:ascii="Times New Roman" w:hAnsi="Times New Roman" w:cs="Times New Roman"/>
          <w:b/>
          <w:bCs/>
          <w:sz w:val="28"/>
          <w:szCs w:val="28"/>
        </w:rPr>
      </w:pPr>
    </w:p>
    <w:p w:rsidR="00A92B84" w:rsidRDefault="00A92B84" w:rsidP="00A92B84">
      <w:pPr>
        <w:spacing w:after="0"/>
        <w:ind w:firstLine="708"/>
        <w:jc w:val="center"/>
        <w:rPr>
          <w:rFonts w:ascii="Times New Roman" w:hAnsi="Times New Roman" w:cs="Times New Roman"/>
          <w:b/>
          <w:bCs/>
          <w:sz w:val="28"/>
          <w:szCs w:val="28"/>
        </w:rPr>
      </w:pPr>
    </w:p>
    <w:p w:rsidR="00A92B84" w:rsidRDefault="00A92B84" w:rsidP="00A92B84">
      <w:pPr>
        <w:spacing w:after="0"/>
        <w:ind w:firstLine="708"/>
        <w:jc w:val="center"/>
        <w:rPr>
          <w:rFonts w:ascii="Times New Roman" w:hAnsi="Times New Roman" w:cs="Times New Roman"/>
          <w:b/>
          <w:bCs/>
          <w:sz w:val="28"/>
          <w:szCs w:val="28"/>
        </w:rPr>
      </w:pPr>
    </w:p>
    <w:p w:rsidR="00A92B84" w:rsidRDefault="00A92B84" w:rsidP="00A92B84">
      <w:pPr>
        <w:spacing w:after="0"/>
        <w:ind w:firstLine="708"/>
        <w:jc w:val="center"/>
        <w:rPr>
          <w:rFonts w:ascii="Times New Roman" w:hAnsi="Times New Roman" w:cs="Times New Roman"/>
          <w:b/>
          <w:bCs/>
          <w:sz w:val="28"/>
          <w:szCs w:val="28"/>
        </w:rPr>
      </w:pPr>
    </w:p>
    <w:p w:rsidR="00A92B84" w:rsidRDefault="00A92B84" w:rsidP="00A92B84">
      <w:pPr>
        <w:spacing w:after="0"/>
        <w:ind w:firstLine="708"/>
        <w:jc w:val="center"/>
        <w:rPr>
          <w:rFonts w:ascii="Times New Roman" w:hAnsi="Times New Roman" w:cs="Times New Roman"/>
          <w:b/>
          <w:bCs/>
          <w:sz w:val="28"/>
          <w:szCs w:val="28"/>
        </w:rPr>
      </w:pPr>
    </w:p>
    <w:p w:rsidR="00A92B84" w:rsidRDefault="00A92B84" w:rsidP="00A92B84">
      <w:pPr>
        <w:spacing w:after="0"/>
        <w:ind w:firstLine="708"/>
        <w:jc w:val="center"/>
        <w:rPr>
          <w:rFonts w:ascii="Times New Roman" w:hAnsi="Times New Roman" w:cs="Times New Roman"/>
          <w:b/>
          <w:bCs/>
          <w:sz w:val="28"/>
          <w:szCs w:val="28"/>
        </w:rPr>
      </w:pPr>
    </w:p>
    <w:p w:rsidR="00A92B84" w:rsidRDefault="00A92B84" w:rsidP="00A92B84">
      <w:pPr>
        <w:spacing w:after="0"/>
        <w:ind w:firstLine="708"/>
        <w:jc w:val="center"/>
        <w:rPr>
          <w:rFonts w:ascii="Times New Roman" w:hAnsi="Times New Roman" w:cs="Times New Roman"/>
          <w:b/>
          <w:bCs/>
          <w:sz w:val="28"/>
          <w:szCs w:val="28"/>
        </w:rPr>
      </w:pPr>
    </w:p>
    <w:p w:rsidR="00A92B84" w:rsidRDefault="00A92B84" w:rsidP="00A92B84"/>
    <w:p w:rsidR="00A92B84" w:rsidRPr="00526790" w:rsidRDefault="00A92B84" w:rsidP="00A92B84"/>
    <w:p w:rsidR="00A92B84" w:rsidRPr="00526790" w:rsidRDefault="00A92B84" w:rsidP="00A92B84"/>
    <w:p w:rsidR="00A92B84" w:rsidRPr="00526790" w:rsidRDefault="00A92B84" w:rsidP="00A92B84"/>
    <w:p w:rsidR="00A92B84" w:rsidRPr="00526790" w:rsidRDefault="00A92B84" w:rsidP="00A92B84"/>
    <w:p w:rsidR="00A92B84" w:rsidRPr="00526790" w:rsidRDefault="00A92B84" w:rsidP="00A92B84"/>
    <w:p w:rsidR="00A92B84" w:rsidRPr="00526790" w:rsidRDefault="00A92B84" w:rsidP="00A92B84"/>
    <w:p w:rsidR="00A92B84" w:rsidRPr="00526790" w:rsidRDefault="00A92B84" w:rsidP="00A92B84"/>
    <w:p w:rsidR="00A92B84" w:rsidRPr="00526790" w:rsidRDefault="00A92B84" w:rsidP="00A92B84"/>
    <w:p w:rsidR="00A92B84" w:rsidRDefault="00A92B84" w:rsidP="00A92B84">
      <w:pPr>
        <w:tabs>
          <w:tab w:val="left" w:pos="2227"/>
        </w:tabs>
      </w:pPr>
    </w:p>
    <w:p w:rsidR="000A7325" w:rsidRDefault="000A7325" w:rsidP="000E3846">
      <w:pPr>
        <w:ind w:right="49"/>
        <w:rPr>
          <w:rFonts w:ascii="Times New Roman" w:hAnsi="Times New Roman" w:cs="Times New Roman"/>
          <w:b/>
          <w:bCs/>
          <w:color w:val="000000"/>
          <w:sz w:val="28"/>
          <w:szCs w:val="28"/>
        </w:rPr>
      </w:pPr>
    </w:p>
    <w:p w:rsidR="00A92B84" w:rsidRDefault="00A92B84" w:rsidP="0082263A">
      <w:pPr>
        <w:spacing w:after="0" w:line="240" w:lineRule="auto"/>
        <w:jc w:val="center"/>
        <w:rPr>
          <w:rFonts w:ascii="Times New Roman" w:hAnsi="Times New Roman" w:cs="Times New Roman"/>
          <w:b/>
          <w:bCs/>
          <w:color w:val="000000"/>
          <w:sz w:val="28"/>
          <w:szCs w:val="28"/>
        </w:rPr>
      </w:pPr>
      <w:r w:rsidRPr="003943F0">
        <w:rPr>
          <w:rFonts w:ascii="Times New Roman" w:hAnsi="Times New Roman" w:cs="Times New Roman"/>
          <w:b/>
          <w:bCs/>
          <w:color w:val="000000"/>
          <w:sz w:val="28"/>
          <w:szCs w:val="28"/>
        </w:rPr>
        <w:lastRenderedPageBreak/>
        <w:t>В</w:t>
      </w:r>
      <w:r>
        <w:rPr>
          <w:rFonts w:ascii="Times New Roman" w:hAnsi="Times New Roman" w:cs="Times New Roman"/>
          <w:b/>
          <w:bCs/>
          <w:color w:val="000000"/>
          <w:sz w:val="28"/>
          <w:szCs w:val="28"/>
        </w:rPr>
        <w:t>В</w:t>
      </w:r>
      <w:r w:rsidRPr="003943F0">
        <w:rPr>
          <w:rFonts w:ascii="Times New Roman" w:hAnsi="Times New Roman" w:cs="Times New Roman"/>
          <w:b/>
          <w:bCs/>
          <w:color w:val="000000"/>
          <w:sz w:val="28"/>
          <w:szCs w:val="28"/>
        </w:rPr>
        <w:t>ЕДЕНИЕ</w:t>
      </w:r>
    </w:p>
    <w:p w:rsidR="00A92B84" w:rsidRPr="003943F0" w:rsidRDefault="00A92B84" w:rsidP="0082263A">
      <w:pPr>
        <w:spacing w:after="0" w:line="240" w:lineRule="auto"/>
        <w:jc w:val="center"/>
        <w:rPr>
          <w:rFonts w:ascii="Times New Roman" w:hAnsi="Times New Roman" w:cs="Times New Roman"/>
          <w:b/>
          <w:bCs/>
          <w:color w:val="000000"/>
          <w:sz w:val="28"/>
          <w:szCs w:val="28"/>
        </w:rPr>
      </w:pPr>
    </w:p>
    <w:p w:rsidR="00A92B84" w:rsidRDefault="00A92B84" w:rsidP="0082263A">
      <w:pPr>
        <w:spacing w:after="0" w:line="240" w:lineRule="auto"/>
        <w:ind w:firstLine="708"/>
        <w:jc w:val="both"/>
        <w:rPr>
          <w:rFonts w:ascii="Times New Roman" w:hAnsi="Times New Roman" w:cs="Times New Roman"/>
          <w:color w:val="000000"/>
          <w:sz w:val="28"/>
          <w:szCs w:val="28"/>
        </w:rPr>
      </w:pPr>
      <w:r w:rsidRPr="003943F0">
        <w:rPr>
          <w:rFonts w:ascii="Times New Roman" w:hAnsi="Times New Roman" w:cs="Times New Roman"/>
          <w:color w:val="000000"/>
          <w:sz w:val="28"/>
          <w:szCs w:val="28"/>
        </w:rPr>
        <w:t>Стратегия социально-экономического развития муниципального образо</w:t>
      </w:r>
      <w:r>
        <w:rPr>
          <w:rFonts w:ascii="Times New Roman" w:hAnsi="Times New Roman" w:cs="Times New Roman"/>
          <w:color w:val="000000"/>
          <w:sz w:val="28"/>
          <w:szCs w:val="28"/>
        </w:rPr>
        <w:t>в</w:t>
      </w:r>
      <w:r w:rsidRPr="003943F0">
        <w:rPr>
          <w:rFonts w:ascii="Times New Roman" w:hAnsi="Times New Roman" w:cs="Times New Roman"/>
          <w:color w:val="000000"/>
          <w:sz w:val="28"/>
          <w:szCs w:val="28"/>
        </w:rPr>
        <w:t xml:space="preserve">ания </w:t>
      </w:r>
      <w:r>
        <w:rPr>
          <w:rFonts w:ascii="Times New Roman" w:hAnsi="Times New Roman" w:cs="Times New Roman"/>
          <w:color w:val="000000"/>
          <w:sz w:val="28"/>
          <w:szCs w:val="28"/>
        </w:rPr>
        <w:t>Ленинградский район</w:t>
      </w:r>
      <w:r w:rsidRPr="003943F0">
        <w:rPr>
          <w:rFonts w:ascii="Times New Roman" w:hAnsi="Times New Roman" w:cs="Times New Roman"/>
          <w:color w:val="000000"/>
          <w:sz w:val="28"/>
          <w:szCs w:val="28"/>
        </w:rPr>
        <w:t xml:space="preserve"> до 2030 года (далее - Стратегия) разработана в соответствии </w:t>
      </w:r>
      <w:r w:rsidRPr="00320D15">
        <w:rPr>
          <w:rFonts w:ascii="Times New Roman" w:hAnsi="Times New Roman" w:cs="Times New Roman"/>
          <w:color w:val="000000"/>
          <w:sz w:val="28"/>
          <w:szCs w:val="28"/>
        </w:rPr>
        <w:t>с основными положениями</w:t>
      </w:r>
      <w:r>
        <w:rPr>
          <w:rFonts w:ascii="Times New Roman" w:hAnsi="Times New Roman" w:cs="Times New Roman"/>
          <w:color w:val="000000"/>
          <w:sz w:val="28"/>
          <w:szCs w:val="28"/>
        </w:rPr>
        <w:t xml:space="preserve"> Федерального закона</w:t>
      </w:r>
      <w:r w:rsidRPr="003943F0">
        <w:rPr>
          <w:rFonts w:ascii="Times New Roman" w:hAnsi="Times New Roman" w:cs="Times New Roman"/>
          <w:color w:val="000000"/>
          <w:sz w:val="28"/>
          <w:szCs w:val="28"/>
        </w:rPr>
        <w:t xml:space="preserve"> от 28 июня 2014</w:t>
      </w:r>
      <w:r>
        <w:rPr>
          <w:rFonts w:ascii="Times New Roman" w:hAnsi="Times New Roman" w:cs="Times New Roman"/>
          <w:color w:val="000000"/>
          <w:sz w:val="28"/>
          <w:szCs w:val="28"/>
        </w:rPr>
        <w:t xml:space="preserve"> г. </w:t>
      </w:r>
      <w:r w:rsidRPr="003943F0">
        <w:rPr>
          <w:rFonts w:ascii="Times New Roman" w:hAnsi="Times New Roman" w:cs="Times New Roman"/>
          <w:color w:val="000000"/>
          <w:sz w:val="28"/>
          <w:szCs w:val="28"/>
        </w:rPr>
        <w:t>№ 172-ФЗ «О стратегическом планировании в Российс</w:t>
      </w:r>
      <w:r>
        <w:rPr>
          <w:rFonts w:ascii="Times New Roman" w:hAnsi="Times New Roman" w:cs="Times New Roman"/>
          <w:color w:val="000000"/>
          <w:sz w:val="28"/>
          <w:szCs w:val="28"/>
        </w:rPr>
        <w:t xml:space="preserve">кой Федерации», </w:t>
      </w:r>
      <w:r w:rsidRPr="006B04E3">
        <w:rPr>
          <w:rFonts w:ascii="Times New Roman" w:hAnsi="Times New Roman" w:cs="Times New Roman"/>
          <w:color w:val="000000"/>
          <w:sz w:val="28"/>
          <w:szCs w:val="28"/>
        </w:rPr>
        <w:t xml:space="preserve">закона Краснодарского края от 6 ноября 2015 г. № 3267-КЗ «О стратегическом планировании в Краснодарском крае», распоряжением администрации муниципального образования Ленинградский район от 9 декабря 2015 </w:t>
      </w:r>
      <w:r w:rsidRPr="006B04E3">
        <w:rPr>
          <w:rFonts w:ascii="Times New Roman" w:hAnsi="Times New Roman" w:cs="Times New Roman"/>
          <w:sz w:val="28"/>
          <w:szCs w:val="28"/>
        </w:rPr>
        <w:t>г. № 901</w:t>
      </w:r>
      <w:r w:rsidRPr="006B04E3">
        <w:rPr>
          <w:rFonts w:ascii="Times New Roman" w:hAnsi="Times New Roman" w:cs="Times New Roman"/>
          <w:color w:val="000000"/>
          <w:sz w:val="28"/>
          <w:szCs w:val="28"/>
        </w:rPr>
        <w:t xml:space="preserve"> «О порядке разработки, корректировки, осуществления мониторинга и контроля реализации стратегии социально-экономического развития муниципального образования Ленинградский район и плана мероприятий по ее реализации».</w:t>
      </w:r>
      <w:r w:rsidRPr="004F77F6">
        <w:rPr>
          <w:rFonts w:ascii="Times New Roman" w:hAnsi="Times New Roman" w:cs="Times New Roman"/>
          <w:color w:val="000000"/>
          <w:sz w:val="28"/>
          <w:szCs w:val="28"/>
        </w:rPr>
        <w:t xml:space="preserve"> </w:t>
      </w:r>
    </w:p>
    <w:p w:rsidR="00A92B84" w:rsidRDefault="00A92B84" w:rsidP="00A92B84">
      <w:pPr>
        <w:spacing w:after="0"/>
        <w:ind w:firstLine="709"/>
        <w:jc w:val="both"/>
        <w:rPr>
          <w:rFonts w:ascii="Times New Roman" w:hAnsi="Times New Roman" w:cs="Times New Roman"/>
          <w:sz w:val="28"/>
          <w:szCs w:val="28"/>
        </w:rPr>
      </w:pPr>
      <w:r w:rsidRPr="00543CCD">
        <w:rPr>
          <w:rFonts w:ascii="Times New Roman" w:hAnsi="Times New Roman" w:cs="Times New Roman"/>
          <w:sz w:val="28"/>
          <w:szCs w:val="28"/>
        </w:rPr>
        <w:t>Стратегия учитывает Концепцию долгосрочного социально- экономического развития Российской Федерации на период до 2025 года, Стратегию социально-экономического развития Краснодарского края до 2030 года, приоритеты и задачи, обозначенные в Указе Президент</w:t>
      </w:r>
      <w:r>
        <w:rPr>
          <w:rFonts w:ascii="Times New Roman" w:hAnsi="Times New Roman" w:cs="Times New Roman"/>
          <w:sz w:val="28"/>
          <w:szCs w:val="28"/>
        </w:rPr>
        <w:t xml:space="preserve">а Российской Федерации от 7 мая </w:t>
      </w:r>
      <w:r w:rsidRPr="00543CCD">
        <w:rPr>
          <w:rFonts w:ascii="Times New Roman" w:hAnsi="Times New Roman" w:cs="Times New Roman"/>
          <w:sz w:val="28"/>
          <w:szCs w:val="28"/>
        </w:rPr>
        <w:t>2018</w:t>
      </w:r>
      <w:r>
        <w:rPr>
          <w:rFonts w:ascii="Times New Roman" w:hAnsi="Times New Roman" w:cs="Times New Roman"/>
          <w:sz w:val="28"/>
          <w:szCs w:val="28"/>
        </w:rPr>
        <w:t xml:space="preserve"> г.</w:t>
      </w:r>
      <w:r w:rsidRPr="00543CCD">
        <w:rPr>
          <w:rFonts w:ascii="Times New Roman" w:hAnsi="Times New Roman" w:cs="Times New Roman"/>
          <w:sz w:val="28"/>
          <w:szCs w:val="28"/>
        </w:rPr>
        <w:t xml:space="preserve"> «О национальных целях и стратегических задачах развития Российской Федерации на период до 2024 года» и сформулированные в национальных и региональных проектах, ежегодных посланиях Президента Российской Федерации Федеральному Собранию Российской Федерации, а также планы и программы развития основных бюджетообразующих предприятий, действующих на территории района, интересы суб</w:t>
      </w:r>
      <w:r>
        <w:rPr>
          <w:rFonts w:ascii="Times New Roman" w:hAnsi="Times New Roman" w:cs="Times New Roman"/>
          <w:sz w:val="28"/>
          <w:szCs w:val="28"/>
        </w:rPr>
        <w:t>ъ</w:t>
      </w:r>
      <w:r w:rsidRPr="00543CCD">
        <w:rPr>
          <w:rFonts w:ascii="Times New Roman" w:hAnsi="Times New Roman" w:cs="Times New Roman"/>
          <w:sz w:val="28"/>
          <w:szCs w:val="28"/>
        </w:rPr>
        <w:t xml:space="preserve">ектов </w:t>
      </w:r>
      <w:r>
        <w:rPr>
          <w:rFonts w:ascii="Times New Roman" w:hAnsi="Times New Roman" w:cs="Times New Roman"/>
          <w:sz w:val="28"/>
          <w:szCs w:val="28"/>
        </w:rPr>
        <w:t>малого и среднего предпринимательства</w:t>
      </w:r>
      <w:r w:rsidRPr="00543CCD">
        <w:rPr>
          <w:rFonts w:ascii="Times New Roman" w:hAnsi="Times New Roman" w:cs="Times New Roman"/>
          <w:sz w:val="28"/>
          <w:szCs w:val="28"/>
        </w:rPr>
        <w:t xml:space="preserve">, общественности, жителей </w:t>
      </w:r>
      <w:r>
        <w:rPr>
          <w:rFonts w:ascii="Times New Roman" w:hAnsi="Times New Roman" w:cs="Times New Roman"/>
          <w:sz w:val="28"/>
          <w:szCs w:val="28"/>
        </w:rPr>
        <w:t>Ленинградского района.</w:t>
      </w:r>
    </w:p>
    <w:p w:rsidR="00A92B84" w:rsidRPr="005B44A1" w:rsidRDefault="00A92B84" w:rsidP="00A92B84">
      <w:pPr>
        <w:spacing w:after="0"/>
        <w:ind w:firstLine="709"/>
        <w:jc w:val="both"/>
        <w:rPr>
          <w:rFonts w:ascii="Times New Roman" w:hAnsi="Times New Roman" w:cs="Times New Roman"/>
          <w:sz w:val="28"/>
          <w:szCs w:val="28"/>
        </w:rPr>
      </w:pPr>
      <w:r w:rsidRPr="00AC31E2">
        <w:rPr>
          <w:rFonts w:ascii="Times New Roman" w:hAnsi="Times New Roman" w:cs="Times New Roman"/>
          <w:sz w:val="28"/>
          <w:szCs w:val="28"/>
        </w:rPr>
        <w:t>В Стратегии проведен комплексный анализ социально-экономического развития Ленинградского района, выявлены ключевые проблемы, существующие диспропорции и дисбалансы, осуществлена оценка внутренних и внешних факторов долгосрочного развития, конкурентных преимуществ и позиций, определены стратегические направления и сформированы проекты социально-экономического развития муниципального образования на период до 2030 года.</w:t>
      </w:r>
    </w:p>
    <w:p w:rsidR="00A92B84" w:rsidRPr="00C54AB1" w:rsidRDefault="00A92B84" w:rsidP="00A92B84">
      <w:pPr>
        <w:spacing w:after="0" w:line="240" w:lineRule="auto"/>
        <w:ind w:firstLine="709"/>
        <w:jc w:val="both"/>
        <w:rPr>
          <w:rFonts w:ascii="Times New Roman" w:hAnsi="Times New Roman" w:cs="Times New Roman"/>
          <w:sz w:val="28"/>
          <w:szCs w:val="28"/>
        </w:rPr>
      </w:pPr>
      <w:r w:rsidRPr="00543CCD">
        <w:rPr>
          <w:rFonts w:ascii="Times New Roman" w:hAnsi="Times New Roman" w:cs="Times New Roman"/>
          <w:sz w:val="28"/>
          <w:szCs w:val="28"/>
        </w:rPr>
        <w:t>При подготовке докум</w:t>
      </w:r>
      <w:r>
        <w:rPr>
          <w:rFonts w:ascii="Times New Roman" w:hAnsi="Times New Roman" w:cs="Times New Roman"/>
          <w:sz w:val="28"/>
          <w:szCs w:val="28"/>
        </w:rPr>
        <w:t>е</w:t>
      </w:r>
      <w:r w:rsidRPr="00543CCD">
        <w:rPr>
          <w:rFonts w:ascii="Times New Roman" w:hAnsi="Times New Roman" w:cs="Times New Roman"/>
          <w:sz w:val="28"/>
          <w:szCs w:val="28"/>
        </w:rPr>
        <w:t>нта проведен диагностический анализ факторов</w:t>
      </w:r>
      <w:r w:rsidRPr="001A6CBE">
        <w:rPr>
          <w:rFonts w:ascii="Times New Roman" w:hAnsi="Times New Roman" w:cs="Times New Roman"/>
          <w:sz w:val="28"/>
          <w:szCs w:val="28"/>
        </w:rPr>
        <w:t xml:space="preserve"> и потенциалов развития </w:t>
      </w:r>
      <w:r>
        <w:rPr>
          <w:rFonts w:ascii="Times New Roman" w:hAnsi="Times New Roman" w:cs="Times New Roman"/>
          <w:sz w:val="28"/>
          <w:szCs w:val="28"/>
        </w:rPr>
        <w:t>муниципального образования Ленинградский</w:t>
      </w:r>
      <w:r w:rsidRPr="001A6CBE">
        <w:rPr>
          <w:rFonts w:ascii="Times New Roman" w:hAnsi="Times New Roman" w:cs="Times New Roman"/>
          <w:sz w:val="28"/>
          <w:szCs w:val="28"/>
        </w:rPr>
        <w:t xml:space="preserve"> район; для выявления мнений жителей района проведен</w:t>
      </w:r>
      <w:r>
        <w:rPr>
          <w:rFonts w:ascii="Times New Roman" w:hAnsi="Times New Roman" w:cs="Times New Roman"/>
          <w:sz w:val="28"/>
          <w:szCs w:val="28"/>
        </w:rPr>
        <w:t>ы</w:t>
      </w:r>
      <w:r w:rsidRPr="001A6CBE">
        <w:rPr>
          <w:rFonts w:ascii="Times New Roman" w:hAnsi="Times New Roman" w:cs="Times New Roman"/>
          <w:sz w:val="28"/>
          <w:szCs w:val="28"/>
        </w:rPr>
        <w:t xml:space="preserve"> анкетирование представителей бизнеса и разных слоев населения по </w:t>
      </w:r>
      <w:r w:rsidRPr="00543CCD">
        <w:rPr>
          <w:rFonts w:ascii="Times New Roman" w:hAnsi="Times New Roman" w:cs="Times New Roman"/>
          <w:sz w:val="28"/>
          <w:szCs w:val="28"/>
        </w:rPr>
        <w:t xml:space="preserve">проблемам и перспективам социально-экономического развития </w:t>
      </w:r>
      <w:r>
        <w:rPr>
          <w:rFonts w:ascii="Times New Roman" w:hAnsi="Times New Roman" w:cs="Times New Roman"/>
          <w:sz w:val="28"/>
          <w:szCs w:val="28"/>
        </w:rPr>
        <w:t>Ленинградского</w:t>
      </w:r>
      <w:r w:rsidRPr="00543CCD">
        <w:rPr>
          <w:rFonts w:ascii="Times New Roman" w:hAnsi="Times New Roman" w:cs="Times New Roman"/>
          <w:sz w:val="28"/>
          <w:szCs w:val="28"/>
        </w:rPr>
        <w:t xml:space="preserve"> района, </w:t>
      </w:r>
      <w:r>
        <w:rPr>
          <w:rFonts w:ascii="Times New Roman" w:hAnsi="Times New Roman" w:cs="Times New Roman"/>
          <w:sz w:val="28"/>
          <w:szCs w:val="28"/>
        </w:rPr>
        <w:t xml:space="preserve">заседания рабочих групп по основным стратегическим направлениям. По итогам проведенной работы были </w:t>
      </w:r>
      <w:r w:rsidRPr="00543CCD">
        <w:rPr>
          <w:rFonts w:ascii="Times New Roman" w:hAnsi="Times New Roman" w:cs="Times New Roman"/>
          <w:sz w:val="28"/>
          <w:szCs w:val="28"/>
        </w:rPr>
        <w:t>определены стратегические цели и задачи развития муниципального образования на долгосрочный период и целевые ориентиры их достижения.</w:t>
      </w:r>
    </w:p>
    <w:p w:rsidR="00A92B84" w:rsidRDefault="00A92B84" w:rsidP="00A92B84">
      <w:pPr>
        <w:spacing w:after="0" w:line="240" w:lineRule="auto"/>
        <w:ind w:firstLine="709"/>
        <w:jc w:val="both"/>
        <w:rPr>
          <w:rFonts w:ascii="Times New Roman" w:hAnsi="Times New Roman" w:cs="Times New Roman"/>
          <w:color w:val="000000"/>
          <w:sz w:val="28"/>
          <w:szCs w:val="28"/>
        </w:rPr>
      </w:pPr>
      <w:r w:rsidRPr="005B44A1">
        <w:rPr>
          <w:rFonts w:ascii="Times New Roman" w:hAnsi="Times New Roman" w:cs="Times New Roman"/>
          <w:color w:val="000000"/>
          <w:sz w:val="28"/>
          <w:szCs w:val="28"/>
        </w:rPr>
        <w:t xml:space="preserve">Разработка Стратегии осуществлена администрацией муниципального образования Ленинградский район совместно с депутатами районного Совета, </w:t>
      </w:r>
      <w:r w:rsidRPr="005B44A1">
        <w:rPr>
          <w:rFonts w:ascii="Times New Roman" w:hAnsi="Times New Roman" w:cs="Times New Roman"/>
          <w:color w:val="000000"/>
          <w:sz w:val="28"/>
          <w:szCs w:val="28"/>
        </w:rPr>
        <w:lastRenderedPageBreak/>
        <w:t>администрациями поселений, общественным советом. В разработке Стратегии</w:t>
      </w:r>
      <w:r w:rsidRPr="003943F0">
        <w:rPr>
          <w:rFonts w:ascii="Times New Roman" w:hAnsi="Times New Roman" w:cs="Times New Roman"/>
          <w:color w:val="000000"/>
          <w:sz w:val="28"/>
          <w:szCs w:val="28"/>
        </w:rPr>
        <w:t xml:space="preserve"> путем </w:t>
      </w:r>
      <w:r w:rsidRPr="00E66FFF">
        <w:rPr>
          <w:rFonts w:ascii="Times New Roman" w:hAnsi="Times New Roman" w:cs="Times New Roman"/>
          <w:color w:val="000000"/>
          <w:sz w:val="28"/>
          <w:szCs w:val="28"/>
        </w:rPr>
        <w:t>общественных обсуждений</w:t>
      </w:r>
      <w:r w:rsidRPr="003943F0">
        <w:rPr>
          <w:rFonts w:ascii="Times New Roman" w:hAnsi="Times New Roman" w:cs="Times New Roman"/>
          <w:color w:val="000000"/>
          <w:sz w:val="28"/>
          <w:szCs w:val="28"/>
        </w:rPr>
        <w:t xml:space="preserve"> приняли участие общественные организации,</w:t>
      </w:r>
      <w:r>
        <w:rPr>
          <w:rFonts w:ascii="Times New Roman" w:hAnsi="Times New Roman" w:cs="Times New Roman"/>
          <w:color w:val="000000"/>
          <w:sz w:val="28"/>
          <w:szCs w:val="28"/>
        </w:rPr>
        <w:t xml:space="preserve"> </w:t>
      </w:r>
      <w:r w:rsidRPr="003943F0">
        <w:rPr>
          <w:rFonts w:ascii="Times New Roman" w:hAnsi="Times New Roman" w:cs="Times New Roman"/>
          <w:color w:val="000000"/>
          <w:sz w:val="28"/>
          <w:szCs w:val="28"/>
        </w:rPr>
        <w:t>бизнес</w:t>
      </w:r>
      <w:r>
        <w:rPr>
          <w:rFonts w:ascii="Times New Roman" w:hAnsi="Times New Roman" w:cs="Times New Roman"/>
          <w:color w:val="000000"/>
          <w:sz w:val="28"/>
          <w:szCs w:val="28"/>
        </w:rPr>
        <w:t>-</w:t>
      </w:r>
      <w:r w:rsidRPr="003943F0">
        <w:rPr>
          <w:rFonts w:ascii="Times New Roman" w:hAnsi="Times New Roman" w:cs="Times New Roman"/>
          <w:color w:val="000000"/>
          <w:sz w:val="28"/>
          <w:szCs w:val="28"/>
        </w:rPr>
        <w:t>сообщество,</w:t>
      </w:r>
      <w:r>
        <w:rPr>
          <w:rFonts w:ascii="Times New Roman" w:hAnsi="Times New Roman" w:cs="Times New Roman"/>
          <w:color w:val="000000"/>
          <w:sz w:val="28"/>
          <w:szCs w:val="28"/>
        </w:rPr>
        <w:t xml:space="preserve"> </w:t>
      </w:r>
      <w:r w:rsidRPr="003943F0">
        <w:rPr>
          <w:rFonts w:ascii="Times New Roman" w:hAnsi="Times New Roman" w:cs="Times New Roman"/>
          <w:color w:val="000000"/>
          <w:sz w:val="28"/>
          <w:szCs w:val="28"/>
        </w:rPr>
        <w:t>население района.</w:t>
      </w:r>
      <w:r>
        <w:rPr>
          <w:rFonts w:ascii="Times New Roman" w:hAnsi="Times New Roman" w:cs="Times New Roman"/>
          <w:color w:val="000000"/>
          <w:sz w:val="28"/>
          <w:szCs w:val="28"/>
        </w:rPr>
        <w:t xml:space="preserve"> </w:t>
      </w:r>
    </w:p>
    <w:p w:rsidR="00A92B84" w:rsidRDefault="00A92B84" w:rsidP="00A92B84">
      <w:pPr>
        <w:spacing w:after="0" w:line="240" w:lineRule="auto"/>
        <w:ind w:firstLine="708"/>
        <w:jc w:val="both"/>
        <w:rPr>
          <w:rFonts w:ascii="Times New Roman" w:hAnsi="Times New Roman" w:cs="Times New Roman"/>
          <w:color w:val="000000"/>
          <w:sz w:val="28"/>
          <w:szCs w:val="28"/>
        </w:rPr>
      </w:pPr>
      <w:r w:rsidRPr="00543CCD">
        <w:rPr>
          <w:rFonts w:ascii="Times New Roman" w:hAnsi="Times New Roman" w:cs="Times New Roman"/>
          <w:color w:val="000000"/>
          <w:sz w:val="28"/>
          <w:szCs w:val="28"/>
        </w:rPr>
        <w:t>При разработке Стратегии были использованы методы стратегического анализа (SWOT-анализ), сценарного прогнозирования, социологического исследования.</w:t>
      </w:r>
    </w:p>
    <w:p w:rsidR="00A92B84" w:rsidRDefault="00A92B84" w:rsidP="00A92B84">
      <w:pPr>
        <w:spacing w:after="0" w:line="240" w:lineRule="auto"/>
        <w:ind w:firstLine="708"/>
        <w:jc w:val="both"/>
        <w:rPr>
          <w:rFonts w:ascii="Times New Roman" w:hAnsi="Times New Roman" w:cs="Times New Roman"/>
          <w:color w:val="000000"/>
          <w:sz w:val="28"/>
          <w:szCs w:val="28"/>
        </w:rPr>
      </w:pPr>
      <w:r w:rsidRPr="002B17E1">
        <w:rPr>
          <w:rFonts w:ascii="Times New Roman" w:hAnsi="Times New Roman" w:cs="Times New Roman"/>
          <w:color w:val="000000"/>
          <w:sz w:val="28"/>
          <w:szCs w:val="28"/>
        </w:rPr>
        <w:t xml:space="preserve">В целях обеспечения открытости и доступности информации </w:t>
      </w:r>
      <w:r>
        <w:rPr>
          <w:rFonts w:ascii="Times New Roman" w:hAnsi="Times New Roman" w:cs="Times New Roman"/>
          <w:color w:val="000000"/>
          <w:sz w:val="28"/>
          <w:szCs w:val="28"/>
        </w:rPr>
        <w:t>о</w:t>
      </w:r>
      <w:r w:rsidRPr="002B17E1">
        <w:rPr>
          <w:rFonts w:ascii="Times New Roman" w:hAnsi="Times New Roman" w:cs="Times New Roman"/>
          <w:color w:val="000000"/>
          <w:sz w:val="28"/>
          <w:szCs w:val="28"/>
        </w:rPr>
        <w:t xml:space="preserve">сновные положения проекта Стратегии были размещены на официальном сайте </w:t>
      </w:r>
      <w:r w:rsidRPr="003943F0">
        <w:rPr>
          <w:rFonts w:ascii="Times New Roman" w:hAnsi="Times New Roman" w:cs="Times New Roman"/>
          <w:color w:val="000000"/>
          <w:sz w:val="28"/>
          <w:szCs w:val="28"/>
        </w:rPr>
        <w:t xml:space="preserve">муниципального образования </w:t>
      </w:r>
      <w:r>
        <w:rPr>
          <w:rFonts w:ascii="Times New Roman" w:hAnsi="Times New Roman" w:cs="Times New Roman"/>
          <w:color w:val="000000"/>
          <w:sz w:val="28"/>
          <w:szCs w:val="28"/>
        </w:rPr>
        <w:t>Ленинградский</w:t>
      </w:r>
      <w:r w:rsidRPr="003943F0">
        <w:rPr>
          <w:rFonts w:ascii="Times New Roman" w:hAnsi="Times New Roman" w:cs="Times New Roman"/>
          <w:color w:val="000000"/>
          <w:sz w:val="28"/>
          <w:szCs w:val="28"/>
        </w:rPr>
        <w:t xml:space="preserve"> район</w:t>
      </w:r>
      <w:r w:rsidRPr="002B17E1">
        <w:rPr>
          <w:rFonts w:ascii="Times New Roman" w:hAnsi="Times New Roman" w:cs="Times New Roman"/>
          <w:color w:val="000000"/>
          <w:sz w:val="28"/>
          <w:szCs w:val="28"/>
        </w:rPr>
        <w:t xml:space="preserve"> для </w:t>
      </w:r>
      <w:r w:rsidRPr="00E66FFF">
        <w:rPr>
          <w:rFonts w:ascii="Times New Roman" w:hAnsi="Times New Roman" w:cs="Times New Roman"/>
          <w:color w:val="000000"/>
          <w:sz w:val="28"/>
          <w:szCs w:val="28"/>
        </w:rPr>
        <w:t>публичного обсуждения.</w:t>
      </w:r>
    </w:p>
    <w:p w:rsidR="00A92B84" w:rsidRPr="00EB2EF8" w:rsidRDefault="00A92B84" w:rsidP="00A92B84">
      <w:pPr>
        <w:tabs>
          <w:tab w:val="left" w:pos="2227"/>
        </w:tabs>
        <w:spacing w:after="0" w:line="240" w:lineRule="auto"/>
        <w:rPr>
          <w:rFonts w:ascii="Arial" w:hAnsi="Arial" w:cs="Arial"/>
        </w:rPr>
      </w:pPr>
    </w:p>
    <w:p w:rsidR="00A92B84" w:rsidRPr="00EB2EF8" w:rsidRDefault="00A92B84" w:rsidP="00A92B84">
      <w:pPr>
        <w:tabs>
          <w:tab w:val="left" w:pos="2227"/>
        </w:tabs>
        <w:spacing w:after="0" w:line="240" w:lineRule="auto"/>
        <w:rPr>
          <w:rFonts w:ascii="Arial" w:hAnsi="Arial" w:cs="Arial"/>
        </w:rPr>
      </w:pPr>
    </w:p>
    <w:p w:rsidR="00A92B84" w:rsidRPr="00AC31E2" w:rsidRDefault="00A92B84" w:rsidP="00A92B84">
      <w:pPr>
        <w:spacing w:after="0"/>
        <w:ind w:firstLine="708"/>
        <w:jc w:val="center"/>
        <w:rPr>
          <w:rFonts w:ascii="Times New Roman" w:hAnsi="Times New Roman" w:cs="Times New Roman"/>
          <w:b/>
          <w:bCs/>
          <w:sz w:val="28"/>
          <w:szCs w:val="28"/>
        </w:rPr>
      </w:pPr>
      <w:r w:rsidRPr="00AC31E2">
        <w:rPr>
          <w:rFonts w:ascii="Times New Roman" w:hAnsi="Times New Roman" w:cs="Times New Roman"/>
          <w:b/>
          <w:bCs/>
          <w:sz w:val="28"/>
          <w:szCs w:val="28"/>
        </w:rPr>
        <w:t>Раздел I. Текущее социально-экономическое развитие района</w:t>
      </w:r>
    </w:p>
    <w:p w:rsidR="00A92B84" w:rsidRPr="00AC31E2" w:rsidRDefault="00A92B84" w:rsidP="00A92B84">
      <w:pPr>
        <w:spacing w:after="0" w:line="240" w:lineRule="auto"/>
        <w:ind w:firstLine="709"/>
        <w:jc w:val="center"/>
        <w:rPr>
          <w:rFonts w:ascii="Times New Roman" w:hAnsi="Times New Roman" w:cs="Times New Roman"/>
          <w:b/>
          <w:bCs/>
          <w:sz w:val="20"/>
          <w:szCs w:val="28"/>
        </w:rPr>
      </w:pPr>
    </w:p>
    <w:p w:rsidR="00A92B84" w:rsidRPr="00AC31E2" w:rsidRDefault="00A92B84" w:rsidP="00A92B84">
      <w:pPr>
        <w:spacing w:after="0" w:line="240" w:lineRule="auto"/>
        <w:ind w:firstLine="709"/>
        <w:jc w:val="center"/>
        <w:rPr>
          <w:rFonts w:ascii="Times New Roman" w:hAnsi="Times New Roman" w:cs="Times New Roman"/>
          <w:b/>
          <w:bCs/>
          <w:sz w:val="20"/>
          <w:szCs w:val="28"/>
        </w:rPr>
      </w:pPr>
    </w:p>
    <w:p w:rsidR="004017CF" w:rsidRPr="00A2699C" w:rsidRDefault="004017CF" w:rsidP="00A92B84">
      <w:pPr>
        <w:spacing w:after="0" w:line="240" w:lineRule="auto"/>
        <w:ind w:firstLine="708"/>
        <w:jc w:val="both"/>
        <w:rPr>
          <w:rFonts w:ascii="Times New Roman" w:hAnsi="Times New Roman" w:cs="Times New Roman"/>
          <w:sz w:val="28"/>
          <w:szCs w:val="28"/>
        </w:rPr>
      </w:pPr>
      <w:r w:rsidRPr="004017CF">
        <w:rPr>
          <w:rFonts w:ascii="Times New Roman" w:hAnsi="Times New Roman" w:cs="Times New Roman"/>
          <w:sz w:val="28"/>
          <w:szCs w:val="28"/>
        </w:rPr>
        <w:t>Ленинградский район – сельский район, расположенный в северной зоне края, граничит с Кущевским, Каневским, Крыловским, Павловским и Староминским районами Краснодарского края. Численность населения района на 01.10.2021 год (по данным Всероссийской переписи населения 2020) составляет 59 536 чел.</w:t>
      </w:r>
    </w:p>
    <w:p w:rsidR="00A92B84" w:rsidRPr="00A2699C" w:rsidRDefault="00A92B84" w:rsidP="00A92B84">
      <w:pPr>
        <w:spacing w:after="0" w:line="240" w:lineRule="auto"/>
        <w:ind w:firstLine="708"/>
        <w:jc w:val="both"/>
        <w:rPr>
          <w:rFonts w:ascii="Times New Roman" w:hAnsi="Times New Roman" w:cs="Times New Roman"/>
          <w:sz w:val="28"/>
          <w:szCs w:val="28"/>
        </w:rPr>
      </w:pPr>
      <w:r w:rsidRPr="00A2699C">
        <w:rPr>
          <w:rFonts w:ascii="Times New Roman" w:hAnsi="Times New Roman" w:cs="Times New Roman"/>
          <w:sz w:val="28"/>
          <w:szCs w:val="28"/>
        </w:rPr>
        <w:t xml:space="preserve">Дата образования 2 июня 1924 год. </w:t>
      </w:r>
    </w:p>
    <w:p w:rsidR="00A92B84" w:rsidRDefault="00A92B84" w:rsidP="00A92B84">
      <w:pPr>
        <w:spacing w:after="0" w:line="240" w:lineRule="auto"/>
        <w:ind w:firstLine="708"/>
        <w:jc w:val="both"/>
        <w:rPr>
          <w:rFonts w:ascii="Times New Roman" w:hAnsi="Times New Roman" w:cs="Times New Roman"/>
          <w:sz w:val="28"/>
          <w:szCs w:val="28"/>
        </w:rPr>
      </w:pPr>
      <w:r w:rsidRPr="00A2699C">
        <w:rPr>
          <w:rFonts w:ascii="Times New Roman" w:hAnsi="Times New Roman" w:cs="Times New Roman"/>
          <w:sz w:val="28"/>
          <w:szCs w:val="28"/>
        </w:rPr>
        <w:t>Административный центр – станица Ленинградская. В ней сконцентрировались административные ресурсы района, демографический, социально-инфраструктурный и экономический потенциал района.</w:t>
      </w:r>
    </w:p>
    <w:p w:rsidR="00A92B84" w:rsidRPr="007212D2" w:rsidRDefault="00A92B84" w:rsidP="00A92B84">
      <w:pPr>
        <w:spacing w:after="0" w:line="240" w:lineRule="auto"/>
        <w:ind w:firstLine="708"/>
        <w:jc w:val="both"/>
        <w:rPr>
          <w:rFonts w:ascii="Times New Roman" w:hAnsi="Times New Roman" w:cs="Times New Roman"/>
          <w:sz w:val="28"/>
          <w:szCs w:val="28"/>
        </w:rPr>
      </w:pPr>
      <w:r w:rsidRPr="007212D2">
        <w:rPr>
          <w:rFonts w:ascii="Times New Roman" w:hAnsi="Times New Roman" w:cs="Times New Roman"/>
          <w:sz w:val="28"/>
          <w:szCs w:val="28"/>
        </w:rPr>
        <w:t xml:space="preserve">Ленинградский район в рамках Краснодарского края позиционируется как один из крупных аграрных районов. По площади территории и количеству населения он занимает 29 место в крае. </w:t>
      </w:r>
    </w:p>
    <w:p w:rsidR="00A92B84" w:rsidRPr="007212D2" w:rsidRDefault="00A92B84" w:rsidP="00A92B84">
      <w:pPr>
        <w:spacing w:after="0" w:line="240" w:lineRule="auto"/>
        <w:ind w:firstLine="708"/>
        <w:jc w:val="both"/>
        <w:rPr>
          <w:rFonts w:ascii="Times New Roman" w:hAnsi="Times New Roman" w:cs="Times New Roman"/>
          <w:sz w:val="28"/>
          <w:szCs w:val="28"/>
        </w:rPr>
      </w:pPr>
      <w:r w:rsidRPr="007212D2">
        <w:rPr>
          <w:rFonts w:ascii="Times New Roman" w:hAnsi="Times New Roman" w:cs="Times New Roman"/>
          <w:sz w:val="28"/>
          <w:szCs w:val="28"/>
        </w:rPr>
        <w:t>Общая земельная площадь</w:t>
      </w:r>
      <w:r>
        <w:rPr>
          <w:rFonts w:ascii="Times New Roman" w:hAnsi="Times New Roman" w:cs="Times New Roman"/>
          <w:sz w:val="28"/>
          <w:szCs w:val="28"/>
        </w:rPr>
        <w:t xml:space="preserve"> Ленинградского</w:t>
      </w:r>
      <w:r w:rsidRPr="007212D2">
        <w:rPr>
          <w:rFonts w:ascii="Times New Roman" w:hAnsi="Times New Roman" w:cs="Times New Roman"/>
          <w:sz w:val="28"/>
          <w:szCs w:val="28"/>
        </w:rPr>
        <w:t xml:space="preserve"> района 141,6 тыс. га, что составляет около 2% территории </w:t>
      </w:r>
      <w:r w:rsidRPr="00113F4F">
        <w:rPr>
          <w:rFonts w:ascii="Times New Roman" w:hAnsi="Times New Roman" w:cs="Times New Roman"/>
          <w:sz w:val="28"/>
          <w:szCs w:val="28"/>
        </w:rPr>
        <w:t>края.</w:t>
      </w:r>
      <w:r w:rsidR="00452A28">
        <w:rPr>
          <w:rFonts w:ascii="Times New Roman" w:hAnsi="Times New Roman" w:cs="Times New Roman"/>
          <w:sz w:val="28"/>
          <w:szCs w:val="28"/>
        </w:rPr>
        <w:t xml:space="preserve"> Большая часть земель района 125,04</w:t>
      </w:r>
      <w:r w:rsidRPr="00113F4F">
        <w:rPr>
          <w:rFonts w:ascii="Times New Roman" w:hAnsi="Times New Roman" w:cs="Times New Roman"/>
          <w:sz w:val="28"/>
          <w:szCs w:val="28"/>
        </w:rPr>
        <w:t xml:space="preserve"> </w:t>
      </w:r>
      <w:proofErr w:type="spellStart"/>
      <w:r w:rsidRPr="00113F4F">
        <w:rPr>
          <w:rFonts w:ascii="Times New Roman" w:hAnsi="Times New Roman" w:cs="Times New Roman"/>
          <w:sz w:val="28"/>
          <w:szCs w:val="28"/>
        </w:rPr>
        <w:t>тыс.га</w:t>
      </w:r>
      <w:proofErr w:type="spellEnd"/>
      <w:r w:rsidRPr="00113F4F">
        <w:rPr>
          <w:rFonts w:ascii="Times New Roman" w:hAnsi="Times New Roman" w:cs="Times New Roman"/>
          <w:sz w:val="28"/>
          <w:szCs w:val="28"/>
        </w:rPr>
        <w:t xml:space="preserve"> или 8</w:t>
      </w:r>
      <w:r w:rsidR="00452A28">
        <w:rPr>
          <w:rFonts w:ascii="Times New Roman" w:hAnsi="Times New Roman" w:cs="Times New Roman"/>
          <w:sz w:val="28"/>
          <w:szCs w:val="28"/>
        </w:rPr>
        <w:t>8,3</w:t>
      </w:r>
      <w:r w:rsidRPr="00113F4F">
        <w:rPr>
          <w:rFonts w:ascii="Times New Roman" w:hAnsi="Times New Roman" w:cs="Times New Roman"/>
          <w:sz w:val="28"/>
          <w:szCs w:val="28"/>
        </w:rPr>
        <w:t>% - сельскохозяйственные угодья. Почвы в районе карбонатные</w:t>
      </w:r>
      <w:r w:rsidRPr="007212D2">
        <w:rPr>
          <w:rFonts w:ascii="Times New Roman" w:hAnsi="Times New Roman" w:cs="Times New Roman"/>
          <w:sz w:val="28"/>
          <w:szCs w:val="28"/>
        </w:rPr>
        <w:t xml:space="preserve"> черноземные, из недр добывается природный газ, глина и вода. </w:t>
      </w:r>
    </w:p>
    <w:p w:rsidR="00A92B84" w:rsidRPr="007212D2" w:rsidRDefault="00A92B84" w:rsidP="00A92B84">
      <w:pPr>
        <w:spacing w:after="0" w:line="240" w:lineRule="auto"/>
        <w:ind w:firstLine="708"/>
        <w:jc w:val="both"/>
        <w:rPr>
          <w:rFonts w:ascii="Times New Roman" w:hAnsi="Times New Roman" w:cs="Times New Roman"/>
          <w:sz w:val="28"/>
          <w:szCs w:val="28"/>
        </w:rPr>
      </w:pPr>
      <w:r w:rsidRPr="007212D2">
        <w:rPr>
          <w:rFonts w:ascii="Times New Roman" w:hAnsi="Times New Roman" w:cs="Times New Roman"/>
          <w:sz w:val="28"/>
          <w:szCs w:val="28"/>
        </w:rPr>
        <w:t xml:space="preserve">Район находится в 120 км от регионального центра соседствующего субъекта Федерации - Ростовской области – г. Ростова-на-Дону и в 180 км от краевого центра г. Краснодара. </w:t>
      </w:r>
    </w:p>
    <w:p w:rsidR="00A92B84" w:rsidRPr="007212D2" w:rsidRDefault="00A92B84" w:rsidP="00A92B84">
      <w:pPr>
        <w:spacing w:after="0" w:line="240" w:lineRule="auto"/>
        <w:ind w:firstLine="708"/>
        <w:jc w:val="both"/>
        <w:rPr>
          <w:rFonts w:ascii="Times New Roman" w:hAnsi="Times New Roman" w:cs="Times New Roman"/>
          <w:sz w:val="28"/>
          <w:szCs w:val="28"/>
        </w:rPr>
      </w:pPr>
      <w:r w:rsidRPr="007212D2">
        <w:rPr>
          <w:rFonts w:ascii="Times New Roman" w:hAnsi="Times New Roman" w:cs="Times New Roman"/>
          <w:sz w:val="28"/>
          <w:szCs w:val="28"/>
        </w:rPr>
        <w:t>Район расположен на Приазово-Кубанской равнине в Северной зоне Краснодарского края.</w:t>
      </w:r>
    </w:p>
    <w:p w:rsidR="00A92B84" w:rsidRPr="007212D2" w:rsidRDefault="00A92B84" w:rsidP="00A92B84">
      <w:pPr>
        <w:spacing w:after="0" w:line="240" w:lineRule="auto"/>
        <w:ind w:firstLine="708"/>
        <w:jc w:val="both"/>
        <w:rPr>
          <w:rFonts w:ascii="Times New Roman" w:hAnsi="Times New Roman" w:cs="Times New Roman"/>
          <w:sz w:val="28"/>
          <w:szCs w:val="28"/>
        </w:rPr>
      </w:pPr>
      <w:r w:rsidRPr="007212D2">
        <w:rPr>
          <w:rFonts w:ascii="Times New Roman" w:hAnsi="Times New Roman" w:cs="Times New Roman"/>
          <w:sz w:val="28"/>
          <w:szCs w:val="28"/>
        </w:rPr>
        <w:t>Ленинградский район граничит с пятью районами:</w:t>
      </w:r>
    </w:p>
    <w:p w:rsidR="00A92B84" w:rsidRPr="007212D2" w:rsidRDefault="00A92B84" w:rsidP="00A92B84">
      <w:pPr>
        <w:spacing w:after="0" w:line="240" w:lineRule="auto"/>
        <w:ind w:firstLine="708"/>
        <w:jc w:val="both"/>
        <w:rPr>
          <w:rFonts w:ascii="Times New Roman" w:hAnsi="Times New Roman" w:cs="Times New Roman"/>
          <w:sz w:val="28"/>
          <w:szCs w:val="28"/>
        </w:rPr>
      </w:pPr>
      <w:r w:rsidRPr="007212D2">
        <w:rPr>
          <w:rFonts w:ascii="Times New Roman" w:hAnsi="Times New Roman" w:cs="Times New Roman"/>
          <w:sz w:val="28"/>
          <w:szCs w:val="28"/>
        </w:rPr>
        <w:t>- на севере с Кущевским районом;</w:t>
      </w:r>
    </w:p>
    <w:p w:rsidR="00A92B84" w:rsidRPr="007212D2" w:rsidRDefault="00A92B84" w:rsidP="00A92B84">
      <w:pPr>
        <w:spacing w:after="0" w:line="240" w:lineRule="auto"/>
        <w:ind w:firstLine="708"/>
        <w:jc w:val="both"/>
        <w:rPr>
          <w:rFonts w:ascii="Times New Roman" w:hAnsi="Times New Roman" w:cs="Times New Roman"/>
          <w:sz w:val="28"/>
          <w:szCs w:val="28"/>
        </w:rPr>
      </w:pPr>
      <w:r w:rsidRPr="007212D2">
        <w:rPr>
          <w:rFonts w:ascii="Times New Roman" w:hAnsi="Times New Roman" w:cs="Times New Roman"/>
          <w:sz w:val="28"/>
          <w:szCs w:val="28"/>
        </w:rPr>
        <w:t>- на востоке с Крыловским районом;</w:t>
      </w:r>
    </w:p>
    <w:p w:rsidR="00A92B84" w:rsidRPr="007212D2" w:rsidRDefault="00A92B84" w:rsidP="00A92B84">
      <w:pPr>
        <w:spacing w:after="0" w:line="240" w:lineRule="auto"/>
        <w:ind w:firstLine="708"/>
        <w:jc w:val="both"/>
        <w:rPr>
          <w:rFonts w:ascii="Times New Roman" w:hAnsi="Times New Roman" w:cs="Times New Roman"/>
          <w:sz w:val="28"/>
          <w:szCs w:val="28"/>
        </w:rPr>
      </w:pPr>
      <w:r w:rsidRPr="007212D2">
        <w:rPr>
          <w:rFonts w:ascii="Times New Roman" w:hAnsi="Times New Roman" w:cs="Times New Roman"/>
          <w:sz w:val="28"/>
          <w:szCs w:val="28"/>
        </w:rPr>
        <w:t>- на юго-востоке с Павловским районом;</w:t>
      </w:r>
    </w:p>
    <w:p w:rsidR="00A92B84" w:rsidRPr="007212D2" w:rsidRDefault="00A92B84" w:rsidP="00A92B84">
      <w:pPr>
        <w:spacing w:after="0" w:line="240" w:lineRule="auto"/>
        <w:ind w:firstLine="708"/>
        <w:jc w:val="both"/>
        <w:rPr>
          <w:rFonts w:ascii="Times New Roman" w:hAnsi="Times New Roman" w:cs="Times New Roman"/>
          <w:sz w:val="28"/>
          <w:szCs w:val="28"/>
        </w:rPr>
      </w:pPr>
      <w:r w:rsidRPr="007212D2">
        <w:rPr>
          <w:rFonts w:ascii="Times New Roman" w:hAnsi="Times New Roman" w:cs="Times New Roman"/>
          <w:sz w:val="28"/>
          <w:szCs w:val="28"/>
        </w:rPr>
        <w:t>- на западе с Каневским районом;</w:t>
      </w:r>
    </w:p>
    <w:p w:rsidR="00A92B84" w:rsidRPr="007212D2" w:rsidRDefault="00A92B84" w:rsidP="00A92B84">
      <w:pPr>
        <w:spacing w:after="0" w:line="240" w:lineRule="auto"/>
        <w:ind w:firstLine="708"/>
        <w:jc w:val="both"/>
        <w:rPr>
          <w:rFonts w:ascii="Times New Roman" w:hAnsi="Times New Roman" w:cs="Times New Roman"/>
          <w:sz w:val="28"/>
          <w:szCs w:val="28"/>
        </w:rPr>
      </w:pPr>
      <w:r w:rsidRPr="007212D2">
        <w:rPr>
          <w:rFonts w:ascii="Times New Roman" w:hAnsi="Times New Roman" w:cs="Times New Roman"/>
          <w:sz w:val="28"/>
          <w:szCs w:val="28"/>
        </w:rPr>
        <w:t>- на северо-западе со Староминским районом.</w:t>
      </w:r>
    </w:p>
    <w:p w:rsidR="004017CF" w:rsidRDefault="004017CF" w:rsidP="00A92B84">
      <w:pPr>
        <w:shd w:val="clear" w:color="auto" w:fill="FFFFFF"/>
        <w:spacing w:after="0" w:line="240" w:lineRule="auto"/>
        <w:ind w:firstLine="665"/>
        <w:jc w:val="both"/>
        <w:rPr>
          <w:rFonts w:ascii="Times New Roman" w:hAnsi="Times New Roman" w:cs="Times New Roman"/>
          <w:sz w:val="28"/>
          <w:szCs w:val="28"/>
        </w:rPr>
      </w:pPr>
      <w:r w:rsidRPr="004017CF">
        <w:rPr>
          <w:rFonts w:ascii="Times New Roman" w:hAnsi="Times New Roman" w:cs="Times New Roman"/>
          <w:sz w:val="28"/>
          <w:szCs w:val="28"/>
        </w:rPr>
        <w:t xml:space="preserve">В районе 33 сельских населенных пункта (3 станицы, 19 поселков, 11 хуторов), объединенных 12-ю административными единицами (сельскими поселениями). </w:t>
      </w:r>
    </w:p>
    <w:p w:rsidR="00A92B84" w:rsidRPr="00AC31E2" w:rsidRDefault="00A92B84" w:rsidP="00A92B84">
      <w:pPr>
        <w:shd w:val="clear" w:color="auto" w:fill="FFFFFF"/>
        <w:spacing w:after="0" w:line="240" w:lineRule="auto"/>
        <w:ind w:firstLine="665"/>
        <w:jc w:val="both"/>
        <w:rPr>
          <w:rFonts w:ascii="Times New Roman" w:hAnsi="Times New Roman" w:cs="Times New Roman"/>
          <w:sz w:val="28"/>
          <w:szCs w:val="28"/>
        </w:rPr>
      </w:pPr>
      <w:r>
        <w:rPr>
          <w:rFonts w:ascii="Times New Roman" w:hAnsi="Times New Roman" w:cs="Times New Roman"/>
          <w:sz w:val="28"/>
          <w:szCs w:val="28"/>
        </w:rPr>
        <w:lastRenderedPageBreak/>
        <w:t>Ленинградский</w:t>
      </w:r>
      <w:r w:rsidRPr="00AC31E2">
        <w:rPr>
          <w:rFonts w:ascii="Times New Roman" w:hAnsi="Times New Roman" w:cs="Times New Roman"/>
          <w:sz w:val="28"/>
          <w:szCs w:val="28"/>
        </w:rPr>
        <w:t xml:space="preserve"> район имеет статус муниципального района, в границах которого осуществляется местное самоуправление, име</w:t>
      </w:r>
      <w:r w:rsidR="00606CE2">
        <w:rPr>
          <w:rFonts w:ascii="Times New Roman" w:hAnsi="Times New Roman" w:cs="Times New Roman"/>
          <w:sz w:val="28"/>
          <w:szCs w:val="28"/>
        </w:rPr>
        <w:t>е</w:t>
      </w:r>
      <w:r w:rsidRPr="00AC31E2">
        <w:rPr>
          <w:rFonts w:ascii="Times New Roman" w:hAnsi="Times New Roman" w:cs="Times New Roman"/>
          <w:sz w:val="28"/>
          <w:szCs w:val="28"/>
        </w:rPr>
        <w:t>тся муниципальная собственность,</w:t>
      </w:r>
      <w:r w:rsidR="00413192" w:rsidRPr="00413192">
        <w:t xml:space="preserve"> </w:t>
      </w:r>
      <w:r w:rsidR="00413192" w:rsidRPr="00413192">
        <w:rPr>
          <w:rFonts w:ascii="Times New Roman" w:hAnsi="Times New Roman" w:cs="Times New Roman"/>
          <w:sz w:val="28"/>
          <w:szCs w:val="28"/>
        </w:rPr>
        <w:t>(недвижимость и земельные участки, находящиеся</w:t>
      </w:r>
      <w:r w:rsidR="00413192">
        <w:rPr>
          <w:rFonts w:ascii="Times New Roman" w:hAnsi="Times New Roman" w:cs="Times New Roman"/>
          <w:sz w:val="28"/>
          <w:szCs w:val="28"/>
        </w:rPr>
        <w:t xml:space="preserve"> в муниципальной собственности)</w:t>
      </w:r>
      <w:r w:rsidRPr="00AC31E2">
        <w:rPr>
          <w:rFonts w:ascii="Times New Roman" w:hAnsi="Times New Roman" w:cs="Times New Roman"/>
          <w:sz w:val="28"/>
          <w:szCs w:val="28"/>
        </w:rPr>
        <w:t xml:space="preserve"> местный бюджет. </w:t>
      </w:r>
    </w:p>
    <w:p w:rsidR="00A92B84" w:rsidRPr="000471CA" w:rsidRDefault="00A92B84" w:rsidP="00A92B84">
      <w:pPr>
        <w:spacing w:after="0" w:line="240" w:lineRule="auto"/>
        <w:ind w:firstLine="696"/>
        <w:jc w:val="both"/>
        <w:rPr>
          <w:rFonts w:ascii="Times New Roman" w:hAnsi="Times New Roman" w:cs="Times New Roman"/>
          <w:sz w:val="28"/>
          <w:szCs w:val="28"/>
        </w:rPr>
      </w:pPr>
      <w:r w:rsidRPr="000471CA">
        <w:rPr>
          <w:rFonts w:ascii="Times New Roman" w:hAnsi="Times New Roman" w:cs="Times New Roman"/>
          <w:sz w:val="28"/>
          <w:szCs w:val="28"/>
        </w:rPr>
        <w:t>В Ленинградском районе имеются:</w:t>
      </w:r>
    </w:p>
    <w:p w:rsidR="00A92B84" w:rsidRPr="000471CA" w:rsidRDefault="00A92B84" w:rsidP="00A92B84">
      <w:pPr>
        <w:spacing w:after="0" w:line="240" w:lineRule="auto"/>
        <w:ind w:firstLine="696"/>
        <w:jc w:val="both"/>
        <w:rPr>
          <w:rFonts w:ascii="Times New Roman" w:hAnsi="Times New Roman" w:cs="Times New Roman"/>
          <w:sz w:val="28"/>
          <w:szCs w:val="28"/>
        </w:rPr>
      </w:pPr>
      <w:r w:rsidRPr="000471CA">
        <w:rPr>
          <w:rFonts w:ascii="Times New Roman" w:hAnsi="Times New Roman" w:cs="Times New Roman"/>
          <w:sz w:val="28"/>
          <w:szCs w:val="28"/>
        </w:rPr>
        <w:t>− земли сельскохозяйственного назначения;</w:t>
      </w:r>
    </w:p>
    <w:p w:rsidR="00A92B84" w:rsidRPr="000471CA" w:rsidRDefault="00A92B84" w:rsidP="00A92B84">
      <w:pPr>
        <w:spacing w:after="0" w:line="240" w:lineRule="auto"/>
        <w:ind w:firstLine="696"/>
        <w:jc w:val="both"/>
        <w:rPr>
          <w:rFonts w:ascii="Times New Roman" w:hAnsi="Times New Roman" w:cs="Times New Roman"/>
          <w:sz w:val="28"/>
          <w:szCs w:val="28"/>
        </w:rPr>
      </w:pPr>
      <w:r w:rsidRPr="000471CA">
        <w:rPr>
          <w:rFonts w:ascii="Times New Roman" w:hAnsi="Times New Roman" w:cs="Times New Roman"/>
          <w:sz w:val="28"/>
          <w:szCs w:val="28"/>
        </w:rPr>
        <w:t>− земли населенных пунктов;</w:t>
      </w:r>
    </w:p>
    <w:p w:rsidR="00413192" w:rsidRDefault="00A92B84" w:rsidP="00A92B84">
      <w:pPr>
        <w:spacing w:after="0" w:line="240" w:lineRule="auto"/>
        <w:ind w:firstLine="696"/>
        <w:jc w:val="both"/>
        <w:rPr>
          <w:rFonts w:ascii="Times New Roman" w:hAnsi="Times New Roman" w:cs="Times New Roman"/>
          <w:sz w:val="28"/>
          <w:szCs w:val="28"/>
        </w:rPr>
      </w:pPr>
      <w:r w:rsidRPr="000471CA">
        <w:rPr>
          <w:rFonts w:ascii="Times New Roman" w:hAnsi="Times New Roman" w:cs="Times New Roman"/>
          <w:sz w:val="28"/>
          <w:szCs w:val="28"/>
        </w:rPr>
        <w:t>−</w:t>
      </w:r>
      <w:r w:rsidR="00413192">
        <w:rPr>
          <w:rFonts w:ascii="Times New Roman" w:hAnsi="Times New Roman" w:cs="Times New Roman"/>
          <w:sz w:val="28"/>
          <w:szCs w:val="28"/>
        </w:rPr>
        <w:t>з</w:t>
      </w:r>
      <w:r w:rsidR="00413192" w:rsidRPr="00413192">
        <w:rPr>
          <w:rFonts w:ascii="Times New Roman" w:hAnsi="Times New Roman" w:cs="Times New Roman"/>
          <w:sz w:val="28"/>
          <w:szCs w:val="28"/>
        </w:rPr>
        <w:t>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413192">
        <w:rPr>
          <w:rFonts w:ascii="Times New Roman" w:hAnsi="Times New Roman" w:cs="Times New Roman"/>
          <w:sz w:val="28"/>
          <w:szCs w:val="28"/>
        </w:rPr>
        <w:t>;</w:t>
      </w:r>
    </w:p>
    <w:p w:rsidR="00A92B84" w:rsidRPr="000471CA" w:rsidRDefault="00A92B84" w:rsidP="00A92B84">
      <w:pPr>
        <w:spacing w:after="0" w:line="240" w:lineRule="auto"/>
        <w:ind w:firstLine="696"/>
        <w:jc w:val="both"/>
        <w:rPr>
          <w:rFonts w:ascii="Times New Roman" w:hAnsi="Times New Roman" w:cs="Times New Roman"/>
          <w:sz w:val="28"/>
          <w:szCs w:val="28"/>
        </w:rPr>
      </w:pPr>
      <w:r w:rsidRPr="000471CA">
        <w:rPr>
          <w:rFonts w:ascii="Times New Roman" w:hAnsi="Times New Roman" w:cs="Times New Roman"/>
          <w:sz w:val="28"/>
          <w:szCs w:val="28"/>
        </w:rPr>
        <w:t>− земли лесного фонда;</w:t>
      </w:r>
    </w:p>
    <w:p w:rsidR="00A92B84" w:rsidRPr="000471CA" w:rsidRDefault="00A92B84" w:rsidP="00A92B84">
      <w:pPr>
        <w:spacing w:after="0" w:line="240" w:lineRule="auto"/>
        <w:ind w:firstLine="696"/>
        <w:jc w:val="both"/>
        <w:rPr>
          <w:rFonts w:ascii="Times New Roman" w:hAnsi="Times New Roman" w:cs="Times New Roman"/>
          <w:sz w:val="28"/>
          <w:szCs w:val="28"/>
        </w:rPr>
      </w:pPr>
      <w:r w:rsidRPr="000471CA">
        <w:rPr>
          <w:rFonts w:ascii="Times New Roman" w:hAnsi="Times New Roman" w:cs="Times New Roman"/>
          <w:sz w:val="28"/>
          <w:szCs w:val="28"/>
        </w:rPr>
        <w:t>− земли водного фонда.</w:t>
      </w:r>
    </w:p>
    <w:p w:rsidR="00A92B84" w:rsidRPr="000471CA" w:rsidRDefault="00A92B84" w:rsidP="00A92B84">
      <w:pPr>
        <w:spacing w:after="0" w:line="240" w:lineRule="auto"/>
        <w:ind w:firstLine="696"/>
        <w:jc w:val="both"/>
        <w:rPr>
          <w:rFonts w:ascii="Times New Roman" w:hAnsi="Times New Roman" w:cs="Times New Roman"/>
          <w:sz w:val="28"/>
          <w:szCs w:val="28"/>
        </w:rPr>
      </w:pPr>
      <w:r w:rsidRPr="000471CA">
        <w:rPr>
          <w:rFonts w:ascii="Times New Roman" w:hAnsi="Times New Roman" w:cs="Times New Roman"/>
          <w:sz w:val="28"/>
          <w:szCs w:val="28"/>
        </w:rPr>
        <w:t>В таблице 1 представлено распределение земельного фонда по категориям земель.</w:t>
      </w:r>
    </w:p>
    <w:p w:rsidR="00CF3C06" w:rsidRDefault="00CF3C06" w:rsidP="00A92B84">
      <w:pPr>
        <w:spacing w:after="0" w:line="240" w:lineRule="auto"/>
        <w:ind w:firstLine="696"/>
        <w:jc w:val="both"/>
        <w:rPr>
          <w:rFonts w:ascii="Times New Roman" w:hAnsi="Times New Roman" w:cs="Times New Roman"/>
          <w:sz w:val="28"/>
          <w:szCs w:val="28"/>
        </w:rPr>
      </w:pPr>
    </w:p>
    <w:p w:rsidR="00A92B84" w:rsidRDefault="00A92B84" w:rsidP="00A92B84">
      <w:pPr>
        <w:spacing w:after="0" w:line="240" w:lineRule="auto"/>
        <w:ind w:firstLine="696"/>
        <w:jc w:val="both"/>
        <w:rPr>
          <w:rFonts w:ascii="Times New Roman" w:hAnsi="Times New Roman" w:cs="Times New Roman"/>
          <w:sz w:val="28"/>
          <w:szCs w:val="28"/>
        </w:rPr>
      </w:pPr>
      <w:r w:rsidRPr="000471CA">
        <w:rPr>
          <w:rFonts w:ascii="Times New Roman" w:hAnsi="Times New Roman" w:cs="Times New Roman"/>
          <w:sz w:val="28"/>
          <w:szCs w:val="28"/>
        </w:rPr>
        <w:t>Таблица 1 - Распределение земельного фонда Ленинградского района по категориям земель, 20</w:t>
      </w:r>
      <w:r w:rsidR="00FC7309">
        <w:rPr>
          <w:rFonts w:ascii="Times New Roman" w:hAnsi="Times New Roman" w:cs="Times New Roman"/>
          <w:sz w:val="28"/>
          <w:szCs w:val="28"/>
        </w:rPr>
        <w:t>21</w:t>
      </w:r>
      <w:r w:rsidRPr="000471CA">
        <w:rPr>
          <w:rFonts w:ascii="Times New Roman" w:hAnsi="Times New Roman" w:cs="Times New Roman"/>
          <w:sz w:val="28"/>
          <w:szCs w:val="28"/>
        </w:rPr>
        <w:t xml:space="preserve"> год</w:t>
      </w:r>
    </w:p>
    <w:p w:rsidR="00A92B84" w:rsidRDefault="00A92B84" w:rsidP="00A92B84">
      <w:pPr>
        <w:spacing w:after="0" w:line="240" w:lineRule="auto"/>
        <w:ind w:firstLine="696"/>
        <w:jc w:val="both"/>
        <w:rPr>
          <w:rFonts w:ascii="Times New Roman" w:hAnsi="Times New Roman" w:cs="Times New Roman"/>
          <w:sz w:val="28"/>
          <w:szCs w:val="28"/>
        </w:rPr>
      </w:pPr>
    </w:p>
    <w:tbl>
      <w:tblPr>
        <w:tblStyle w:val="a9"/>
        <w:tblW w:w="9351" w:type="dxa"/>
        <w:tblLook w:val="04A0" w:firstRow="1" w:lastRow="0" w:firstColumn="1" w:lastColumn="0" w:noHBand="0" w:noVBand="1"/>
      </w:tblPr>
      <w:tblGrid>
        <w:gridCol w:w="4957"/>
        <w:gridCol w:w="4394"/>
      </w:tblGrid>
      <w:tr w:rsidR="00A92B84" w:rsidRPr="000471CA" w:rsidTr="00FC7309">
        <w:trPr>
          <w:trHeight w:val="461"/>
        </w:trPr>
        <w:tc>
          <w:tcPr>
            <w:tcW w:w="4957" w:type="dxa"/>
          </w:tcPr>
          <w:p w:rsidR="00A92B84" w:rsidRPr="00FC7309" w:rsidRDefault="00A92B84" w:rsidP="001E42F4">
            <w:pPr>
              <w:widowControl w:val="0"/>
              <w:jc w:val="center"/>
              <w:rPr>
                <w:rFonts w:ascii="Times New Roman" w:eastAsia="Times New Roman" w:hAnsi="Times New Roman"/>
                <w:color w:val="000000" w:themeColor="text1"/>
                <w:sz w:val="26"/>
                <w:szCs w:val="26"/>
              </w:rPr>
            </w:pPr>
            <w:r w:rsidRPr="00FC7309">
              <w:rPr>
                <w:rFonts w:ascii="Times New Roman" w:eastAsia="Times New Roman" w:hAnsi="Times New Roman"/>
                <w:color w:val="000000" w:themeColor="text1"/>
                <w:sz w:val="26"/>
                <w:szCs w:val="26"/>
              </w:rPr>
              <w:t>Категория земель</w:t>
            </w:r>
          </w:p>
        </w:tc>
        <w:tc>
          <w:tcPr>
            <w:tcW w:w="4394" w:type="dxa"/>
          </w:tcPr>
          <w:p w:rsidR="00A92B84" w:rsidRPr="00FC7309" w:rsidRDefault="00A92B84" w:rsidP="001E42F4">
            <w:pPr>
              <w:widowControl w:val="0"/>
              <w:jc w:val="center"/>
              <w:rPr>
                <w:rFonts w:ascii="Times New Roman" w:eastAsia="Times New Roman" w:hAnsi="Times New Roman"/>
                <w:color w:val="000000" w:themeColor="text1"/>
                <w:sz w:val="26"/>
                <w:szCs w:val="26"/>
              </w:rPr>
            </w:pPr>
            <w:r w:rsidRPr="00FC7309">
              <w:rPr>
                <w:rFonts w:ascii="Times New Roman" w:eastAsia="Times New Roman" w:hAnsi="Times New Roman"/>
                <w:color w:val="000000" w:themeColor="text1"/>
                <w:sz w:val="26"/>
                <w:szCs w:val="26"/>
              </w:rPr>
              <w:t>Площадь, тыс. га</w:t>
            </w:r>
          </w:p>
        </w:tc>
      </w:tr>
      <w:tr w:rsidR="00A92B84" w:rsidRPr="000471CA" w:rsidTr="00FC7309">
        <w:tc>
          <w:tcPr>
            <w:tcW w:w="4957" w:type="dxa"/>
          </w:tcPr>
          <w:p w:rsidR="00A92B84" w:rsidRPr="000471CA" w:rsidRDefault="00A92B84" w:rsidP="001E42F4">
            <w:pPr>
              <w:widowControl w:val="0"/>
              <w:jc w:val="both"/>
              <w:rPr>
                <w:rFonts w:ascii="Times New Roman" w:eastAsia="Times New Roman" w:hAnsi="Times New Roman"/>
                <w:sz w:val="26"/>
                <w:szCs w:val="26"/>
              </w:rPr>
            </w:pPr>
            <w:r w:rsidRPr="000471CA">
              <w:rPr>
                <w:rFonts w:ascii="Times New Roman" w:eastAsia="Times New Roman" w:hAnsi="Times New Roman"/>
                <w:sz w:val="26"/>
                <w:szCs w:val="26"/>
              </w:rPr>
              <w:t>земли сельскохозяйственного назначения</w:t>
            </w:r>
          </w:p>
        </w:tc>
        <w:tc>
          <w:tcPr>
            <w:tcW w:w="4394" w:type="dxa"/>
          </w:tcPr>
          <w:p w:rsidR="00A92B84" w:rsidRPr="000471CA" w:rsidRDefault="00452A28" w:rsidP="00413192">
            <w:pPr>
              <w:widowControl w:val="0"/>
              <w:jc w:val="center"/>
              <w:rPr>
                <w:rFonts w:ascii="Times New Roman" w:eastAsia="Times New Roman" w:hAnsi="Times New Roman"/>
                <w:sz w:val="26"/>
                <w:szCs w:val="26"/>
              </w:rPr>
            </w:pPr>
            <w:r>
              <w:rPr>
                <w:rFonts w:ascii="Times New Roman" w:eastAsia="Times New Roman" w:hAnsi="Times New Roman"/>
                <w:sz w:val="26"/>
                <w:szCs w:val="26"/>
              </w:rPr>
              <w:t>125,04</w:t>
            </w:r>
          </w:p>
        </w:tc>
      </w:tr>
      <w:tr w:rsidR="00A92B84" w:rsidRPr="000471CA" w:rsidTr="00FC7309">
        <w:tc>
          <w:tcPr>
            <w:tcW w:w="4957" w:type="dxa"/>
          </w:tcPr>
          <w:p w:rsidR="00A92B84" w:rsidRPr="000471CA" w:rsidRDefault="00A92B84" w:rsidP="001E42F4">
            <w:pPr>
              <w:widowControl w:val="0"/>
              <w:jc w:val="both"/>
              <w:rPr>
                <w:rFonts w:ascii="Times New Roman" w:eastAsia="Times New Roman" w:hAnsi="Times New Roman"/>
                <w:sz w:val="26"/>
                <w:szCs w:val="26"/>
              </w:rPr>
            </w:pPr>
            <w:r w:rsidRPr="000471CA">
              <w:rPr>
                <w:rFonts w:ascii="Times New Roman" w:eastAsia="Times New Roman" w:hAnsi="Times New Roman"/>
                <w:sz w:val="26"/>
                <w:szCs w:val="26"/>
              </w:rPr>
              <w:t>земли населенных пунктов</w:t>
            </w:r>
          </w:p>
        </w:tc>
        <w:tc>
          <w:tcPr>
            <w:tcW w:w="4394" w:type="dxa"/>
          </w:tcPr>
          <w:p w:rsidR="00A92B84" w:rsidRPr="000471CA" w:rsidRDefault="00A92B84" w:rsidP="001E42F4">
            <w:pPr>
              <w:widowControl w:val="0"/>
              <w:jc w:val="center"/>
              <w:rPr>
                <w:rFonts w:ascii="Times New Roman" w:eastAsia="Times New Roman" w:hAnsi="Times New Roman"/>
                <w:sz w:val="26"/>
                <w:szCs w:val="26"/>
              </w:rPr>
            </w:pPr>
            <w:r w:rsidRPr="000471CA">
              <w:rPr>
                <w:rFonts w:ascii="Times New Roman" w:eastAsia="Times New Roman" w:hAnsi="Times New Roman"/>
                <w:sz w:val="26"/>
                <w:szCs w:val="26"/>
              </w:rPr>
              <w:t>10,3</w:t>
            </w:r>
          </w:p>
        </w:tc>
      </w:tr>
      <w:tr w:rsidR="00A92B84" w:rsidRPr="000471CA" w:rsidTr="00FC7309">
        <w:tc>
          <w:tcPr>
            <w:tcW w:w="4957" w:type="dxa"/>
          </w:tcPr>
          <w:p w:rsidR="00A92B84" w:rsidRPr="000471CA" w:rsidRDefault="00A92B84" w:rsidP="001E42F4">
            <w:pPr>
              <w:widowControl w:val="0"/>
              <w:jc w:val="both"/>
              <w:rPr>
                <w:rFonts w:ascii="Times New Roman" w:eastAsia="Times New Roman" w:hAnsi="Times New Roman"/>
                <w:sz w:val="26"/>
                <w:szCs w:val="26"/>
              </w:rPr>
            </w:pPr>
            <w:r w:rsidRPr="000471CA">
              <w:rPr>
                <w:rFonts w:ascii="Times New Roman" w:eastAsia="Times New Roman" w:hAnsi="Times New Roman"/>
                <w:sz w:val="26"/>
                <w:szCs w:val="26"/>
              </w:rPr>
              <w:t>земли промышленности, транспорта, связи</w:t>
            </w:r>
          </w:p>
        </w:tc>
        <w:tc>
          <w:tcPr>
            <w:tcW w:w="4394" w:type="dxa"/>
          </w:tcPr>
          <w:p w:rsidR="00A92B84" w:rsidRPr="000471CA" w:rsidRDefault="00A92B84" w:rsidP="001E42F4">
            <w:pPr>
              <w:widowControl w:val="0"/>
              <w:jc w:val="center"/>
              <w:rPr>
                <w:rFonts w:ascii="Times New Roman" w:eastAsia="Times New Roman" w:hAnsi="Times New Roman"/>
                <w:sz w:val="26"/>
                <w:szCs w:val="26"/>
              </w:rPr>
            </w:pPr>
            <w:r w:rsidRPr="000471CA">
              <w:rPr>
                <w:rFonts w:ascii="Times New Roman" w:eastAsia="Times New Roman" w:hAnsi="Times New Roman"/>
                <w:sz w:val="26"/>
                <w:szCs w:val="26"/>
              </w:rPr>
              <w:t>4,1</w:t>
            </w:r>
          </w:p>
        </w:tc>
      </w:tr>
      <w:tr w:rsidR="00A92B84" w:rsidRPr="000471CA" w:rsidTr="00FC7309">
        <w:tc>
          <w:tcPr>
            <w:tcW w:w="4957" w:type="dxa"/>
          </w:tcPr>
          <w:p w:rsidR="00A92B84" w:rsidRPr="000471CA" w:rsidRDefault="00A92B84" w:rsidP="001E42F4">
            <w:pPr>
              <w:widowControl w:val="0"/>
              <w:jc w:val="both"/>
              <w:rPr>
                <w:rFonts w:ascii="Times New Roman" w:eastAsia="Times New Roman" w:hAnsi="Times New Roman"/>
                <w:sz w:val="26"/>
                <w:szCs w:val="26"/>
              </w:rPr>
            </w:pPr>
            <w:r w:rsidRPr="000471CA">
              <w:rPr>
                <w:rFonts w:ascii="Times New Roman" w:eastAsia="Times New Roman" w:hAnsi="Times New Roman"/>
                <w:sz w:val="26"/>
                <w:szCs w:val="26"/>
              </w:rPr>
              <w:t>земли лесного фонда</w:t>
            </w:r>
          </w:p>
        </w:tc>
        <w:tc>
          <w:tcPr>
            <w:tcW w:w="4394" w:type="dxa"/>
          </w:tcPr>
          <w:p w:rsidR="00A92B84" w:rsidRPr="000471CA" w:rsidRDefault="00A92B84" w:rsidP="001E42F4">
            <w:pPr>
              <w:widowControl w:val="0"/>
              <w:jc w:val="center"/>
              <w:rPr>
                <w:rFonts w:ascii="Times New Roman" w:eastAsia="Times New Roman" w:hAnsi="Times New Roman"/>
                <w:sz w:val="26"/>
                <w:szCs w:val="26"/>
              </w:rPr>
            </w:pPr>
            <w:r w:rsidRPr="000471CA">
              <w:rPr>
                <w:rFonts w:ascii="Times New Roman" w:eastAsia="Times New Roman" w:hAnsi="Times New Roman"/>
                <w:sz w:val="26"/>
                <w:szCs w:val="26"/>
              </w:rPr>
              <w:t>0,1</w:t>
            </w:r>
          </w:p>
        </w:tc>
      </w:tr>
      <w:tr w:rsidR="00A92B84" w:rsidRPr="000471CA" w:rsidTr="00FC7309">
        <w:tc>
          <w:tcPr>
            <w:tcW w:w="4957" w:type="dxa"/>
          </w:tcPr>
          <w:p w:rsidR="00A92B84" w:rsidRPr="000471CA" w:rsidRDefault="00A92B84" w:rsidP="001E42F4">
            <w:pPr>
              <w:widowControl w:val="0"/>
              <w:jc w:val="both"/>
              <w:rPr>
                <w:rFonts w:ascii="Times New Roman" w:eastAsia="Times New Roman" w:hAnsi="Times New Roman"/>
                <w:sz w:val="26"/>
                <w:szCs w:val="26"/>
              </w:rPr>
            </w:pPr>
            <w:r w:rsidRPr="000471CA">
              <w:rPr>
                <w:rFonts w:ascii="Times New Roman" w:eastAsia="Times New Roman" w:hAnsi="Times New Roman"/>
                <w:sz w:val="26"/>
                <w:szCs w:val="26"/>
              </w:rPr>
              <w:t>земли водного фонда</w:t>
            </w:r>
          </w:p>
        </w:tc>
        <w:tc>
          <w:tcPr>
            <w:tcW w:w="4394" w:type="dxa"/>
          </w:tcPr>
          <w:p w:rsidR="00A92B84" w:rsidRPr="000471CA" w:rsidRDefault="00A92B84" w:rsidP="001E42F4">
            <w:pPr>
              <w:widowControl w:val="0"/>
              <w:jc w:val="center"/>
              <w:rPr>
                <w:rFonts w:ascii="Times New Roman" w:eastAsia="Times New Roman" w:hAnsi="Times New Roman"/>
                <w:sz w:val="26"/>
                <w:szCs w:val="26"/>
              </w:rPr>
            </w:pPr>
            <w:r w:rsidRPr="000471CA">
              <w:rPr>
                <w:rFonts w:ascii="Times New Roman" w:eastAsia="Times New Roman" w:hAnsi="Times New Roman"/>
                <w:sz w:val="26"/>
                <w:szCs w:val="26"/>
              </w:rPr>
              <w:t>1,8</w:t>
            </w:r>
          </w:p>
        </w:tc>
      </w:tr>
    </w:tbl>
    <w:p w:rsidR="00A92B84" w:rsidRPr="000471CA" w:rsidRDefault="00A92B84" w:rsidP="00A92B84">
      <w:pPr>
        <w:spacing w:after="0" w:line="240" w:lineRule="auto"/>
        <w:ind w:firstLine="696"/>
        <w:jc w:val="both"/>
        <w:rPr>
          <w:rFonts w:ascii="Times New Roman" w:hAnsi="Times New Roman" w:cs="Times New Roman"/>
          <w:sz w:val="18"/>
          <w:szCs w:val="28"/>
        </w:rPr>
      </w:pPr>
    </w:p>
    <w:p w:rsidR="00A92B84" w:rsidRPr="000471CA" w:rsidRDefault="00A92B84" w:rsidP="00A92B84">
      <w:pPr>
        <w:spacing w:after="0" w:line="240" w:lineRule="auto"/>
        <w:ind w:firstLine="696"/>
        <w:jc w:val="both"/>
        <w:rPr>
          <w:rFonts w:ascii="Times New Roman" w:hAnsi="Times New Roman" w:cs="Times New Roman"/>
          <w:sz w:val="28"/>
          <w:szCs w:val="28"/>
        </w:rPr>
      </w:pPr>
      <w:r w:rsidRPr="000471CA">
        <w:rPr>
          <w:rFonts w:ascii="Times New Roman" w:hAnsi="Times New Roman" w:cs="Times New Roman"/>
          <w:sz w:val="28"/>
          <w:szCs w:val="28"/>
        </w:rPr>
        <w:t>Из таблицы 1 видно, что наибольшую площадь занимают земли, предназначенные для сельского хозяйства, а именно 12</w:t>
      </w:r>
      <w:r w:rsidR="00452A28">
        <w:rPr>
          <w:rFonts w:ascii="Times New Roman" w:hAnsi="Times New Roman" w:cs="Times New Roman"/>
          <w:sz w:val="28"/>
          <w:szCs w:val="28"/>
        </w:rPr>
        <w:t>5</w:t>
      </w:r>
      <w:r w:rsidRPr="000471CA">
        <w:rPr>
          <w:rFonts w:ascii="Times New Roman" w:hAnsi="Times New Roman" w:cs="Times New Roman"/>
          <w:sz w:val="28"/>
          <w:szCs w:val="28"/>
        </w:rPr>
        <w:t>,</w:t>
      </w:r>
      <w:r w:rsidR="00413192">
        <w:rPr>
          <w:rFonts w:ascii="Times New Roman" w:hAnsi="Times New Roman" w:cs="Times New Roman"/>
          <w:sz w:val="28"/>
          <w:szCs w:val="28"/>
        </w:rPr>
        <w:t>0</w:t>
      </w:r>
      <w:r w:rsidR="00452A28">
        <w:rPr>
          <w:rFonts w:ascii="Times New Roman" w:hAnsi="Times New Roman" w:cs="Times New Roman"/>
          <w:sz w:val="28"/>
          <w:szCs w:val="28"/>
        </w:rPr>
        <w:t>4</w:t>
      </w:r>
      <w:r w:rsidRPr="000471CA">
        <w:rPr>
          <w:rFonts w:ascii="Times New Roman" w:hAnsi="Times New Roman" w:cs="Times New Roman"/>
          <w:sz w:val="28"/>
          <w:szCs w:val="28"/>
        </w:rPr>
        <w:t xml:space="preserve"> тыс. га.</w:t>
      </w:r>
    </w:p>
    <w:p w:rsidR="00A92B84" w:rsidRPr="000471CA" w:rsidRDefault="00A92B84" w:rsidP="00A92B84">
      <w:pPr>
        <w:spacing w:after="0" w:line="240" w:lineRule="auto"/>
        <w:ind w:firstLine="696"/>
        <w:jc w:val="both"/>
        <w:rPr>
          <w:rFonts w:ascii="Times New Roman" w:hAnsi="Times New Roman" w:cs="Times New Roman"/>
          <w:sz w:val="28"/>
          <w:szCs w:val="28"/>
        </w:rPr>
      </w:pPr>
      <w:r w:rsidRPr="000471CA">
        <w:rPr>
          <w:rFonts w:ascii="Times New Roman" w:hAnsi="Times New Roman" w:cs="Times New Roman"/>
          <w:sz w:val="28"/>
          <w:szCs w:val="28"/>
        </w:rPr>
        <w:t>В процентном соотношении распределение земельного фонда по категориям выглядит следующим образом:</w:t>
      </w:r>
    </w:p>
    <w:p w:rsidR="00A92B84" w:rsidRPr="000471CA" w:rsidRDefault="00A92B84" w:rsidP="00A92B84">
      <w:pPr>
        <w:spacing w:after="0" w:line="240" w:lineRule="auto"/>
        <w:ind w:firstLine="696"/>
        <w:jc w:val="both"/>
        <w:rPr>
          <w:rFonts w:ascii="Times New Roman" w:hAnsi="Times New Roman" w:cs="Times New Roman"/>
          <w:sz w:val="28"/>
          <w:szCs w:val="28"/>
        </w:rPr>
      </w:pPr>
      <w:r w:rsidRPr="000471CA">
        <w:rPr>
          <w:rFonts w:ascii="Times New Roman" w:hAnsi="Times New Roman" w:cs="Times New Roman"/>
          <w:sz w:val="28"/>
          <w:szCs w:val="28"/>
        </w:rPr>
        <w:t>− земли сельскохозяйственного назначения - 88,4 % от территории района;</w:t>
      </w:r>
    </w:p>
    <w:p w:rsidR="00A92B84" w:rsidRPr="000471CA" w:rsidRDefault="00A92B84" w:rsidP="00A92B84">
      <w:pPr>
        <w:spacing w:after="0" w:line="240" w:lineRule="auto"/>
        <w:ind w:firstLine="696"/>
        <w:jc w:val="both"/>
        <w:rPr>
          <w:rFonts w:ascii="Times New Roman" w:hAnsi="Times New Roman" w:cs="Times New Roman"/>
          <w:sz w:val="28"/>
          <w:szCs w:val="28"/>
        </w:rPr>
      </w:pPr>
      <w:r w:rsidRPr="000471CA">
        <w:rPr>
          <w:rFonts w:ascii="Times New Roman" w:hAnsi="Times New Roman" w:cs="Times New Roman"/>
          <w:sz w:val="28"/>
          <w:szCs w:val="28"/>
        </w:rPr>
        <w:t>− земли населенных пунктов - 7,3 %;</w:t>
      </w:r>
    </w:p>
    <w:p w:rsidR="00A92B84" w:rsidRPr="000471CA" w:rsidRDefault="00A92B84" w:rsidP="00A92B84">
      <w:pPr>
        <w:spacing w:after="0" w:line="240" w:lineRule="auto"/>
        <w:ind w:firstLine="696"/>
        <w:jc w:val="both"/>
        <w:rPr>
          <w:rFonts w:ascii="Times New Roman" w:hAnsi="Times New Roman" w:cs="Times New Roman"/>
          <w:sz w:val="28"/>
          <w:szCs w:val="28"/>
        </w:rPr>
      </w:pPr>
      <w:r w:rsidRPr="000471CA">
        <w:rPr>
          <w:rFonts w:ascii="Times New Roman" w:hAnsi="Times New Roman" w:cs="Times New Roman"/>
          <w:sz w:val="28"/>
          <w:szCs w:val="28"/>
        </w:rPr>
        <w:t>− земли промышленности, транспорта, связи - 2,9 %;</w:t>
      </w:r>
    </w:p>
    <w:p w:rsidR="00A92B84" w:rsidRPr="000471CA" w:rsidRDefault="00A92B84" w:rsidP="00A92B84">
      <w:pPr>
        <w:spacing w:after="0" w:line="240" w:lineRule="auto"/>
        <w:ind w:firstLine="696"/>
        <w:jc w:val="both"/>
        <w:rPr>
          <w:rFonts w:ascii="Times New Roman" w:hAnsi="Times New Roman" w:cs="Times New Roman"/>
          <w:sz w:val="28"/>
          <w:szCs w:val="28"/>
        </w:rPr>
      </w:pPr>
      <w:r w:rsidRPr="000471CA">
        <w:rPr>
          <w:rFonts w:ascii="Times New Roman" w:hAnsi="Times New Roman" w:cs="Times New Roman"/>
          <w:sz w:val="28"/>
          <w:szCs w:val="28"/>
        </w:rPr>
        <w:t>− земли лесного фонда - 0,1 %;</w:t>
      </w:r>
    </w:p>
    <w:p w:rsidR="00A92B84" w:rsidRDefault="00A92B84" w:rsidP="00A92B84">
      <w:pPr>
        <w:spacing w:after="0" w:line="240" w:lineRule="auto"/>
        <w:ind w:firstLine="696"/>
        <w:jc w:val="both"/>
        <w:rPr>
          <w:rFonts w:ascii="Times New Roman" w:hAnsi="Times New Roman" w:cs="Times New Roman"/>
          <w:sz w:val="28"/>
          <w:szCs w:val="28"/>
        </w:rPr>
      </w:pPr>
      <w:r w:rsidRPr="000471CA">
        <w:rPr>
          <w:rFonts w:ascii="Times New Roman" w:hAnsi="Times New Roman" w:cs="Times New Roman"/>
          <w:sz w:val="28"/>
          <w:szCs w:val="28"/>
        </w:rPr>
        <w:t>−</w:t>
      </w:r>
      <w:r w:rsidR="00E77415">
        <w:rPr>
          <w:rFonts w:ascii="Times New Roman" w:hAnsi="Times New Roman" w:cs="Times New Roman"/>
          <w:sz w:val="28"/>
          <w:szCs w:val="28"/>
        </w:rPr>
        <w:t xml:space="preserve"> земли водного фонда - 1,3 %</w:t>
      </w:r>
      <w:r w:rsidRPr="000471CA">
        <w:rPr>
          <w:rFonts w:ascii="Times New Roman" w:hAnsi="Times New Roman" w:cs="Times New Roman"/>
          <w:sz w:val="28"/>
          <w:szCs w:val="28"/>
        </w:rPr>
        <w:t>.</w:t>
      </w:r>
    </w:p>
    <w:p w:rsidR="00A92B84" w:rsidRDefault="00A92B84" w:rsidP="00A92B84">
      <w:pPr>
        <w:spacing w:after="0" w:line="240" w:lineRule="auto"/>
        <w:ind w:firstLine="69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района з</w:t>
      </w:r>
      <w:r w:rsidRPr="000471CA">
        <w:rPr>
          <w:rFonts w:ascii="Times New Roman" w:eastAsia="Times New Roman" w:hAnsi="Times New Roman" w:cs="Times New Roman"/>
          <w:sz w:val="28"/>
          <w:szCs w:val="28"/>
        </w:rPr>
        <w:t xml:space="preserve">емли населенных пунктов Ленинградского района имеют в своем составе земли застройки (3,7%), сельскохозяйственные угодья (68,7%), земли под дорогами (18,6%) и прочие земли (9,0%). </w:t>
      </w:r>
    </w:p>
    <w:p w:rsidR="008D1210" w:rsidRPr="000471CA" w:rsidRDefault="008D1210" w:rsidP="00A92B84">
      <w:pPr>
        <w:spacing w:after="0" w:line="240" w:lineRule="auto"/>
        <w:ind w:firstLine="696"/>
        <w:jc w:val="both"/>
        <w:rPr>
          <w:rFonts w:ascii="Times New Roman" w:hAnsi="Times New Roman" w:cs="Times New Roman"/>
          <w:sz w:val="20"/>
          <w:szCs w:val="28"/>
        </w:rPr>
      </w:pPr>
      <w:r>
        <w:rPr>
          <w:rFonts w:ascii="Times New Roman" w:eastAsia="Times New Roman" w:hAnsi="Times New Roman" w:cs="Times New Roman"/>
          <w:sz w:val="28"/>
          <w:szCs w:val="28"/>
        </w:rPr>
        <w:t xml:space="preserve">Лесные площади – 133,9 га. </w:t>
      </w:r>
    </w:p>
    <w:p w:rsidR="00E77415" w:rsidRDefault="00A92B84" w:rsidP="00A92B84">
      <w:pPr>
        <w:shd w:val="clear" w:color="auto" w:fill="FFFFFF"/>
        <w:spacing w:after="0" w:line="240" w:lineRule="auto"/>
        <w:ind w:firstLine="665"/>
        <w:jc w:val="both"/>
        <w:rPr>
          <w:rFonts w:ascii="Times New Roman" w:hAnsi="Times New Roman" w:cs="Times New Roman"/>
          <w:sz w:val="28"/>
          <w:szCs w:val="28"/>
        </w:rPr>
      </w:pPr>
      <w:r w:rsidRPr="0078726D">
        <w:rPr>
          <w:rFonts w:ascii="Times New Roman" w:hAnsi="Times New Roman" w:cs="Times New Roman"/>
          <w:sz w:val="28"/>
          <w:szCs w:val="28"/>
        </w:rPr>
        <w:t>В структуре земель сельскохозяйственных угодий преобладают пашни – 95,2%, многолетними насаждениями занято</w:t>
      </w:r>
      <w:r w:rsidR="00D911A5">
        <w:rPr>
          <w:rFonts w:ascii="Times New Roman" w:hAnsi="Times New Roman" w:cs="Times New Roman"/>
          <w:sz w:val="28"/>
          <w:szCs w:val="28"/>
        </w:rPr>
        <w:t xml:space="preserve"> 1,3% земель, пастбищами – 3,5%. </w:t>
      </w:r>
    </w:p>
    <w:p w:rsidR="00A92B84" w:rsidRPr="00AC31E2" w:rsidRDefault="00A92B84" w:rsidP="00A92B84">
      <w:pPr>
        <w:tabs>
          <w:tab w:val="num" w:pos="643"/>
          <w:tab w:val="num" w:pos="1210"/>
        </w:tabs>
        <w:spacing w:after="0" w:line="240" w:lineRule="auto"/>
        <w:ind w:firstLine="709"/>
        <w:jc w:val="both"/>
        <w:rPr>
          <w:rFonts w:ascii="Times New Roman" w:eastAsia="Calibri" w:hAnsi="Times New Roman" w:cs="Times New Roman"/>
          <w:color w:val="000000"/>
          <w:sz w:val="28"/>
          <w:szCs w:val="28"/>
        </w:rPr>
      </w:pPr>
      <w:r w:rsidRPr="00AC31E2">
        <w:rPr>
          <w:rFonts w:ascii="Times New Roman" w:eastAsia="Calibri" w:hAnsi="Times New Roman" w:cs="Times New Roman"/>
          <w:color w:val="000000"/>
          <w:sz w:val="28"/>
          <w:szCs w:val="28"/>
        </w:rPr>
        <w:t xml:space="preserve">Развита система учреждений социальной сферы (образования, здравоохранения, культуры, физической культуры и спорта), позволяющая </w:t>
      </w:r>
      <w:r w:rsidRPr="00AC31E2">
        <w:rPr>
          <w:rFonts w:ascii="Times New Roman" w:eastAsia="Calibri" w:hAnsi="Times New Roman" w:cs="Times New Roman"/>
          <w:color w:val="000000"/>
          <w:sz w:val="28"/>
          <w:szCs w:val="28"/>
        </w:rPr>
        <w:lastRenderedPageBreak/>
        <w:t xml:space="preserve">обеспечивать население района услугами социального характера на достаточном уровне. </w:t>
      </w:r>
    </w:p>
    <w:p w:rsidR="00A92B84" w:rsidRPr="006427F6" w:rsidRDefault="00A92B84" w:rsidP="00A92B84">
      <w:pPr>
        <w:suppressAutoHyphens/>
        <w:spacing w:after="0" w:line="240" w:lineRule="auto"/>
        <w:ind w:firstLine="709"/>
        <w:jc w:val="both"/>
        <w:rPr>
          <w:rFonts w:ascii="Times New Roman" w:eastAsia="Times New Roman" w:hAnsi="Times New Roman" w:cs="Times New Roman"/>
          <w:color w:val="FFFFFF" w:themeColor="background1"/>
          <w:sz w:val="28"/>
          <w:szCs w:val="28"/>
          <w:lang w:eastAsia="ar-SA"/>
        </w:rPr>
      </w:pPr>
      <w:r w:rsidRPr="00AC31E2">
        <w:rPr>
          <w:rFonts w:ascii="Times New Roman" w:eastAsia="Times New Roman" w:hAnsi="Times New Roman" w:cs="Times New Roman"/>
          <w:sz w:val="28"/>
          <w:szCs w:val="28"/>
          <w:lang w:eastAsia="ar-SA"/>
        </w:rPr>
        <w:t xml:space="preserve">Муниципалитетом осуществляется реализация </w:t>
      </w:r>
      <w:r>
        <w:rPr>
          <w:rFonts w:ascii="Times New Roman" w:eastAsia="Times New Roman" w:hAnsi="Times New Roman" w:cs="Times New Roman"/>
          <w:sz w:val="28"/>
          <w:szCs w:val="28"/>
          <w:lang w:eastAsia="ar-SA"/>
        </w:rPr>
        <w:t>2</w:t>
      </w:r>
      <w:r w:rsidR="00606CE2">
        <w:rPr>
          <w:rFonts w:ascii="Times New Roman" w:eastAsia="Times New Roman" w:hAnsi="Times New Roman" w:cs="Times New Roman"/>
          <w:sz w:val="28"/>
          <w:szCs w:val="28"/>
          <w:lang w:eastAsia="ar-SA"/>
        </w:rPr>
        <w:t>3</w:t>
      </w:r>
      <w:r w:rsidRPr="00AC31E2">
        <w:rPr>
          <w:rFonts w:ascii="Times New Roman" w:eastAsia="Times New Roman" w:hAnsi="Times New Roman" w:cs="Times New Roman"/>
          <w:sz w:val="28"/>
          <w:szCs w:val="28"/>
          <w:lang w:eastAsia="ar-SA"/>
        </w:rPr>
        <w:t xml:space="preserve"> муниципальных программ</w:t>
      </w:r>
      <w:r w:rsidRPr="00AC31E2">
        <w:rPr>
          <w:rFonts w:ascii="Times New Roman" w:eastAsia="Calibri" w:hAnsi="Times New Roman" w:cs="Times New Roman"/>
          <w:color w:val="000000"/>
          <w:sz w:val="28"/>
          <w:szCs w:val="28"/>
          <w:lang w:eastAsia="ru-RU"/>
        </w:rPr>
        <w:t xml:space="preserve">, охватывающих все сферы деятельности муниципального </w:t>
      </w:r>
      <w:r w:rsidRPr="006427F6">
        <w:rPr>
          <w:rFonts w:ascii="Times New Roman" w:eastAsia="Calibri" w:hAnsi="Times New Roman" w:cs="Times New Roman"/>
          <w:color w:val="000000" w:themeColor="text1"/>
          <w:sz w:val="28"/>
          <w:szCs w:val="28"/>
          <w:lang w:eastAsia="ru-RU"/>
        </w:rPr>
        <w:t xml:space="preserve">образования. </w:t>
      </w:r>
      <w:r w:rsidR="00473116" w:rsidRPr="006427F6">
        <w:rPr>
          <w:rFonts w:ascii="Times New Roman" w:eastAsia="Calibri" w:hAnsi="Times New Roman" w:cs="Times New Roman"/>
          <w:color w:val="000000" w:themeColor="text1"/>
          <w:sz w:val="28"/>
          <w:szCs w:val="28"/>
          <w:lang w:eastAsia="ru-RU"/>
        </w:rPr>
        <w:t>На их реализацию в 2021</w:t>
      </w:r>
      <w:r w:rsidRPr="006427F6">
        <w:rPr>
          <w:rFonts w:ascii="Times New Roman" w:eastAsia="Calibri" w:hAnsi="Times New Roman" w:cs="Times New Roman"/>
          <w:color w:val="000000" w:themeColor="text1"/>
          <w:sz w:val="28"/>
          <w:szCs w:val="28"/>
          <w:lang w:eastAsia="ru-RU"/>
        </w:rPr>
        <w:t xml:space="preserve"> году было направлено </w:t>
      </w:r>
      <w:r w:rsidR="006427F6" w:rsidRPr="006427F6">
        <w:rPr>
          <w:rFonts w:ascii="Times New Roman" w:eastAsia="Times New Roman" w:hAnsi="Times New Roman" w:cs="Times New Roman"/>
          <w:color w:val="000000" w:themeColor="text1"/>
          <w:sz w:val="28"/>
          <w:szCs w:val="28"/>
          <w:lang w:eastAsia="ru-RU"/>
        </w:rPr>
        <w:t xml:space="preserve">1 270 435,8 </w:t>
      </w:r>
      <w:r w:rsidR="0081499E">
        <w:rPr>
          <w:rFonts w:ascii="Times New Roman" w:eastAsia="Calibri" w:hAnsi="Times New Roman" w:cs="Times New Roman"/>
          <w:color w:val="000000" w:themeColor="text1"/>
          <w:sz w:val="28"/>
          <w:szCs w:val="28"/>
          <w:lang w:eastAsia="ru-RU"/>
        </w:rPr>
        <w:t>тыс</w:t>
      </w:r>
      <w:r w:rsidRPr="006427F6">
        <w:rPr>
          <w:rFonts w:ascii="Times New Roman" w:eastAsia="Calibri" w:hAnsi="Times New Roman" w:cs="Times New Roman"/>
          <w:color w:val="000000" w:themeColor="text1"/>
          <w:sz w:val="28"/>
          <w:szCs w:val="28"/>
          <w:lang w:eastAsia="ru-RU"/>
        </w:rPr>
        <w:t>. рублей. Основные объемы финансирования имеют социальную направленность.</w:t>
      </w:r>
    </w:p>
    <w:p w:rsidR="00A92B84" w:rsidRDefault="00A92B84" w:rsidP="00A92B84">
      <w:pPr>
        <w:spacing w:after="0" w:line="240" w:lineRule="auto"/>
        <w:ind w:firstLine="709"/>
        <w:jc w:val="both"/>
        <w:rPr>
          <w:rFonts w:ascii="Times New Roman" w:eastAsia="Times New Roman" w:hAnsi="Times New Roman" w:cs="Tms Rmn"/>
          <w:sz w:val="28"/>
          <w:szCs w:val="20"/>
          <w:lang w:eastAsia="ar-SA"/>
        </w:rPr>
      </w:pPr>
      <w:r w:rsidRPr="00264A57">
        <w:rPr>
          <w:rFonts w:ascii="Times New Roman" w:eastAsia="Times New Roman" w:hAnsi="Times New Roman" w:cs="Tms Rmn"/>
          <w:bCs/>
          <w:sz w:val="28"/>
          <w:szCs w:val="20"/>
          <w:lang w:eastAsia="ar-SA"/>
        </w:rPr>
        <w:t xml:space="preserve">В рамках </w:t>
      </w:r>
      <w:r w:rsidRPr="00264A57">
        <w:rPr>
          <w:rFonts w:ascii="Times New Roman" w:eastAsia="Times New Roman" w:hAnsi="Times New Roman" w:cs="Tms Rmn"/>
          <w:sz w:val="28"/>
          <w:szCs w:val="20"/>
          <w:lang w:eastAsia="ar-SA"/>
        </w:rPr>
        <w:t>Стратегии социально-экономического развития Краснодарского края на период до 2030 года Ленинградский</w:t>
      </w:r>
      <w:r w:rsidR="00473116" w:rsidRPr="00264A57">
        <w:rPr>
          <w:rFonts w:ascii="Times New Roman" w:eastAsia="Times New Roman" w:hAnsi="Times New Roman" w:cs="Tms Rmn"/>
          <w:sz w:val="28"/>
          <w:szCs w:val="20"/>
          <w:lang w:eastAsia="ar-SA"/>
        </w:rPr>
        <w:t xml:space="preserve"> район входит в состав Северного </w:t>
      </w:r>
      <w:r w:rsidRPr="00264A57">
        <w:rPr>
          <w:rFonts w:ascii="Times New Roman" w:eastAsia="Times New Roman" w:hAnsi="Times New Roman" w:cs="Tms Rmn"/>
          <w:sz w:val="28"/>
          <w:szCs w:val="20"/>
          <w:lang w:eastAsia="ar-SA"/>
        </w:rPr>
        <w:t>экономическ</w:t>
      </w:r>
      <w:r w:rsidR="00473116" w:rsidRPr="00264A57">
        <w:rPr>
          <w:rFonts w:ascii="Times New Roman" w:eastAsia="Times New Roman" w:hAnsi="Times New Roman" w:cs="Tms Rmn"/>
          <w:sz w:val="28"/>
          <w:szCs w:val="20"/>
          <w:lang w:eastAsia="ar-SA"/>
        </w:rPr>
        <w:t xml:space="preserve">ого округа </w:t>
      </w:r>
      <w:r w:rsidRPr="00264A57">
        <w:rPr>
          <w:rFonts w:ascii="Times New Roman" w:eastAsia="Times New Roman" w:hAnsi="Times New Roman" w:cs="Tms Rmn"/>
          <w:sz w:val="28"/>
          <w:szCs w:val="20"/>
          <w:lang w:eastAsia="ar-SA"/>
        </w:rPr>
        <w:t>Крас</w:t>
      </w:r>
      <w:r w:rsidR="00473116" w:rsidRPr="00264A57">
        <w:rPr>
          <w:rFonts w:ascii="Times New Roman" w:eastAsia="Times New Roman" w:hAnsi="Times New Roman" w:cs="Tms Rmn"/>
          <w:sz w:val="28"/>
          <w:szCs w:val="20"/>
          <w:lang w:eastAsia="ar-SA"/>
        </w:rPr>
        <w:t>нодарского края</w:t>
      </w:r>
      <w:r w:rsidRPr="00264A57">
        <w:rPr>
          <w:rFonts w:ascii="Times New Roman" w:eastAsia="Times New Roman" w:hAnsi="Times New Roman" w:cs="Tms Rmn"/>
          <w:sz w:val="28"/>
          <w:szCs w:val="20"/>
          <w:lang w:eastAsia="ar-SA"/>
        </w:rPr>
        <w:t xml:space="preserve"> вместе с </w:t>
      </w:r>
      <w:r w:rsidR="00473116" w:rsidRPr="00264A57">
        <w:rPr>
          <w:rFonts w:ascii="Times New Roman" w:eastAsia="Times New Roman" w:hAnsi="Times New Roman" w:cs="Tms Rmn"/>
          <w:sz w:val="28"/>
          <w:szCs w:val="20"/>
          <w:lang w:eastAsia="ar-SA"/>
        </w:rPr>
        <w:t>9</w:t>
      </w:r>
      <w:r w:rsidRPr="00264A57">
        <w:rPr>
          <w:rFonts w:ascii="Times New Roman" w:eastAsia="Times New Roman" w:hAnsi="Times New Roman" w:cs="Tms Rmn"/>
          <w:sz w:val="28"/>
          <w:szCs w:val="20"/>
          <w:lang w:eastAsia="ar-SA"/>
        </w:rPr>
        <w:t xml:space="preserve"> муниципалитетами, первым председателем которого избран глава муниципального образования </w:t>
      </w:r>
      <w:r w:rsidR="00264A57" w:rsidRPr="00264A57">
        <w:rPr>
          <w:rFonts w:ascii="Times New Roman" w:eastAsia="Times New Roman" w:hAnsi="Times New Roman" w:cs="Tms Rmn"/>
          <w:sz w:val="28"/>
          <w:szCs w:val="20"/>
          <w:lang w:eastAsia="ar-SA"/>
        </w:rPr>
        <w:t>Ейского</w:t>
      </w:r>
      <w:r w:rsidRPr="00264A57">
        <w:rPr>
          <w:rFonts w:ascii="Times New Roman" w:eastAsia="Times New Roman" w:hAnsi="Times New Roman" w:cs="Tms Rmn"/>
          <w:sz w:val="28"/>
          <w:szCs w:val="20"/>
          <w:lang w:eastAsia="ar-SA"/>
        </w:rPr>
        <w:t xml:space="preserve"> район</w:t>
      </w:r>
      <w:r w:rsidR="00264A57" w:rsidRPr="00264A57">
        <w:rPr>
          <w:rFonts w:ascii="Times New Roman" w:eastAsia="Times New Roman" w:hAnsi="Times New Roman" w:cs="Tms Rmn"/>
          <w:sz w:val="28"/>
          <w:szCs w:val="20"/>
          <w:lang w:eastAsia="ar-SA"/>
        </w:rPr>
        <w:t>а</w:t>
      </w:r>
      <w:r w:rsidRPr="00264A57">
        <w:rPr>
          <w:rFonts w:ascii="Times New Roman" w:eastAsia="Times New Roman" w:hAnsi="Times New Roman" w:cs="Tms Rmn"/>
          <w:sz w:val="28"/>
          <w:szCs w:val="20"/>
          <w:lang w:eastAsia="ar-SA"/>
        </w:rPr>
        <w:t xml:space="preserve">. В рамках соглашения о межмуниципальном сотрудничестве ежегодно разрабатывается и реализуется план мероприятий по организации взаимодействия и расширения связей между органами местного самоуправления, хозяйствующими субъектами и гражданами муниципальных </w:t>
      </w:r>
      <w:r w:rsidR="00264A57" w:rsidRPr="00264A57">
        <w:rPr>
          <w:rFonts w:ascii="Times New Roman" w:eastAsia="Times New Roman" w:hAnsi="Times New Roman" w:cs="Tms Rmn"/>
          <w:sz w:val="28"/>
          <w:szCs w:val="20"/>
          <w:lang w:eastAsia="ar-SA"/>
        </w:rPr>
        <w:t>образований Северного экономического округа</w:t>
      </w:r>
      <w:r w:rsidR="00264A57">
        <w:rPr>
          <w:rFonts w:ascii="Times New Roman" w:eastAsia="Times New Roman" w:hAnsi="Times New Roman" w:cs="Tms Rmn"/>
          <w:sz w:val="28"/>
          <w:szCs w:val="20"/>
          <w:lang w:eastAsia="ar-SA"/>
        </w:rPr>
        <w:t>.</w:t>
      </w:r>
    </w:p>
    <w:p w:rsidR="00A92B84" w:rsidRPr="0082263A" w:rsidRDefault="00A92B84" w:rsidP="00A92B84">
      <w:pPr>
        <w:spacing w:after="0" w:line="240" w:lineRule="auto"/>
        <w:ind w:firstLine="709"/>
        <w:jc w:val="both"/>
        <w:rPr>
          <w:rFonts w:ascii="Times New Roman" w:eastAsia="Times New Roman" w:hAnsi="Times New Roman" w:cs="Tms Rmn"/>
          <w:sz w:val="20"/>
          <w:szCs w:val="20"/>
          <w:lang w:eastAsia="ar-SA"/>
        </w:rPr>
      </w:pPr>
    </w:p>
    <w:p w:rsidR="00A92B84" w:rsidRPr="006C5FDB" w:rsidRDefault="00A92B84" w:rsidP="00A92B84">
      <w:pPr>
        <w:numPr>
          <w:ilvl w:val="0"/>
          <w:numId w:val="1"/>
        </w:numPr>
        <w:shd w:val="clear" w:color="auto" w:fill="FFFFFF"/>
        <w:spacing w:after="0" w:line="331" w:lineRule="exact"/>
        <w:ind w:firstLine="665"/>
        <w:contextualSpacing/>
        <w:jc w:val="center"/>
        <w:rPr>
          <w:rFonts w:ascii="Times New Roman" w:eastAsia="Calibri" w:hAnsi="Times New Roman" w:cs="Times New Roman"/>
          <w:b/>
          <w:sz w:val="28"/>
          <w:szCs w:val="28"/>
        </w:rPr>
      </w:pPr>
      <w:r w:rsidRPr="006C5FDB">
        <w:rPr>
          <w:rFonts w:ascii="Times New Roman" w:eastAsia="Calibri" w:hAnsi="Times New Roman" w:cs="Times New Roman"/>
          <w:b/>
          <w:sz w:val="28"/>
          <w:szCs w:val="28"/>
        </w:rPr>
        <w:t xml:space="preserve">Оценка качества и анализ конкурентоспособности развития человеческого капитала и социальной сферы. </w:t>
      </w:r>
    </w:p>
    <w:p w:rsidR="00A92B84" w:rsidRPr="006C5FDB" w:rsidRDefault="00A92B84" w:rsidP="00A92B84">
      <w:pPr>
        <w:shd w:val="clear" w:color="auto" w:fill="FFFFFF"/>
        <w:spacing w:after="0" w:line="331" w:lineRule="exact"/>
        <w:ind w:firstLine="665"/>
        <w:jc w:val="center"/>
        <w:rPr>
          <w:rFonts w:ascii="Times New Roman" w:hAnsi="Times New Roman" w:cs="Times New Roman"/>
          <w:b/>
          <w:sz w:val="28"/>
          <w:szCs w:val="28"/>
        </w:rPr>
      </w:pPr>
      <w:r w:rsidRPr="006C5FDB">
        <w:rPr>
          <w:rFonts w:ascii="Times New Roman" w:hAnsi="Times New Roman" w:cs="Times New Roman"/>
          <w:b/>
          <w:sz w:val="28"/>
          <w:szCs w:val="28"/>
        </w:rPr>
        <w:t>1.1. Демография</w:t>
      </w:r>
    </w:p>
    <w:p w:rsidR="00A92B84" w:rsidRPr="0082263A" w:rsidRDefault="00A92B84" w:rsidP="00A92B84">
      <w:pPr>
        <w:shd w:val="clear" w:color="auto" w:fill="FFFFFF"/>
        <w:spacing w:after="0" w:line="331" w:lineRule="exact"/>
        <w:ind w:firstLine="665"/>
        <w:jc w:val="center"/>
        <w:rPr>
          <w:rFonts w:ascii="Times New Roman" w:hAnsi="Times New Roman" w:cs="Times New Roman"/>
          <w:sz w:val="28"/>
          <w:szCs w:val="28"/>
        </w:rPr>
      </w:pPr>
    </w:p>
    <w:p w:rsidR="00A92B84" w:rsidRPr="006C5FDB" w:rsidRDefault="00A92B84" w:rsidP="00A92B84">
      <w:pPr>
        <w:shd w:val="clear" w:color="auto" w:fill="FFFFFF"/>
        <w:spacing w:after="0" w:line="240" w:lineRule="auto"/>
        <w:ind w:firstLine="665"/>
        <w:jc w:val="both"/>
        <w:rPr>
          <w:rFonts w:ascii="Times New Roman" w:hAnsi="Times New Roman" w:cs="Times New Roman"/>
          <w:color w:val="000000" w:themeColor="text1"/>
          <w:sz w:val="28"/>
          <w:szCs w:val="28"/>
        </w:rPr>
      </w:pPr>
      <w:r w:rsidRPr="006C5FDB">
        <w:rPr>
          <w:rFonts w:ascii="Times New Roman" w:hAnsi="Times New Roman" w:cs="Times New Roman"/>
          <w:color w:val="000000" w:themeColor="text1"/>
          <w:sz w:val="28"/>
          <w:szCs w:val="28"/>
        </w:rPr>
        <w:t xml:space="preserve">Одним из важнейших критериев, по которому можно оценить демографическую позицию муниципального образования </w:t>
      </w:r>
      <w:r>
        <w:rPr>
          <w:rFonts w:ascii="Times New Roman" w:hAnsi="Times New Roman" w:cs="Times New Roman"/>
          <w:color w:val="000000" w:themeColor="text1"/>
          <w:sz w:val="28"/>
          <w:szCs w:val="28"/>
        </w:rPr>
        <w:t xml:space="preserve">Ленинградский </w:t>
      </w:r>
      <w:r w:rsidRPr="006C5FDB">
        <w:rPr>
          <w:rFonts w:ascii="Times New Roman" w:hAnsi="Times New Roman" w:cs="Times New Roman"/>
          <w:color w:val="000000" w:themeColor="text1"/>
          <w:sz w:val="28"/>
          <w:szCs w:val="28"/>
        </w:rPr>
        <w:t>район, является численность населения.</w:t>
      </w:r>
    </w:p>
    <w:p w:rsidR="00A92B84" w:rsidRDefault="00A92B84" w:rsidP="00A92B84">
      <w:pPr>
        <w:shd w:val="clear" w:color="auto" w:fill="FFFFFF"/>
        <w:spacing w:after="0" w:line="240" w:lineRule="auto"/>
        <w:ind w:firstLine="665"/>
        <w:jc w:val="both"/>
        <w:rPr>
          <w:rFonts w:ascii="Times New Roman" w:hAnsi="Times New Roman" w:cs="Times New Roman"/>
          <w:color w:val="000000" w:themeColor="text1"/>
          <w:sz w:val="28"/>
          <w:szCs w:val="28"/>
        </w:rPr>
      </w:pPr>
      <w:r w:rsidRPr="006C5FDB">
        <w:rPr>
          <w:rFonts w:ascii="Times New Roman" w:hAnsi="Times New Roman" w:cs="Times New Roman"/>
          <w:color w:val="000000" w:themeColor="text1"/>
          <w:sz w:val="28"/>
          <w:szCs w:val="28"/>
        </w:rPr>
        <w:t>Динамика численности населения района в последние годы характеризуется незначительным сокращением численнос</w:t>
      </w:r>
      <w:r>
        <w:rPr>
          <w:rFonts w:ascii="Times New Roman" w:hAnsi="Times New Roman" w:cs="Times New Roman"/>
          <w:color w:val="000000" w:themeColor="text1"/>
          <w:sz w:val="28"/>
          <w:szCs w:val="28"/>
        </w:rPr>
        <w:t>ти населения – рисунок 1</w:t>
      </w:r>
      <w:r w:rsidRPr="006C5FDB">
        <w:rPr>
          <w:rFonts w:ascii="Times New Roman" w:hAnsi="Times New Roman" w:cs="Times New Roman"/>
          <w:color w:val="000000" w:themeColor="text1"/>
          <w:sz w:val="28"/>
          <w:szCs w:val="28"/>
        </w:rPr>
        <w:t>.</w:t>
      </w:r>
    </w:p>
    <w:p w:rsidR="00A92B84" w:rsidRDefault="00A92B84" w:rsidP="004B497D">
      <w:pPr>
        <w:shd w:val="clear" w:color="auto" w:fill="FFFFFF"/>
        <w:spacing w:after="0" w:line="240" w:lineRule="auto"/>
        <w:jc w:val="both"/>
        <w:rPr>
          <w:rFonts w:ascii="Times New Roman" w:hAnsi="Times New Roman" w:cs="Times New Roman"/>
          <w:color w:val="000000" w:themeColor="text1"/>
          <w:sz w:val="28"/>
          <w:szCs w:val="28"/>
        </w:rPr>
      </w:pPr>
    </w:p>
    <w:p w:rsidR="00A92B84" w:rsidRDefault="00A92B84" w:rsidP="0082263A">
      <w:pPr>
        <w:shd w:val="clear" w:color="auto" w:fill="FFFFFF"/>
        <w:spacing w:after="0" w:line="240" w:lineRule="auto"/>
        <w:ind w:firstLine="665"/>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inline distT="0" distB="0" distL="0" distR="0" wp14:anchorId="2B42F3F5" wp14:editId="4295D047">
            <wp:extent cx="5010150" cy="26289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2139C" w:rsidRDefault="00A92B84" w:rsidP="004B497D">
      <w:pPr>
        <w:shd w:val="clear" w:color="auto" w:fill="FFFFFF"/>
        <w:spacing w:after="0" w:line="240" w:lineRule="auto"/>
        <w:ind w:firstLine="66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Рисунок 1</w:t>
      </w:r>
      <w:r w:rsidRPr="006C5FDB">
        <w:rPr>
          <w:rFonts w:ascii="Times New Roman" w:hAnsi="Times New Roman" w:cs="Times New Roman"/>
          <w:color w:val="000000" w:themeColor="text1"/>
          <w:sz w:val="28"/>
          <w:szCs w:val="28"/>
        </w:rPr>
        <w:t xml:space="preserve"> </w:t>
      </w:r>
      <w:r w:rsidR="004A7D60">
        <w:rPr>
          <w:rFonts w:ascii="Times New Roman" w:hAnsi="Times New Roman" w:cs="Times New Roman"/>
          <w:color w:val="000000" w:themeColor="text1"/>
          <w:sz w:val="28"/>
          <w:szCs w:val="28"/>
        </w:rPr>
        <w:t>–</w:t>
      </w:r>
      <w:r w:rsidRPr="006C5FDB">
        <w:rPr>
          <w:rFonts w:ascii="Times New Roman" w:hAnsi="Times New Roman" w:cs="Times New Roman"/>
          <w:color w:val="000000" w:themeColor="text1"/>
          <w:sz w:val="28"/>
          <w:szCs w:val="28"/>
        </w:rPr>
        <w:t xml:space="preserve"> </w:t>
      </w:r>
      <w:r w:rsidR="004A7D60">
        <w:rPr>
          <w:rFonts w:ascii="Times New Roman" w:hAnsi="Times New Roman" w:cs="Times New Roman"/>
          <w:color w:val="000000" w:themeColor="text1"/>
          <w:sz w:val="28"/>
          <w:szCs w:val="28"/>
        </w:rPr>
        <w:t>Динамика численности</w:t>
      </w:r>
      <w:r w:rsidRPr="006C5FDB">
        <w:rPr>
          <w:rFonts w:ascii="Times New Roman" w:hAnsi="Times New Roman" w:cs="Times New Roman"/>
          <w:color w:val="000000" w:themeColor="text1"/>
          <w:sz w:val="28"/>
          <w:szCs w:val="28"/>
        </w:rPr>
        <w:t xml:space="preserve"> населения Ленинградского района </w:t>
      </w:r>
      <w:r w:rsidR="004A7D60">
        <w:rPr>
          <w:rFonts w:ascii="Times New Roman" w:hAnsi="Times New Roman" w:cs="Times New Roman"/>
          <w:color w:val="000000" w:themeColor="text1"/>
          <w:sz w:val="28"/>
          <w:szCs w:val="28"/>
        </w:rPr>
        <w:t>за 2015 – 2021 гг.</w:t>
      </w:r>
    </w:p>
    <w:p w:rsidR="00A92B84" w:rsidRPr="006C5FDB" w:rsidRDefault="00A92B84" w:rsidP="00A92B84">
      <w:pPr>
        <w:shd w:val="clear" w:color="auto" w:fill="FFFFFF"/>
        <w:spacing w:after="0" w:line="240" w:lineRule="auto"/>
        <w:ind w:firstLine="665"/>
        <w:jc w:val="both"/>
        <w:rPr>
          <w:rFonts w:ascii="Times New Roman" w:hAnsi="Times New Roman" w:cs="Times New Roman"/>
          <w:color w:val="000000" w:themeColor="text1"/>
          <w:sz w:val="28"/>
          <w:szCs w:val="28"/>
        </w:rPr>
      </w:pPr>
      <w:r w:rsidRPr="006C5FDB">
        <w:rPr>
          <w:rFonts w:ascii="Times New Roman" w:hAnsi="Times New Roman" w:cs="Times New Roman"/>
          <w:color w:val="000000" w:themeColor="text1"/>
          <w:sz w:val="28"/>
          <w:szCs w:val="28"/>
        </w:rPr>
        <w:t xml:space="preserve">В абсолютных значениях сокращение численности населения составляет за последние пять лет составляет </w:t>
      </w:r>
      <w:r>
        <w:rPr>
          <w:rFonts w:ascii="Times New Roman" w:hAnsi="Times New Roman" w:cs="Times New Roman"/>
          <w:color w:val="000000" w:themeColor="text1"/>
          <w:sz w:val="28"/>
          <w:szCs w:val="28"/>
        </w:rPr>
        <w:t>763</w:t>
      </w:r>
      <w:r w:rsidRPr="006C5FDB">
        <w:rPr>
          <w:rFonts w:ascii="Times New Roman" w:hAnsi="Times New Roman" w:cs="Times New Roman"/>
          <w:color w:val="000000" w:themeColor="text1"/>
          <w:sz w:val="28"/>
          <w:szCs w:val="28"/>
        </w:rPr>
        <w:t xml:space="preserve"> человек. Это позволяет, н</w:t>
      </w:r>
      <w:r w:rsidR="004B497D">
        <w:rPr>
          <w:rFonts w:ascii="Times New Roman" w:hAnsi="Times New Roman" w:cs="Times New Roman"/>
          <w:color w:val="000000" w:themeColor="text1"/>
          <w:sz w:val="28"/>
          <w:szCs w:val="28"/>
        </w:rPr>
        <w:t xml:space="preserve">есмотря на </w:t>
      </w:r>
      <w:r w:rsidR="004B497D">
        <w:rPr>
          <w:rFonts w:ascii="Times New Roman" w:hAnsi="Times New Roman" w:cs="Times New Roman"/>
          <w:color w:val="000000" w:themeColor="text1"/>
          <w:sz w:val="28"/>
          <w:szCs w:val="28"/>
        </w:rPr>
        <w:lastRenderedPageBreak/>
        <w:t>отрицательный тренд</w:t>
      </w:r>
      <w:r w:rsidR="00606CE2">
        <w:rPr>
          <w:rFonts w:ascii="Times New Roman" w:hAnsi="Times New Roman" w:cs="Times New Roman"/>
          <w:color w:val="000000" w:themeColor="text1"/>
          <w:sz w:val="28"/>
          <w:szCs w:val="28"/>
        </w:rPr>
        <w:t>,</w:t>
      </w:r>
      <w:r w:rsidRPr="006C5FDB">
        <w:rPr>
          <w:rFonts w:ascii="Times New Roman" w:hAnsi="Times New Roman" w:cs="Times New Roman"/>
          <w:color w:val="000000" w:themeColor="text1"/>
          <w:sz w:val="28"/>
          <w:szCs w:val="28"/>
        </w:rPr>
        <w:t xml:space="preserve"> говорить о стабильности демографической ситуации в районе.</w:t>
      </w:r>
    </w:p>
    <w:p w:rsidR="00A92B84" w:rsidRPr="006C5FDB" w:rsidRDefault="00A92B84" w:rsidP="00A92B84">
      <w:pPr>
        <w:shd w:val="clear" w:color="auto" w:fill="FFFFFF"/>
        <w:spacing w:after="0" w:line="240" w:lineRule="auto"/>
        <w:ind w:firstLine="665"/>
        <w:jc w:val="both"/>
        <w:rPr>
          <w:rFonts w:ascii="Times New Roman" w:hAnsi="Times New Roman" w:cs="Times New Roman"/>
          <w:color w:val="000000" w:themeColor="text1"/>
          <w:sz w:val="28"/>
          <w:szCs w:val="28"/>
        </w:rPr>
      </w:pPr>
      <w:r w:rsidRPr="006C5FDB">
        <w:rPr>
          <w:rFonts w:ascii="Times New Roman" w:hAnsi="Times New Roman" w:cs="Times New Roman"/>
          <w:color w:val="000000" w:themeColor="text1"/>
          <w:sz w:val="28"/>
          <w:szCs w:val="28"/>
        </w:rPr>
        <w:t>На формирование показателя численности населения оказывают воздействие два базовых процесса - миграционная ситуация в районе и показатели естественного движения населения.</w:t>
      </w:r>
    </w:p>
    <w:p w:rsidR="00A92B84" w:rsidRDefault="00A92B84" w:rsidP="00A92B84">
      <w:pPr>
        <w:shd w:val="clear" w:color="auto" w:fill="FFFFFF"/>
        <w:spacing w:after="0" w:line="240" w:lineRule="auto"/>
        <w:ind w:firstLine="665"/>
        <w:jc w:val="both"/>
        <w:rPr>
          <w:rFonts w:ascii="Times New Roman" w:hAnsi="Times New Roman" w:cs="Times New Roman"/>
          <w:color w:val="000000" w:themeColor="text1"/>
          <w:sz w:val="28"/>
          <w:szCs w:val="28"/>
        </w:rPr>
      </w:pPr>
      <w:r w:rsidRPr="006C5FDB">
        <w:rPr>
          <w:rFonts w:ascii="Times New Roman" w:hAnsi="Times New Roman" w:cs="Times New Roman"/>
          <w:color w:val="000000" w:themeColor="text1"/>
          <w:sz w:val="28"/>
          <w:szCs w:val="28"/>
        </w:rPr>
        <w:t>Миграционная ситуация складывается для Ленинградского р</w:t>
      </w:r>
      <w:r>
        <w:rPr>
          <w:rFonts w:ascii="Times New Roman" w:hAnsi="Times New Roman" w:cs="Times New Roman"/>
          <w:color w:val="000000" w:themeColor="text1"/>
          <w:sz w:val="28"/>
          <w:szCs w:val="28"/>
        </w:rPr>
        <w:t xml:space="preserve">айона относительно положительно. </w:t>
      </w:r>
      <w:r w:rsidRPr="006C5FDB">
        <w:rPr>
          <w:rFonts w:ascii="Times New Roman" w:hAnsi="Times New Roman" w:cs="Times New Roman"/>
          <w:color w:val="000000" w:themeColor="text1"/>
          <w:sz w:val="28"/>
          <w:szCs w:val="28"/>
        </w:rPr>
        <w:t>Так, несмотря на относительно небольшое преобладание численности п</w:t>
      </w:r>
      <w:r w:rsidR="00606CE2">
        <w:rPr>
          <w:rFonts w:ascii="Times New Roman" w:hAnsi="Times New Roman" w:cs="Times New Roman"/>
          <w:color w:val="000000" w:themeColor="text1"/>
          <w:sz w:val="28"/>
          <w:szCs w:val="28"/>
        </w:rPr>
        <w:t xml:space="preserve">рибывшего населения над убывшим, </w:t>
      </w:r>
      <w:r w:rsidRPr="006C5FDB">
        <w:rPr>
          <w:rFonts w:ascii="Times New Roman" w:hAnsi="Times New Roman" w:cs="Times New Roman"/>
          <w:color w:val="000000" w:themeColor="text1"/>
          <w:sz w:val="28"/>
          <w:szCs w:val="28"/>
        </w:rPr>
        <w:t>сформировано стабильно положительное сальдо миграции.</w:t>
      </w:r>
    </w:p>
    <w:p w:rsidR="00A92B84" w:rsidRDefault="00A92B84" w:rsidP="00A92B84">
      <w:pPr>
        <w:spacing w:after="0" w:line="240" w:lineRule="auto"/>
        <w:ind w:firstLine="709"/>
        <w:jc w:val="both"/>
        <w:rPr>
          <w:rFonts w:ascii="Times New Roman" w:hAnsi="Times New Roman" w:cs="Times New Roman"/>
          <w:sz w:val="28"/>
          <w:szCs w:val="28"/>
        </w:rPr>
      </w:pPr>
      <w:r w:rsidRPr="00A31D29">
        <w:rPr>
          <w:rFonts w:ascii="Times New Roman" w:hAnsi="Times New Roman" w:cs="Times New Roman"/>
          <w:sz w:val="28"/>
          <w:szCs w:val="28"/>
        </w:rPr>
        <w:t>По среднегодовой численности населения район занимает 5 место среди районов СЭ</w:t>
      </w:r>
      <w:r w:rsidR="004B497D">
        <w:rPr>
          <w:rFonts w:ascii="Times New Roman" w:hAnsi="Times New Roman" w:cs="Times New Roman"/>
          <w:sz w:val="28"/>
          <w:szCs w:val="28"/>
        </w:rPr>
        <w:t>О</w:t>
      </w:r>
      <w:r w:rsidRPr="00A31D29">
        <w:rPr>
          <w:rFonts w:ascii="Times New Roman" w:hAnsi="Times New Roman" w:cs="Times New Roman"/>
          <w:sz w:val="28"/>
          <w:szCs w:val="28"/>
        </w:rPr>
        <w:t xml:space="preserve"> КК.</w:t>
      </w:r>
    </w:p>
    <w:p w:rsidR="00A92B84" w:rsidRDefault="00A92B84" w:rsidP="00A92B84">
      <w:pPr>
        <w:shd w:val="clear" w:color="auto" w:fill="FFFFFF"/>
        <w:spacing w:after="0" w:line="240" w:lineRule="auto"/>
        <w:ind w:firstLine="665"/>
        <w:jc w:val="both"/>
        <w:rPr>
          <w:rFonts w:ascii="Times New Roman" w:hAnsi="Times New Roman" w:cs="Times New Roman"/>
          <w:color w:val="000000" w:themeColor="text1"/>
          <w:sz w:val="28"/>
          <w:szCs w:val="28"/>
        </w:rPr>
      </w:pPr>
      <w:r w:rsidRPr="0038782D">
        <w:rPr>
          <w:rFonts w:ascii="Times New Roman" w:hAnsi="Times New Roman" w:cs="Times New Roman"/>
          <w:sz w:val="28"/>
          <w:szCs w:val="28"/>
        </w:rPr>
        <w:t xml:space="preserve">Количество умерших </w:t>
      </w:r>
      <w:r w:rsidRPr="0038782D">
        <w:rPr>
          <w:rFonts w:ascii="Times New Roman" w:hAnsi="Times New Roman" w:cs="Times New Roman"/>
          <w:color w:val="000000" w:themeColor="text1"/>
          <w:sz w:val="28"/>
          <w:szCs w:val="28"/>
        </w:rPr>
        <w:t>в последние годы стабильно преобладает над числом родившихся, что связано с негативным процессом оттока молодежи из района фертильного возраста. Также важным является и прибытие в район лиц пенсионного возраста из других регионов.</w:t>
      </w:r>
    </w:p>
    <w:p w:rsidR="00A92B84" w:rsidRPr="0038782D" w:rsidRDefault="00A92B84" w:rsidP="00A92B84">
      <w:pPr>
        <w:shd w:val="clear" w:color="auto" w:fill="FFFFFF"/>
        <w:spacing w:after="0" w:line="240" w:lineRule="auto"/>
        <w:ind w:firstLine="665"/>
        <w:jc w:val="both"/>
        <w:rPr>
          <w:rFonts w:ascii="Times New Roman" w:hAnsi="Times New Roman" w:cs="Times New Roman"/>
          <w:color w:val="000000" w:themeColor="text1"/>
          <w:sz w:val="28"/>
          <w:szCs w:val="28"/>
        </w:rPr>
      </w:pPr>
      <w:r w:rsidRPr="0038782D">
        <w:rPr>
          <w:rFonts w:ascii="Times New Roman" w:hAnsi="Times New Roman" w:cs="Times New Roman"/>
          <w:color w:val="000000" w:themeColor="text1"/>
          <w:sz w:val="28"/>
          <w:szCs w:val="28"/>
        </w:rPr>
        <w:t>Количество родившихся в 20</w:t>
      </w:r>
      <w:r w:rsidRPr="00B21D92">
        <w:rPr>
          <w:rFonts w:ascii="Times New Roman" w:hAnsi="Times New Roman" w:cs="Times New Roman"/>
          <w:color w:val="000000" w:themeColor="text1"/>
          <w:sz w:val="28"/>
          <w:szCs w:val="28"/>
        </w:rPr>
        <w:t>21</w:t>
      </w:r>
      <w:r w:rsidRPr="0038782D">
        <w:rPr>
          <w:rFonts w:ascii="Times New Roman" w:hAnsi="Times New Roman" w:cs="Times New Roman"/>
          <w:color w:val="000000" w:themeColor="text1"/>
          <w:sz w:val="28"/>
          <w:szCs w:val="28"/>
        </w:rPr>
        <w:t xml:space="preserve"> году по сравнению с 20</w:t>
      </w:r>
      <w:r w:rsidRPr="00B21D92">
        <w:rPr>
          <w:rFonts w:ascii="Times New Roman" w:hAnsi="Times New Roman" w:cs="Times New Roman"/>
          <w:color w:val="000000" w:themeColor="text1"/>
          <w:sz w:val="28"/>
          <w:szCs w:val="28"/>
        </w:rPr>
        <w:t>15</w:t>
      </w:r>
      <w:r w:rsidRPr="0038782D">
        <w:rPr>
          <w:rFonts w:ascii="Times New Roman" w:hAnsi="Times New Roman" w:cs="Times New Roman"/>
          <w:color w:val="000000" w:themeColor="text1"/>
          <w:sz w:val="28"/>
          <w:szCs w:val="28"/>
        </w:rPr>
        <w:t xml:space="preserve"> годом сократилось на </w:t>
      </w:r>
      <w:r w:rsidRPr="00B21D92">
        <w:rPr>
          <w:rFonts w:ascii="Times New Roman" w:hAnsi="Times New Roman" w:cs="Times New Roman"/>
          <w:color w:val="000000" w:themeColor="text1"/>
          <w:sz w:val="28"/>
          <w:szCs w:val="28"/>
        </w:rPr>
        <w:t>36</w:t>
      </w:r>
      <w:r w:rsidRPr="0038782D">
        <w:rPr>
          <w:rFonts w:ascii="Times New Roman" w:hAnsi="Times New Roman" w:cs="Times New Roman"/>
          <w:color w:val="000000" w:themeColor="text1"/>
          <w:sz w:val="28"/>
          <w:szCs w:val="28"/>
        </w:rPr>
        <w:t xml:space="preserve"> % и составило </w:t>
      </w:r>
      <w:r w:rsidRPr="00B21D92">
        <w:rPr>
          <w:rFonts w:ascii="Times New Roman" w:hAnsi="Times New Roman" w:cs="Times New Roman"/>
          <w:color w:val="000000" w:themeColor="text1"/>
          <w:sz w:val="28"/>
          <w:szCs w:val="28"/>
        </w:rPr>
        <w:t>257</w:t>
      </w:r>
      <w:r w:rsidRPr="0038782D">
        <w:rPr>
          <w:rFonts w:ascii="Times New Roman" w:hAnsi="Times New Roman" w:cs="Times New Roman"/>
          <w:color w:val="000000" w:themeColor="text1"/>
          <w:sz w:val="28"/>
          <w:szCs w:val="28"/>
        </w:rPr>
        <w:t xml:space="preserve"> </w:t>
      </w:r>
      <w:r w:rsidRPr="00B21D92">
        <w:rPr>
          <w:rFonts w:ascii="Times New Roman" w:hAnsi="Times New Roman" w:cs="Times New Roman"/>
          <w:color w:val="000000" w:themeColor="text1"/>
          <w:sz w:val="28"/>
          <w:szCs w:val="28"/>
        </w:rPr>
        <w:t xml:space="preserve">человек. </w:t>
      </w:r>
      <w:r w:rsidRPr="0038782D">
        <w:rPr>
          <w:rFonts w:ascii="Times New Roman" w:hAnsi="Times New Roman" w:cs="Times New Roman"/>
          <w:color w:val="000000" w:themeColor="text1"/>
          <w:sz w:val="28"/>
          <w:szCs w:val="28"/>
        </w:rPr>
        <w:t>Наиболее благоприятным в районе был 201</w:t>
      </w:r>
      <w:r w:rsidRPr="00B21D92">
        <w:rPr>
          <w:rFonts w:ascii="Times New Roman" w:hAnsi="Times New Roman" w:cs="Times New Roman"/>
          <w:color w:val="000000" w:themeColor="text1"/>
          <w:sz w:val="28"/>
          <w:szCs w:val="28"/>
        </w:rPr>
        <w:t>5</w:t>
      </w:r>
      <w:r w:rsidRPr="0038782D">
        <w:rPr>
          <w:rFonts w:ascii="Times New Roman" w:hAnsi="Times New Roman" w:cs="Times New Roman"/>
          <w:color w:val="000000" w:themeColor="text1"/>
          <w:sz w:val="28"/>
          <w:szCs w:val="28"/>
        </w:rPr>
        <w:t xml:space="preserve"> год, когда количество рожденных составило </w:t>
      </w:r>
      <w:r w:rsidRPr="00B21D92">
        <w:rPr>
          <w:rFonts w:ascii="Times New Roman" w:hAnsi="Times New Roman" w:cs="Times New Roman"/>
          <w:color w:val="000000" w:themeColor="text1"/>
          <w:sz w:val="28"/>
          <w:szCs w:val="28"/>
        </w:rPr>
        <w:t>704</w:t>
      </w:r>
      <w:r w:rsidRPr="0038782D">
        <w:rPr>
          <w:rFonts w:ascii="Times New Roman" w:hAnsi="Times New Roman" w:cs="Times New Roman"/>
          <w:color w:val="000000" w:themeColor="text1"/>
          <w:sz w:val="28"/>
          <w:szCs w:val="28"/>
        </w:rPr>
        <w:t xml:space="preserve"> человек.</w:t>
      </w:r>
    </w:p>
    <w:p w:rsidR="00A92B84" w:rsidRDefault="00A92B84" w:rsidP="004B497D">
      <w:pPr>
        <w:autoSpaceDE w:val="0"/>
        <w:autoSpaceDN w:val="0"/>
        <w:adjustRightInd w:val="0"/>
        <w:spacing w:after="0" w:line="240" w:lineRule="auto"/>
        <w:ind w:firstLine="665"/>
        <w:jc w:val="both"/>
        <w:rPr>
          <w:rFonts w:ascii="Times New Roman" w:hAnsi="Times New Roman" w:cs="Times New Roman"/>
          <w:color w:val="000000" w:themeColor="text1"/>
          <w:sz w:val="28"/>
          <w:szCs w:val="28"/>
        </w:rPr>
      </w:pPr>
      <w:r w:rsidRPr="0038782D">
        <w:rPr>
          <w:rFonts w:ascii="Times New Roman" w:hAnsi="Times New Roman" w:cs="Times New Roman"/>
          <w:color w:val="000000" w:themeColor="text1"/>
          <w:sz w:val="28"/>
          <w:szCs w:val="28"/>
        </w:rPr>
        <w:t xml:space="preserve">Число умерших в </w:t>
      </w:r>
      <w:r w:rsidRPr="00645587">
        <w:rPr>
          <w:rFonts w:ascii="Times New Roman" w:hAnsi="Times New Roman" w:cs="Times New Roman"/>
          <w:color w:val="000000" w:themeColor="text1"/>
          <w:sz w:val="28"/>
          <w:szCs w:val="28"/>
        </w:rPr>
        <w:t>Ленинградском</w:t>
      </w:r>
      <w:r w:rsidRPr="0038782D">
        <w:rPr>
          <w:rFonts w:ascii="Times New Roman" w:hAnsi="Times New Roman" w:cs="Times New Roman"/>
          <w:color w:val="000000" w:themeColor="text1"/>
          <w:sz w:val="28"/>
          <w:szCs w:val="28"/>
        </w:rPr>
        <w:t xml:space="preserve"> районе в 20</w:t>
      </w:r>
      <w:r w:rsidRPr="00645587">
        <w:rPr>
          <w:rFonts w:ascii="Times New Roman" w:hAnsi="Times New Roman" w:cs="Times New Roman"/>
          <w:color w:val="000000" w:themeColor="text1"/>
          <w:sz w:val="28"/>
          <w:szCs w:val="28"/>
        </w:rPr>
        <w:t>21</w:t>
      </w:r>
      <w:r w:rsidRPr="0038782D">
        <w:rPr>
          <w:rFonts w:ascii="Times New Roman" w:hAnsi="Times New Roman" w:cs="Times New Roman"/>
          <w:color w:val="000000" w:themeColor="text1"/>
          <w:sz w:val="28"/>
          <w:szCs w:val="28"/>
        </w:rPr>
        <w:t xml:space="preserve"> году по сравнению с 201</w:t>
      </w:r>
      <w:r w:rsidRPr="00645587">
        <w:rPr>
          <w:rFonts w:ascii="Times New Roman" w:hAnsi="Times New Roman" w:cs="Times New Roman"/>
          <w:color w:val="000000" w:themeColor="text1"/>
          <w:sz w:val="28"/>
          <w:szCs w:val="28"/>
        </w:rPr>
        <w:t>5</w:t>
      </w:r>
      <w:r w:rsidRPr="0038782D">
        <w:rPr>
          <w:rFonts w:ascii="Times New Roman" w:hAnsi="Times New Roman" w:cs="Times New Roman"/>
          <w:color w:val="000000" w:themeColor="text1"/>
          <w:sz w:val="28"/>
          <w:szCs w:val="28"/>
        </w:rPr>
        <w:t xml:space="preserve"> годом увеличилось на </w:t>
      </w:r>
      <w:r w:rsidRPr="00645587">
        <w:rPr>
          <w:rFonts w:ascii="Times New Roman" w:hAnsi="Times New Roman" w:cs="Times New Roman"/>
          <w:color w:val="000000" w:themeColor="text1"/>
          <w:sz w:val="28"/>
          <w:szCs w:val="28"/>
        </w:rPr>
        <w:t>17</w:t>
      </w:r>
      <w:r w:rsidRPr="0038782D">
        <w:rPr>
          <w:rFonts w:ascii="Times New Roman" w:hAnsi="Times New Roman" w:cs="Times New Roman"/>
          <w:color w:val="000000" w:themeColor="text1"/>
          <w:sz w:val="28"/>
          <w:szCs w:val="28"/>
        </w:rPr>
        <w:t xml:space="preserve">% и составило </w:t>
      </w:r>
      <w:r w:rsidRPr="00645587">
        <w:rPr>
          <w:rFonts w:ascii="Times New Roman" w:hAnsi="Times New Roman" w:cs="Times New Roman"/>
          <w:color w:val="000000" w:themeColor="text1"/>
          <w:sz w:val="28"/>
          <w:szCs w:val="28"/>
        </w:rPr>
        <w:t xml:space="preserve">168 человек. </w:t>
      </w:r>
      <w:r w:rsidRPr="0038782D">
        <w:rPr>
          <w:rFonts w:ascii="Times New Roman" w:hAnsi="Times New Roman" w:cs="Times New Roman"/>
          <w:sz w:val="28"/>
          <w:szCs w:val="28"/>
        </w:rPr>
        <w:t xml:space="preserve">Количество умерших на протяжении последних 5 лет остается практически на одном уровне и не превышает </w:t>
      </w:r>
      <w:r w:rsidRPr="00645587">
        <w:rPr>
          <w:rFonts w:ascii="Times New Roman" w:hAnsi="Times New Roman" w:cs="Times New Roman"/>
          <w:sz w:val="28"/>
          <w:szCs w:val="28"/>
        </w:rPr>
        <w:t xml:space="preserve">1161 </w:t>
      </w:r>
      <w:r w:rsidRPr="0038782D">
        <w:rPr>
          <w:rFonts w:ascii="Times New Roman" w:hAnsi="Times New Roman" w:cs="Times New Roman"/>
          <w:sz w:val="28"/>
          <w:szCs w:val="28"/>
        </w:rPr>
        <w:t xml:space="preserve">человек. </w:t>
      </w:r>
    </w:p>
    <w:p w:rsidR="00A92B84" w:rsidRPr="0038782D" w:rsidRDefault="00A92B84" w:rsidP="00A92B84">
      <w:pPr>
        <w:autoSpaceDE w:val="0"/>
        <w:autoSpaceDN w:val="0"/>
        <w:adjustRightInd w:val="0"/>
        <w:spacing w:after="0" w:line="240" w:lineRule="auto"/>
        <w:ind w:firstLine="665"/>
        <w:jc w:val="both"/>
        <w:rPr>
          <w:rFonts w:ascii="Times New Roman" w:hAnsi="Times New Roman" w:cs="Times New Roman"/>
          <w:color w:val="000000" w:themeColor="text1"/>
          <w:sz w:val="28"/>
          <w:szCs w:val="28"/>
        </w:rPr>
      </w:pPr>
    </w:p>
    <w:p w:rsidR="00A92B84" w:rsidRDefault="00A92B84" w:rsidP="006E5A1B">
      <w:pPr>
        <w:shd w:val="clear" w:color="auto" w:fill="FFFFFF"/>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noProof/>
          <w:sz w:val="28"/>
          <w:szCs w:val="28"/>
          <w:lang w:eastAsia="ru-RU"/>
        </w:rPr>
        <w:drawing>
          <wp:inline distT="0" distB="0" distL="0" distR="0" wp14:anchorId="086405FE" wp14:editId="00469EB8">
            <wp:extent cx="5486400"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E5A1B" w:rsidRPr="006E5A1B" w:rsidRDefault="006E5A1B" w:rsidP="0082263A">
      <w:pPr>
        <w:shd w:val="clear" w:color="auto" w:fill="FFFFFF"/>
        <w:spacing w:after="0" w:line="240" w:lineRule="auto"/>
        <w:ind w:firstLine="663"/>
        <w:jc w:val="center"/>
        <w:rPr>
          <w:rFonts w:ascii="Times New Roman" w:hAnsi="Times New Roman" w:cs="Times New Roman"/>
          <w:color w:val="000000" w:themeColor="text1"/>
          <w:sz w:val="28"/>
          <w:szCs w:val="28"/>
        </w:rPr>
      </w:pPr>
      <w:r w:rsidRPr="006E5A1B">
        <w:rPr>
          <w:rFonts w:ascii="Times New Roman" w:hAnsi="Times New Roman" w:cs="Times New Roman"/>
          <w:color w:val="000000" w:themeColor="text1"/>
          <w:sz w:val="28"/>
          <w:szCs w:val="28"/>
        </w:rPr>
        <w:t>Рисунок 2 - Динамика изменения численности родившихся и умерших</w:t>
      </w:r>
    </w:p>
    <w:p w:rsidR="006E5A1B" w:rsidRPr="006E5A1B" w:rsidRDefault="006E5A1B" w:rsidP="0082263A">
      <w:pPr>
        <w:shd w:val="clear" w:color="auto" w:fill="FFFFFF"/>
        <w:spacing w:after="0" w:line="240" w:lineRule="auto"/>
        <w:ind w:firstLine="663"/>
        <w:jc w:val="center"/>
        <w:rPr>
          <w:rFonts w:ascii="Times New Roman" w:hAnsi="Times New Roman" w:cs="Times New Roman"/>
          <w:color w:val="000000" w:themeColor="text1"/>
          <w:sz w:val="28"/>
          <w:szCs w:val="28"/>
        </w:rPr>
      </w:pPr>
      <w:r w:rsidRPr="006E5A1B">
        <w:rPr>
          <w:rFonts w:ascii="Times New Roman" w:hAnsi="Times New Roman" w:cs="Times New Roman"/>
          <w:color w:val="000000" w:themeColor="text1"/>
          <w:sz w:val="28"/>
          <w:szCs w:val="28"/>
        </w:rPr>
        <w:t>в Ленинградском районе за период с 2015 г. по 2021 г.</w:t>
      </w:r>
    </w:p>
    <w:p w:rsidR="00A92B84" w:rsidRDefault="00A92B84" w:rsidP="0082263A">
      <w:pPr>
        <w:shd w:val="clear" w:color="auto" w:fill="FFFFFF"/>
        <w:spacing w:after="0" w:line="240" w:lineRule="auto"/>
        <w:ind w:firstLine="665"/>
        <w:jc w:val="center"/>
        <w:rPr>
          <w:rFonts w:ascii="Times New Roman" w:hAnsi="Times New Roman" w:cs="Times New Roman"/>
          <w:b/>
          <w:color w:val="000000" w:themeColor="text1"/>
          <w:sz w:val="24"/>
          <w:szCs w:val="24"/>
        </w:rPr>
      </w:pPr>
    </w:p>
    <w:p w:rsidR="00A92B84" w:rsidRPr="0038782D" w:rsidRDefault="00A92B84" w:rsidP="00A92B84">
      <w:pPr>
        <w:shd w:val="clear" w:color="auto" w:fill="FFFFFF"/>
        <w:spacing w:after="0" w:line="240" w:lineRule="auto"/>
        <w:ind w:firstLine="665"/>
        <w:jc w:val="both"/>
        <w:rPr>
          <w:rFonts w:ascii="Times New Roman" w:hAnsi="Times New Roman" w:cs="Times New Roman"/>
          <w:color w:val="000000" w:themeColor="text1"/>
          <w:sz w:val="28"/>
          <w:szCs w:val="28"/>
        </w:rPr>
      </w:pPr>
      <w:r w:rsidRPr="0038782D">
        <w:rPr>
          <w:rFonts w:ascii="Times New Roman" w:hAnsi="Times New Roman" w:cs="Times New Roman"/>
          <w:color w:val="000000" w:themeColor="text1"/>
          <w:sz w:val="28"/>
          <w:szCs w:val="28"/>
        </w:rPr>
        <w:t xml:space="preserve">Естественная убыль населения за 5 лет увеличилась почти в </w:t>
      </w:r>
      <w:r w:rsidRPr="009B1F52">
        <w:rPr>
          <w:rFonts w:ascii="Times New Roman" w:hAnsi="Times New Roman" w:cs="Times New Roman"/>
          <w:color w:val="000000" w:themeColor="text1"/>
          <w:sz w:val="28"/>
          <w:szCs w:val="28"/>
        </w:rPr>
        <w:t>2</w:t>
      </w:r>
      <w:r w:rsidRPr="0038782D">
        <w:rPr>
          <w:rFonts w:ascii="Times New Roman" w:hAnsi="Times New Roman" w:cs="Times New Roman"/>
          <w:color w:val="000000" w:themeColor="text1"/>
          <w:sz w:val="28"/>
          <w:szCs w:val="28"/>
        </w:rPr>
        <w:t xml:space="preserve"> раза и в 20</w:t>
      </w:r>
      <w:r w:rsidRPr="009B1F52">
        <w:rPr>
          <w:rFonts w:ascii="Times New Roman" w:hAnsi="Times New Roman" w:cs="Times New Roman"/>
          <w:color w:val="000000" w:themeColor="text1"/>
          <w:sz w:val="28"/>
          <w:szCs w:val="28"/>
        </w:rPr>
        <w:t>21</w:t>
      </w:r>
      <w:r w:rsidRPr="0038782D">
        <w:rPr>
          <w:rFonts w:ascii="Times New Roman" w:hAnsi="Times New Roman" w:cs="Times New Roman"/>
          <w:color w:val="000000" w:themeColor="text1"/>
          <w:sz w:val="28"/>
          <w:szCs w:val="28"/>
        </w:rPr>
        <w:t xml:space="preserve"> году составила </w:t>
      </w:r>
      <w:r w:rsidRPr="009B1F52">
        <w:rPr>
          <w:rFonts w:ascii="Times New Roman" w:hAnsi="Times New Roman" w:cs="Times New Roman"/>
          <w:color w:val="000000" w:themeColor="text1"/>
          <w:sz w:val="28"/>
          <w:szCs w:val="28"/>
        </w:rPr>
        <w:t>714</w:t>
      </w:r>
      <w:r w:rsidRPr="0038782D">
        <w:rPr>
          <w:rFonts w:ascii="Times New Roman" w:hAnsi="Times New Roman" w:cs="Times New Roman"/>
          <w:color w:val="000000" w:themeColor="text1"/>
          <w:sz w:val="28"/>
          <w:szCs w:val="28"/>
        </w:rPr>
        <w:t xml:space="preserve"> человек. Наиболее благоприятным был 201</w:t>
      </w:r>
      <w:r w:rsidRPr="009B1F52">
        <w:rPr>
          <w:rFonts w:ascii="Times New Roman" w:hAnsi="Times New Roman" w:cs="Times New Roman"/>
          <w:color w:val="000000" w:themeColor="text1"/>
          <w:sz w:val="28"/>
          <w:szCs w:val="28"/>
        </w:rPr>
        <w:t>7</w:t>
      </w:r>
      <w:r w:rsidRPr="0038782D">
        <w:rPr>
          <w:rFonts w:ascii="Times New Roman" w:hAnsi="Times New Roman" w:cs="Times New Roman"/>
          <w:color w:val="000000" w:themeColor="text1"/>
          <w:sz w:val="28"/>
          <w:szCs w:val="28"/>
        </w:rPr>
        <w:t xml:space="preserve"> год: </w:t>
      </w:r>
      <w:r w:rsidRPr="0038782D">
        <w:rPr>
          <w:rFonts w:ascii="Times New Roman" w:hAnsi="Times New Roman" w:cs="Times New Roman"/>
          <w:color w:val="000000" w:themeColor="text1"/>
          <w:sz w:val="28"/>
          <w:szCs w:val="28"/>
        </w:rPr>
        <w:lastRenderedPageBreak/>
        <w:t xml:space="preserve">наблюдался минимальный разрыв между количеством рожденных и умерших, естественная убыль составила </w:t>
      </w:r>
      <w:r w:rsidRPr="00E76A0D">
        <w:rPr>
          <w:rFonts w:ascii="Times New Roman" w:hAnsi="Times New Roman" w:cs="Times New Roman"/>
          <w:color w:val="000000" w:themeColor="text1"/>
          <w:sz w:val="28"/>
          <w:szCs w:val="28"/>
        </w:rPr>
        <w:t>382</w:t>
      </w:r>
      <w:r w:rsidRPr="0038782D">
        <w:rPr>
          <w:rFonts w:ascii="Times New Roman" w:hAnsi="Times New Roman" w:cs="Times New Roman"/>
          <w:color w:val="000000" w:themeColor="text1"/>
          <w:sz w:val="28"/>
          <w:szCs w:val="28"/>
        </w:rPr>
        <w:t xml:space="preserve"> человека.</w:t>
      </w:r>
    </w:p>
    <w:p w:rsidR="00A92B84" w:rsidRPr="0038782D" w:rsidRDefault="00A92B84" w:rsidP="00A92B84">
      <w:pPr>
        <w:shd w:val="clear" w:color="auto" w:fill="FFFFFF"/>
        <w:spacing w:after="0" w:line="240" w:lineRule="auto"/>
        <w:ind w:firstLine="663"/>
        <w:jc w:val="both"/>
        <w:rPr>
          <w:rFonts w:ascii="Times New Roman" w:hAnsi="Times New Roman" w:cs="Times New Roman"/>
          <w:sz w:val="28"/>
          <w:szCs w:val="28"/>
        </w:rPr>
      </w:pPr>
      <w:r w:rsidRPr="0038782D">
        <w:rPr>
          <w:rFonts w:ascii="Times New Roman" w:hAnsi="Times New Roman" w:cs="Times New Roman"/>
          <w:sz w:val="28"/>
          <w:szCs w:val="28"/>
        </w:rPr>
        <w:t xml:space="preserve">Половозрастная структура населения района в целом отражает общероссийские тенденции: ускорение процесса старения населения на фоне сокращения доли трудоспособного </w:t>
      </w:r>
      <w:r w:rsidRPr="006077F5">
        <w:rPr>
          <w:rFonts w:ascii="Times New Roman" w:hAnsi="Times New Roman" w:cs="Times New Roman"/>
          <w:sz w:val="28"/>
          <w:szCs w:val="28"/>
        </w:rPr>
        <w:t>населения. Согласно данным официальной статистики, за 5 лет произошло сокращение доли трудоспособного населения в общей численности населения района с 56 % до 55 %, в то время как доля населения в возрасте старше трудоспособного за аналогичный период уменьшилась с 7 % до 3 %.</w:t>
      </w:r>
      <w:r w:rsidRPr="0038782D">
        <w:rPr>
          <w:rFonts w:ascii="Times New Roman" w:hAnsi="Times New Roman" w:cs="Times New Roman"/>
          <w:sz w:val="28"/>
          <w:szCs w:val="28"/>
        </w:rPr>
        <w:t xml:space="preserve"> </w:t>
      </w:r>
    </w:p>
    <w:p w:rsidR="00A92B84" w:rsidRPr="0038782D" w:rsidRDefault="00A92B84" w:rsidP="00A92B84">
      <w:pPr>
        <w:shd w:val="clear" w:color="auto" w:fill="FFFFFF"/>
        <w:spacing w:after="0" w:line="240" w:lineRule="auto"/>
        <w:ind w:firstLine="663"/>
        <w:jc w:val="both"/>
        <w:rPr>
          <w:rFonts w:ascii="Times New Roman" w:hAnsi="Times New Roman" w:cs="Times New Roman"/>
          <w:color w:val="000000" w:themeColor="text1"/>
          <w:sz w:val="28"/>
          <w:szCs w:val="28"/>
        </w:rPr>
      </w:pPr>
      <w:r w:rsidRPr="0038782D">
        <w:rPr>
          <w:rFonts w:ascii="Times New Roman" w:hAnsi="Times New Roman" w:cs="Times New Roman"/>
          <w:sz w:val="28"/>
          <w:szCs w:val="28"/>
        </w:rPr>
        <w:t>В долгосрочном периоде отрицательное влияние на динамику смертности будет оказывать изменение возрастной структуры населения, прежде всего, увеличение доли граждан в возрасте старше трудоспособного, что также негативно отразится на показателях естественного прироста населения района. Последствиями указанных изменений структуры населения в долгосрочной перспективе могут стать сокращение кадрового потенциала экономики района, повышение демографической нагрузки на трудоспособных граждан, а также увеличение спроса на услуги по уходу и социальному обслуживанию.</w:t>
      </w:r>
    </w:p>
    <w:p w:rsidR="00A92B84" w:rsidRPr="0038782D" w:rsidRDefault="00A92B84" w:rsidP="00A92B84">
      <w:pPr>
        <w:autoSpaceDE w:val="0"/>
        <w:autoSpaceDN w:val="0"/>
        <w:adjustRightInd w:val="0"/>
        <w:spacing w:after="0" w:line="240" w:lineRule="auto"/>
        <w:ind w:firstLine="663"/>
        <w:jc w:val="both"/>
        <w:rPr>
          <w:rFonts w:ascii="Times New Roman" w:hAnsi="Times New Roman" w:cs="Times New Roman"/>
          <w:color w:val="000000"/>
          <w:sz w:val="28"/>
          <w:szCs w:val="28"/>
        </w:rPr>
      </w:pPr>
      <w:r w:rsidRPr="0038782D">
        <w:rPr>
          <w:rFonts w:ascii="Times New Roman" w:hAnsi="Times New Roman" w:cs="Times New Roman"/>
          <w:color w:val="000000"/>
          <w:sz w:val="28"/>
          <w:szCs w:val="28"/>
        </w:rPr>
        <w:t xml:space="preserve">Для понятия сущности происходящих демографических процессов и выявления возможностей населения к росту выявляется тип динамики численности населения, который зависит от слагаемых абсолютного прироста, </w:t>
      </w:r>
      <w:proofErr w:type="spellStart"/>
      <w:r w:rsidRPr="0038782D">
        <w:rPr>
          <w:rFonts w:ascii="Times New Roman" w:hAnsi="Times New Roman" w:cs="Times New Roman"/>
          <w:color w:val="000000"/>
          <w:sz w:val="28"/>
          <w:szCs w:val="28"/>
        </w:rPr>
        <w:t>погодовой</w:t>
      </w:r>
      <w:proofErr w:type="spellEnd"/>
      <w:r w:rsidRPr="0038782D">
        <w:rPr>
          <w:rFonts w:ascii="Times New Roman" w:hAnsi="Times New Roman" w:cs="Times New Roman"/>
          <w:color w:val="000000"/>
          <w:sz w:val="28"/>
          <w:szCs w:val="28"/>
        </w:rPr>
        <w:t xml:space="preserve"> баланс численности населения. </w:t>
      </w:r>
    </w:p>
    <w:p w:rsidR="00A92B84" w:rsidRDefault="00A92B84" w:rsidP="00D911A5">
      <w:pPr>
        <w:shd w:val="clear" w:color="auto" w:fill="FFFFFF"/>
        <w:spacing w:after="0" w:line="331"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Таблица </w:t>
      </w:r>
      <w:r w:rsidR="00CF3C06">
        <w:rPr>
          <w:rFonts w:ascii="Times New Roman" w:hAnsi="Times New Roman" w:cs="Times New Roman"/>
          <w:color w:val="000000" w:themeColor="text1"/>
          <w:sz w:val="28"/>
          <w:szCs w:val="28"/>
        </w:rPr>
        <w:t>2</w:t>
      </w:r>
      <w:r w:rsidR="00D911A5">
        <w:rPr>
          <w:rFonts w:ascii="Times New Roman" w:hAnsi="Times New Roman" w:cs="Times New Roman"/>
          <w:color w:val="000000" w:themeColor="text1"/>
          <w:sz w:val="28"/>
          <w:szCs w:val="28"/>
        </w:rPr>
        <w:t xml:space="preserve"> - </w:t>
      </w:r>
      <w:proofErr w:type="spellStart"/>
      <w:r w:rsidRPr="00E76A0D">
        <w:rPr>
          <w:rFonts w:ascii="Times New Roman" w:hAnsi="Times New Roman" w:cs="Times New Roman"/>
          <w:color w:val="000000" w:themeColor="text1"/>
          <w:sz w:val="28"/>
          <w:szCs w:val="28"/>
        </w:rPr>
        <w:t>Погодовой</w:t>
      </w:r>
      <w:proofErr w:type="spellEnd"/>
      <w:r w:rsidRPr="00E76A0D">
        <w:rPr>
          <w:rFonts w:ascii="Times New Roman" w:hAnsi="Times New Roman" w:cs="Times New Roman"/>
          <w:color w:val="000000" w:themeColor="text1"/>
          <w:sz w:val="28"/>
          <w:szCs w:val="28"/>
        </w:rPr>
        <w:t xml:space="preserve"> баланс чи</w:t>
      </w:r>
      <w:r>
        <w:rPr>
          <w:rFonts w:ascii="Times New Roman" w:hAnsi="Times New Roman" w:cs="Times New Roman"/>
          <w:color w:val="000000" w:themeColor="text1"/>
          <w:sz w:val="28"/>
          <w:szCs w:val="28"/>
        </w:rPr>
        <w:t>сленности населения Ленинградского</w:t>
      </w:r>
      <w:r w:rsidRPr="00E76A0D">
        <w:rPr>
          <w:rFonts w:ascii="Times New Roman" w:hAnsi="Times New Roman" w:cs="Times New Roman"/>
          <w:color w:val="000000" w:themeColor="text1"/>
          <w:sz w:val="28"/>
          <w:szCs w:val="28"/>
        </w:rPr>
        <w:t xml:space="preserve"> ра</w:t>
      </w:r>
      <w:r>
        <w:rPr>
          <w:rFonts w:ascii="Times New Roman" w:hAnsi="Times New Roman" w:cs="Times New Roman"/>
          <w:color w:val="000000" w:themeColor="text1"/>
          <w:sz w:val="28"/>
          <w:szCs w:val="28"/>
        </w:rPr>
        <w:t>й</w:t>
      </w:r>
      <w:r w:rsidRPr="00E76A0D">
        <w:rPr>
          <w:rFonts w:ascii="Times New Roman" w:hAnsi="Times New Roman" w:cs="Times New Roman"/>
          <w:color w:val="000000" w:themeColor="text1"/>
          <w:sz w:val="28"/>
          <w:szCs w:val="28"/>
        </w:rPr>
        <w:t>она</w:t>
      </w:r>
    </w:p>
    <w:tbl>
      <w:tblPr>
        <w:tblStyle w:val="22"/>
        <w:tblW w:w="0" w:type="auto"/>
        <w:tblLook w:val="04A0" w:firstRow="1" w:lastRow="0" w:firstColumn="1" w:lastColumn="0" w:noHBand="0" w:noVBand="1"/>
      </w:tblPr>
      <w:tblGrid>
        <w:gridCol w:w="2254"/>
        <w:gridCol w:w="2365"/>
        <w:gridCol w:w="2354"/>
        <w:gridCol w:w="2372"/>
      </w:tblGrid>
      <w:tr w:rsidR="00A92B84" w:rsidRPr="00E76A0D" w:rsidTr="001E42F4">
        <w:tc>
          <w:tcPr>
            <w:tcW w:w="2476" w:type="dxa"/>
          </w:tcPr>
          <w:p w:rsidR="00A92B84" w:rsidRPr="00E76A0D" w:rsidRDefault="00A92B84" w:rsidP="001E42F4">
            <w:pPr>
              <w:jc w:val="center"/>
              <w:rPr>
                <w:rFonts w:ascii="Times New Roman" w:hAnsi="Times New Roman" w:cs="Times New Roman"/>
                <w:color w:val="000000" w:themeColor="text1"/>
              </w:rPr>
            </w:pPr>
            <w:r w:rsidRPr="00E76A0D">
              <w:rPr>
                <w:rFonts w:ascii="Times New Roman" w:hAnsi="Times New Roman" w:cs="Times New Roman"/>
                <w:color w:val="000000" w:themeColor="text1"/>
              </w:rPr>
              <w:t>Годы</w:t>
            </w:r>
          </w:p>
        </w:tc>
        <w:tc>
          <w:tcPr>
            <w:tcW w:w="2476" w:type="dxa"/>
          </w:tcPr>
          <w:p w:rsidR="00A92B84" w:rsidRPr="00E76A0D" w:rsidRDefault="00A92B84" w:rsidP="001E42F4">
            <w:pPr>
              <w:jc w:val="center"/>
              <w:rPr>
                <w:rFonts w:ascii="Times New Roman" w:hAnsi="Times New Roman" w:cs="Times New Roman"/>
                <w:color w:val="000000" w:themeColor="text1"/>
              </w:rPr>
            </w:pPr>
            <w:r w:rsidRPr="00E76A0D">
              <w:rPr>
                <w:rFonts w:ascii="Times New Roman" w:hAnsi="Times New Roman" w:cs="Times New Roman"/>
                <w:color w:val="000000" w:themeColor="text1"/>
              </w:rPr>
              <w:t xml:space="preserve">Среднегодовая численность, </w:t>
            </w:r>
            <w:proofErr w:type="spellStart"/>
            <w:r w:rsidRPr="00E76A0D">
              <w:rPr>
                <w:rFonts w:ascii="Times New Roman" w:hAnsi="Times New Roman" w:cs="Times New Roman"/>
                <w:color w:val="000000" w:themeColor="text1"/>
              </w:rPr>
              <w:t>тыс.чел</w:t>
            </w:r>
            <w:proofErr w:type="spellEnd"/>
            <w:r w:rsidRPr="00E76A0D">
              <w:rPr>
                <w:rFonts w:ascii="Times New Roman" w:hAnsi="Times New Roman" w:cs="Times New Roman"/>
                <w:color w:val="000000" w:themeColor="text1"/>
              </w:rPr>
              <w:t>.</w:t>
            </w:r>
          </w:p>
        </w:tc>
        <w:tc>
          <w:tcPr>
            <w:tcW w:w="2476" w:type="dxa"/>
          </w:tcPr>
          <w:p w:rsidR="00A92B84" w:rsidRPr="00E76A0D" w:rsidRDefault="00A92B84" w:rsidP="001E42F4">
            <w:pPr>
              <w:jc w:val="center"/>
              <w:rPr>
                <w:rFonts w:ascii="Times New Roman" w:hAnsi="Times New Roman" w:cs="Times New Roman"/>
                <w:color w:val="000000" w:themeColor="text1"/>
              </w:rPr>
            </w:pPr>
            <w:r w:rsidRPr="00E76A0D">
              <w:rPr>
                <w:rFonts w:ascii="Times New Roman" w:hAnsi="Times New Roman" w:cs="Times New Roman"/>
                <w:color w:val="000000" w:themeColor="text1"/>
              </w:rPr>
              <w:t>Естественный прирост, чел.</w:t>
            </w:r>
          </w:p>
        </w:tc>
        <w:tc>
          <w:tcPr>
            <w:tcW w:w="2477" w:type="dxa"/>
          </w:tcPr>
          <w:p w:rsidR="00A92B84" w:rsidRPr="00E76A0D" w:rsidRDefault="00A92B84" w:rsidP="001E42F4">
            <w:pPr>
              <w:jc w:val="center"/>
              <w:rPr>
                <w:rFonts w:ascii="Times New Roman" w:hAnsi="Times New Roman" w:cs="Times New Roman"/>
                <w:color w:val="000000" w:themeColor="text1"/>
              </w:rPr>
            </w:pPr>
            <w:r w:rsidRPr="00E76A0D">
              <w:rPr>
                <w:rFonts w:ascii="Times New Roman" w:hAnsi="Times New Roman" w:cs="Times New Roman"/>
                <w:color w:val="000000" w:themeColor="text1"/>
              </w:rPr>
              <w:t>Миграционный прирост, чел.</w:t>
            </w:r>
          </w:p>
        </w:tc>
      </w:tr>
      <w:tr w:rsidR="00A92B84" w:rsidRPr="00E76A0D" w:rsidTr="001E42F4">
        <w:tc>
          <w:tcPr>
            <w:tcW w:w="2476" w:type="dxa"/>
          </w:tcPr>
          <w:p w:rsidR="00A92B84" w:rsidRPr="00E76A0D" w:rsidRDefault="00A92B84" w:rsidP="001E42F4">
            <w:pPr>
              <w:jc w:val="center"/>
              <w:rPr>
                <w:rFonts w:ascii="Times New Roman" w:hAnsi="Times New Roman" w:cs="Times New Roman"/>
                <w:color w:val="000000" w:themeColor="text1"/>
              </w:rPr>
            </w:pPr>
            <w:r>
              <w:rPr>
                <w:rFonts w:ascii="Times New Roman" w:hAnsi="Times New Roman" w:cs="Times New Roman"/>
                <w:color w:val="000000" w:themeColor="text1"/>
              </w:rPr>
              <w:t>2015</w:t>
            </w:r>
          </w:p>
        </w:tc>
        <w:tc>
          <w:tcPr>
            <w:tcW w:w="2476" w:type="dxa"/>
          </w:tcPr>
          <w:p w:rsidR="00A92B84" w:rsidRPr="00E76A0D" w:rsidRDefault="00A92B84" w:rsidP="001E42F4">
            <w:pPr>
              <w:jc w:val="center"/>
              <w:rPr>
                <w:rFonts w:ascii="Times New Roman" w:hAnsi="Times New Roman" w:cs="Times New Roman"/>
                <w:color w:val="000000" w:themeColor="text1"/>
              </w:rPr>
            </w:pPr>
            <w:r>
              <w:rPr>
                <w:rFonts w:ascii="Times New Roman" w:hAnsi="Times New Roman" w:cs="Times New Roman"/>
                <w:color w:val="000000" w:themeColor="text1"/>
              </w:rPr>
              <w:t>63,9</w:t>
            </w:r>
          </w:p>
        </w:tc>
        <w:tc>
          <w:tcPr>
            <w:tcW w:w="2476" w:type="dxa"/>
          </w:tcPr>
          <w:p w:rsidR="00A92B84" w:rsidRPr="00E76A0D" w:rsidRDefault="00A92B84" w:rsidP="001E42F4">
            <w:pPr>
              <w:jc w:val="center"/>
              <w:rPr>
                <w:rFonts w:ascii="Times New Roman" w:hAnsi="Times New Roman" w:cs="Times New Roman"/>
                <w:color w:val="000000" w:themeColor="text1"/>
              </w:rPr>
            </w:pPr>
            <w:r>
              <w:rPr>
                <w:rFonts w:ascii="Times New Roman" w:hAnsi="Times New Roman" w:cs="Times New Roman"/>
                <w:color w:val="000000" w:themeColor="text1"/>
              </w:rPr>
              <w:t>-289</w:t>
            </w:r>
          </w:p>
        </w:tc>
        <w:tc>
          <w:tcPr>
            <w:tcW w:w="2477" w:type="dxa"/>
          </w:tcPr>
          <w:p w:rsidR="00A92B84" w:rsidRPr="00E76A0D" w:rsidRDefault="00A92B84" w:rsidP="001E42F4">
            <w:pPr>
              <w:jc w:val="center"/>
              <w:rPr>
                <w:rFonts w:ascii="Times New Roman" w:hAnsi="Times New Roman" w:cs="Times New Roman"/>
                <w:color w:val="000000" w:themeColor="text1"/>
              </w:rPr>
            </w:pPr>
            <w:r>
              <w:rPr>
                <w:rFonts w:ascii="Times New Roman" w:hAnsi="Times New Roman" w:cs="Times New Roman"/>
                <w:color w:val="000000" w:themeColor="text1"/>
              </w:rPr>
              <w:t>+731</w:t>
            </w:r>
          </w:p>
        </w:tc>
      </w:tr>
      <w:tr w:rsidR="00A92B84" w:rsidRPr="00E76A0D" w:rsidTr="001E42F4">
        <w:tc>
          <w:tcPr>
            <w:tcW w:w="2476" w:type="dxa"/>
          </w:tcPr>
          <w:p w:rsidR="00A92B84" w:rsidRPr="00E76A0D" w:rsidRDefault="00A92B84" w:rsidP="001E42F4">
            <w:pPr>
              <w:jc w:val="center"/>
              <w:rPr>
                <w:rFonts w:ascii="Times New Roman" w:hAnsi="Times New Roman" w:cs="Times New Roman"/>
                <w:color w:val="000000" w:themeColor="text1"/>
              </w:rPr>
            </w:pPr>
            <w:r>
              <w:rPr>
                <w:rFonts w:ascii="Times New Roman" w:hAnsi="Times New Roman" w:cs="Times New Roman"/>
                <w:color w:val="000000" w:themeColor="text1"/>
              </w:rPr>
              <w:t>2016</w:t>
            </w:r>
          </w:p>
        </w:tc>
        <w:tc>
          <w:tcPr>
            <w:tcW w:w="2476" w:type="dxa"/>
          </w:tcPr>
          <w:p w:rsidR="00A92B84" w:rsidRPr="00E76A0D" w:rsidRDefault="00A92B84" w:rsidP="001E42F4">
            <w:pPr>
              <w:jc w:val="center"/>
              <w:rPr>
                <w:rFonts w:ascii="Times New Roman" w:hAnsi="Times New Roman" w:cs="Times New Roman"/>
                <w:color w:val="000000" w:themeColor="text1"/>
              </w:rPr>
            </w:pPr>
            <w:r>
              <w:rPr>
                <w:rFonts w:ascii="Times New Roman" w:hAnsi="Times New Roman" w:cs="Times New Roman"/>
                <w:color w:val="000000" w:themeColor="text1"/>
              </w:rPr>
              <w:t>63,9</w:t>
            </w:r>
          </w:p>
        </w:tc>
        <w:tc>
          <w:tcPr>
            <w:tcW w:w="2476" w:type="dxa"/>
          </w:tcPr>
          <w:p w:rsidR="00A92B84" w:rsidRPr="00E76A0D" w:rsidRDefault="00A92B84" w:rsidP="001E42F4">
            <w:pPr>
              <w:jc w:val="center"/>
              <w:rPr>
                <w:rFonts w:ascii="Times New Roman" w:hAnsi="Times New Roman" w:cs="Times New Roman"/>
                <w:color w:val="000000" w:themeColor="text1"/>
              </w:rPr>
            </w:pPr>
            <w:r>
              <w:rPr>
                <w:rFonts w:ascii="Times New Roman" w:hAnsi="Times New Roman" w:cs="Times New Roman"/>
                <w:color w:val="000000" w:themeColor="text1"/>
              </w:rPr>
              <w:t>-415</w:t>
            </w:r>
          </w:p>
        </w:tc>
        <w:tc>
          <w:tcPr>
            <w:tcW w:w="2477" w:type="dxa"/>
          </w:tcPr>
          <w:p w:rsidR="00A92B84" w:rsidRPr="00E76A0D" w:rsidRDefault="00A92B84" w:rsidP="001E42F4">
            <w:pPr>
              <w:jc w:val="center"/>
              <w:rPr>
                <w:rFonts w:ascii="Times New Roman" w:hAnsi="Times New Roman" w:cs="Times New Roman"/>
                <w:color w:val="000000" w:themeColor="text1"/>
              </w:rPr>
            </w:pPr>
            <w:r>
              <w:rPr>
                <w:rFonts w:ascii="Times New Roman" w:hAnsi="Times New Roman" w:cs="Times New Roman"/>
                <w:color w:val="000000" w:themeColor="text1"/>
              </w:rPr>
              <w:t>-26</w:t>
            </w:r>
          </w:p>
        </w:tc>
      </w:tr>
      <w:tr w:rsidR="00A92B84" w:rsidRPr="00E76A0D" w:rsidTr="001E42F4">
        <w:tc>
          <w:tcPr>
            <w:tcW w:w="2476" w:type="dxa"/>
          </w:tcPr>
          <w:p w:rsidR="00A92B84" w:rsidRPr="00E76A0D" w:rsidRDefault="00A92B84" w:rsidP="001E42F4">
            <w:pPr>
              <w:jc w:val="center"/>
              <w:rPr>
                <w:rFonts w:ascii="Times New Roman" w:hAnsi="Times New Roman" w:cs="Times New Roman"/>
                <w:color w:val="000000" w:themeColor="text1"/>
              </w:rPr>
            </w:pPr>
            <w:r>
              <w:rPr>
                <w:rFonts w:ascii="Times New Roman" w:hAnsi="Times New Roman" w:cs="Times New Roman"/>
                <w:color w:val="000000" w:themeColor="text1"/>
              </w:rPr>
              <w:t>2017</w:t>
            </w:r>
          </w:p>
        </w:tc>
        <w:tc>
          <w:tcPr>
            <w:tcW w:w="2476" w:type="dxa"/>
          </w:tcPr>
          <w:p w:rsidR="00A92B84" w:rsidRPr="00E76A0D" w:rsidRDefault="00A92B84" w:rsidP="001E42F4">
            <w:pPr>
              <w:jc w:val="center"/>
              <w:rPr>
                <w:rFonts w:ascii="Times New Roman" w:hAnsi="Times New Roman" w:cs="Times New Roman"/>
                <w:color w:val="000000" w:themeColor="text1"/>
              </w:rPr>
            </w:pPr>
            <w:r>
              <w:rPr>
                <w:rFonts w:ascii="Times New Roman" w:hAnsi="Times New Roman" w:cs="Times New Roman"/>
                <w:color w:val="000000" w:themeColor="text1"/>
              </w:rPr>
              <w:t>63,5</w:t>
            </w:r>
          </w:p>
        </w:tc>
        <w:tc>
          <w:tcPr>
            <w:tcW w:w="2476" w:type="dxa"/>
          </w:tcPr>
          <w:p w:rsidR="00A92B84" w:rsidRPr="00E76A0D" w:rsidRDefault="00A92B84" w:rsidP="001E42F4">
            <w:pPr>
              <w:jc w:val="center"/>
              <w:rPr>
                <w:rFonts w:ascii="Times New Roman" w:hAnsi="Times New Roman" w:cs="Times New Roman"/>
                <w:color w:val="000000" w:themeColor="text1"/>
              </w:rPr>
            </w:pPr>
            <w:r>
              <w:rPr>
                <w:rFonts w:ascii="Times New Roman" w:hAnsi="Times New Roman" w:cs="Times New Roman"/>
                <w:color w:val="000000" w:themeColor="text1"/>
              </w:rPr>
              <w:t>-382</w:t>
            </w:r>
          </w:p>
        </w:tc>
        <w:tc>
          <w:tcPr>
            <w:tcW w:w="2477" w:type="dxa"/>
          </w:tcPr>
          <w:p w:rsidR="00A92B84" w:rsidRPr="00E76A0D" w:rsidRDefault="00A92B84" w:rsidP="001E42F4">
            <w:pPr>
              <w:jc w:val="center"/>
              <w:rPr>
                <w:rFonts w:ascii="Times New Roman" w:hAnsi="Times New Roman" w:cs="Times New Roman"/>
                <w:color w:val="000000" w:themeColor="text1"/>
              </w:rPr>
            </w:pPr>
            <w:r>
              <w:rPr>
                <w:rFonts w:ascii="Times New Roman" w:hAnsi="Times New Roman" w:cs="Times New Roman"/>
                <w:color w:val="000000" w:themeColor="text1"/>
              </w:rPr>
              <w:t>+67</w:t>
            </w:r>
          </w:p>
        </w:tc>
      </w:tr>
      <w:tr w:rsidR="00A92B84" w:rsidRPr="00E76A0D" w:rsidTr="001E42F4">
        <w:tc>
          <w:tcPr>
            <w:tcW w:w="2476" w:type="dxa"/>
          </w:tcPr>
          <w:p w:rsidR="00A92B84" w:rsidRPr="00E76A0D" w:rsidRDefault="00A92B84" w:rsidP="001E42F4">
            <w:pPr>
              <w:jc w:val="center"/>
              <w:rPr>
                <w:rFonts w:ascii="Times New Roman" w:hAnsi="Times New Roman" w:cs="Times New Roman"/>
                <w:color w:val="000000" w:themeColor="text1"/>
              </w:rPr>
            </w:pPr>
            <w:r>
              <w:rPr>
                <w:rFonts w:ascii="Times New Roman" w:hAnsi="Times New Roman" w:cs="Times New Roman"/>
                <w:color w:val="000000" w:themeColor="text1"/>
              </w:rPr>
              <w:t>2018</w:t>
            </w:r>
          </w:p>
        </w:tc>
        <w:tc>
          <w:tcPr>
            <w:tcW w:w="2476" w:type="dxa"/>
          </w:tcPr>
          <w:p w:rsidR="00A92B84" w:rsidRPr="00E76A0D" w:rsidRDefault="00A92B84" w:rsidP="001E42F4">
            <w:pPr>
              <w:jc w:val="center"/>
              <w:rPr>
                <w:rFonts w:ascii="Times New Roman" w:hAnsi="Times New Roman" w:cs="Times New Roman"/>
                <w:color w:val="000000" w:themeColor="text1"/>
              </w:rPr>
            </w:pPr>
            <w:r>
              <w:rPr>
                <w:rFonts w:ascii="Times New Roman" w:hAnsi="Times New Roman" w:cs="Times New Roman"/>
                <w:color w:val="000000" w:themeColor="text1"/>
              </w:rPr>
              <w:t>63,3</w:t>
            </w:r>
          </w:p>
        </w:tc>
        <w:tc>
          <w:tcPr>
            <w:tcW w:w="2476" w:type="dxa"/>
          </w:tcPr>
          <w:p w:rsidR="00A92B84" w:rsidRPr="00E76A0D" w:rsidRDefault="00A92B84" w:rsidP="001E42F4">
            <w:pPr>
              <w:jc w:val="center"/>
              <w:rPr>
                <w:rFonts w:ascii="Times New Roman" w:hAnsi="Times New Roman" w:cs="Times New Roman"/>
                <w:color w:val="000000" w:themeColor="text1"/>
              </w:rPr>
            </w:pPr>
            <w:r>
              <w:rPr>
                <w:rFonts w:ascii="Times New Roman" w:hAnsi="Times New Roman" w:cs="Times New Roman"/>
                <w:color w:val="000000" w:themeColor="text1"/>
              </w:rPr>
              <w:t>-429</w:t>
            </w:r>
          </w:p>
        </w:tc>
        <w:tc>
          <w:tcPr>
            <w:tcW w:w="2477" w:type="dxa"/>
          </w:tcPr>
          <w:p w:rsidR="00A92B84" w:rsidRPr="00E76A0D" w:rsidRDefault="00A92B84" w:rsidP="001E42F4">
            <w:pPr>
              <w:jc w:val="center"/>
              <w:rPr>
                <w:rFonts w:ascii="Times New Roman" w:hAnsi="Times New Roman" w:cs="Times New Roman"/>
                <w:color w:val="000000" w:themeColor="text1"/>
              </w:rPr>
            </w:pPr>
            <w:r>
              <w:rPr>
                <w:rFonts w:ascii="Times New Roman" w:hAnsi="Times New Roman" w:cs="Times New Roman"/>
                <w:color w:val="000000" w:themeColor="text1"/>
              </w:rPr>
              <w:t>+194</w:t>
            </w:r>
          </w:p>
        </w:tc>
      </w:tr>
      <w:tr w:rsidR="00A92B84" w:rsidRPr="00E76A0D" w:rsidTr="001E42F4">
        <w:tc>
          <w:tcPr>
            <w:tcW w:w="2476" w:type="dxa"/>
          </w:tcPr>
          <w:p w:rsidR="00A92B84" w:rsidRPr="00E76A0D" w:rsidRDefault="00A92B84" w:rsidP="001E42F4">
            <w:pPr>
              <w:jc w:val="center"/>
              <w:rPr>
                <w:rFonts w:ascii="Times New Roman" w:hAnsi="Times New Roman" w:cs="Times New Roman"/>
                <w:color w:val="000000" w:themeColor="text1"/>
              </w:rPr>
            </w:pPr>
            <w:r>
              <w:rPr>
                <w:rFonts w:ascii="Times New Roman" w:hAnsi="Times New Roman" w:cs="Times New Roman"/>
                <w:color w:val="000000" w:themeColor="text1"/>
              </w:rPr>
              <w:t>2019</w:t>
            </w:r>
          </w:p>
        </w:tc>
        <w:tc>
          <w:tcPr>
            <w:tcW w:w="2476" w:type="dxa"/>
          </w:tcPr>
          <w:p w:rsidR="00A92B84" w:rsidRPr="00E76A0D" w:rsidRDefault="00A92B84" w:rsidP="001E42F4">
            <w:pPr>
              <w:jc w:val="center"/>
              <w:rPr>
                <w:rFonts w:ascii="Times New Roman" w:hAnsi="Times New Roman" w:cs="Times New Roman"/>
                <w:color w:val="000000" w:themeColor="text1"/>
              </w:rPr>
            </w:pPr>
            <w:r>
              <w:rPr>
                <w:rFonts w:ascii="Times New Roman" w:hAnsi="Times New Roman" w:cs="Times New Roman"/>
                <w:color w:val="000000" w:themeColor="text1"/>
              </w:rPr>
              <w:t>63,2</w:t>
            </w:r>
          </w:p>
        </w:tc>
        <w:tc>
          <w:tcPr>
            <w:tcW w:w="2476" w:type="dxa"/>
          </w:tcPr>
          <w:p w:rsidR="00A92B84" w:rsidRPr="00E76A0D" w:rsidRDefault="00A92B84" w:rsidP="001E42F4">
            <w:pPr>
              <w:jc w:val="center"/>
              <w:rPr>
                <w:rFonts w:ascii="Times New Roman" w:hAnsi="Times New Roman" w:cs="Times New Roman"/>
                <w:color w:val="000000" w:themeColor="text1"/>
              </w:rPr>
            </w:pPr>
            <w:r w:rsidRPr="00E76A0D">
              <w:rPr>
                <w:rFonts w:ascii="Times New Roman" w:hAnsi="Times New Roman" w:cs="Times New Roman"/>
                <w:color w:val="000000" w:themeColor="text1"/>
              </w:rPr>
              <w:t>-</w:t>
            </w:r>
            <w:r>
              <w:rPr>
                <w:rFonts w:ascii="Times New Roman" w:hAnsi="Times New Roman" w:cs="Times New Roman"/>
                <w:color w:val="000000" w:themeColor="text1"/>
              </w:rPr>
              <w:t>451</w:t>
            </w:r>
          </w:p>
        </w:tc>
        <w:tc>
          <w:tcPr>
            <w:tcW w:w="2477" w:type="dxa"/>
          </w:tcPr>
          <w:p w:rsidR="00A92B84" w:rsidRPr="00E76A0D" w:rsidRDefault="00A92B84" w:rsidP="001E42F4">
            <w:pPr>
              <w:jc w:val="center"/>
              <w:rPr>
                <w:rFonts w:ascii="Times New Roman" w:hAnsi="Times New Roman" w:cs="Times New Roman"/>
                <w:color w:val="000000" w:themeColor="text1"/>
              </w:rPr>
            </w:pPr>
            <w:r>
              <w:rPr>
                <w:rFonts w:ascii="Times New Roman" w:hAnsi="Times New Roman" w:cs="Times New Roman"/>
                <w:color w:val="000000" w:themeColor="text1"/>
              </w:rPr>
              <w:t>+475</w:t>
            </w:r>
          </w:p>
        </w:tc>
      </w:tr>
      <w:tr w:rsidR="00A92B84" w:rsidRPr="00E76A0D" w:rsidTr="001E42F4">
        <w:tc>
          <w:tcPr>
            <w:tcW w:w="2476" w:type="dxa"/>
          </w:tcPr>
          <w:p w:rsidR="00A92B84" w:rsidRPr="00E76A0D" w:rsidRDefault="00A92B84" w:rsidP="001E42F4">
            <w:pPr>
              <w:jc w:val="center"/>
              <w:rPr>
                <w:rFonts w:ascii="Times New Roman" w:hAnsi="Times New Roman" w:cs="Times New Roman"/>
                <w:color w:val="000000" w:themeColor="text1"/>
              </w:rPr>
            </w:pPr>
            <w:r>
              <w:rPr>
                <w:rFonts w:ascii="Times New Roman" w:hAnsi="Times New Roman" w:cs="Times New Roman"/>
                <w:color w:val="000000" w:themeColor="text1"/>
              </w:rPr>
              <w:t>2020</w:t>
            </w:r>
          </w:p>
        </w:tc>
        <w:tc>
          <w:tcPr>
            <w:tcW w:w="2476" w:type="dxa"/>
          </w:tcPr>
          <w:p w:rsidR="00A92B84" w:rsidRPr="00E76A0D" w:rsidRDefault="00A92B84" w:rsidP="001E42F4">
            <w:pPr>
              <w:jc w:val="center"/>
              <w:rPr>
                <w:rFonts w:ascii="Times New Roman" w:hAnsi="Times New Roman" w:cs="Times New Roman"/>
                <w:color w:val="000000" w:themeColor="text1"/>
              </w:rPr>
            </w:pPr>
            <w:r>
              <w:rPr>
                <w:rFonts w:ascii="Times New Roman" w:hAnsi="Times New Roman" w:cs="Times New Roman"/>
                <w:color w:val="000000" w:themeColor="text1"/>
              </w:rPr>
              <w:t>63,1</w:t>
            </w:r>
          </w:p>
        </w:tc>
        <w:tc>
          <w:tcPr>
            <w:tcW w:w="2476" w:type="dxa"/>
          </w:tcPr>
          <w:p w:rsidR="00A92B84" w:rsidRPr="00E76A0D" w:rsidRDefault="00A92B84" w:rsidP="001E42F4">
            <w:pPr>
              <w:jc w:val="center"/>
              <w:rPr>
                <w:rFonts w:ascii="Times New Roman" w:hAnsi="Times New Roman" w:cs="Times New Roman"/>
                <w:color w:val="000000" w:themeColor="text1"/>
              </w:rPr>
            </w:pPr>
            <w:r>
              <w:rPr>
                <w:rFonts w:ascii="Times New Roman" w:hAnsi="Times New Roman" w:cs="Times New Roman"/>
                <w:color w:val="000000" w:themeColor="text1"/>
              </w:rPr>
              <w:t>-563</w:t>
            </w:r>
          </w:p>
        </w:tc>
        <w:tc>
          <w:tcPr>
            <w:tcW w:w="2477" w:type="dxa"/>
          </w:tcPr>
          <w:p w:rsidR="00A92B84" w:rsidRPr="00E76A0D" w:rsidRDefault="00A92B84" w:rsidP="001E42F4">
            <w:pPr>
              <w:jc w:val="center"/>
              <w:rPr>
                <w:rFonts w:ascii="Times New Roman" w:hAnsi="Times New Roman" w:cs="Times New Roman"/>
                <w:color w:val="000000" w:themeColor="text1"/>
              </w:rPr>
            </w:pPr>
            <w:r>
              <w:rPr>
                <w:rFonts w:ascii="Times New Roman" w:hAnsi="Times New Roman" w:cs="Times New Roman"/>
                <w:color w:val="000000" w:themeColor="text1"/>
              </w:rPr>
              <w:t>+522</w:t>
            </w:r>
          </w:p>
        </w:tc>
      </w:tr>
      <w:tr w:rsidR="00A92B84" w:rsidRPr="00E76A0D" w:rsidTr="001E42F4">
        <w:tc>
          <w:tcPr>
            <w:tcW w:w="2476" w:type="dxa"/>
          </w:tcPr>
          <w:p w:rsidR="00A92B84" w:rsidRPr="00E76A0D" w:rsidRDefault="00A92B84" w:rsidP="001E42F4">
            <w:pPr>
              <w:jc w:val="center"/>
              <w:rPr>
                <w:rFonts w:ascii="Times New Roman" w:hAnsi="Times New Roman" w:cs="Times New Roman"/>
                <w:color w:val="000000" w:themeColor="text1"/>
              </w:rPr>
            </w:pPr>
            <w:r>
              <w:rPr>
                <w:rFonts w:ascii="Times New Roman" w:hAnsi="Times New Roman" w:cs="Times New Roman"/>
                <w:color w:val="000000" w:themeColor="text1"/>
              </w:rPr>
              <w:t>2021</w:t>
            </w:r>
          </w:p>
        </w:tc>
        <w:tc>
          <w:tcPr>
            <w:tcW w:w="2476" w:type="dxa"/>
          </w:tcPr>
          <w:p w:rsidR="00A92B84" w:rsidRPr="00E76A0D" w:rsidRDefault="00A92B84" w:rsidP="001E42F4">
            <w:pPr>
              <w:jc w:val="center"/>
              <w:rPr>
                <w:rFonts w:ascii="Times New Roman" w:hAnsi="Times New Roman" w:cs="Times New Roman"/>
                <w:color w:val="000000" w:themeColor="text1"/>
              </w:rPr>
            </w:pPr>
            <w:r>
              <w:rPr>
                <w:rFonts w:ascii="Times New Roman" w:hAnsi="Times New Roman" w:cs="Times New Roman"/>
                <w:color w:val="000000" w:themeColor="text1"/>
              </w:rPr>
              <w:t>63,1</w:t>
            </w:r>
          </w:p>
        </w:tc>
        <w:tc>
          <w:tcPr>
            <w:tcW w:w="2476" w:type="dxa"/>
          </w:tcPr>
          <w:p w:rsidR="00A92B84" w:rsidRPr="00E76A0D" w:rsidRDefault="00A92B84" w:rsidP="001E42F4">
            <w:pPr>
              <w:jc w:val="center"/>
              <w:rPr>
                <w:rFonts w:ascii="Times New Roman" w:hAnsi="Times New Roman" w:cs="Times New Roman"/>
                <w:color w:val="000000" w:themeColor="text1"/>
              </w:rPr>
            </w:pPr>
            <w:r>
              <w:rPr>
                <w:rFonts w:ascii="Times New Roman" w:hAnsi="Times New Roman" w:cs="Times New Roman"/>
                <w:color w:val="000000" w:themeColor="text1"/>
              </w:rPr>
              <w:t>-714</w:t>
            </w:r>
          </w:p>
        </w:tc>
        <w:tc>
          <w:tcPr>
            <w:tcW w:w="2477" w:type="dxa"/>
          </w:tcPr>
          <w:p w:rsidR="00A92B84" w:rsidRPr="00E76A0D" w:rsidRDefault="00A92B84" w:rsidP="001E42F4">
            <w:pPr>
              <w:jc w:val="center"/>
              <w:rPr>
                <w:rFonts w:ascii="Times New Roman" w:hAnsi="Times New Roman" w:cs="Times New Roman"/>
                <w:color w:val="000000" w:themeColor="text1"/>
              </w:rPr>
            </w:pPr>
            <w:r w:rsidRPr="006077F5">
              <w:rPr>
                <w:rFonts w:ascii="Times New Roman" w:hAnsi="Times New Roman" w:cs="Times New Roman"/>
                <w:color w:val="000000" w:themeColor="text1"/>
              </w:rPr>
              <w:t>+529</w:t>
            </w:r>
          </w:p>
        </w:tc>
      </w:tr>
      <w:tr w:rsidR="00A92B84" w:rsidRPr="00E76A0D" w:rsidTr="001E42F4">
        <w:tc>
          <w:tcPr>
            <w:tcW w:w="2476" w:type="dxa"/>
          </w:tcPr>
          <w:p w:rsidR="00A92B84" w:rsidRPr="00E76A0D" w:rsidRDefault="00A92B84" w:rsidP="001E42F4">
            <w:pPr>
              <w:jc w:val="center"/>
              <w:rPr>
                <w:rFonts w:ascii="Times New Roman" w:hAnsi="Times New Roman" w:cs="Times New Roman"/>
                <w:color w:val="000000" w:themeColor="text1"/>
              </w:rPr>
            </w:pPr>
            <w:r w:rsidRPr="00E76A0D">
              <w:rPr>
                <w:rFonts w:ascii="Times New Roman" w:hAnsi="Times New Roman" w:cs="Times New Roman"/>
                <w:color w:val="000000" w:themeColor="text1"/>
              </w:rPr>
              <w:t>Итого</w:t>
            </w:r>
          </w:p>
        </w:tc>
        <w:tc>
          <w:tcPr>
            <w:tcW w:w="2476" w:type="dxa"/>
          </w:tcPr>
          <w:p w:rsidR="00A92B84" w:rsidRPr="00E76A0D" w:rsidRDefault="00A92B84" w:rsidP="001E42F4">
            <w:pPr>
              <w:jc w:val="center"/>
              <w:rPr>
                <w:rFonts w:ascii="Times New Roman" w:hAnsi="Times New Roman" w:cs="Times New Roman"/>
                <w:color w:val="000000" w:themeColor="text1"/>
              </w:rPr>
            </w:pPr>
            <w:r w:rsidRPr="00E76A0D">
              <w:rPr>
                <w:rFonts w:ascii="Times New Roman" w:hAnsi="Times New Roman" w:cs="Times New Roman"/>
                <w:color w:val="000000" w:themeColor="text1"/>
              </w:rPr>
              <w:t>Х</w:t>
            </w:r>
          </w:p>
        </w:tc>
        <w:tc>
          <w:tcPr>
            <w:tcW w:w="2476" w:type="dxa"/>
          </w:tcPr>
          <w:p w:rsidR="00A92B84" w:rsidRPr="00E76A0D" w:rsidRDefault="00A92B84" w:rsidP="001E42F4">
            <w:pPr>
              <w:jc w:val="center"/>
              <w:rPr>
                <w:rFonts w:ascii="Times New Roman" w:hAnsi="Times New Roman" w:cs="Times New Roman"/>
                <w:color w:val="000000" w:themeColor="text1"/>
              </w:rPr>
            </w:pPr>
            <w:r>
              <w:rPr>
                <w:rFonts w:ascii="Times New Roman" w:hAnsi="Times New Roman" w:cs="Times New Roman"/>
                <w:color w:val="000000" w:themeColor="text1"/>
              </w:rPr>
              <w:t>3243</w:t>
            </w:r>
          </w:p>
        </w:tc>
        <w:tc>
          <w:tcPr>
            <w:tcW w:w="2477" w:type="dxa"/>
          </w:tcPr>
          <w:p w:rsidR="00A92B84" w:rsidRPr="00E76A0D" w:rsidRDefault="00A92B84" w:rsidP="001E42F4">
            <w:pPr>
              <w:jc w:val="center"/>
              <w:rPr>
                <w:rFonts w:ascii="Times New Roman" w:hAnsi="Times New Roman" w:cs="Times New Roman"/>
                <w:color w:val="000000" w:themeColor="text1"/>
              </w:rPr>
            </w:pPr>
            <w:r>
              <w:rPr>
                <w:rFonts w:ascii="Times New Roman" w:hAnsi="Times New Roman" w:cs="Times New Roman"/>
                <w:color w:val="000000" w:themeColor="text1"/>
              </w:rPr>
              <w:t>+2492</w:t>
            </w:r>
          </w:p>
        </w:tc>
      </w:tr>
    </w:tbl>
    <w:p w:rsidR="00A92B84" w:rsidRDefault="00A92B84" w:rsidP="00A92B84">
      <w:pPr>
        <w:shd w:val="clear" w:color="auto" w:fill="FFFFFF"/>
        <w:spacing w:after="0" w:line="331" w:lineRule="exact"/>
        <w:ind w:firstLine="665"/>
        <w:jc w:val="both"/>
        <w:rPr>
          <w:rFonts w:ascii="Times New Roman" w:hAnsi="Times New Roman" w:cs="Times New Roman"/>
          <w:color w:val="000000" w:themeColor="text1"/>
          <w:sz w:val="28"/>
          <w:szCs w:val="28"/>
        </w:rPr>
      </w:pPr>
    </w:p>
    <w:p w:rsidR="00A92B84" w:rsidRPr="004A3E0A" w:rsidRDefault="00A92B84" w:rsidP="00A92B84">
      <w:pPr>
        <w:autoSpaceDE w:val="0"/>
        <w:autoSpaceDN w:val="0"/>
        <w:adjustRightInd w:val="0"/>
        <w:spacing w:after="0" w:line="240" w:lineRule="auto"/>
        <w:ind w:firstLine="665"/>
        <w:jc w:val="both"/>
        <w:rPr>
          <w:rFonts w:ascii="Times New Roman" w:hAnsi="Times New Roman" w:cs="Times New Roman"/>
          <w:color w:val="000000"/>
          <w:sz w:val="28"/>
          <w:szCs w:val="28"/>
        </w:rPr>
      </w:pPr>
      <w:r w:rsidRPr="004A3E0A">
        <w:rPr>
          <w:rFonts w:ascii="Times New Roman" w:hAnsi="Times New Roman" w:cs="Times New Roman"/>
          <w:color w:val="000000"/>
          <w:sz w:val="28"/>
          <w:szCs w:val="28"/>
        </w:rPr>
        <w:t xml:space="preserve">По данным баланса видно, что все последние 5 лет смертность населения превышала рождаемость - совокупная естественная убыль населения составила </w:t>
      </w:r>
      <w:r>
        <w:rPr>
          <w:rFonts w:ascii="Times New Roman" w:hAnsi="Times New Roman" w:cs="Times New Roman"/>
          <w:color w:val="000000"/>
          <w:sz w:val="28"/>
          <w:szCs w:val="28"/>
        </w:rPr>
        <w:t>3243</w:t>
      </w:r>
      <w:r w:rsidRPr="004A3E0A">
        <w:rPr>
          <w:rFonts w:ascii="Times New Roman" w:hAnsi="Times New Roman" w:cs="Times New Roman"/>
          <w:color w:val="000000"/>
          <w:sz w:val="28"/>
          <w:szCs w:val="28"/>
        </w:rPr>
        <w:t xml:space="preserve"> человек, </w:t>
      </w:r>
      <w:r>
        <w:rPr>
          <w:rFonts w:ascii="Times New Roman" w:hAnsi="Times New Roman" w:cs="Times New Roman"/>
          <w:color w:val="000000"/>
          <w:sz w:val="28"/>
          <w:szCs w:val="28"/>
        </w:rPr>
        <w:t>2492</w:t>
      </w:r>
      <w:r w:rsidRPr="004A3E0A">
        <w:rPr>
          <w:rFonts w:ascii="Times New Roman" w:hAnsi="Times New Roman" w:cs="Times New Roman"/>
          <w:color w:val="000000"/>
          <w:sz w:val="28"/>
          <w:szCs w:val="28"/>
        </w:rPr>
        <w:t xml:space="preserve"> человек дал миграционный прирост.</w:t>
      </w:r>
    </w:p>
    <w:p w:rsidR="00A92B84" w:rsidRPr="004A3E0A" w:rsidRDefault="00A92B84" w:rsidP="00A92B84">
      <w:pPr>
        <w:autoSpaceDE w:val="0"/>
        <w:autoSpaceDN w:val="0"/>
        <w:adjustRightInd w:val="0"/>
        <w:spacing w:after="0" w:line="240" w:lineRule="auto"/>
        <w:ind w:firstLine="665"/>
        <w:jc w:val="both"/>
        <w:rPr>
          <w:rFonts w:ascii="Times New Roman" w:hAnsi="Times New Roman" w:cs="Times New Roman"/>
          <w:color w:val="000000"/>
          <w:sz w:val="28"/>
          <w:szCs w:val="28"/>
        </w:rPr>
      </w:pPr>
      <w:proofErr w:type="spellStart"/>
      <w:r w:rsidRPr="004A3E0A">
        <w:rPr>
          <w:rFonts w:ascii="Times New Roman" w:hAnsi="Times New Roman" w:cs="Times New Roman"/>
          <w:color w:val="000000"/>
          <w:sz w:val="28"/>
          <w:szCs w:val="28"/>
        </w:rPr>
        <w:t>Погодовой</w:t>
      </w:r>
      <w:proofErr w:type="spellEnd"/>
      <w:r w:rsidRPr="004A3E0A">
        <w:rPr>
          <w:rFonts w:ascii="Times New Roman" w:hAnsi="Times New Roman" w:cs="Times New Roman"/>
          <w:color w:val="000000"/>
          <w:sz w:val="28"/>
          <w:szCs w:val="28"/>
        </w:rPr>
        <w:t xml:space="preserve"> баланс численности населения района дает основание сделать вывод о том, что при таком типе воспроизводства, когда отсутствует </w:t>
      </w:r>
      <w:r w:rsidRPr="004A3E0A">
        <w:rPr>
          <w:rFonts w:ascii="Times New Roman" w:hAnsi="Times New Roman" w:cs="Times New Roman"/>
          <w:sz w:val="28"/>
          <w:szCs w:val="28"/>
        </w:rPr>
        <w:t xml:space="preserve">естественный прирост, для того, чтобы не допустить депопуляцию населения, необходимо поддерживать положительное сальдо миграции, причем такое по размеру, которое бы перекрывало естественную убыль населения. В последние время в районе </w:t>
      </w:r>
      <w:r w:rsidRPr="004A3E0A">
        <w:rPr>
          <w:rFonts w:ascii="Times New Roman" w:hAnsi="Times New Roman" w:cs="Times New Roman"/>
          <w:color w:val="000000"/>
          <w:sz w:val="28"/>
          <w:szCs w:val="28"/>
        </w:rPr>
        <w:t>наблюдался миграционный прирост населения, который</w:t>
      </w:r>
      <w:r w:rsidRPr="004A3E0A">
        <w:rPr>
          <w:rFonts w:ascii="Times New Roman" w:hAnsi="Times New Roman" w:cs="Times New Roman"/>
          <w:sz w:val="28"/>
          <w:szCs w:val="28"/>
        </w:rPr>
        <w:t xml:space="preserve"> являлся единственным источником восполнения потерь в численности населения, вызванных его естественной убылью.</w:t>
      </w:r>
      <w:r>
        <w:rPr>
          <w:rFonts w:ascii="Times New Roman" w:hAnsi="Times New Roman" w:cs="Times New Roman"/>
          <w:color w:val="000000"/>
          <w:sz w:val="28"/>
          <w:szCs w:val="28"/>
        </w:rPr>
        <w:t xml:space="preserve"> Однако в 2016</w:t>
      </w:r>
      <w:r w:rsidRPr="004A3E0A">
        <w:rPr>
          <w:rFonts w:ascii="Times New Roman" w:hAnsi="Times New Roman" w:cs="Times New Roman"/>
          <w:color w:val="000000"/>
          <w:sz w:val="28"/>
          <w:szCs w:val="28"/>
        </w:rPr>
        <w:t xml:space="preserve"> </w:t>
      </w:r>
      <w:r w:rsidRPr="004A3E0A">
        <w:rPr>
          <w:rFonts w:ascii="Times New Roman" w:hAnsi="Times New Roman" w:cs="Times New Roman"/>
          <w:color w:val="000000"/>
          <w:sz w:val="28"/>
          <w:szCs w:val="28"/>
        </w:rPr>
        <w:lastRenderedPageBreak/>
        <w:t xml:space="preserve">году впервые за </w:t>
      </w:r>
      <w:r>
        <w:rPr>
          <w:rFonts w:ascii="Times New Roman" w:hAnsi="Times New Roman" w:cs="Times New Roman"/>
          <w:color w:val="000000"/>
          <w:sz w:val="28"/>
          <w:szCs w:val="28"/>
        </w:rPr>
        <w:t xml:space="preserve">пять лет </w:t>
      </w:r>
      <w:r w:rsidRPr="004A3E0A">
        <w:rPr>
          <w:rFonts w:ascii="Times New Roman" w:hAnsi="Times New Roman" w:cs="Times New Roman"/>
          <w:color w:val="000000"/>
          <w:sz w:val="28"/>
          <w:szCs w:val="28"/>
        </w:rPr>
        <w:t xml:space="preserve">произошла миграционная убыль населения, которая составила </w:t>
      </w:r>
      <w:r>
        <w:rPr>
          <w:rFonts w:ascii="Times New Roman" w:hAnsi="Times New Roman" w:cs="Times New Roman"/>
          <w:color w:val="000000"/>
          <w:sz w:val="28"/>
          <w:szCs w:val="28"/>
        </w:rPr>
        <w:t>26</w:t>
      </w:r>
      <w:r w:rsidRPr="004A3E0A">
        <w:rPr>
          <w:rFonts w:ascii="Times New Roman" w:hAnsi="Times New Roman" w:cs="Times New Roman"/>
          <w:color w:val="000000"/>
          <w:sz w:val="28"/>
          <w:szCs w:val="28"/>
        </w:rPr>
        <w:t xml:space="preserve"> человек.</w:t>
      </w:r>
    </w:p>
    <w:p w:rsidR="00A92B84" w:rsidRPr="009346A8" w:rsidRDefault="00A92B84" w:rsidP="00A92B84">
      <w:pPr>
        <w:spacing w:after="0" w:line="240" w:lineRule="auto"/>
        <w:ind w:firstLine="665"/>
        <w:jc w:val="both"/>
        <w:rPr>
          <w:rFonts w:ascii="Times New Roman" w:hAnsi="Times New Roman" w:cs="Times New Roman"/>
          <w:sz w:val="28"/>
          <w:szCs w:val="28"/>
        </w:rPr>
      </w:pPr>
      <w:r w:rsidRPr="009346A8">
        <w:rPr>
          <w:rFonts w:ascii="Times New Roman" w:hAnsi="Times New Roman" w:cs="Times New Roman"/>
          <w:sz w:val="28"/>
          <w:szCs w:val="28"/>
        </w:rPr>
        <w:t>Соотношение численности мужчин и женщин в общей численности населения района за 201</w:t>
      </w:r>
      <w:r w:rsidR="009346A8" w:rsidRPr="009346A8">
        <w:rPr>
          <w:rFonts w:ascii="Times New Roman" w:hAnsi="Times New Roman" w:cs="Times New Roman"/>
          <w:sz w:val="28"/>
          <w:szCs w:val="28"/>
        </w:rPr>
        <w:t>5</w:t>
      </w:r>
      <w:r w:rsidRPr="009346A8">
        <w:rPr>
          <w:rFonts w:ascii="Times New Roman" w:hAnsi="Times New Roman" w:cs="Times New Roman"/>
          <w:sz w:val="28"/>
          <w:szCs w:val="28"/>
        </w:rPr>
        <w:t xml:space="preserve"> - 20</w:t>
      </w:r>
      <w:r w:rsidR="009346A8" w:rsidRPr="009346A8">
        <w:rPr>
          <w:rFonts w:ascii="Times New Roman" w:hAnsi="Times New Roman" w:cs="Times New Roman"/>
          <w:sz w:val="28"/>
          <w:szCs w:val="28"/>
        </w:rPr>
        <w:t>21</w:t>
      </w:r>
      <w:r w:rsidRPr="009346A8">
        <w:rPr>
          <w:rFonts w:ascii="Times New Roman" w:hAnsi="Times New Roman" w:cs="Times New Roman"/>
          <w:sz w:val="28"/>
          <w:szCs w:val="28"/>
        </w:rPr>
        <w:t xml:space="preserve"> годы приведено в таблице № 3. </w:t>
      </w:r>
    </w:p>
    <w:p w:rsidR="00A92B84" w:rsidRPr="009346A8" w:rsidRDefault="00A92B84" w:rsidP="00A92B84">
      <w:pPr>
        <w:shd w:val="clear" w:color="auto" w:fill="FFFFFF"/>
        <w:spacing w:after="0" w:line="331" w:lineRule="exact"/>
        <w:ind w:firstLine="665"/>
        <w:jc w:val="both"/>
        <w:rPr>
          <w:rFonts w:ascii="Times New Roman" w:hAnsi="Times New Roman" w:cs="Times New Roman"/>
          <w:color w:val="000000" w:themeColor="text1"/>
          <w:sz w:val="28"/>
          <w:szCs w:val="28"/>
        </w:rPr>
      </w:pPr>
    </w:p>
    <w:p w:rsidR="009346A8" w:rsidRPr="009346A8" w:rsidRDefault="009346A8" w:rsidP="009346A8">
      <w:pPr>
        <w:shd w:val="clear" w:color="auto" w:fill="FFFFFF"/>
        <w:spacing w:after="0" w:line="331" w:lineRule="exact"/>
        <w:ind w:firstLine="665"/>
        <w:jc w:val="both"/>
        <w:rPr>
          <w:rFonts w:ascii="Times New Roman" w:hAnsi="Times New Roman" w:cs="Times New Roman"/>
          <w:color w:val="000000" w:themeColor="text1"/>
          <w:sz w:val="28"/>
          <w:szCs w:val="28"/>
        </w:rPr>
      </w:pPr>
      <w:r w:rsidRPr="009346A8">
        <w:rPr>
          <w:rFonts w:ascii="Times New Roman" w:hAnsi="Times New Roman" w:cs="Times New Roman"/>
          <w:color w:val="000000" w:themeColor="text1"/>
          <w:sz w:val="28"/>
          <w:szCs w:val="28"/>
        </w:rPr>
        <w:t xml:space="preserve">Таблица 3 - </w:t>
      </w:r>
      <w:r w:rsidR="00A92B84" w:rsidRPr="009346A8">
        <w:rPr>
          <w:rFonts w:ascii="Times New Roman" w:hAnsi="Times New Roman" w:cs="Times New Roman"/>
          <w:color w:val="000000" w:themeColor="text1"/>
          <w:sz w:val="28"/>
          <w:szCs w:val="28"/>
        </w:rPr>
        <w:t xml:space="preserve">Динамика гендерного состава населения </w:t>
      </w:r>
      <w:r w:rsidRPr="009346A8">
        <w:rPr>
          <w:rFonts w:ascii="Times New Roman" w:hAnsi="Times New Roman" w:cs="Times New Roman"/>
          <w:color w:val="000000" w:themeColor="text1"/>
          <w:sz w:val="28"/>
          <w:szCs w:val="28"/>
        </w:rPr>
        <w:t>Ленинградского района.</w:t>
      </w:r>
    </w:p>
    <w:tbl>
      <w:tblPr>
        <w:tblStyle w:val="310"/>
        <w:tblW w:w="0" w:type="auto"/>
        <w:tblLook w:val="04A0" w:firstRow="1" w:lastRow="0" w:firstColumn="1" w:lastColumn="0" w:noHBand="0" w:noVBand="1"/>
      </w:tblPr>
      <w:tblGrid>
        <w:gridCol w:w="937"/>
        <w:gridCol w:w="2662"/>
        <w:gridCol w:w="2285"/>
        <w:gridCol w:w="3461"/>
      </w:tblGrid>
      <w:tr w:rsidR="009346A8" w:rsidRPr="009346A8" w:rsidTr="002E3E0C">
        <w:tc>
          <w:tcPr>
            <w:tcW w:w="946" w:type="dxa"/>
            <w:vMerge w:val="restart"/>
          </w:tcPr>
          <w:p w:rsidR="009346A8" w:rsidRPr="009346A8" w:rsidRDefault="009346A8" w:rsidP="009346A8">
            <w:pPr>
              <w:jc w:val="both"/>
              <w:rPr>
                <w:rFonts w:ascii="Times New Roman" w:hAnsi="Times New Roman" w:cs="Times New Roman"/>
                <w:sz w:val="24"/>
              </w:rPr>
            </w:pPr>
            <w:r w:rsidRPr="009346A8">
              <w:rPr>
                <w:rFonts w:ascii="Times New Roman" w:hAnsi="Times New Roman" w:cs="Times New Roman"/>
                <w:sz w:val="24"/>
              </w:rPr>
              <w:t>Годы</w:t>
            </w:r>
          </w:p>
        </w:tc>
        <w:tc>
          <w:tcPr>
            <w:tcW w:w="5071" w:type="dxa"/>
            <w:gridSpan w:val="2"/>
          </w:tcPr>
          <w:p w:rsidR="009346A8" w:rsidRPr="009346A8" w:rsidRDefault="009346A8" w:rsidP="009346A8">
            <w:pPr>
              <w:jc w:val="center"/>
              <w:rPr>
                <w:rFonts w:ascii="Times New Roman" w:hAnsi="Times New Roman" w:cs="Times New Roman"/>
                <w:sz w:val="24"/>
              </w:rPr>
            </w:pPr>
            <w:r w:rsidRPr="009346A8">
              <w:rPr>
                <w:rFonts w:ascii="Times New Roman" w:hAnsi="Times New Roman" w:cs="Times New Roman"/>
                <w:sz w:val="24"/>
              </w:rPr>
              <w:t>Удельный вес в</w:t>
            </w:r>
          </w:p>
          <w:p w:rsidR="009346A8" w:rsidRPr="009346A8" w:rsidRDefault="009346A8" w:rsidP="009346A8">
            <w:pPr>
              <w:jc w:val="center"/>
              <w:rPr>
                <w:rFonts w:ascii="Times New Roman" w:hAnsi="Times New Roman" w:cs="Times New Roman"/>
                <w:sz w:val="24"/>
              </w:rPr>
            </w:pPr>
            <w:r w:rsidRPr="009346A8">
              <w:rPr>
                <w:rFonts w:ascii="Times New Roman" w:hAnsi="Times New Roman" w:cs="Times New Roman"/>
                <w:sz w:val="24"/>
              </w:rPr>
              <w:t>общей численности, %</w:t>
            </w:r>
          </w:p>
        </w:tc>
        <w:tc>
          <w:tcPr>
            <w:tcW w:w="3554" w:type="dxa"/>
            <w:vMerge w:val="restart"/>
          </w:tcPr>
          <w:p w:rsidR="009346A8" w:rsidRPr="009346A8" w:rsidRDefault="009346A8" w:rsidP="009346A8">
            <w:pPr>
              <w:jc w:val="center"/>
              <w:rPr>
                <w:rFonts w:ascii="Times New Roman" w:hAnsi="Times New Roman" w:cs="Times New Roman"/>
                <w:sz w:val="24"/>
              </w:rPr>
            </w:pPr>
            <w:r w:rsidRPr="009346A8">
              <w:rPr>
                <w:rFonts w:ascii="Times New Roman" w:hAnsi="Times New Roman" w:cs="Times New Roman"/>
                <w:sz w:val="24"/>
              </w:rPr>
              <w:t>Абсолютный перевес численности женщин над мужчинами, чел.</w:t>
            </w:r>
          </w:p>
        </w:tc>
      </w:tr>
      <w:tr w:rsidR="009346A8" w:rsidRPr="009346A8" w:rsidTr="002E3E0C">
        <w:tc>
          <w:tcPr>
            <w:tcW w:w="946" w:type="dxa"/>
            <w:vMerge/>
          </w:tcPr>
          <w:p w:rsidR="009346A8" w:rsidRPr="009346A8" w:rsidRDefault="009346A8" w:rsidP="009346A8">
            <w:pPr>
              <w:jc w:val="both"/>
              <w:rPr>
                <w:rFonts w:ascii="Times New Roman" w:hAnsi="Times New Roman" w:cs="Times New Roman"/>
                <w:sz w:val="24"/>
              </w:rPr>
            </w:pPr>
          </w:p>
        </w:tc>
        <w:tc>
          <w:tcPr>
            <w:tcW w:w="2734" w:type="dxa"/>
          </w:tcPr>
          <w:p w:rsidR="009346A8" w:rsidRPr="009346A8" w:rsidRDefault="009346A8" w:rsidP="009346A8">
            <w:pPr>
              <w:jc w:val="center"/>
              <w:rPr>
                <w:rFonts w:ascii="Times New Roman" w:hAnsi="Times New Roman" w:cs="Times New Roman"/>
                <w:sz w:val="24"/>
              </w:rPr>
            </w:pPr>
            <w:r w:rsidRPr="009346A8">
              <w:rPr>
                <w:rFonts w:ascii="Times New Roman" w:hAnsi="Times New Roman" w:cs="Times New Roman"/>
                <w:sz w:val="24"/>
              </w:rPr>
              <w:t>мужчины</w:t>
            </w:r>
          </w:p>
        </w:tc>
        <w:tc>
          <w:tcPr>
            <w:tcW w:w="2337" w:type="dxa"/>
          </w:tcPr>
          <w:p w:rsidR="009346A8" w:rsidRPr="009346A8" w:rsidRDefault="009346A8" w:rsidP="009346A8">
            <w:pPr>
              <w:jc w:val="center"/>
              <w:rPr>
                <w:rFonts w:ascii="Times New Roman" w:hAnsi="Times New Roman" w:cs="Times New Roman"/>
                <w:sz w:val="24"/>
              </w:rPr>
            </w:pPr>
            <w:r w:rsidRPr="009346A8">
              <w:rPr>
                <w:rFonts w:ascii="Times New Roman" w:hAnsi="Times New Roman" w:cs="Times New Roman"/>
                <w:sz w:val="24"/>
              </w:rPr>
              <w:t>женщины</w:t>
            </w:r>
          </w:p>
        </w:tc>
        <w:tc>
          <w:tcPr>
            <w:tcW w:w="3554" w:type="dxa"/>
            <w:vMerge/>
          </w:tcPr>
          <w:p w:rsidR="009346A8" w:rsidRPr="009346A8" w:rsidRDefault="009346A8" w:rsidP="009346A8">
            <w:pPr>
              <w:jc w:val="both"/>
              <w:rPr>
                <w:rFonts w:ascii="Times New Roman" w:hAnsi="Times New Roman" w:cs="Times New Roman"/>
                <w:sz w:val="24"/>
              </w:rPr>
            </w:pPr>
          </w:p>
        </w:tc>
      </w:tr>
      <w:tr w:rsidR="009346A8" w:rsidRPr="009346A8" w:rsidTr="002E3E0C">
        <w:tc>
          <w:tcPr>
            <w:tcW w:w="946" w:type="dxa"/>
          </w:tcPr>
          <w:p w:rsidR="009346A8" w:rsidRPr="009346A8" w:rsidRDefault="009346A8" w:rsidP="009346A8">
            <w:pPr>
              <w:jc w:val="both"/>
              <w:rPr>
                <w:rFonts w:ascii="Times New Roman" w:hAnsi="Times New Roman" w:cs="Times New Roman"/>
                <w:sz w:val="24"/>
              </w:rPr>
            </w:pPr>
            <w:r w:rsidRPr="009346A8">
              <w:rPr>
                <w:rFonts w:ascii="Times New Roman" w:hAnsi="Times New Roman" w:cs="Times New Roman"/>
                <w:sz w:val="24"/>
              </w:rPr>
              <w:t>2015</w:t>
            </w:r>
          </w:p>
        </w:tc>
        <w:tc>
          <w:tcPr>
            <w:tcW w:w="2734" w:type="dxa"/>
          </w:tcPr>
          <w:p w:rsidR="009346A8" w:rsidRPr="009346A8" w:rsidRDefault="009346A8" w:rsidP="009346A8">
            <w:pPr>
              <w:jc w:val="center"/>
              <w:rPr>
                <w:rFonts w:ascii="Times New Roman" w:hAnsi="Times New Roman" w:cs="Times New Roman"/>
                <w:sz w:val="24"/>
              </w:rPr>
            </w:pPr>
            <w:r w:rsidRPr="009346A8">
              <w:rPr>
                <w:rFonts w:ascii="Times New Roman" w:hAnsi="Times New Roman" w:cs="Times New Roman"/>
                <w:sz w:val="24"/>
              </w:rPr>
              <w:t>46,3</w:t>
            </w:r>
          </w:p>
        </w:tc>
        <w:tc>
          <w:tcPr>
            <w:tcW w:w="2337" w:type="dxa"/>
          </w:tcPr>
          <w:p w:rsidR="009346A8" w:rsidRPr="009346A8" w:rsidRDefault="009346A8" w:rsidP="009346A8">
            <w:pPr>
              <w:jc w:val="center"/>
              <w:rPr>
                <w:rFonts w:ascii="Times New Roman" w:hAnsi="Times New Roman" w:cs="Times New Roman"/>
                <w:sz w:val="24"/>
              </w:rPr>
            </w:pPr>
            <w:r w:rsidRPr="009346A8">
              <w:rPr>
                <w:rFonts w:ascii="Times New Roman" w:hAnsi="Times New Roman" w:cs="Times New Roman"/>
                <w:sz w:val="24"/>
              </w:rPr>
              <w:t>53,7</w:t>
            </w:r>
          </w:p>
        </w:tc>
        <w:tc>
          <w:tcPr>
            <w:tcW w:w="3554" w:type="dxa"/>
          </w:tcPr>
          <w:p w:rsidR="009346A8" w:rsidRPr="009346A8" w:rsidRDefault="009346A8" w:rsidP="009346A8">
            <w:pPr>
              <w:jc w:val="center"/>
              <w:rPr>
                <w:rFonts w:ascii="Times New Roman" w:hAnsi="Times New Roman" w:cs="Times New Roman"/>
                <w:sz w:val="24"/>
              </w:rPr>
            </w:pPr>
            <w:r w:rsidRPr="009346A8">
              <w:rPr>
                <w:rFonts w:ascii="Times New Roman" w:hAnsi="Times New Roman" w:cs="Times New Roman"/>
                <w:sz w:val="24"/>
              </w:rPr>
              <w:t>4758</w:t>
            </w:r>
          </w:p>
        </w:tc>
      </w:tr>
      <w:tr w:rsidR="009346A8" w:rsidRPr="009346A8" w:rsidTr="002E3E0C">
        <w:tc>
          <w:tcPr>
            <w:tcW w:w="946" w:type="dxa"/>
          </w:tcPr>
          <w:p w:rsidR="009346A8" w:rsidRPr="009346A8" w:rsidRDefault="009346A8" w:rsidP="009346A8">
            <w:pPr>
              <w:jc w:val="both"/>
              <w:rPr>
                <w:rFonts w:ascii="Times New Roman" w:hAnsi="Times New Roman" w:cs="Times New Roman"/>
                <w:sz w:val="24"/>
              </w:rPr>
            </w:pPr>
            <w:r w:rsidRPr="009346A8">
              <w:rPr>
                <w:rFonts w:ascii="Times New Roman" w:hAnsi="Times New Roman" w:cs="Times New Roman"/>
                <w:sz w:val="24"/>
              </w:rPr>
              <w:t>2016</w:t>
            </w:r>
          </w:p>
        </w:tc>
        <w:tc>
          <w:tcPr>
            <w:tcW w:w="2734" w:type="dxa"/>
          </w:tcPr>
          <w:p w:rsidR="009346A8" w:rsidRPr="009346A8" w:rsidRDefault="009346A8" w:rsidP="009346A8">
            <w:pPr>
              <w:jc w:val="center"/>
              <w:rPr>
                <w:rFonts w:ascii="Times New Roman" w:hAnsi="Times New Roman" w:cs="Times New Roman"/>
                <w:sz w:val="24"/>
              </w:rPr>
            </w:pPr>
            <w:r w:rsidRPr="009346A8">
              <w:rPr>
                <w:rFonts w:ascii="Times New Roman" w:hAnsi="Times New Roman" w:cs="Times New Roman"/>
                <w:sz w:val="24"/>
              </w:rPr>
              <w:t>46,4</w:t>
            </w:r>
          </w:p>
        </w:tc>
        <w:tc>
          <w:tcPr>
            <w:tcW w:w="2337" w:type="dxa"/>
          </w:tcPr>
          <w:p w:rsidR="009346A8" w:rsidRPr="009346A8" w:rsidRDefault="009346A8" w:rsidP="009346A8">
            <w:pPr>
              <w:jc w:val="center"/>
              <w:rPr>
                <w:rFonts w:ascii="Times New Roman" w:hAnsi="Times New Roman" w:cs="Times New Roman"/>
                <w:sz w:val="24"/>
              </w:rPr>
            </w:pPr>
            <w:r w:rsidRPr="009346A8">
              <w:rPr>
                <w:rFonts w:ascii="Times New Roman" w:hAnsi="Times New Roman" w:cs="Times New Roman"/>
                <w:sz w:val="24"/>
              </w:rPr>
              <w:t>53,6</w:t>
            </w:r>
          </w:p>
        </w:tc>
        <w:tc>
          <w:tcPr>
            <w:tcW w:w="3554" w:type="dxa"/>
          </w:tcPr>
          <w:p w:rsidR="009346A8" w:rsidRPr="009346A8" w:rsidRDefault="009346A8" w:rsidP="009346A8">
            <w:pPr>
              <w:jc w:val="center"/>
              <w:rPr>
                <w:rFonts w:ascii="Times New Roman" w:hAnsi="Times New Roman" w:cs="Times New Roman"/>
                <w:sz w:val="24"/>
              </w:rPr>
            </w:pPr>
            <w:r w:rsidRPr="009346A8">
              <w:rPr>
                <w:rFonts w:ascii="Times New Roman" w:hAnsi="Times New Roman" w:cs="Times New Roman"/>
                <w:sz w:val="24"/>
              </w:rPr>
              <w:t>4608</w:t>
            </w:r>
          </w:p>
        </w:tc>
      </w:tr>
      <w:tr w:rsidR="009346A8" w:rsidRPr="009346A8" w:rsidTr="002E3E0C">
        <w:tc>
          <w:tcPr>
            <w:tcW w:w="946" w:type="dxa"/>
          </w:tcPr>
          <w:p w:rsidR="009346A8" w:rsidRPr="009346A8" w:rsidRDefault="009346A8" w:rsidP="009346A8">
            <w:pPr>
              <w:jc w:val="both"/>
              <w:rPr>
                <w:rFonts w:ascii="Times New Roman" w:hAnsi="Times New Roman" w:cs="Times New Roman"/>
                <w:sz w:val="24"/>
              </w:rPr>
            </w:pPr>
            <w:r w:rsidRPr="009346A8">
              <w:rPr>
                <w:rFonts w:ascii="Times New Roman" w:hAnsi="Times New Roman" w:cs="Times New Roman"/>
                <w:sz w:val="24"/>
              </w:rPr>
              <w:t>2017</w:t>
            </w:r>
          </w:p>
        </w:tc>
        <w:tc>
          <w:tcPr>
            <w:tcW w:w="2734" w:type="dxa"/>
          </w:tcPr>
          <w:p w:rsidR="009346A8" w:rsidRPr="009346A8" w:rsidRDefault="009346A8" w:rsidP="009346A8">
            <w:pPr>
              <w:jc w:val="center"/>
              <w:rPr>
                <w:rFonts w:ascii="Times New Roman" w:hAnsi="Times New Roman" w:cs="Times New Roman"/>
                <w:sz w:val="24"/>
              </w:rPr>
            </w:pPr>
            <w:r w:rsidRPr="009346A8">
              <w:rPr>
                <w:rFonts w:ascii="Times New Roman" w:hAnsi="Times New Roman" w:cs="Times New Roman"/>
                <w:sz w:val="24"/>
              </w:rPr>
              <w:t>46,5</w:t>
            </w:r>
          </w:p>
        </w:tc>
        <w:tc>
          <w:tcPr>
            <w:tcW w:w="2337" w:type="dxa"/>
          </w:tcPr>
          <w:p w:rsidR="009346A8" w:rsidRPr="009346A8" w:rsidRDefault="009346A8" w:rsidP="009346A8">
            <w:pPr>
              <w:jc w:val="center"/>
              <w:rPr>
                <w:rFonts w:ascii="Times New Roman" w:hAnsi="Times New Roman" w:cs="Times New Roman"/>
                <w:sz w:val="24"/>
              </w:rPr>
            </w:pPr>
            <w:r w:rsidRPr="009346A8">
              <w:rPr>
                <w:rFonts w:ascii="Times New Roman" w:hAnsi="Times New Roman" w:cs="Times New Roman"/>
                <w:sz w:val="24"/>
              </w:rPr>
              <w:t>53,5</w:t>
            </w:r>
          </w:p>
        </w:tc>
        <w:tc>
          <w:tcPr>
            <w:tcW w:w="3554" w:type="dxa"/>
          </w:tcPr>
          <w:p w:rsidR="009346A8" w:rsidRPr="009346A8" w:rsidRDefault="009346A8" w:rsidP="009346A8">
            <w:pPr>
              <w:jc w:val="center"/>
              <w:rPr>
                <w:rFonts w:ascii="Times New Roman" w:hAnsi="Times New Roman" w:cs="Times New Roman"/>
                <w:sz w:val="24"/>
              </w:rPr>
            </w:pPr>
            <w:r w:rsidRPr="009346A8">
              <w:rPr>
                <w:rFonts w:ascii="Times New Roman" w:hAnsi="Times New Roman" w:cs="Times New Roman"/>
                <w:sz w:val="24"/>
              </w:rPr>
              <w:t>4699</w:t>
            </w:r>
          </w:p>
        </w:tc>
      </w:tr>
      <w:tr w:rsidR="009346A8" w:rsidRPr="009346A8" w:rsidTr="002E3E0C">
        <w:tc>
          <w:tcPr>
            <w:tcW w:w="946" w:type="dxa"/>
          </w:tcPr>
          <w:p w:rsidR="009346A8" w:rsidRPr="009346A8" w:rsidRDefault="009346A8" w:rsidP="009346A8">
            <w:pPr>
              <w:jc w:val="both"/>
              <w:rPr>
                <w:rFonts w:ascii="Times New Roman" w:hAnsi="Times New Roman" w:cs="Times New Roman"/>
                <w:sz w:val="24"/>
              </w:rPr>
            </w:pPr>
            <w:r w:rsidRPr="009346A8">
              <w:rPr>
                <w:rFonts w:ascii="Times New Roman" w:hAnsi="Times New Roman" w:cs="Times New Roman"/>
                <w:sz w:val="24"/>
              </w:rPr>
              <w:t>2018</w:t>
            </w:r>
          </w:p>
        </w:tc>
        <w:tc>
          <w:tcPr>
            <w:tcW w:w="2734" w:type="dxa"/>
          </w:tcPr>
          <w:p w:rsidR="009346A8" w:rsidRPr="009346A8" w:rsidRDefault="009346A8" w:rsidP="009346A8">
            <w:pPr>
              <w:jc w:val="center"/>
              <w:rPr>
                <w:rFonts w:ascii="Times New Roman" w:hAnsi="Times New Roman" w:cs="Times New Roman"/>
                <w:sz w:val="24"/>
              </w:rPr>
            </w:pPr>
            <w:r w:rsidRPr="009346A8">
              <w:rPr>
                <w:rFonts w:ascii="Times New Roman" w:hAnsi="Times New Roman" w:cs="Times New Roman"/>
                <w:sz w:val="24"/>
              </w:rPr>
              <w:t>46,4</w:t>
            </w:r>
          </w:p>
        </w:tc>
        <w:tc>
          <w:tcPr>
            <w:tcW w:w="2337" w:type="dxa"/>
          </w:tcPr>
          <w:p w:rsidR="009346A8" w:rsidRPr="009346A8" w:rsidRDefault="009346A8" w:rsidP="009346A8">
            <w:pPr>
              <w:jc w:val="center"/>
              <w:rPr>
                <w:rFonts w:ascii="Times New Roman" w:hAnsi="Times New Roman" w:cs="Times New Roman"/>
                <w:sz w:val="24"/>
              </w:rPr>
            </w:pPr>
            <w:r w:rsidRPr="009346A8">
              <w:rPr>
                <w:rFonts w:ascii="Times New Roman" w:hAnsi="Times New Roman" w:cs="Times New Roman"/>
                <w:sz w:val="24"/>
              </w:rPr>
              <w:t>53,6</w:t>
            </w:r>
          </w:p>
        </w:tc>
        <w:tc>
          <w:tcPr>
            <w:tcW w:w="3554" w:type="dxa"/>
          </w:tcPr>
          <w:p w:rsidR="009346A8" w:rsidRPr="009346A8" w:rsidRDefault="009346A8" w:rsidP="009346A8">
            <w:pPr>
              <w:jc w:val="center"/>
              <w:rPr>
                <w:rFonts w:ascii="Times New Roman" w:hAnsi="Times New Roman" w:cs="Times New Roman"/>
                <w:sz w:val="24"/>
              </w:rPr>
            </w:pPr>
            <w:r w:rsidRPr="009346A8">
              <w:rPr>
                <w:rFonts w:ascii="Times New Roman" w:hAnsi="Times New Roman" w:cs="Times New Roman"/>
                <w:sz w:val="24"/>
              </w:rPr>
              <w:t>4606</w:t>
            </w:r>
          </w:p>
        </w:tc>
      </w:tr>
      <w:tr w:rsidR="009346A8" w:rsidRPr="009346A8" w:rsidTr="002E3E0C">
        <w:tc>
          <w:tcPr>
            <w:tcW w:w="946" w:type="dxa"/>
          </w:tcPr>
          <w:p w:rsidR="009346A8" w:rsidRPr="009346A8" w:rsidRDefault="009346A8" w:rsidP="009346A8">
            <w:pPr>
              <w:jc w:val="both"/>
              <w:rPr>
                <w:rFonts w:ascii="Times New Roman" w:hAnsi="Times New Roman" w:cs="Times New Roman"/>
                <w:sz w:val="24"/>
              </w:rPr>
            </w:pPr>
            <w:r w:rsidRPr="009346A8">
              <w:rPr>
                <w:rFonts w:ascii="Times New Roman" w:hAnsi="Times New Roman" w:cs="Times New Roman"/>
                <w:sz w:val="24"/>
              </w:rPr>
              <w:t>2019</w:t>
            </w:r>
          </w:p>
        </w:tc>
        <w:tc>
          <w:tcPr>
            <w:tcW w:w="2734" w:type="dxa"/>
          </w:tcPr>
          <w:p w:rsidR="009346A8" w:rsidRPr="009346A8" w:rsidRDefault="009346A8" w:rsidP="009346A8">
            <w:pPr>
              <w:jc w:val="center"/>
              <w:rPr>
                <w:rFonts w:ascii="Times New Roman" w:hAnsi="Times New Roman" w:cs="Times New Roman"/>
                <w:sz w:val="24"/>
              </w:rPr>
            </w:pPr>
            <w:r w:rsidRPr="009346A8">
              <w:rPr>
                <w:rFonts w:ascii="Times New Roman" w:hAnsi="Times New Roman" w:cs="Times New Roman"/>
                <w:sz w:val="24"/>
              </w:rPr>
              <w:t>46,4</w:t>
            </w:r>
          </w:p>
        </w:tc>
        <w:tc>
          <w:tcPr>
            <w:tcW w:w="2337" w:type="dxa"/>
          </w:tcPr>
          <w:p w:rsidR="009346A8" w:rsidRPr="009346A8" w:rsidRDefault="009346A8" w:rsidP="009346A8">
            <w:pPr>
              <w:jc w:val="center"/>
              <w:rPr>
                <w:rFonts w:ascii="Times New Roman" w:hAnsi="Times New Roman" w:cs="Times New Roman"/>
                <w:sz w:val="24"/>
              </w:rPr>
            </w:pPr>
            <w:r w:rsidRPr="009346A8">
              <w:rPr>
                <w:rFonts w:ascii="Times New Roman" w:hAnsi="Times New Roman" w:cs="Times New Roman"/>
                <w:sz w:val="24"/>
              </w:rPr>
              <w:t>53,6</w:t>
            </w:r>
          </w:p>
        </w:tc>
        <w:tc>
          <w:tcPr>
            <w:tcW w:w="3554" w:type="dxa"/>
          </w:tcPr>
          <w:p w:rsidR="009346A8" w:rsidRPr="009346A8" w:rsidRDefault="009346A8" w:rsidP="009346A8">
            <w:pPr>
              <w:jc w:val="center"/>
              <w:rPr>
                <w:rFonts w:ascii="Times New Roman" w:hAnsi="Times New Roman" w:cs="Times New Roman"/>
                <w:sz w:val="24"/>
              </w:rPr>
            </w:pPr>
            <w:r w:rsidRPr="009346A8">
              <w:rPr>
                <w:rFonts w:ascii="Times New Roman" w:hAnsi="Times New Roman" w:cs="Times New Roman"/>
                <w:sz w:val="24"/>
              </w:rPr>
              <w:t>4528</w:t>
            </w:r>
          </w:p>
        </w:tc>
      </w:tr>
      <w:tr w:rsidR="009346A8" w:rsidRPr="009346A8" w:rsidTr="002E3E0C">
        <w:tc>
          <w:tcPr>
            <w:tcW w:w="946" w:type="dxa"/>
          </w:tcPr>
          <w:p w:rsidR="009346A8" w:rsidRPr="009346A8" w:rsidRDefault="009346A8" w:rsidP="009346A8">
            <w:pPr>
              <w:jc w:val="both"/>
              <w:rPr>
                <w:rFonts w:ascii="Times New Roman" w:hAnsi="Times New Roman" w:cs="Times New Roman"/>
                <w:sz w:val="24"/>
              </w:rPr>
            </w:pPr>
            <w:r w:rsidRPr="009346A8">
              <w:rPr>
                <w:rFonts w:ascii="Times New Roman" w:hAnsi="Times New Roman" w:cs="Times New Roman"/>
                <w:sz w:val="24"/>
              </w:rPr>
              <w:t>2020</w:t>
            </w:r>
          </w:p>
        </w:tc>
        <w:tc>
          <w:tcPr>
            <w:tcW w:w="2734" w:type="dxa"/>
          </w:tcPr>
          <w:p w:rsidR="009346A8" w:rsidRPr="009346A8" w:rsidRDefault="009346A8" w:rsidP="009346A8">
            <w:pPr>
              <w:jc w:val="center"/>
              <w:rPr>
                <w:rFonts w:ascii="Times New Roman" w:hAnsi="Times New Roman" w:cs="Times New Roman"/>
                <w:sz w:val="24"/>
              </w:rPr>
            </w:pPr>
            <w:r w:rsidRPr="009346A8">
              <w:rPr>
                <w:rFonts w:ascii="Times New Roman" w:hAnsi="Times New Roman" w:cs="Times New Roman"/>
                <w:sz w:val="24"/>
              </w:rPr>
              <w:t>46,4</w:t>
            </w:r>
          </w:p>
        </w:tc>
        <w:tc>
          <w:tcPr>
            <w:tcW w:w="2337" w:type="dxa"/>
          </w:tcPr>
          <w:p w:rsidR="009346A8" w:rsidRPr="009346A8" w:rsidRDefault="009346A8" w:rsidP="009346A8">
            <w:pPr>
              <w:jc w:val="center"/>
              <w:rPr>
                <w:rFonts w:ascii="Times New Roman" w:hAnsi="Times New Roman" w:cs="Times New Roman"/>
                <w:sz w:val="24"/>
              </w:rPr>
            </w:pPr>
            <w:r w:rsidRPr="009346A8">
              <w:rPr>
                <w:rFonts w:ascii="Times New Roman" w:hAnsi="Times New Roman" w:cs="Times New Roman"/>
                <w:sz w:val="24"/>
              </w:rPr>
              <w:t>53,6</w:t>
            </w:r>
          </w:p>
        </w:tc>
        <w:tc>
          <w:tcPr>
            <w:tcW w:w="3554" w:type="dxa"/>
          </w:tcPr>
          <w:p w:rsidR="009346A8" w:rsidRPr="009346A8" w:rsidRDefault="009346A8" w:rsidP="009346A8">
            <w:pPr>
              <w:jc w:val="center"/>
              <w:rPr>
                <w:rFonts w:ascii="Times New Roman" w:hAnsi="Times New Roman" w:cs="Times New Roman"/>
                <w:sz w:val="24"/>
              </w:rPr>
            </w:pPr>
            <w:r w:rsidRPr="009346A8">
              <w:rPr>
                <w:rFonts w:ascii="Times New Roman" w:hAnsi="Times New Roman" w:cs="Times New Roman"/>
                <w:sz w:val="24"/>
              </w:rPr>
              <w:t>4602</w:t>
            </w:r>
          </w:p>
        </w:tc>
      </w:tr>
      <w:tr w:rsidR="009346A8" w:rsidRPr="009346A8" w:rsidTr="002E3E0C">
        <w:tc>
          <w:tcPr>
            <w:tcW w:w="946" w:type="dxa"/>
          </w:tcPr>
          <w:p w:rsidR="009346A8" w:rsidRPr="009346A8" w:rsidRDefault="009346A8" w:rsidP="009346A8">
            <w:pPr>
              <w:jc w:val="both"/>
              <w:rPr>
                <w:rFonts w:ascii="Times New Roman" w:hAnsi="Times New Roman" w:cs="Times New Roman"/>
                <w:sz w:val="24"/>
              </w:rPr>
            </w:pPr>
            <w:r w:rsidRPr="009346A8">
              <w:rPr>
                <w:rFonts w:ascii="Times New Roman" w:hAnsi="Times New Roman" w:cs="Times New Roman"/>
                <w:sz w:val="24"/>
              </w:rPr>
              <w:t>2021</w:t>
            </w:r>
          </w:p>
        </w:tc>
        <w:tc>
          <w:tcPr>
            <w:tcW w:w="2734" w:type="dxa"/>
          </w:tcPr>
          <w:p w:rsidR="009346A8" w:rsidRPr="009346A8" w:rsidRDefault="009346A8" w:rsidP="009346A8">
            <w:pPr>
              <w:jc w:val="center"/>
              <w:rPr>
                <w:rFonts w:ascii="Times New Roman" w:hAnsi="Times New Roman" w:cs="Times New Roman"/>
                <w:sz w:val="24"/>
              </w:rPr>
            </w:pPr>
            <w:r w:rsidRPr="009346A8">
              <w:rPr>
                <w:rFonts w:ascii="Times New Roman" w:hAnsi="Times New Roman" w:cs="Times New Roman"/>
                <w:sz w:val="24"/>
              </w:rPr>
              <w:t>46,3</w:t>
            </w:r>
          </w:p>
        </w:tc>
        <w:tc>
          <w:tcPr>
            <w:tcW w:w="2337" w:type="dxa"/>
          </w:tcPr>
          <w:p w:rsidR="009346A8" w:rsidRPr="009346A8" w:rsidRDefault="009346A8" w:rsidP="009346A8">
            <w:pPr>
              <w:jc w:val="center"/>
              <w:rPr>
                <w:rFonts w:ascii="Times New Roman" w:hAnsi="Times New Roman" w:cs="Times New Roman"/>
                <w:sz w:val="24"/>
              </w:rPr>
            </w:pPr>
            <w:r w:rsidRPr="009346A8">
              <w:rPr>
                <w:rFonts w:ascii="Times New Roman" w:hAnsi="Times New Roman" w:cs="Times New Roman"/>
                <w:sz w:val="24"/>
              </w:rPr>
              <w:t>53,7</w:t>
            </w:r>
          </w:p>
        </w:tc>
        <w:tc>
          <w:tcPr>
            <w:tcW w:w="3554" w:type="dxa"/>
          </w:tcPr>
          <w:p w:rsidR="009346A8" w:rsidRPr="009346A8" w:rsidRDefault="009346A8" w:rsidP="009346A8">
            <w:pPr>
              <w:jc w:val="center"/>
              <w:rPr>
                <w:rFonts w:ascii="Times New Roman" w:hAnsi="Times New Roman" w:cs="Times New Roman"/>
                <w:sz w:val="24"/>
              </w:rPr>
            </w:pPr>
            <w:r w:rsidRPr="009346A8">
              <w:rPr>
                <w:rFonts w:ascii="Times New Roman" w:hAnsi="Times New Roman" w:cs="Times New Roman"/>
                <w:sz w:val="24"/>
              </w:rPr>
              <w:t>4643</w:t>
            </w:r>
          </w:p>
        </w:tc>
      </w:tr>
    </w:tbl>
    <w:p w:rsidR="00A92B84" w:rsidRPr="001B1A9B" w:rsidRDefault="00A92B84" w:rsidP="00A92B84">
      <w:pPr>
        <w:shd w:val="clear" w:color="auto" w:fill="FFFFFF"/>
        <w:spacing w:after="0" w:line="331" w:lineRule="exact"/>
        <w:ind w:firstLine="665"/>
        <w:jc w:val="both"/>
        <w:rPr>
          <w:rFonts w:ascii="Times New Roman" w:hAnsi="Times New Roman" w:cs="Times New Roman"/>
          <w:color w:val="000000" w:themeColor="text1"/>
          <w:sz w:val="28"/>
          <w:szCs w:val="28"/>
          <w:highlight w:val="red"/>
        </w:rPr>
      </w:pPr>
    </w:p>
    <w:p w:rsidR="00A92B84" w:rsidRPr="00154CE1" w:rsidRDefault="00A92B84" w:rsidP="00A92B84">
      <w:pPr>
        <w:pStyle w:val="a5"/>
        <w:ind w:firstLine="708"/>
        <w:jc w:val="both"/>
        <w:rPr>
          <w:rFonts w:ascii="Times New Roman" w:hAnsi="Times New Roman" w:cs="Times New Roman"/>
          <w:sz w:val="28"/>
          <w:szCs w:val="28"/>
        </w:rPr>
      </w:pPr>
      <w:r w:rsidRPr="00EF1134">
        <w:rPr>
          <w:rFonts w:ascii="Times New Roman" w:hAnsi="Times New Roman" w:cs="Times New Roman"/>
          <w:sz w:val="28"/>
          <w:szCs w:val="28"/>
        </w:rPr>
        <w:t xml:space="preserve">В настоящее время в сформировавшейся демографической ситуации Ленинградского района сохраняются диспропорции в возрастном составе населения, а именно в накоплении в его структуре доли лиц пожилых возрастных групп, то есть его старение, что напрямую влияет на сокращение численности населения трудоспособного возраста. </w:t>
      </w:r>
      <w:r w:rsidRPr="00154CE1">
        <w:rPr>
          <w:rFonts w:ascii="Times New Roman" w:hAnsi="Times New Roman" w:cs="Times New Roman"/>
          <w:sz w:val="28"/>
          <w:szCs w:val="28"/>
        </w:rPr>
        <w:t>Так, в 20</w:t>
      </w:r>
      <w:r w:rsidR="00154CE1" w:rsidRPr="00154CE1">
        <w:rPr>
          <w:rFonts w:ascii="Times New Roman" w:hAnsi="Times New Roman" w:cs="Times New Roman"/>
          <w:sz w:val="28"/>
          <w:szCs w:val="28"/>
        </w:rPr>
        <w:t>21</w:t>
      </w:r>
      <w:r w:rsidRPr="00154CE1">
        <w:rPr>
          <w:rFonts w:ascii="Times New Roman" w:hAnsi="Times New Roman" w:cs="Times New Roman"/>
          <w:sz w:val="28"/>
          <w:szCs w:val="28"/>
        </w:rPr>
        <w:t xml:space="preserve"> году по сравнению с 201</w:t>
      </w:r>
      <w:r w:rsidR="00154CE1" w:rsidRPr="00154CE1">
        <w:rPr>
          <w:rFonts w:ascii="Times New Roman" w:hAnsi="Times New Roman" w:cs="Times New Roman"/>
          <w:sz w:val="28"/>
          <w:szCs w:val="28"/>
        </w:rPr>
        <w:t>5</w:t>
      </w:r>
      <w:r w:rsidRPr="00154CE1">
        <w:rPr>
          <w:rFonts w:ascii="Times New Roman" w:hAnsi="Times New Roman" w:cs="Times New Roman"/>
          <w:sz w:val="28"/>
          <w:szCs w:val="28"/>
        </w:rPr>
        <w:t xml:space="preserve"> годом численность пенсионеров увеличилась на </w:t>
      </w:r>
      <w:r w:rsidR="00154CE1" w:rsidRPr="00154CE1">
        <w:rPr>
          <w:rFonts w:ascii="Times New Roman" w:hAnsi="Times New Roman" w:cs="Times New Roman"/>
          <w:sz w:val="28"/>
          <w:szCs w:val="28"/>
        </w:rPr>
        <w:t>569</w:t>
      </w:r>
      <w:r w:rsidRPr="00154CE1">
        <w:rPr>
          <w:rFonts w:ascii="Times New Roman" w:hAnsi="Times New Roman" w:cs="Times New Roman"/>
          <w:sz w:val="28"/>
          <w:szCs w:val="28"/>
        </w:rPr>
        <w:t xml:space="preserve"> </w:t>
      </w:r>
      <w:r w:rsidRPr="00447A9D">
        <w:rPr>
          <w:rFonts w:ascii="Times New Roman" w:hAnsi="Times New Roman" w:cs="Times New Roman"/>
          <w:sz w:val="28"/>
          <w:szCs w:val="28"/>
        </w:rPr>
        <w:t xml:space="preserve">человек. Доля пенсионеров в общей численности населения </w:t>
      </w:r>
      <w:r w:rsidR="00447A9D" w:rsidRPr="00447A9D">
        <w:rPr>
          <w:rFonts w:ascii="Times New Roman" w:hAnsi="Times New Roman" w:cs="Times New Roman"/>
          <w:sz w:val="28"/>
          <w:szCs w:val="28"/>
        </w:rPr>
        <w:t>уменьшилась</w:t>
      </w:r>
      <w:r w:rsidRPr="00447A9D">
        <w:rPr>
          <w:rFonts w:ascii="Times New Roman" w:hAnsi="Times New Roman" w:cs="Times New Roman"/>
          <w:sz w:val="28"/>
          <w:szCs w:val="28"/>
        </w:rPr>
        <w:t xml:space="preserve"> с </w:t>
      </w:r>
      <w:r w:rsidR="00447A9D" w:rsidRPr="00447A9D">
        <w:rPr>
          <w:rFonts w:ascii="Times New Roman" w:hAnsi="Times New Roman" w:cs="Times New Roman"/>
          <w:sz w:val="28"/>
          <w:szCs w:val="28"/>
        </w:rPr>
        <w:t>31,1</w:t>
      </w:r>
      <w:r w:rsidRPr="00447A9D">
        <w:rPr>
          <w:rFonts w:ascii="Times New Roman" w:hAnsi="Times New Roman" w:cs="Times New Roman"/>
          <w:sz w:val="28"/>
          <w:szCs w:val="28"/>
        </w:rPr>
        <w:t xml:space="preserve"> % в 201</w:t>
      </w:r>
      <w:r w:rsidR="00447A9D" w:rsidRPr="00447A9D">
        <w:rPr>
          <w:rFonts w:ascii="Times New Roman" w:hAnsi="Times New Roman" w:cs="Times New Roman"/>
          <w:sz w:val="28"/>
          <w:szCs w:val="28"/>
        </w:rPr>
        <w:t>5</w:t>
      </w:r>
      <w:r w:rsidRPr="00447A9D">
        <w:rPr>
          <w:rFonts w:ascii="Times New Roman" w:hAnsi="Times New Roman" w:cs="Times New Roman"/>
          <w:sz w:val="28"/>
          <w:szCs w:val="28"/>
        </w:rPr>
        <w:t xml:space="preserve"> году до </w:t>
      </w:r>
      <w:r w:rsidR="00447A9D" w:rsidRPr="00447A9D">
        <w:rPr>
          <w:rFonts w:ascii="Times New Roman" w:hAnsi="Times New Roman" w:cs="Times New Roman"/>
          <w:sz w:val="28"/>
          <w:szCs w:val="28"/>
        </w:rPr>
        <w:t>30,5</w:t>
      </w:r>
      <w:r w:rsidRPr="00447A9D">
        <w:rPr>
          <w:rFonts w:ascii="Times New Roman" w:hAnsi="Times New Roman" w:cs="Times New Roman"/>
          <w:sz w:val="28"/>
          <w:szCs w:val="28"/>
        </w:rPr>
        <w:t xml:space="preserve"> % в 20</w:t>
      </w:r>
      <w:r w:rsidR="00447A9D" w:rsidRPr="00447A9D">
        <w:rPr>
          <w:rFonts w:ascii="Times New Roman" w:hAnsi="Times New Roman" w:cs="Times New Roman"/>
          <w:sz w:val="28"/>
          <w:szCs w:val="28"/>
        </w:rPr>
        <w:t>21</w:t>
      </w:r>
      <w:r w:rsidRPr="00447A9D">
        <w:rPr>
          <w:rFonts w:ascii="Times New Roman" w:hAnsi="Times New Roman" w:cs="Times New Roman"/>
          <w:sz w:val="28"/>
          <w:szCs w:val="28"/>
        </w:rPr>
        <w:t xml:space="preserve"> году.</w:t>
      </w:r>
    </w:p>
    <w:p w:rsidR="00A92B84" w:rsidRPr="003F0280" w:rsidRDefault="00A92B84" w:rsidP="00A92B84">
      <w:pPr>
        <w:pStyle w:val="a5"/>
        <w:ind w:firstLine="708"/>
        <w:jc w:val="both"/>
        <w:rPr>
          <w:rFonts w:ascii="Times New Roman" w:hAnsi="Times New Roman" w:cs="Times New Roman"/>
          <w:sz w:val="28"/>
          <w:szCs w:val="28"/>
        </w:rPr>
      </w:pPr>
      <w:r w:rsidRPr="003F0280">
        <w:rPr>
          <w:rFonts w:ascii="Times New Roman" w:hAnsi="Times New Roman" w:cs="Times New Roman"/>
          <w:sz w:val="28"/>
          <w:szCs w:val="28"/>
        </w:rPr>
        <w:t>Учитывая, что с октября 2018 года приняты изменения параметрических данных пенсионной системы, а именно возраст выхода на пенсию для мужчин увеличен до 65 лет, а для женщин - до 60 лет (то есть трудоспособный возраст повысится на 5 лет для обоих полов), то ожидается увеличение численности населения в трудоспособном возрасте.</w:t>
      </w:r>
    </w:p>
    <w:p w:rsidR="00A92B84" w:rsidRPr="003F0280" w:rsidRDefault="00A92B84" w:rsidP="00A92B84">
      <w:pPr>
        <w:pStyle w:val="a5"/>
        <w:ind w:firstLine="708"/>
        <w:jc w:val="both"/>
        <w:rPr>
          <w:rFonts w:ascii="Times New Roman" w:hAnsi="Times New Roman" w:cs="Times New Roman"/>
          <w:sz w:val="28"/>
          <w:szCs w:val="28"/>
        </w:rPr>
      </w:pPr>
      <w:r w:rsidRPr="003F0280">
        <w:rPr>
          <w:rFonts w:ascii="Times New Roman" w:hAnsi="Times New Roman" w:cs="Times New Roman"/>
          <w:sz w:val="28"/>
          <w:szCs w:val="28"/>
        </w:rPr>
        <w:t xml:space="preserve">Среднегодовая численность трудоспособного населения района в 2015 году составила 34,5 тыс. человек, по сравнению с 2021 годом увеличилось </w:t>
      </w:r>
      <w:proofErr w:type="gramStart"/>
      <w:r w:rsidRPr="003F0280">
        <w:rPr>
          <w:rFonts w:ascii="Times New Roman" w:hAnsi="Times New Roman" w:cs="Times New Roman"/>
          <w:sz w:val="28"/>
          <w:szCs w:val="28"/>
        </w:rPr>
        <w:t xml:space="preserve">на  </w:t>
      </w:r>
      <w:proofErr w:type="spellStart"/>
      <w:r w:rsidRPr="003F0280">
        <w:rPr>
          <w:rFonts w:ascii="Times New Roman" w:hAnsi="Times New Roman" w:cs="Times New Roman"/>
          <w:sz w:val="28"/>
          <w:szCs w:val="28"/>
        </w:rPr>
        <w:t>на</w:t>
      </w:r>
      <w:proofErr w:type="spellEnd"/>
      <w:proofErr w:type="gramEnd"/>
      <w:r w:rsidRPr="003F0280">
        <w:rPr>
          <w:rFonts w:ascii="Times New Roman" w:hAnsi="Times New Roman" w:cs="Times New Roman"/>
          <w:sz w:val="28"/>
          <w:szCs w:val="28"/>
        </w:rPr>
        <w:t xml:space="preserve"> 2 %.  </w:t>
      </w:r>
    </w:p>
    <w:p w:rsidR="00A92B84" w:rsidRPr="003F0280" w:rsidRDefault="00A92B84" w:rsidP="00A92B84">
      <w:pPr>
        <w:pStyle w:val="a5"/>
        <w:ind w:firstLine="708"/>
        <w:jc w:val="both"/>
        <w:rPr>
          <w:rFonts w:ascii="Times New Roman" w:hAnsi="Times New Roman" w:cs="Times New Roman"/>
          <w:sz w:val="28"/>
          <w:szCs w:val="28"/>
        </w:rPr>
      </w:pPr>
      <w:r w:rsidRPr="003F0280">
        <w:rPr>
          <w:rFonts w:ascii="Times New Roman" w:hAnsi="Times New Roman" w:cs="Times New Roman"/>
          <w:sz w:val="28"/>
          <w:szCs w:val="28"/>
        </w:rPr>
        <w:t>Структурные изменения населения, обусловленные сокращением числа женщин репродуктивного возраста, а также тенденция откладывания рождения первого ребёнка на более поздний период, сложившаяся структура населения по полу не даст возможности повысить рождаемость, снизить смертность и реализовать многие мероприятия социально-демографической политики - нужны принципиально новые подходы, которые могли бы изменить сложившуюся гендерную структуру.</w:t>
      </w:r>
    </w:p>
    <w:p w:rsidR="00A92B84" w:rsidRPr="00A92B84" w:rsidRDefault="00A92B84" w:rsidP="00A92B84">
      <w:pPr>
        <w:shd w:val="clear" w:color="auto" w:fill="FFFFFF"/>
        <w:spacing w:after="0" w:line="331" w:lineRule="exact"/>
        <w:ind w:firstLine="665"/>
        <w:jc w:val="center"/>
        <w:rPr>
          <w:rFonts w:ascii="Times New Roman" w:hAnsi="Times New Roman" w:cs="Times New Roman"/>
          <w:b/>
          <w:sz w:val="2"/>
          <w:szCs w:val="28"/>
        </w:rPr>
      </w:pPr>
    </w:p>
    <w:p w:rsidR="00A92B84" w:rsidRDefault="00A92B84" w:rsidP="00A92B84">
      <w:pPr>
        <w:jc w:val="center"/>
      </w:pPr>
      <w:r>
        <w:rPr>
          <w:noProof/>
          <w:lang w:eastAsia="ru-RU"/>
        </w:rPr>
        <w:lastRenderedPageBreak/>
        <w:drawing>
          <wp:inline distT="0" distB="0" distL="0" distR="0">
            <wp:extent cx="5286375" cy="274320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E5A1B" w:rsidRPr="00A92B84" w:rsidRDefault="006E5A1B" w:rsidP="006E5A1B">
      <w:pPr>
        <w:pStyle w:val="a5"/>
        <w:ind w:firstLine="708"/>
        <w:jc w:val="center"/>
        <w:rPr>
          <w:rFonts w:ascii="Times New Roman" w:hAnsi="Times New Roman" w:cs="Times New Roman"/>
          <w:sz w:val="28"/>
          <w:szCs w:val="28"/>
        </w:rPr>
      </w:pPr>
      <w:r w:rsidRPr="006E5A1B">
        <w:rPr>
          <w:rFonts w:ascii="Times New Roman" w:hAnsi="Times New Roman" w:cs="Times New Roman"/>
          <w:color w:val="000000" w:themeColor="text1"/>
          <w:sz w:val="28"/>
          <w:szCs w:val="28"/>
        </w:rPr>
        <w:t xml:space="preserve">Рисунок </w:t>
      </w:r>
      <w:r>
        <w:rPr>
          <w:rFonts w:ascii="Times New Roman" w:hAnsi="Times New Roman" w:cs="Times New Roman"/>
          <w:color w:val="000000" w:themeColor="text1"/>
          <w:sz w:val="28"/>
          <w:szCs w:val="28"/>
        </w:rPr>
        <w:t>3</w:t>
      </w:r>
      <w:r w:rsidRPr="006E5A1B">
        <w:rPr>
          <w:rFonts w:ascii="Times New Roman" w:hAnsi="Times New Roman" w:cs="Times New Roman"/>
          <w:color w:val="000000" w:themeColor="text1"/>
          <w:sz w:val="28"/>
          <w:szCs w:val="28"/>
        </w:rPr>
        <w:t xml:space="preserve"> - </w:t>
      </w:r>
      <w:r w:rsidRPr="00A92B84">
        <w:rPr>
          <w:rFonts w:ascii="Times New Roman" w:hAnsi="Times New Roman" w:cs="Times New Roman"/>
          <w:sz w:val="28"/>
          <w:szCs w:val="28"/>
        </w:rPr>
        <w:t>Динамика изменения численности трудоспособного</w:t>
      </w:r>
    </w:p>
    <w:p w:rsidR="006E5A1B" w:rsidRPr="00A92B84" w:rsidRDefault="006E5A1B" w:rsidP="006E5A1B">
      <w:pPr>
        <w:pStyle w:val="a5"/>
        <w:ind w:firstLine="708"/>
        <w:jc w:val="center"/>
        <w:rPr>
          <w:rFonts w:ascii="Times New Roman" w:hAnsi="Times New Roman" w:cs="Times New Roman"/>
          <w:sz w:val="28"/>
          <w:szCs w:val="28"/>
        </w:rPr>
      </w:pPr>
      <w:r w:rsidRPr="00A92B84">
        <w:rPr>
          <w:rFonts w:ascii="Times New Roman" w:hAnsi="Times New Roman" w:cs="Times New Roman"/>
          <w:sz w:val="28"/>
          <w:szCs w:val="28"/>
        </w:rPr>
        <w:t>населения Ленинградского района за 2015 - 2021 г.</w:t>
      </w:r>
    </w:p>
    <w:p w:rsidR="006E5A1B" w:rsidRDefault="006E5A1B" w:rsidP="006E5A1B">
      <w:pPr>
        <w:pStyle w:val="a5"/>
        <w:rPr>
          <w:rFonts w:ascii="Times New Roman" w:hAnsi="Times New Roman" w:cs="Times New Roman"/>
          <w:b/>
          <w:sz w:val="28"/>
          <w:szCs w:val="28"/>
        </w:rPr>
      </w:pPr>
    </w:p>
    <w:p w:rsidR="00A92B84" w:rsidRPr="00CF4AF7" w:rsidRDefault="00A92B84" w:rsidP="00A92B84">
      <w:pPr>
        <w:pStyle w:val="a5"/>
        <w:jc w:val="center"/>
        <w:rPr>
          <w:rFonts w:ascii="Times New Roman" w:hAnsi="Times New Roman" w:cs="Times New Roman"/>
          <w:b/>
          <w:sz w:val="28"/>
          <w:szCs w:val="28"/>
        </w:rPr>
      </w:pPr>
      <w:r>
        <w:rPr>
          <w:rFonts w:ascii="Times New Roman" w:hAnsi="Times New Roman" w:cs="Times New Roman"/>
          <w:b/>
          <w:sz w:val="28"/>
          <w:szCs w:val="28"/>
        </w:rPr>
        <w:t xml:space="preserve">1.2. </w:t>
      </w:r>
      <w:r w:rsidRPr="00CF4AF7">
        <w:rPr>
          <w:rFonts w:ascii="Times New Roman" w:hAnsi="Times New Roman" w:cs="Times New Roman"/>
          <w:b/>
          <w:sz w:val="28"/>
          <w:szCs w:val="28"/>
        </w:rPr>
        <w:t>Уровень жизни населения</w:t>
      </w:r>
    </w:p>
    <w:p w:rsidR="00A92B84" w:rsidRDefault="00A92B84" w:rsidP="00A92B84">
      <w:pPr>
        <w:shd w:val="clear" w:color="auto" w:fill="FFFFFF"/>
        <w:spacing w:after="0" w:line="331" w:lineRule="exact"/>
        <w:jc w:val="both"/>
        <w:rPr>
          <w:rFonts w:ascii="Times New Roman" w:hAnsi="Times New Roman" w:cs="Times New Roman"/>
          <w:color w:val="000000" w:themeColor="text1"/>
          <w:sz w:val="28"/>
          <w:szCs w:val="28"/>
        </w:rPr>
      </w:pPr>
    </w:p>
    <w:p w:rsidR="00A92B84" w:rsidRDefault="00A92B84" w:rsidP="00A92B8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2017 по 2021 год</w:t>
      </w:r>
      <w:r w:rsidRPr="00CF4AF7">
        <w:rPr>
          <w:rFonts w:ascii="Times New Roman" w:eastAsia="Times New Roman" w:hAnsi="Times New Roman" w:cs="Times New Roman"/>
          <w:color w:val="000000"/>
          <w:sz w:val="28"/>
          <w:szCs w:val="28"/>
          <w:lang w:eastAsia="ru-RU"/>
        </w:rPr>
        <w:t xml:space="preserve"> среднедушевые денежные доходы населения района в ном</w:t>
      </w:r>
      <w:r>
        <w:rPr>
          <w:rFonts w:ascii="Times New Roman" w:eastAsia="Times New Roman" w:hAnsi="Times New Roman" w:cs="Times New Roman"/>
          <w:color w:val="000000"/>
          <w:sz w:val="28"/>
          <w:szCs w:val="28"/>
          <w:lang w:eastAsia="ru-RU"/>
        </w:rPr>
        <w:t>инальном выражении выросли на 20 % с 26 912 рублей до 32 416</w:t>
      </w:r>
      <w:r w:rsidRPr="00CF4AF7">
        <w:rPr>
          <w:rFonts w:ascii="Times New Roman" w:eastAsia="Times New Roman" w:hAnsi="Times New Roman" w:cs="Times New Roman"/>
          <w:color w:val="000000"/>
          <w:sz w:val="28"/>
          <w:szCs w:val="28"/>
          <w:lang w:eastAsia="ru-RU"/>
        </w:rPr>
        <w:t xml:space="preserve"> рублей.</w:t>
      </w:r>
    </w:p>
    <w:p w:rsidR="00A92B84" w:rsidRDefault="00A92B84" w:rsidP="00A92B84">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Этому</w:t>
      </w:r>
      <w:r w:rsidRPr="003D30AC">
        <w:rPr>
          <w:rFonts w:ascii="Times New Roman" w:eastAsia="Times New Roman" w:hAnsi="Times New Roman" w:cs="Times New Roman"/>
          <w:sz w:val="28"/>
          <w:szCs w:val="28"/>
          <w:lang w:eastAsia="ru-RU"/>
        </w:rPr>
        <w:t xml:space="preserve"> во многом способств</w:t>
      </w:r>
      <w:r>
        <w:rPr>
          <w:rFonts w:ascii="Times New Roman" w:eastAsia="Times New Roman" w:hAnsi="Times New Roman" w:cs="Times New Roman"/>
          <w:sz w:val="28"/>
          <w:szCs w:val="28"/>
          <w:lang w:eastAsia="ru-RU"/>
        </w:rPr>
        <w:t>овали</w:t>
      </w:r>
      <w:r w:rsidRPr="003D30AC">
        <w:rPr>
          <w:rFonts w:ascii="Times New Roman" w:eastAsia="Times New Roman" w:hAnsi="Times New Roman" w:cs="Times New Roman"/>
          <w:sz w:val="28"/>
          <w:szCs w:val="28"/>
          <w:lang w:eastAsia="ru-RU"/>
        </w:rPr>
        <w:t xml:space="preserve"> меры по стабилизации ситуации на рынке труда, снижение неэффе</w:t>
      </w:r>
      <w:r>
        <w:rPr>
          <w:rFonts w:ascii="Times New Roman" w:eastAsia="Times New Roman" w:hAnsi="Times New Roman" w:cs="Times New Roman"/>
          <w:sz w:val="28"/>
          <w:szCs w:val="28"/>
          <w:lang w:eastAsia="ru-RU"/>
        </w:rPr>
        <w:t>ктивной занятости, легализация «теневой»</w:t>
      </w:r>
      <w:r w:rsidRPr="003D30AC">
        <w:rPr>
          <w:rFonts w:ascii="Times New Roman" w:eastAsia="Times New Roman" w:hAnsi="Times New Roman" w:cs="Times New Roman"/>
          <w:sz w:val="28"/>
          <w:szCs w:val="28"/>
          <w:lang w:eastAsia="ru-RU"/>
        </w:rPr>
        <w:t xml:space="preserve"> зар</w:t>
      </w:r>
      <w:r>
        <w:rPr>
          <w:rFonts w:ascii="Times New Roman" w:eastAsia="Times New Roman" w:hAnsi="Times New Roman" w:cs="Times New Roman"/>
          <w:sz w:val="28"/>
          <w:szCs w:val="28"/>
          <w:lang w:eastAsia="ru-RU"/>
        </w:rPr>
        <w:t xml:space="preserve">аботной </w:t>
      </w:r>
      <w:r w:rsidRPr="003D30AC">
        <w:rPr>
          <w:rFonts w:ascii="Times New Roman" w:eastAsia="Times New Roman" w:hAnsi="Times New Roman" w:cs="Times New Roman"/>
          <w:sz w:val="28"/>
          <w:szCs w:val="28"/>
          <w:lang w:eastAsia="ru-RU"/>
        </w:rPr>
        <w:t>платы, повышение фонда оплаты труда работников бюджетной сферы и пенсий, а также стабильная работа промышленных производств.</w:t>
      </w:r>
    </w:p>
    <w:p w:rsidR="00606CE2" w:rsidRDefault="00606CE2" w:rsidP="00A92B84">
      <w:pPr>
        <w:shd w:val="clear" w:color="auto" w:fill="FFFFFF"/>
        <w:spacing w:after="0" w:line="240" w:lineRule="auto"/>
        <w:ind w:firstLine="708"/>
        <w:jc w:val="both"/>
        <w:rPr>
          <w:rFonts w:ascii="yandex-sans" w:eastAsia="Times New Roman" w:hAnsi="yandex-sans" w:cs="Times New Roman"/>
          <w:color w:val="000000"/>
          <w:sz w:val="28"/>
          <w:szCs w:val="28"/>
          <w:lang w:eastAsia="ru-RU"/>
        </w:rPr>
      </w:pPr>
    </w:p>
    <w:p w:rsidR="00A92B84" w:rsidRDefault="00A92B84" w:rsidP="00A92B84">
      <w:pPr>
        <w:shd w:val="clear" w:color="auto" w:fill="FFFFFF"/>
        <w:spacing w:after="0" w:line="240" w:lineRule="auto"/>
        <w:ind w:firstLine="708"/>
        <w:jc w:val="both"/>
        <w:rPr>
          <w:rFonts w:ascii="yandex-sans" w:eastAsia="Times New Roman" w:hAnsi="yandex-sans" w:cs="Times New Roman"/>
          <w:color w:val="000000"/>
          <w:sz w:val="28"/>
          <w:szCs w:val="28"/>
          <w:lang w:eastAsia="ru-RU"/>
        </w:rPr>
      </w:pPr>
      <w:r w:rsidRPr="0092452C">
        <w:rPr>
          <w:rFonts w:ascii="yandex-sans" w:eastAsia="Times New Roman" w:hAnsi="yandex-sans" w:cs="Times New Roman"/>
          <w:color w:val="000000"/>
          <w:sz w:val="28"/>
          <w:szCs w:val="28"/>
          <w:lang w:eastAsia="ru-RU"/>
        </w:rPr>
        <w:t xml:space="preserve">Таблица № </w:t>
      </w:r>
      <w:r w:rsidR="00CF3C06">
        <w:rPr>
          <w:rFonts w:ascii="yandex-sans" w:eastAsia="Times New Roman" w:hAnsi="yandex-sans" w:cs="Times New Roman"/>
          <w:color w:val="000000"/>
          <w:sz w:val="28"/>
          <w:szCs w:val="28"/>
          <w:lang w:eastAsia="ru-RU"/>
        </w:rPr>
        <w:t>4</w:t>
      </w:r>
      <w:r w:rsidR="006E5A1B">
        <w:rPr>
          <w:rFonts w:ascii="yandex-sans" w:eastAsia="Times New Roman" w:hAnsi="yandex-sans" w:cs="Times New Roman"/>
          <w:color w:val="000000"/>
          <w:sz w:val="28"/>
          <w:szCs w:val="28"/>
          <w:lang w:eastAsia="ru-RU"/>
        </w:rPr>
        <w:t xml:space="preserve"> -</w:t>
      </w:r>
      <w:r w:rsidRPr="0092452C">
        <w:rPr>
          <w:rFonts w:ascii="yandex-sans" w:eastAsia="Times New Roman" w:hAnsi="yandex-sans" w:cs="Times New Roman"/>
          <w:color w:val="000000"/>
          <w:sz w:val="28"/>
          <w:szCs w:val="28"/>
          <w:lang w:eastAsia="ru-RU"/>
        </w:rPr>
        <w:t xml:space="preserve"> Размер среднедушевых денежных доходов населения </w:t>
      </w:r>
      <w:r w:rsidR="00606CE2">
        <w:rPr>
          <w:rFonts w:ascii="yandex-sans" w:eastAsia="Times New Roman" w:hAnsi="yandex-sans" w:cs="Times New Roman"/>
          <w:color w:val="000000"/>
          <w:sz w:val="28"/>
          <w:szCs w:val="28"/>
          <w:lang w:eastAsia="ru-RU"/>
        </w:rPr>
        <w:t>Ленинградского</w:t>
      </w:r>
      <w:r w:rsidRPr="0092452C">
        <w:rPr>
          <w:rFonts w:ascii="yandex-sans" w:eastAsia="Times New Roman" w:hAnsi="yandex-sans" w:cs="Times New Roman"/>
          <w:color w:val="000000"/>
          <w:sz w:val="28"/>
          <w:szCs w:val="28"/>
          <w:lang w:eastAsia="ru-RU"/>
        </w:rPr>
        <w:t xml:space="preserve"> района </w:t>
      </w:r>
    </w:p>
    <w:p w:rsidR="00A92B84" w:rsidRPr="0092452C" w:rsidRDefault="00A92B84" w:rsidP="00A92B84">
      <w:pPr>
        <w:shd w:val="clear" w:color="auto" w:fill="FFFFFF"/>
        <w:spacing w:after="0" w:line="240" w:lineRule="auto"/>
        <w:ind w:firstLine="708"/>
        <w:jc w:val="both"/>
        <w:rPr>
          <w:rFonts w:ascii="yandex-sans" w:eastAsia="Times New Roman" w:hAnsi="yandex-sans" w:cs="Times New Roman"/>
          <w:color w:val="000000"/>
          <w:sz w:val="28"/>
          <w:szCs w:val="28"/>
          <w:lang w:eastAsia="ru-RU"/>
        </w:rPr>
      </w:pPr>
    </w:p>
    <w:tbl>
      <w:tblPr>
        <w:tblStyle w:val="4"/>
        <w:tblW w:w="0" w:type="auto"/>
        <w:tblLook w:val="04A0" w:firstRow="1" w:lastRow="0" w:firstColumn="1" w:lastColumn="0" w:noHBand="0" w:noVBand="1"/>
      </w:tblPr>
      <w:tblGrid>
        <w:gridCol w:w="2226"/>
        <w:gridCol w:w="1229"/>
        <w:gridCol w:w="1471"/>
        <w:gridCol w:w="1472"/>
        <w:gridCol w:w="1475"/>
        <w:gridCol w:w="1472"/>
      </w:tblGrid>
      <w:tr w:rsidR="00A92B84" w:rsidRPr="0092452C" w:rsidTr="001E42F4">
        <w:trPr>
          <w:trHeight w:val="408"/>
        </w:trPr>
        <w:tc>
          <w:tcPr>
            <w:tcW w:w="2280" w:type="dxa"/>
          </w:tcPr>
          <w:p w:rsidR="00A92B84" w:rsidRPr="0092452C" w:rsidRDefault="00A92B84" w:rsidP="001E42F4">
            <w:pPr>
              <w:jc w:val="center"/>
              <w:rPr>
                <w:rFonts w:ascii="Times New Roman" w:hAnsi="Times New Roman" w:cs="Times New Roman"/>
              </w:rPr>
            </w:pPr>
            <w:r w:rsidRPr="0092452C">
              <w:rPr>
                <w:rFonts w:ascii="Times New Roman" w:hAnsi="Times New Roman" w:cs="Times New Roman"/>
              </w:rPr>
              <w:t>Показатель</w:t>
            </w:r>
          </w:p>
        </w:tc>
        <w:tc>
          <w:tcPr>
            <w:tcW w:w="1281" w:type="dxa"/>
          </w:tcPr>
          <w:p w:rsidR="00A92B84" w:rsidRPr="0092452C" w:rsidRDefault="00A92B84" w:rsidP="001E42F4">
            <w:pPr>
              <w:jc w:val="center"/>
              <w:rPr>
                <w:rFonts w:ascii="Times New Roman" w:hAnsi="Times New Roman" w:cs="Times New Roman"/>
              </w:rPr>
            </w:pPr>
            <w:r w:rsidRPr="0092452C">
              <w:rPr>
                <w:rFonts w:ascii="Times New Roman" w:hAnsi="Times New Roman" w:cs="Times New Roman"/>
              </w:rPr>
              <w:t>201</w:t>
            </w:r>
            <w:r>
              <w:rPr>
                <w:rFonts w:ascii="Times New Roman" w:hAnsi="Times New Roman" w:cs="Times New Roman"/>
              </w:rPr>
              <w:t>7</w:t>
            </w:r>
            <w:r w:rsidRPr="0092452C">
              <w:rPr>
                <w:rFonts w:ascii="Times New Roman" w:hAnsi="Times New Roman" w:cs="Times New Roman"/>
              </w:rPr>
              <w:t xml:space="preserve"> г.</w:t>
            </w:r>
          </w:p>
        </w:tc>
        <w:tc>
          <w:tcPr>
            <w:tcW w:w="1549" w:type="dxa"/>
          </w:tcPr>
          <w:p w:rsidR="00A92B84" w:rsidRPr="0092452C" w:rsidRDefault="00A92B84" w:rsidP="001E42F4">
            <w:pPr>
              <w:jc w:val="center"/>
              <w:rPr>
                <w:rFonts w:ascii="Times New Roman" w:hAnsi="Times New Roman" w:cs="Times New Roman"/>
              </w:rPr>
            </w:pPr>
            <w:r>
              <w:rPr>
                <w:rFonts w:ascii="Times New Roman" w:hAnsi="Times New Roman" w:cs="Times New Roman"/>
              </w:rPr>
              <w:t>2018</w:t>
            </w:r>
            <w:r w:rsidRPr="0092452C">
              <w:rPr>
                <w:rFonts w:ascii="Times New Roman" w:hAnsi="Times New Roman" w:cs="Times New Roman"/>
              </w:rPr>
              <w:t xml:space="preserve"> г.</w:t>
            </w:r>
          </w:p>
        </w:tc>
        <w:tc>
          <w:tcPr>
            <w:tcW w:w="1550" w:type="dxa"/>
          </w:tcPr>
          <w:p w:rsidR="00A92B84" w:rsidRPr="0092452C" w:rsidRDefault="00A92B84" w:rsidP="001E42F4">
            <w:pPr>
              <w:jc w:val="center"/>
              <w:rPr>
                <w:rFonts w:ascii="Times New Roman" w:hAnsi="Times New Roman" w:cs="Times New Roman"/>
              </w:rPr>
            </w:pPr>
            <w:r>
              <w:rPr>
                <w:rFonts w:ascii="Times New Roman" w:hAnsi="Times New Roman" w:cs="Times New Roman"/>
              </w:rPr>
              <w:t>2019</w:t>
            </w:r>
            <w:r w:rsidRPr="0092452C">
              <w:rPr>
                <w:rFonts w:ascii="Times New Roman" w:hAnsi="Times New Roman" w:cs="Times New Roman"/>
              </w:rPr>
              <w:t xml:space="preserve"> г.</w:t>
            </w:r>
          </w:p>
        </w:tc>
        <w:tc>
          <w:tcPr>
            <w:tcW w:w="1550" w:type="dxa"/>
          </w:tcPr>
          <w:p w:rsidR="00A92B84" w:rsidRPr="0092452C" w:rsidRDefault="00A92B84" w:rsidP="001E42F4">
            <w:pPr>
              <w:jc w:val="center"/>
              <w:rPr>
                <w:rFonts w:ascii="Times New Roman" w:hAnsi="Times New Roman" w:cs="Times New Roman"/>
              </w:rPr>
            </w:pPr>
            <w:r w:rsidRPr="0092452C">
              <w:rPr>
                <w:rFonts w:ascii="Times New Roman" w:hAnsi="Times New Roman" w:cs="Times New Roman"/>
              </w:rPr>
              <w:t>20</w:t>
            </w:r>
            <w:r>
              <w:rPr>
                <w:rFonts w:ascii="Times New Roman" w:hAnsi="Times New Roman" w:cs="Times New Roman"/>
              </w:rPr>
              <w:t>20</w:t>
            </w:r>
            <w:r w:rsidRPr="0092452C">
              <w:rPr>
                <w:rFonts w:ascii="Times New Roman" w:hAnsi="Times New Roman" w:cs="Times New Roman"/>
              </w:rPr>
              <w:t>г.</w:t>
            </w:r>
          </w:p>
        </w:tc>
        <w:tc>
          <w:tcPr>
            <w:tcW w:w="1551" w:type="dxa"/>
          </w:tcPr>
          <w:p w:rsidR="00A92B84" w:rsidRPr="0092452C" w:rsidRDefault="00A92B84" w:rsidP="001E42F4">
            <w:pPr>
              <w:jc w:val="center"/>
              <w:rPr>
                <w:rFonts w:ascii="Times New Roman" w:hAnsi="Times New Roman" w:cs="Times New Roman"/>
              </w:rPr>
            </w:pPr>
            <w:r>
              <w:rPr>
                <w:rFonts w:ascii="Times New Roman" w:hAnsi="Times New Roman" w:cs="Times New Roman"/>
              </w:rPr>
              <w:t>2021</w:t>
            </w:r>
            <w:r w:rsidRPr="0092452C">
              <w:rPr>
                <w:rFonts w:ascii="Times New Roman" w:hAnsi="Times New Roman" w:cs="Times New Roman"/>
              </w:rPr>
              <w:t xml:space="preserve"> г.</w:t>
            </w:r>
          </w:p>
        </w:tc>
      </w:tr>
      <w:tr w:rsidR="00A92B84" w:rsidRPr="0092452C" w:rsidTr="00EB2EF8">
        <w:trPr>
          <w:trHeight w:val="755"/>
        </w:trPr>
        <w:tc>
          <w:tcPr>
            <w:tcW w:w="2280" w:type="dxa"/>
          </w:tcPr>
          <w:p w:rsidR="00A92B84" w:rsidRPr="0092452C" w:rsidRDefault="00A92B84" w:rsidP="001E42F4">
            <w:pPr>
              <w:jc w:val="center"/>
              <w:rPr>
                <w:rFonts w:ascii="Times New Roman" w:hAnsi="Times New Roman" w:cs="Times New Roman"/>
              </w:rPr>
            </w:pPr>
            <w:r w:rsidRPr="0092452C">
              <w:rPr>
                <w:rFonts w:ascii="Times New Roman" w:hAnsi="Times New Roman" w:cs="Times New Roman"/>
              </w:rPr>
              <w:t>Среднедушевые денежные доходы населения, рублей</w:t>
            </w:r>
          </w:p>
        </w:tc>
        <w:tc>
          <w:tcPr>
            <w:tcW w:w="1281" w:type="dxa"/>
            <w:vAlign w:val="center"/>
          </w:tcPr>
          <w:p w:rsidR="00A92B84" w:rsidRPr="0092452C" w:rsidRDefault="00A92B84" w:rsidP="00EB2EF8">
            <w:pPr>
              <w:jc w:val="center"/>
              <w:rPr>
                <w:rFonts w:ascii="Times New Roman" w:hAnsi="Times New Roman" w:cs="Times New Roman"/>
              </w:rPr>
            </w:pPr>
            <w:r>
              <w:rPr>
                <w:rFonts w:ascii="Times New Roman" w:hAnsi="Times New Roman" w:cs="Times New Roman"/>
              </w:rPr>
              <w:t>26912</w:t>
            </w:r>
          </w:p>
        </w:tc>
        <w:tc>
          <w:tcPr>
            <w:tcW w:w="1549" w:type="dxa"/>
            <w:vAlign w:val="center"/>
          </w:tcPr>
          <w:p w:rsidR="00A92B84" w:rsidRPr="0092452C" w:rsidRDefault="00A92B84" w:rsidP="00EB2EF8">
            <w:pPr>
              <w:jc w:val="center"/>
              <w:rPr>
                <w:rFonts w:ascii="Times New Roman" w:hAnsi="Times New Roman" w:cs="Times New Roman"/>
              </w:rPr>
            </w:pPr>
            <w:r>
              <w:rPr>
                <w:rFonts w:ascii="Times New Roman" w:hAnsi="Times New Roman" w:cs="Times New Roman"/>
              </w:rPr>
              <w:t>31789</w:t>
            </w:r>
          </w:p>
        </w:tc>
        <w:tc>
          <w:tcPr>
            <w:tcW w:w="1550" w:type="dxa"/>
            <w:vAlign w:val="center"/>
          </w:tcPr>
          <w:p w:rsidR="00A92B84" w:rsidRPr="0092452C" w:rsidRDefault="00A92B84" w:rsidP="00EB2EF8">
            <w:pPr>
              <w:jc w:val="center"/>
              <w:rPr>
                <w:rFonts w:ascii="Times New Roman" w:hAnsi="Times New Roman" w:cs="Times New Roman"/>
              </w:rPr>
            </w:pPr>
            <w:r>
              <w:rPr>
                <w:rFonts w:ascii="Times New Roman" w:hAnsi="Times New Roman" w:cs="Times New Roman"/>
              </w:rPr>
              <w:t>31789</w:t>
            </w:r>
          </w:p>
        </w:tc>
        <w:tc>
          <w:tcPr>
            <w:tcW w:w="1550" w:type="dxa"/>
            <w:vAlign w:val="center"/>
          </w:tcPr>
          <w:p w:rsidR="00A92B84" w:rsidRPr="0092452C" w:rsidRDefault="00A92B84" w:rsidP="00EB2EF8">
            <w:pPr>
              <w:jc w:val="center"/>
              <w:rPr>
                <w:rFonts w:ascii="Times New Roman" w:hAnsi="Times New Roman" w:cs="Times New Roman"/>
              </w:rPr>
            </w:pPr>
            <w:r>
              <w:rPr>
                <w:rFonts w:ascii="Times New Roman" w:hAnsi="Times New Roman" w:cs="Times New Roman"/>
              </w:rPr>
              <w:t>34916</w:t>
            </w:r>
          </w:p>
        </w:tc>
        <w:tc>
          <w:tcPr>
            <w:tcW w:w="1551" w:type="dxa"/>
            <w:vAlign w:val="center"/>
          </w:tcPr>
          <w:p w:rsidR="00A92B84" w:rsidRPr="0092452C" w:rsidRDefault="00A92B84" w:rsidP="00EB2EF8">
            <w:pPr>
              <w:jc w:val="center"/>
              <w:rPr>
                <w:rFonts w:ascii="Times New Roman" w:hAnsi="Times New Roman" w:cs="Times New Roman"/>
              </w:rPr>
            </w:pPr>
            <w:r>
              <w:rPr>
                <w:rFonts w:ascii="Times New Roman" w:hAnsi="Times New Roman" w:cs="Times New Roman"/>
              </w:rPr>
              <w:t>32416</w:t>
            </w:r>
          </w:p>
        </w:tc>
      </w:tr>
    </w:tbl>
    <w:p w:rsidR="00A92B84" w:rsidRDefault="00A92B84" w:rsidP="00A92B84">
      <w:pPr>
        <w:shd w:val="clear" w:color="auto" w:fill="FFFFFF"/>
        <w:spacing w:after="0" w:line="331" w:lineRule="exact"/>
        <w:ind w:firstLine="665"/>
        <w:jc w:val="both"/>
        <w:rPr>
          <w:rFonts w:ascii="Times New Roman" w:hAnsi="Times New Roman" w:cs="Times New Roman"/>
          <w:color w:val="000000" w:themeColor="text1"/>
          <w:sz w:val="28"/>
          <w:szCs w:val="28"/>
        </w:rPr>
      </w:pPr>
    </w:p>
    <w:p w:rsidR="00A92B84" w:rsidRDefault="00A92B84" w:rsidP="00A92B8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F4AF7">
        <w:rPr>
          <w:rFonts w:ascii="Times New Roman" w:eastAsia="Times New Roman" w:hAnsi="Times New Roman" w:cs="Times New Roman"/>
          <w:color w:val="000000"/>
          <w:sz w:val="28"/>
          <w:szCs w:val="28"/>
          <w:lang w:eastAsia="ru-RU"/>
        </w:rPr>
        <w:t>Основ</w:t>
      </w:r>
      <w:r>
        <w:rPr>
          <w:rFonts w:ascii="Times New Roman" w:eastAsia="Times New Roman" w:hAnsi="Times New Roman" w:cs="Times New Roman"/>
          <w:color w:val="000000"/>
          <w:sz w:val="28"/>
          <w:szCs w:val="28"/>
          <w:lang w:eastAsia="ru-RU"/>
        </w:rPr>
        <w:t>н</w:t>
      </w:r>
      <w:r w:rsidRPr="00CF4AF7">
        <w:rPr>
          <w:rFonts w:ascii="Times New Roman" w:eastAsia="Times New Roman" w:hAnsi="Times New Roman" w:cs="Times New Roman"/>
          <w:color w:val="000000"/>
          <w:sz w:val="28"/>
          <w:szCs w:val="28"/>
          <w:lang w:eastAsia="ru-RU"/>
        </w:rPr>
        <w:t>ой составляющей структуры денежных доходов экономически активного населения остается оплата труда. За последние 5 лет среднемесячная номинальная за</w:t>
      </w:r>
      <w:r>
        <w:rPr>
          <w:rFonts w:ascii="Times New Roman" w:eastAsia="Times New Roman" w:hAnsi="Times New Roman" w:cs="Times New Roman"/>
          <w:color w:val="000000"/>
          <w:sz w:val="28"/>
          <w:szCs w:val="28"/>
          <w:lang w:eastAsia="ru-RU"/>
        </w:rPr>
        <w:t>работная плата увеличилась в 1,2</w:t>
      </w:r>
      <w:r w:rsidRPr="00CF4AF7">
        <w:rPr>
          <w:rFonts w:ascii="Times New Roman" w:eastAsia="Times New Roman" w:hAnsi="Times New Roman" w:cs="Times New Roman"/>
          <w:color w:val="000000"/>
          <w:sz w:val="28"/>
          <w:szCs w:val="28"/>
          <w:lang w:eastAsia="ru-RU"/>
        </w:rPr>
        <w:t xml:space="preserve"> раза</w:t>
      </w:r>
      <w:r>
        <w:rPr>
          <w:rFonts w:ascii="Times New Roman" w:eastAsia="Times New Roman" w:hAnsi="Times New Roman" w:cs="Times New Roman"/>
          <w:color w:val="000000"/>
          <w:sz w:val="28"/>
          <w:szCs w:val="28"/>
          <w:lang w:eastAsia="ru-RU"/>
        </w:rPr>
        <w:t>.</w:t>
      </w:r>
    </w:p>
    <w:p w:rsidR="00A92B84" w:rsidRDefault="00A92B84" w:rsidP="00A92B84">
      <w:pPr>
        <w:pStyle w:val="a5"/>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Р</w:t>
      </w:r>
      <w:r w:rsidRPr="00CF4AF7">
        <w:rPr>
          <w:rFonts w:ascii="Times New Roman" w:hAnsi="Times New Roman" w:cs="Times New Roman"/>
          <w:sz w:val="28"/>
          <w:szCs w:val="28"/>
        </w:rPr>
        <w:t xml:space="preserve">азмер заработной платы по району по сравнению с </w:t>
      </w:r>
      <w:r w:rsidRPr="00CF4AF7">
        <w:rPr>
          <w:rFonts w:ascii="Times New Roman" w:eastAsia="Times New Roman" w:hAnsi="Times New Roman" w:cs="Times New Roman"/>
          <w:sz w:val="28"/>
          <w:szCs w:val="28"/>
          <w:lang w:eastAsia="ru-RU"/>
        </w:rPr>
        <w:t xml:space="preserve">близлежащими районами </w:t>
      </w:r>
      <w:r>
        <w:rPr>
          <w:rFonts w:ascii="Times New Roman" w:eastAsia="Times New Roman" w:hAnsi="Times New Roman" w:cs="Times New Roman"/>
          <w:sz w:val="28"/>
          <w:szCs w:val="28"/>
          <w:lang w:eastAsia="ru-RU"/>
        </w:rPr>
        <w:t>СЭЗ КК</w:t>
      </w:r>
      <w:r w:rsidRPr="00CF4AF7">
        <w:rPr>
          <w:rFonts w:ascii="Times New Roman" w:eastAsia="Times New Roman" w:hAnsi="Times New Roman" w:cs="Times New Roman"/>
          <w:sz w:val="28"/>
          <w:szCs w:val="28"/>
          <w:lang w:eastAsia="ru-RU"/>
        </w:rPr>
        <w:t xml:space="preserve"> занимает довольно высокий </w:t>
      </w:r>
      <w:r>
        <w:rPr>
          <w:rFonts w:ascii="Times New Roman" w:eastAsia="Times New Roman" w:hAnsi="Times New Roman" w:cs="Times New Roman"/>
          <w:sz w:val="28"/>
          <w:szCs w:val="28"/>
          <w:lang w:eastAsia="ru-RU"/>
        </w:rPr>
        <w:t>уровень</w:t>
      </w:r>
      <w:r w:rsidRPr="00CF4AF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A92B84" w:rsidRPr="00166215" w:rsidRDefault="00A92B84" w:rsidP="00A92B84">
      <w:pPr>
        <w:shd w:val="clear" w:color="auto" w:fill="FFFFFF"/>
        <w:spacing w:after="0" w:line="331" w:lineRule="exact"/>
        <w:ind w:firstLine="665"/>
        <w:jc w:val="center"/>
        <w:rPr>
          <w:rFonts w:ascii="Times New Roman" w:hAnsi="Times New Roman" w:cs="Times New Roman"/>
          <w:color w:val="000000" w:themeColor="text1"/>
          <w:sz w:val="28"/>
          <w:szCs w:val="28"/>
        </w:rPr>
      </w:pPr>
    </w:p>
    <w:p w:rsidR="00A92B84" w:rsidRDefault="00A92B84" w:rsidP="00A92B84">
      <w:r>
        <w:rPr>
          <w:noProof/>
          <w:lang w:eastAsia="ru-RU"/>
        </w:rPr>
        <w:lastRenderedPageBreak/>
        <w:drawing>
          <wp:inline distT="0" distB="0" distL="0" distR="0" wp14:anchorId="7D116303" wp14:editId="1F10583D">
            <wp:extent cx="5934075" cy="30861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E5A1B" w:rsidRPr="006E5A1B" w:rsidRDefault="006E5A1B" w:rsidP="006E5A1B">
      <w:pPr>
        <w:pStyle w:val="a5"/>
        <w:ind w:firstLine="708"/>
        <w:jc w:val="center"/>
        <w:rPr>
          <w:rFonts w:ascii="Times New Roman" w:hAnsi="Times New Roman" w:cs="Times New Roman"/>
          <w:sz w:val="28"/>
          <w:szCs w:val="28"/>
        </w:rPr>
      </w:pPr>
      <w:r w:rsidRPr="006E5A1B">
        <w:rPr>
          <w:rFonts w:ascii="Times New Roman" w:hAnsi="Times New Roman" w:cs="Times New Roman"/>
          <w:color w:val="000000" w:themeColor="text1"/>
          <w:sz w:val="28"/>
          <w:szCs w:val="28"/>
        </w:rPr>
        <w:t xml:space="preserve">Рисунок </w:t>
      </w:r>
      <w:r>
        <w:rPr>
          <w:rFonts w:ascii="Times New Roman" w:hAnsi="Times New Roman" w:cs="Times New Roman"/>
          <w:color w:val="000000" w:themeColor="text1"/>
          <w:sz w:val="28"/>
          <w:szCs w:val="28"/>
        </w:rPr>
        <w:t>4</w:t>
      </w:r>
      <w:r w:rsidRPr="006E5A1B">
        <w:rPr>
          <w:rFonts w:ascii="Times New Roman" w:hAnsi="Times New Roman" w:cs="Times New Roman"/>
          <w:color w:val="000000" w:themeColor="text1"/>
          <w:sz w:val="28"/>
          <w:szCs w:val="28"/>
        </w:rPr>
        <w:t xml:space="preserve"> - </w:t>
      </w:r>
      <w:r w:rsidRPr="006E5A1B">
        <w:rPr>
          <w:rFonts w:ascii="Times New Roman" w:hAnsi="Times New Roman" w:cs="Times New Roman"/>
          <w:sz w:val="28"/>
          <w:szCs w:val="28"/>
        </w:rPr>
        <w:t xml:space="preserve">Рост среднемесячной заработной платы за 2017-2021 г. </w:t>
      </w:r>
    </w:p>
    <w:p w:rsidR="006E5A1B" w:rsidRPr="006E5A1B" w:rsidRDefault="006E5A1B" w:rsidP="006E5A1B">
      <w:pPr>
        <w:pStyle w:val="a5"/>
        <w:ind w:firstLine="708"/>
        <w:jc w:val="center"/>
        <w:rPr>
          <w:rFonts w:ascii="Times New Roman" w:hAnsi="Times New Roman" w:cs="Times New Roman"/>
          <w:sz w:val="28"/>
          <w:szCs w:val="28"/>
        </w:rPr>
      </w:pPr>
      <w:r w:rsidRPr="006E5A1B">
        <w:rPr>
          <w:rFonts w:ascii="Times New Roman" w:hAnsi="Times New Roman" w:cs="Times New Roman"/>
          <w:sz w:val="28"/>
          <w:szCs w:val="28"/>
        </w:rPr>
        <w:t>в районах СЭ</w:t>
      </w:r>
      <w:r>
        <w:rPr>
          <w:rFonts w:ascii="Times New Roman" w:hAnsi="Times New Roman" w:cs="Times New Roman"/>
          <w:sz w:val="28"/>
          <w:szCs w:val="28"/>
        </w:rPr>
        <w:t>О</w:t>
      </w:r>
      <w:r w:rsidRPr="006E5A1B">
        <w:rPr>
          <w:rFonts w:ascii="Times New Roman" w:hAnsi="Times New Roman" w:cs="Times New Roman"/>
          <w:sz w:val="28"/>
          <w:szCs w:val="28"/>
        </w:rPr>
        <w:t xml:space="preserve"> КК</w:t>
      </w:r>
    </w:p>
    <w:p w:rsidR="006E5A1B" w:rsidRDefault="006E5A1B" w:rsidP="006E5A1B">
      <w:pPr>
        <w:shd w:val="clear" w:color="auto" w:fill="FFFFFF"/>
        <w:spacing w:after="0" w:line="240" w:lineRule="auto"/>
        <w:ind w:firstLine="663"/>
        <w:jc w:val="center"/>
      </w:pPr>
    </w:p>
    <w:p w:rsidR="00A92B84" w:rsidRDefault="00A92B84" w:rsidP="00A92B84">
      <w:pPr>
        <w:pStyle w:val="a5"/>
        <w:ind w:firstLine="708"/>
        <w:jc w:val="both"/>
        <w:rPr>
          <w:rFonts w:ascii="Times New Roman" w:hAnsi="Times New Roman" w:cs="Times New Roman"/>
          <w:sz w:val="28"/>
          <w:szCs w:val="28"/>
        </w:rPr>
      </w:pPr>
      <w:r w:rsidRPr="00CF4AF7">
        <w:rPr>
          <w:rFonts w:ascii="Times New Roman" w:hAnsi="Times New Roman" w:cs="Times New Roman"/>
          <w:sz w:val="28"/>
          <w:szCs w:val="28"/>
        </w:rPr>
        <w:t>Динамичное развитие экономики обеспечило ежегодный рост средней заработной платы. В</w:t>
      </w:r>
      <w:r>
        <w:rPr>
          <w:rFonts w:ascii="Times New Roman" w:hAnsi="Times New Roman" w:cs="Times New Roman"/>
          <w:sz w:val="28"/>
          <w:szCs w:val="28"/>
        </w:rPr>
        <w:t xml:space="preserve"> 2017 году она составляла 26,9 </w:t>
      </w:r>
      <w:r w:rsidRPr="00CF4AF7">
        <w:rPr>
          <w:rFonts w:ascii="Times New Roman" w:hAnsi="Times New Roman" w:cs="Times New Roman"/>
          <w:sz w:val="28"/>
          <w:szCs w:val="28"/>
        </w:rPr>
        <w:t>тыс.</w:t>
      </w:r>
      <w:r>
        <w:rPr>
          <w:rFonts w:ascii="Times New Roman" w:hAnsi="Times New Roman" w:cs="Times New Roman"/>
          <w:sz w:val="28"/>
          <w:szCs w:val="28"/>
        </w:rPr>
        <w:t xml:space="preserve"> рублей </w:t>
      </w:r>
      <w:r w:rsidRPr="00CF4AF7">
        <w:rPr>
          <w:rFonts w:ascii="Times New Roman" w:hAnsi="Times New Roman" w:cs="Times New Roman"/>
          <w:sz w:val="28"/>
          <w:szCs w:val="28"/>
        </w:rPr>
        <w:t>на 1 работающего в месяц, а в 20</w:t>
      </w:r>
      <w:r>
        <w:rPr>
          <w:rFonts w:ascii="Times New Roman" w:hAnsi="Times New Roman" w:cs="Times New Roman"/>
          <w:sz w:val="28"/>
          <w:szCs w:val="28"/>
        </w:rPr>
        <w:t>21</w:t>
      </w:r>
      <w:r w:rsidRPr="00CF4AF7">
        <w:rPr>
          <w:rFonts w:ascii="Times New Roman" w:hAnsi="Times New Roman" w:cs="Times New Roman"/>
          <w:sz w:val="28"/>
          <w:szCs w:val="28"/>
        </w:rPr>
        <w:t xml:space="preserve"> году </w:t>
      </w:r>
      <w:r>
        <w:rPr>
          <w:rFonts w:ascii="Times New Roman" w:hAnsi="Times New Roman" w:cs="Times New Roman"/>
          <w:sz w:val="28"/>
          <w:szCs w:val="28"/>
        </w:rPr>
        <w:t xml:space="preserve">- </w:t>
      </w:r>
      <w:r w:rsidRPr="00CF4AF7">
        <w:rPr>
          <w:rFonts w:ascii="Times New Roman" w:hAnsi="Times New Roman" w:cs="Times New Roman"/>
          <w:sz w:val="28"/>
          <w:szCs w:val="28"/>
        </w:rPr>
        <w:t xml:space="preserve"> 32,</w:t>
      </w:r>
      <w:r>
        <w:rPr>
          <w:rFonts w:ascii="Times New Roman" w:hAnsi="Times New Roman" w:cs="Times New Roman"/>
          <w:sz w:val="28"/>
          <w:szCs w:val="28"/>
        </w:rPr>
        <w:t>4</w:t>
      </w:r>
      <w:r w:rsidRPr="00CF4AF7">
        <w:rPr>
          <w:rFonts w:ascii="Times New Roman" w:hAnsi="Times New Roman" w:cs="Times New Roman"/>
          <w:sz w:val="28"/>
          <w:szCs w:val="28"/>
        </w:rPr>
        <w:t xml:space="preserve"> тыс. рублей</w:t>
      </w:r>
      <w:r>
        <w:rPr>
          <w:rFonts w:ascii="Times New Roman" w:hAnsi="Times New Roman" w:cs="Times New Roman"/>
          <w:sz w:val="28"/>
          <w:szCs w:val="28"/>
        </w:rPr>
        <w:t xml:space="preserve"> (</w:t>
      </w:r>
      <w:r w:rsidRPr="00CF4AF7">
        <w:rPr>
          <w:rFonts w:ascii="Times New Roman" w:hAnsi="Times New Roman" w:cs="Times New Roman"/>
          <w:sz w:val="28"/>
          <w:szCs w:val="28"/>
        </w:rPr>
        <w:t>рост в 1,</w:t>
      </w:r>
      <w:r>
        <w:rPr>
          <w:rFonts w:ascii="Times New Roman" w:hAnsi="Times New Roman" w:cs="Times New Roman"/>
          <w:sz w:val="28"/>
          <w:szCs w:val="28"/>
        </w:rPr>
        <w:t>2</w:t>
      </w:r>
      <w:r w:rsidRPr="00CF4AF7">
        <w:rPr>
          <w:rFonts w:ascii="Times New Roman" w:hAnsi="Times New Roman" w:cs="Times New Roman"/>
          <w:sz w:val="28"/>
          <w:szCs w:val="28"/>
        </w:rPr>
        <w:t xml:space="preserve"> раза</w:t>
      </w:r>
      <w:r>
        <w:rPr>
          <w:rFonts w:ascii="Times New Roman" w:hAnsi="Times New Roman" w:cs="Times New Roman"/>
          <w:sz w:val="28"/>
          <w:szCs w:val="28"/>
        </w:rPr>
        <w:t>)</w:t>
      </w:r>
      <w:r w:rsidRPr="00CF4AF7">
        <w:rPr>
          <w:rFonts w:ascii="Times New Roman" w:hAnsi="Times New Roman" w:cs="Times New Roman"/>
          <w:sz w:val="28"/>
          <w:szCs w:val="28"/>
        </w:rPr>
        <w:t xml:space="preserve">. </w:t>
      </w:r>
    </w:p>
    <w:p w:rsidR="00A92B84" w:rsidRDefault="00A92B84" w:rsidP="00A92B84">
      <w:pPr>
        <w:pStyle w:val="a5"/>
        <w:ind w:firstLine="708"/>
        <w:jc w:val="both"/>
        <w:rPr>
          <w:rFonts w:ascii="Times New Roman" w:hAnsi="Times New Roman" w:cs="Times New Roman"/>
          <w:sz w:val="28"/>
          <w:szCs w:val="28"/>
        </w:rPr>
      </w:pPr>
      <w:r>
        <w:rPr>
          <w:rFonts w:ascii="Times New Roman" w:hAnsi="Times New Roman" w:cs="Times New Roman"/>
          <w:sz w:val="28"/>
          <w:szCs w:val="28"/>
        </w:rPr>
        <w:t>В</w:t>
      </w:r>
      <w:r w:rsidRPr="00CF4AF7">
        <w:rPr>
          <w:rFonts w:ascii="Times New Roman" w:hAnsi="Times New Roman" w:cs="Times New Roman"/>
          <w:sz w:val="28"/>
          <w:szCs w:val="28"/>
        </w:rPr>
        <w:t xml:space="preserve"> 201</w:t>
      </w:r>
      <w:r>
        <w:rPr>
          <w:rFonts w:ascii="Times New Roman" w:hAnsi="Times New Roman" w:cs="Times New Roman"/>
          <w:sz w:val="28"/>
          <w:szCs w:val="28"/>
        </w:rPr>
        <w:t>7</w:t>
      </w:r>
      <w:r w:rsidRPr="00CF4AF7">
        <w:rPr>
          <w:rFonts w:ascii="Times New Roman" w:hAnsi="Times New Roman" w:cs="Times New Roman"/>
          <w:sz w:val="28"/>
          <w:szCs w:val="28"/>
        </w:rPr>
        <w:t xml:space="preserve"> году процент соотношения заработной платы по району к средне</w:t>
      </w:r>
      <w:r>
        <w:rPr>
          <w:rFonts w:ascii="Times New Roman" w:hAnsi="Times New Roman" w:cs="Times New Roman"/>
          <w:sz w:val="28"/>
          <w:szCs w:val="28"/>
        </w:rPr>
        <w:t>-</w:t>
      </w:r>
      <w:r w:rsidRPr="00CF4AF7">
        <w:rPr>
          <w:rFonts w:ascii="Times New Roman" w:hAnsi="Times New Roman" w:cs="Times New Roman"/>
          <w:sz w:val="28"/>
          <w:szCs w:val="28"/>
        </w:rPr>
        <w:t xml:space="preserve">краевому показателю составлял </w:t>
      </w:r>
      <w:r>
        <w:rPr>
          <w:rFonts w:ascii="Times New Roman" w:hAnsi="Times New Roman" w:cs="Times New Roman"/>
          <w:sz w:val="28"/>
          <w:szCs w:val="28"/>
        </w:rPr>
        <w:t xml:space="preserve">90,3 </w:t>
      </w:r>
      <w:r w:rsidRPr="00CF4AF7">
        <w:rPr>
          <w:rFonts w:ascii="Times New Roman" w:hAnsi="Times New Roman" w:cs="Times New Roman"/>
          <w:sz w:val="28"/>
          <w:szCs w:val="28"/>
        </w:rPr>
        <w:t>%</w:t>
      </w:r>
      <w:r w:rsidR="00606CE2">
        <w:rPr>
          <w:rFonts w:ascii="Times New Roman" w:hAnsi="Times New Roman" w:cs="Times New Roman"/>
          <w:sz w:val="28"/>
          <w:szCs w:val="28"/>
        </w:rPr>
        <w:t>, а в 2021 году 94,8 %.</w:t>
      </w:r>
    </w:p>
    <w:p w:rsidR="006E5A1B" w:rsidRDefault="006E5A1B" w:rsidP="00A92B84">
      <w:pPr>
        <w:pStyle w:val="a5"/>
        <w:jc w:val="center"/>
        <w:rPr>
          <w:rFonts w:ascii="Times New Roman" w:hAnsi="Times New Roman" w:cs="Times New Roman"/>
          <w:sz w:val="28"/>
          <w:szCs w:val="28"/>
        </w:rPr>
      </w:pPr>
    </w:p>
    <w:p w:rsidR="00154CE1" w:rsidRDefault="00154CE1" w:rsidP="006E5A1B">
      <w:pPr>
        <w:pStyle w:val="a5"/>
        <w:ind w:firstLine="708"/>
        <w:jc w:val="center"/>
        <w:rPr>
          <w:rFonts w:ascii="Times New Roman" w:hAnsi="Times New Roman" w:cs="Times New Roman"/>
          <w:b/>
          <w:sz w:val="28"/>
          <w:szCs w:val="28"/>
        </w:rPr>
      </w:pPr>
      <w:r w:rsidRPr="0078222E">
        <w:rPr>
          <w:rFonts w:ascii="Times New Roman" w:hAnsi="Times New Roman" w:cs="Times New Roman"/>
          <w:b/>
          <w:sz w:val="28"/>
          <w:szCs w:val="28"/>
        </w:rPr>
        <w:t>1.3. Рынок труда</w:t>
      </w:r>
    </w:p>
    <w:p w:rsidR="00C35A81" w:rsidRPr="0078222E" w:rsidRDefault="00C35A81" w:rsidP="006E5A1B">
      <w:pPr>
        <w:pStyle w:val="a5"/>
        <w:ind w:firstLine="708"/>
        <w:jc w:val="center"/>
        <w:rPr>
          <w:rFonts w:ascii="Times New Roman" w:hAnsi="Times New Roman" w:cs="Times New Roman"/>
          <w:b/>
          <w:sz w:val="28"/>
          <w:szCs w:val="28"/>
        </w:rPr>
      </w:pPr>
    </w:p>
    <w:p w:rsidR="00AD0A52" w:rsidRPr="00AD0A52" w:rsidRDefault="00AD0A52" w:rsidP="00AD0A52">
      <w:pPr>
        <w:spacing w:after="0" w:line="240" w:lineRule="auto"/>
        <w:ind w:firstLine="709"/>
        <w:jc w:val="both"/>
        <w:rPr>
          <w:rFonts w:ascii="Times New Roman" w:eastAsia="Times New Roman" w:hAnsi="Times New Roman" w:cs="Times New Roman"/>
          <w:color w:val="000000"/>
          <w:sz w:val="28"/>
          <w:szCs w:val="28"/>
          <w:lang w:eastAsia="ru-RU"/>
        </w:rPr>
      </w:pPr>
      <w:r w:rsidRPr="00AD0A52">
        <w:rPr>
          <w:rFonts w:ascii="Times New Roman" w:eastAsia="Times New Roman" w:hAnsi="Times New Roman" w:cs="Times New Roman"/>
          <w:color w:val="000000"/>
          <w:sz w:val="28"/>
          <w:szCs w:val="28"/>
          <w:lang w:eastAsia="ru-RU"/>
        </w:rPr>
        <w:t>На регистрируемом рынке труда Ленинградского района отмечался рост обращаемости граждан за содействием в поиске подходящей работы. 3158 человек обратились за содействием в трудоустройстве, это на 38,6% больше, чем в аналогичном периоде предшествующего года.</w:t>
      </w:r>
    </w:p>
    <w:p w:rsidR="00AD0A52" w:rsidRDefault="00AD0A52" w:rsidP="00AD0A52">
      <w:pPr>
        <w:spacing w:after="0" w:line="240" w:lineRule="auto"/>
        <w:ind w:firstLine="709"/>
        <w:jc w:val="both"/>
        <w:rPr>
          <w:rFonts w:ascii="Times New Roman" w:eastAsia="Times New Roman" w:hAnsi="Times New Roman" w:cs="Times New Roman"/>
          <w:color w:val="000000"/>
          <w:sz w:val="28"/>
          <w:szCs w:val="28"/>
          <w:lang w:eastAsia="ru-RU"/>
        </w:rPr>
      </w:pPr>
      <w:r w:rsidRPr="00AD0A52">
        <w:rPr>
          <w:rFonts w:ascii="Times New Roman" w:eastAsia="Times New Roman" w:hAnsi="Times New Roman" w:cs="Times New Roman"/>
          <w:color w:val="000000"/>
          <w:sz w:val="28"/>
          <w:szCs w:val="28"/>
          <w:lang w:eastAsia="ru-RU"/>
        </w:rPr>
        <w:t xml:space="preserve">Численность граждан, зарегистрированных в качестве безработных в 2020 году, выросла в 2 раза и составила 476 человек. Уровень регистрируемой безработицы в районе достиг 1,5%, что на 0,8% выше уровня на 01.01.2021 года и на 2,2% ниже </w:t>
      </w:r>
      <w:proofErr w:type="spellStart"/>
      <w:r w:rsidRPr="00AD0A52">
        <w:rPr>
          <w:rFonts w:ascii="Times New Roman" w:eastAsia="Times New Roman" w:hAnsi="Times New Roman" w:cs="Times New Roman"/>
          <w:color w:val="000000"/>
          <w:sz w:val="28"/>
          <w:szCs w:val="28"/>
          <w:lang w:eastAsia="ru-RU"/>
        </w:rPr>
        <w:t>среднекраевого</w:t>
      </w:r>
      <w:proofErr w:type="spellEnd"/>
      <w:r w:rsidRPr="00AD0A52">
        <w:rPr>
          <w:rFonts w:ascii="Times New Roman" w:eastAsia="Times New Roman" w:hAnsi="Times New Roman" w:cs="Times New Roman"/>
          <w:color w:val="000000"/>
          <w:sz w:val="28"/>
          <w:szCs w:val="28"/>
          <w:lang w:eastAsia="ru-RU"/>
        </w:rPr>
        <w:t xml:space="preserve"> значения за аналогичный период.</w:t>
      </w:r>
    </w:p>
    <w:p w:rsidR="00AD0A52" w:rsidRPr="00AD0A52" w:rsidRDefault="00AD0A52" w:rsidP="00AD0A52">
      <w:pPr>
        <w:spacing w:after="0" w:line="240" w:lineRule="auto"/>
        <w:ind w:firstLine="709"/>
        <w:jc w:val="both"/>
        <w:rPr>
          <w:rFonts w:ascii="Times New Roman" w:eastAsiaTheme="minorEastAsia" w:hAnsi="Times New Roman" w:cs="Times New Roman"/>
          <w:sz w:val="28"/>
          <w:szCs w:val="28"/>
          <w:lang w:eastAsia="ru-RU"/>
        </w:rPr>
      </w:pPr>
      <w:r w:rsidRPr="00AD0A52">
        <w:rPr>
          <w:rFonts w:ascii="Times New Roman" w:eastAsiaTheme="minorEastAsia" w:hAnsi="Times New Roman" w:cs="Times New Roman"/>
          <w:sz w:val="28"/>
          <w:szCs w:val="28"/>
          <w:lang w:eastAsia="ru-RU"/>
        </w:rPr>
        <w:t>Снижение трудоустроенных граждан в Ленинградском районе произошло по следующим причинам:</w:t>
      </w:r>
    </w:p>
    <w:p w:rsidR="00AD0A52" w:rsidRPr="00AD0A52" w:rsidRDefault="00AD0A52" w:rsidP="00AD0A52">
      <w:pPr>
        <w:spacing w:after="0" w:line="240" w:lineRule="auto"/>
        <w:ind w:firstLine="709"/>
        <w:jc w:val="both"/>
        <w:rPr>
          <w:rFonts w:ascii="Times New Roman" w:eastAsiaTheme="minorEastAsia" w:hAnsi="Times New Roman" w:cs="Times New Roman"/>
          <w:sz w:val="28"/>
          <w:szCs w:val="28"/>
          <w:lang w:eastAsia="ru-RU"/>
        </w:rPr>
      </w:pPr>
      <w:r w:rsidRPr="00AD0A52">
        <w:rPr>
          <w:rFonts w:ascii="Times New Roman" w:eastAsiaTheme="minorEastAsia" w:hAnsi="Times New Roman" w:cs="Times New Roman"/>
          <w:sz w:val="28"/>
          <w:szCs w:val="28"/>
          <w:lang w:eastAsia="ru-RU"/>
        </w:rPr>
        <w:t>- уменьшение количества заявленных вакансий в период пандемии;</w:t>
      </w:r>
    </w:p>
    <w:p w:rsidR="00AD0A52" w:rsidRPr="00AD0A52" w:rsidRDefault="00AD0A52" w:rsidP="00AD0A52">
      <w:pPr>
        <w:spacing w:after="0" w:line="240" w:lineRule="auto"/>
        <w:ind w:firstLine="709"/>
        <w:jc w:val="both"/>
        <w:rPr>
          <w:rFonts w:ascii="Times New Roman" w:eastAsiaTheme="minorEastAsia" w:hAnsi="Times New Roman" w:cs="Times New Roman"/>
          <w:sz w:val="28"/>
          <w:szCs w:val="28"/>
          <w:lang w:eastAsia="ru-RU"/>
        </w:rPr>
      </w:pPr>
      <w:r w:rsidRPr="00AD0A52">
        <w:rPr>
          <w:rFonts w:ascii="Times New Roman" w:eastAsiaTheme="minorEastAsia" w:hAnsi="Times New Roman" w:cs="Times New Roman"/>
          <w:sz w:val="28"/>
          <w:szCs w:val="28"/>
          <w:lang w:eastAsia="ru-RU"/>
        </w:rPr>
        <w:t>- несоответствие спроса и предложения на рынке труда по профессионально-квалификационному и территориальному признаку;</w:t>
      </w:r>
    </w:p>
    <w:p w:rsidR="00AD0A52" w:rsidRPr="00AD0A52" w:rsidRDefault="00AD0A52" w:rsidP="00AD0A52">
      <w:pPr>
        <w:spacing w:after="0" w:line="240" w:lineRule="auto"/>
        <w:ind w:firstLine="709"/>
        <w:jc w:val="both"/>
        <w:rPr>
          <w:rFonts w:ascii="Times New Roman" w:eastAsiaTheme="minorEastAsia" w:hAnsi="Times New Roman" w:cs="Times New Roman"/>
          <w:sz w:val="28"/>
          <w:szCs w:val="28"/>
          <w:lang w:eastAsia="ru-RU"/>
        </w:rPr>
      </w:pPr>
      <w:r w:rsidRPr="00AD0A52">
        <w:rPr>
          <w:rFonts w:ascii="Times New Roman" w:eastAsiaTheme="minorEastAsia" w:hAnsi="Times New Roman" w:cs="Times New Roman"/>
          <w:sz w:val="28"/>
          <w:szCs w:val="28"/>
          <w:lang w:eastAsia="ru-RU"/>
        </w:rPr>
        <w:t>- удаленность рабочих мест от места жительства граждан и от маршрутов общественного транспорта.</w:t>
      </w:r>
    </w:p>
    <w:p w:rsidR="00AD0A52" w:rsidRPr="00AD0A52" w:rsidRDefault="00AD0A52" w:rsidP="00AD0A52">
      <w:pPr>
        <w:spacing w:after="0" w:line="240" w:lineRule="auto"/>
        <w:ind w:firstLine="709"/>
        <w:jc w:val="both"/>
        <w:rPr>
          <w:rFonts w:ascii="Times New Roman" w:eastAsiaTheme="minorEastAsia" w:hAnsi="Times New Roman" w:cs="Times New Roman"/>
          <w:sz w:val="28"/>
          <w:szCs w:val="28"/>
          <w:lang w:eastAsia="ru-RU"/>
        </w:rPr>
      </w:pPr>
      <w:r w:rsidRPr="00AD0A52">
        <w:rPr>
          <w:rFonts w:ascii="Times New Roman" w:eastAsiaTheme="minorEastAsia" w:hAnsi="Times New Roman" w:cs="Times New Roman"/>
          <w:sz w:val="28"/>
          <w:szCs w:val="28"/>
          <w:lang w:eastAsia="ru-RU"/>
        </w:rPr>
        <w:t>Обеспечению занятости населения района во многом способствуют мероприятия, проводимые Ленинградским центром занятости.</w:t>
      </w:r>
    </w:p>
    <w:p w:rsidR="00154CE1" w:rsidRPr="00EB4161" w:rsidRDefault="00154CE1" w:rsidP="00AD0A52">
      <w:pPr>
        <w:spacing w:after="0" w:line="240" w:lineRule="auto"/>
        <w:rPr>
          <w:rFonts w:ascii="Times New Roman" w:hAnsi="Times New Roman" w:cs="Times New Roman"/>
          <w:b/>
          <w:sz w:val="28"/>
          <w:szCs w:val="28"/>
        </w:rPr>
      </w:pPr>
    </w:p>
    <w:p w:rsidR="00154CE1" w:rsidRPr="006E5A1B" w:rsidRDefault="006E5A1B" w:rsidP="006E5A1B">
      <w:pPr>
        <w:spacing w:after="0" w:line="240" w:lineRule="auto"/>
        <w:ind w:firstLine="708"/>
        <w:jc w:val="both"/>
        <w:rPr>
          <w:rFonts w:ascii="Times New Roman" w:hAnsi="Times New Roman" w:cs="Times New Roman"/>
          <w:sz w:val="28"/>
          <w:szCs w:val="28"/>
        </w:rPr>
      </w:pPr>
      <w:r w:rsidRPr="006E5A1B">
        <w:rPr>
          <w:rFonts w:ascii="Times New Roman" w:hAnsi="Times New Roman" w:cs="Times New Roman"/>
          <w:sz w:val="28"/>
          <w:szCs w:val="28"/>
        </w:rPr>
        <w:lastRenderedPageBreak/>
        <w:t>Таблица 5</w:t>
      </w:r>
      <w:r>
        <w:rPr>
          <w:rFonts w:ascii="Times New Roman" w:hAnsi="Times New Roman" w:cs="Times New Roman"/>
          <w:sz w:val="28"/>
          <w:szCs w:val="28"/>
        </w:rPr>
        <w:t xml:space="preserve"> </w:t>
      </w:r>
      <w:r w:rsidRPr="006E5A1B">
        <w:rPr>
          <w:rFonts w:ascii="Times New Roman" w:hAnsi="Times New Roman" w:cs="Times New Roman"/>
          <w:sz w:val="28"/>
          <w:szCs w:val="28"/>
        </w:rPr>
        <w:t xml:space="preserve">- </w:t>
      </w:r>
      <w:r w:rsidR="00154CE1" w:rsidRPr="006E5A1B">
        <w:rPr>
          <w:rFonts w:ascii="Times New Roman" w:hAnsi="Times New Roman" w:cs="Times New Roman"/>
          <w:sz w:val="28"/>
          <w:szCs w:val="28"/>
        </w:rPr>
        <w:t xml:space="preserve">Динамика изменения уровня безработицы в Ленинградском районе </w:t>
      </w:r>
    </w:p>
    <w:tbl>
      <w:tblPr>
        <w:tblStyle w:val="5"/>
        <w:tblW w:w="9351" w:type="dxa"/>
        <w:tblLook w:val="04A0" w:firstRow="1" w:lastRow="0" w:firstColumn="1" w:lastColumn="0" w:noHBand="0" w:noVBand="1"/>
      </w:tblPr>
      <w:tblGrid>
        <w:gridCol w:w="3397"/>
        <w:gridCol w:w="1276"/>
        <w:gridCol w:w="1134"/>
        <w:gridCol w:w="1134"/>
        <w:gridCol w:w="1276"/>
        <w:gridCol w:w="1134"/>
      </w:tblGrid>
      <w:tr w:rsidR="00F0190B" w:rsidRPr="00EB4161" w:rsidTr="00EB2EF8">
        <w:trPr>
          <w:trHeight w:val="416"/>
        </w:trPr>
        <w:tc>
          <w:tcPr>
            <w:tcW w:w="3397" w:type="dxa"/>
            <w:vAlign w:val="center"/>
          </w:tcPr>
          <w:p w:rsidR="00F0190B" w:rsidRPr="00EB4161" w:rsidRDefault="00F0190B" w:rsidP="00EB2EF8">
            <w:pPr>
              <w:jc w:val="center"/>
              <w:rPr>
                <w:rFonts w:ascii="Times New Roman" w:hAnsi="Times New Roman" w:cs="Times New Roman"/>
              </w:rPr>
            </w:pPr>
            <w:r w:rsidRPr="00EB4161">
              <w:rPr>
                <w:rFonts w:ascii="Times New Roman" w:hAnsi="Times New Roman" w:cs="Times New Roman"/>
              </w:rPr>
              <w:t>Показатель</w:t>
            </w:r>
          </w:p>
        </w:tc>
        <w:tc>
          <w:tcPr>
            <w:tcW w:w="1276" w:type="dxa"/>
            <w:vAlign w:val="center"/>
          </w:tcPr>
          <w:p w:rsidR="00F0190B" w:rsidRPr="00EB4161" w:rsidRDefault="00F0190B" w:rsidP="00EB2EF8">
            <w:pPr>
              <w:ind w:left="-108" w:right="-108"/>
              <w:jc w:val="center"/>
              <w:rPr>
                <w:rFonts w:ascii="Times New Roman" w:hAnsi="Times New Roman" w:cs="Times New Roman"/>
              </w:rPr>
            </w:pPr>
            <w:r>
              <w:rPr>
                <w:rFonts w:ascii="Times New Roman" w:hAnsi="Times New Roman" w:cs="Times New Roman"/>
              </w:rPr>
              <w:t>2017</w:t>
            </w:r>
            <w:r w:rsidRPr="00EB4161">
              <w:rPr>
                <w:rFonts w:ascii="Times New Roman" w:hAnsi="Times New Roman" w:cs="Times New Roman"/>
              </w:rPr>
              <w:t xml:space="preserve"> г.</w:t>
            </w:r>
          </w:p>
        </w:tc>
        <w:tc>
          <w:tcPr>
            <w:tcW w:w="1134" w:type="dxa"/>
            <w:vAlign w:val="center"/>
          </w:tcPr>
          <w:p w:rsidR="00F0190B" w:rsidRPr="00EB4161" w:rsidRDefault="00F0190B" w:rsidP="00EB2EF8">
            <w:pPr>
              <w:ind w:left="-108" w:right="-108"/>
              <w:jc w:val="center"/>
              <w:rPr>
                <w:rFonts w:ascii="Times New Roman" w:hAnsi="Times New Roman" w:cs="Times New Roman"/>
              </w:rPr>
            </w:pPr>
            <w:r>
              <w:rPr>
                <w:rFonts w:ascii="Times New Roman" w:hAnsi="Times New Roman" w:cs="Times New Roman"/>
              </w:rPr>
              <w:t>2018</w:t>
            </w:r>
            <w:r w:rsidRPr="00EB4161">
              <w:rPr>
                <w:rFonts w:ascii="Times New Roman" w:hAnsi="Times New Roman" w:cs="Times New Roman"/>
              </w:rPr>
              <w:t xml:space="preserve"> г.</w:t>
            </w:r>
          </w:p>
        </w:tc>
        <w:tc>
          <w:tcPr>
            <w:tcW w:w="1134" w:type="dxa"/>
            <w:vAlign w:val="center"/>
          </w:tcPr>
          <w:p w:rsidR="00F0190B" w:rsidRPr="00EB4161" w:rsidRDefault="00F0190B" w:rsidP="00EB2EF8">
            <w:pPr>
              <w:jc w:val="center"/>
              <w:rPr>
                <w:rFonts w:ascii="Times New Roman" w:hAnsi="Times New Roman" w:cs="Times New Roman"/>
              </w:rPr>
            </w:pPr>
            <w:r>
              <w:rPr>
                <w:rFonts w:ascii="Times New Roman" w:hAnsi="Times New Roman" w:cs="Times New Roman"/>
              </w:rPr>
              <w:t>2019</w:t>
            </w:r>
            <w:r w:rsidRPr="00EB4161">
              <w:rPr>
                <w:rFonts w:ascii="Times New Roman" w:hAnsi="Times New Roman" w:cs="Times New Roman"/>
              </w:rPr>
              <w:t xml:space="preserve"> г.</w:t>
            </w:r>
          </w:p>
        </w:tc>
        <w:tc>
          <w:tcPr>
            <w:tcW w:w="1276" w:type="dxa"/>
            <w:vAlign w:val="center"/>
          </w:tcPr>
          <w:p w:rsidR="00F0190B" w:rsidRPr="00EB4161" w:rsidRDefault="00F0190B" w:rsidP="00EB2EF8">
            <w:pPr>
              <w:jc w:val="center"/>
              <w:rPr>
                <w:rFonts w:ascii="Times New Roman" w:hAnsi="Times New Roman" w:cs="Times New Roman"/>
              </w:rPr>
            </w:pPr>
            <w:r>
              <w:rPr>
                <w:rFonts w:ascii="Times New Roman" w:hAnsi="Times New Roman" w:cs="Times New Roman"/>
              </w:rPr>
              <w:t>2020</w:t>
            </w:r>
            <w:r w:rsidRPr="00EB4161">
              <w:rPr>
                <w:rFonts w:ascii="Times New Roman" w:hAnsi="Times New Roman" w:cs="Times New Roman"/>
              </w:rPr>
              <w:t xml:space="preserve"> г.</w:t>
            </w:r>
          </w:p>
        </w:tc>
        <w:tc>
          <w:tcPr>
            <w:tcW w:w="1134" w:type="dxa"/>
            <w:vAlign w:val="center"/>
          </w:tcPr>
          <w:p w:rsidR="00F0190B" w:rsidRPr="00EB4161" w:rsidRDefault="00F0190B" w:rsidP="00EB2EF8">
            <w:pPr>
              <w:jc w:val="center"/>
              <w:rPr>
                <w:rFonts w:ascii="Times New Roman" w:hAnsi="Times New Roman" w:cs="Times New Roman"/>
              </w:rPr>
            </w:pPr>
            <w:r>
              <w:rPr>
                <w:rFonts w:ascii="Times New Roman" w:hAnsi="Times New Roman" w:cs="Times New Roman"/>
              </w:rPr>
              <w:t>2021</w:t>
            </w:r>
            <w:r w:rsidRPr="00EB4161">
              <w:rPr>
                <w:rFonts w:ascii="Times New Roman" w:hAnsi="Times New Roman" w:cs="Times New Roman"/>
              </w:rPr>
              <w:t xml:space="preserve"> г.</w:t>
            </w:r>
          </w:p>
        </w:tc>
      </w:tr>
      <w:tr w:rsidR="00F0190B" w:rsidRPr="00EB4161" w:rsidTr="00EB2EF8">
        <w:trPr>
          <w:trHeight w:val="425"/>
        </w:trPr>
        <w:tc>
          <w:tcPr>
            <w:tcW w:w="3397" w:type="dxa"/>
            <w:vAlign w:val="center"/>
          </w:tcPr>
          <w:p w:rsidR="00F0190B" w:rsidRPr="00EB4161" w:rsidRDefault="00F0190B" w:rsidP="00EB2EF8">
            <w:pPr>
              <w:jc w:val="center"/>
              <w:rPr>
                <w:rFonts w:ascii="Times New Roman" w:hAnsi="Times New Roman" w:cs="Times New Roman"/>
              </w:rPr>
            </w:pPr>
            <w:r w:rsidRPr="00EB4161">
              <w:rPr>
                <w:rFonts w:ascii="Times New Roman" w:hAnsi="Times New Roman" w:cs="Times New Roman"/>
              </w:rPr>
              <w:t>Среднегодовой уровень регистрируемой без</w:t>
            </w:r>
            <w:r>
              <w:rPr>
                <w:rFonts w:ascii="Times New Roman" w:hAnsi="Times New Roman" w:cs="Times New Roman"/>
              </w:rPr>
              <w:t>работицы в Ленинградском</w:t>
            </w:r>
            <w:r w:rsidRPr="00EB4161">
              <w:rPr>
                <w:rFonts w:ascii="Times New Roman" w:hAnsi="Times New Roman" w:cs="Times New Roman"/>
              </w:rPr>
              <w:t xml:space="preserve"> районе, процент</w:t>
            </w:r>
          </w:p>
        </w:tc>
        <w:tc>
          <w:tcPr>
            <w:tcW w:w="1276" w:type="dxa"/>
            <w:vAlign w:val="center"/>
          </w:tcPr>
          <w:p w:rsidR="00F0190B" w:rsidRPr="00EB4161" w:rsidRDefault="00F0190B" w:rsidP="00EB2EF8">
            <w:pPr>
              <w:jc w:val="center"/>
              <w:rPr>
                <w:rFonts w:ascii="Times New Roman" w:hAnsi="Times New Roman" w:cs="Times New Roman"/>
              </w:rPr>
            </w:pPr>
            <w:r>
              <w:rPr>
                <w:rFonts w:ascii="Times New Roman" w:hAnsi="Times New Roman" w:cs="Times New Roman"/>
              </w:rPr>
              <w:t>0,8</w:t>
            </w:r>
          </w:p>
        </w:tc>
        <w:tc>
          <w:tcPr>
            <w:tcW w:w="1134" w:type="dxa"/>
            <w:vAlign w:val="center"/>
          </w:tcPr>
          <w:p w:rsidR="00F0190B" w:rsidRPr="00EB4161" w:rsidRDefault="00F0190B" w:rsidP="00EB2EF8">
            <w:pPr>
              <w:jc w:val="center"/>
              <w:rPr>
                <w:rFonts w:ascii="Times New Roman" w:hAnsi="Times New Roman" w:cs="Times New Roman"/>
              </w:rPr>
            </w:pPr>
            <w:r>
              <w:rPr>
                <w:rFonts w:ascii="Times New Roman" w:hAnsi="Times New Roman" w:cs="Times New Roman"/>
              </w:rPr>
              <w:t>0,7</w:t>
            </w:r>
          </w:p>
        </w:tc>
        <w:tc>
          <w:tcPr>
            <w:tcW w:w="1134" w:type="dxa"/>
            <w:vAlign w:val="center"/>
          </w:tcPr>
          <w:p w:rsidR="00F0190B" w:rsidRPr="00EB4161" w:rsidRDefault="00F0190B" w:rsidP="00EB2EF8">
            <w:pPr>
              <w:jc w:val="center"/>
              <w:rPr>
                <w:rFonts w:ascii="Times New Roman" w:hAnsi="Times New Roman" w:cs="Times New Roman"/>
              </w:rPr>
            </w:pPr>
            <w:r>
              <w:rPr>
                <w:rFonts w:ascii="Times New Roman" w:hAnsi="Times New Roman" w:cs="Times New Roman"/>
              </w:rPr>
              <w:t>0,7</w:t>
            </w:r>
          </w:p>
        </w:tc>
        <w:tc>
          <w:tcPr>
            <w:tcW w:w="1276" w:type="dxa"/>
            <w:vAlign w:val="center"/>
          </w:tcPr>
          <w:p w:rsidR="00F0190B" w:rsidRPr="00EB4161" w:rsidRDefault="00F0190B" w:rsidP="00EB2EF8">
            <w:pPr>
              <w:jc w:val="center"/>
              <w:rPr>
                <w:rFonts w:ascii="Times New Roman" w:hAnsi="Times New Roman" w:cs="Times New Roman"/>
              </w:rPr>
            </w:pPr>
            <w:r>
              <w:rPr>
                <w:rFonts w:ascii="Times New Roman" w:hAnsi="Times New Roman" w:cs="Times New Roman"/>
              </w:rPr>
              <w:t>0,7</w:t>
            </w:r>
          </w:p>
        </w:tc>
        <w:tc>
          <w:tcPr>
            <w:tcW w:w="1134" w:type="dxa"/>
            <w:vAlign w:val="center"/>
          </w:tcPr>
          <w:p w:rsidR="00F0190B" w:rsidRPr="00EB4161" w:rsidRDefault="00F0190B" w:rsidP="00EB2EF8">
            <w:pPr>
              <w:jc w:val="center"/>
              <w:rPr>
                <w:rFonts w:ascii="Times New Roman" w:hAnsi="Times New Roman" w:cs="Times New Roman"/>
              </w:rPr>
            </w:pPr>
            <w:r>
              <w:rPr>
                <w:rFonts w:ascii="Times New Roman" w:hAnsi="Times New Roman" w:cs="Times New Roman"/>
              </w:rPr>
              <w:t>1,5</w:t>
            </w:r>
          </w:p>
        </w:tc>
      </w:tr>
      <w:tr w:rsidR="00F0190B" w:rsidRPr="00EB4161" w:rsidTr="00EB2EF8">
        <w:trPr>
          <w:trHeight w:val="432"/>
        </w:trPr>
        <w:tc>
          <w:tcPr>
            <w:tcW w:w="3397" w:type="dxa"/>
            <w:vAlign w:val="center"/>
          </w:tcPr>
          <w:p w:rsidR="00F0190B" w:rsidRPr="00EB4161" w:rsidRDefault="00F0190B" w:rsidP="00EB2EF8">
            <w:pPr>
              <w:jc w:val="center"/>
              <w:rPr>
                <w:rFonts w:ascii="Times New Roman" w:hAnsi="Times New Roman" w:cs="Times New Roman"/>
              </w:rPr>
            </w:pPr>
            <w:r w:rsidRPr="00EB4161">
              <w:rPr>
                <w:rFonts w:ascii="Times New Roman" w:hAnsi="Times New Roman" w:cs="Times New Roman"/>
              </w:rPr>
              <w:t>Уровень безработицы в Краснодарском крае, процент</w:t>
            </w:r>
          </w:p>
        </w:tc>
        <w:tc>
          <w:tcPr>
            <w:tcW w:w="1276" w:type="dxa"/>
            <w:vAlign w:val="center"/>
          </w:tcPr>
          <w:p w:rsidR="00F0190B" w:rsidRPr="00EB4161" w:rsidRDefault="00F0190B" w:rsidP="00EB2EF8">
            <w:pPr>
              <w:jc w:val="center"/>
              <w:rPr>
                <w:rFonts w:ascii="Times New Roman" w:hAnsi="Times New Roman" w:cs="Times New Roman"/>
              </w:rPr>
            </w:pPr>
            <w:r>
              <w:rPr>
                <w:rFonts w:ascii="Times New Roman" w:hAnsi="Times New Roman" w:cs="Times New Roman"/>
              </w:rPr>
              <w:t>0,5</w:t>
            </w:r>
          </w:p>
        </w:tc>
        <w:tc>
          <w:tcPr>
            <w:tcW w:w="1134" w:type="dxa"/>
            <w:vAlign w:val="center"/>
          </w:tcPr>
          <w:p w:rsidR="00F0190B" w:rsidRPr="00EB4161" w:rsidRDefault="00F0190B" w:rsidP="00EB2EF8">
            <w:pPr>
              <w:jc w:val="center"/>
              <w:rPr>
                <w:rFonts w:ascii="Times New Roman" w:hAnsi="Times New Roman" w:cs="Times New Roman"/>
              </w:rPr>
            </w:pPr>
            <w:r>
              <w:rPr>
                <w:rFonts w:ascii="Times New Roman" w:hAnsi="Times New Roman" w:cs="Times New Roman"/>
              </w:rPr>
              <w:t>0,5</w:t>
            </w:r>
          </w:p>
        </w:tc>
        <w:tc>
          <w:tcPr>
            <w:tcW w:w="1134" w:type="dxa"/>
            <w:vAlign w:val="center"/>
          </w:tcPr>
          <w:p w:rsidR="00F0190B" w:rsidRPr="00EB4161" w:rsidRDefault="00F0190B" w:rsidP="00EB2EF8">
            <w:pPr>
              <w:jc w:val="center"/>
              <w:rPr>
                <w:rFonts w:ascii="Times New Roman" w:hAnsi="Times New Roman" w:cs="Times New Roman"/>
              </w:rPr>
            </w:pPr>
            <w:r>
              <w:rPr>
                <w:rFonts w:ascii="Times New Roman" w:hAnsi="Times New Roman" w:cs="Times New Roman"/>
              </w:rPr>
              <w:t>4,8</w:t>
            </w:r>
          </w:p>
        </w:tc>
        <w:tc>
          <w:tcPr>
            <w:tcW w:w="1276" w:type="dxa"/>
            <w:vAlign w:val="center"/>
          </w:tcPr>
          <w:p w:rsidR="00F0190B" w:rsidRPr="00EB4161" w:rsidRDefault="00F0190B" w:rsidP="00EB2EF8">
            <w:pPr>
              <w:jc w:val="center"/>
              <w:rPr>
                <w:rFonts w:ascii="Times New Roman" w:hAnsi="Times New Roman" w:cs="Times New Roman"/>
              </w:rPr>
            </w:pPr>
            <w:r>
              <w:rPr>
                <w:rFonts w:ascii="Times New Roman" w:hAnsi="Times New Roman" w:cs="Times New Roman"/>
              </w:rPr>
              <w:t>1,3</w:t>
            </w:r>
          </w:p>
        </w:tc>
        <w:tc>
          <w:tcPr>
            <w:tcW w:w="1134" w:type="dxa"/>
            <w:vAlign w:val="center"/>
          </w:tcPr>
          <w:p w:rsidR="00F0190B" w:rsidRPr="00EB4161" w:rsidRDefault="00F0190B" w:rsidP="00EB2EF8">
            <w:pPr>
              <w:jc w:val="center"/>
              <w:rPr>
                <w:rFonts w:ascii="Times New Roman" w:hAnsi="Times New Roman" w:cs="Times New Roman"/>
              </w:rPr>
            </w:pPr>
            <w:r>
              <w:rPr>
                <w:rFonts w:ascii="Times New Roman" w:hAnsi="Times New Roman" w:cs="Times New Roman"/>
              </w:rPr>
              <w:t>5,6</w:t>
            </w:r>
          </w:p>
        </w:tc>
      </w:tr>
    </w:tbl>
    <w:p w:rsidR="00AD0A52" w:rsidRDefault="00AD0A52" w:rsidP="00154CE1">
      <w:pPr>
        <w:spacing w:after="0" w:line="240" w:lineRule="auto"/>
        <w:ind w:firstLine="708"/>
        <w:jc w:val="both"/>
        <w:rPr>
          <w:rFonts w:ascii="Times New Roman" w:hAnsi="Times New Roman" w:cs="Times New Roman"/>
          <w:sz w:val="28"/>
          <w:szCs w:val="28"/>
        </w:rPr>
      </w:pPr>
    </w:p>
    <w:p w:rsidR="00154CE1" w:rsidRPr="00CB0F01" w:rsidRDefault="00154CE1" w:rsidP="00154CE1">
      <w:pPr>
        <w:spacing w:after="0" w:line="240" w:lineRule="auto"/>
        <w:ind w:firstLine="708"/>
        <w:jc w:val="both"/>
        <w:rPr>
          <w:rFonts w:ascii="Times New Roman" w:hAnsi="Times New Roman" w:cs="Times New Roman"/>
          <w:sz w:val="28"/>
          <w:szCs w:val="28"/>
        </w:rPr>
      </w:pPr>
      <w:r w:rsidRPr="00CB0F01">
        <w:rPr>
          <w:rFonts w:ascii="Times New Roman" w:hAnsi="Times New Roman" w:cs="Times New Roman"/>
          <w:sz w:val="28"/>
          <w:szCs w:val="28"/>
        </w:rPr>
        <w:t xml:space="preserve">По состоянию на 1 </w:t>
      </w:r>
      <w:r>
        <w:rPr>
          <w:rFonts w:ascii="Times New Roman" w:hAnsi="Times New Roman" w:cs="Times New Roman"/>
          <w:sz w:val="28"/>
          <w:szCs w:val="28"/>
        </w:rPr>
        <w:t>января 2022</w:t>
      </w:r>
      <w:r w:rsidRPr="00CB0F01">
        <w:rPr>
          <w:rFonts w:ascii="Times New Roman" w:hAnsi="Times New Roman" w:cs="Times New Roman"/>
          <w:sz w:val="28"/>
          <w:szCs w:val="28"/>
        </w:rPr>
        <w:t xml:space="preserve"> г. уровень регистрируемой безработицы составил </w:t>
      </w:r>
      <w:r>
        <w:rPr>
          <w:rFonts w:ascii="Times New Roman" w:hAnsi="Times New Roman" w:cs="Times New Roman"/>
          <w:sz w:val="28"/>
          <w:szCs w:val="28"/>
        </w:rPr>
        <w:t>5,6</w:t>
      </w:r>
      <w:r w:rsidRPr="00CB0F01">
        <w:rPr>
          <w:rFonts w:ascii="Times New Roman" w:hAnsi="Times New Roman" w:cs="Times New Roman"/>
          <w:sz w:val="28"/>
          <w:szCs w:val="28"/>
        </w:rPr>
        <w:t xml:space="preserve"> % и стабильно держится на уровне ниже средне-краевого показателя. Наиболее низки</w:t>
      </w:r>
      <w:r>
        <w:rPr>
          <w:rFonts w:ascii="Times New Roman" w:hAnsi="Times New Roman" w:cs="Times New Roman"/>
          <w:sz w:val="28"/>
          <w:szCs w:val="28"/>
        </w:rPr>
        <w:t>й уровень безработицы был в 2018</w:t>
      </w:r>
      <w:r w:rsidRPr="00CB0F01">
        <w:rPr>
          <w:rFonts w:ascii="Times New Roman" w:hAnsi="Times New Roman" w:cs="Times New Roman"/>
          <w:sz w:val="28"/>
          <w:szCs w:val="28"/>
        </w:rPr>
        <w:t xml:space="preserve"> году - 0,</w:t>
      </w:r>
      <w:r>
        <w:rPr>
          <w:rFonts w:ascii="Times New Roman" w:hAnsi="Times New Roman" w:cs="Times New Roman"/>
          <w:sz w:val="28"/>
          <w:szCs w:val="28"/>
        </w:rPr>
        <w:t>7</w:t>
      </w:r>
      <w:r w:rsidRPr="00CB0F01">
        <w:rPr>
          <w:rFonts w:ascii="Times New Roman" w:hAnsi="Times New Roman" w:cs="Times New Roman"/>
          <w:sz w:val="28"/>
          <w:szCs w:val="28"/>
        </w:rPr>
        <w:t xml:space="preserve"> %.</w:t>
      </w:r>
    </w:p>
    <w:p w:rsidR="00154CE1" w:rsidRPr="00CB0F01" w:rsidRDefault="00154CE1" w:rsidP="00154CE1">
      <w:pPr>
        <w:spacing w:after="0" w:line="240" w:lineRule="auto"/>
        <w:ind w:firstLine="708"/>
        <w:jc w:val="both"/>
        <w:rPr>
          <w:rFonts w:ascii="Times New Roman" w:eastAsia="Times New Roman" w:hAnsi="Times New Roman" w:cs="Times New Roman"/>
          <w:color w:val="000000"/>
          <w:sz w:val="28"/>
          <w:szCs w:val="28"/>
          <w:lang w:eastAsia="ru-RU"/>
        </w:rPr>
      </w:pPr>
      <w:r w:rsidRPr="00CB0F01">
        <w:rPr>
          <w:rFonts w:ascii="Times New Roman" w:eastAsia="Times New Roman" w:hAnsi="Times New Roman" w:cs="Times New Roman"/>
          <w:color w:val="000000"/>
          <w:sz w:val="28"/>
          <w:szCs w:val="28"/>
          <w:lang w:eastAsia="ru-RU"/>
        </w:rPr>
        <w:t>Среднегодовая численность безработных г</w:t>
      </w:r>
      <w:r>
        <w:rPr>
          <w:rFonts w:ascii="Times New Roman" w:eastAsia="Times New Roman" w:hAnsi="Times New Roman" w:cs="Times New Roman"/>
          <w:color w:val="000000"/>
          <w:sz w:val="28"/>
          <w:szCs w:val="28"/>
          <w:lang w:eastAsia="ru-RU"/>
        </w:rPr>
        <w:t>раждан в 2021</w:t>
      </w:r>
      <w:r w:rsidRPr="00CB0F01">
        <w:rPr>
          <w:rFonts w:ascii="Times New Roman" w:eastAsia="Times New Roman" w:hAnsi="Times New Roman" w:cs="Times New Roman"/>
          <w:color w:val="000000"/>
          <w:sz w:val="28"/>
          <w:szCs w:val="28"/>
          <w:lang w:eastAsia="ru-RU"/>
        </w:rPr>
        <w:t xml:space="preserve"> году, зарегистрированных в службе занятости, составила 2</w:t>
      </w:r>
      <w:r>
        <w:rPr>
          <w:rFonts w:ascii="Times New Roman" w:eastAsia="Times New Roman" w:hAnsi="Times New Roman" w:cs="Times New Roman"/>
          <w:color w:val="000000"/>
          <w:sz w:val="28"/>
          <w:szCs w:val="28"/>
          <w:lang w:eastAsia="ru-RU"/>
        </w:rPr>
        <w:t>86</w:t>
      </w:r>
      <w:r w:rsidRPr="00CB0F01">
        <w:rPr>
          <w:rFonts w:ascii="Times New Roman" w:eastAsia="Times New Roman" w:hAnsi="Times New Roman" w:cs="Times New Roman"/>
          <w:color w:val="000000"/>
          <w:sz w:val="28"/>
          <w:szCs w:val="28"/>
          <w:lang w:eastAsia="ru-RU"/>
        </w:rPr>
        <w:t xml:space="preserve"> человек.</w:t>
      </w:r>
    </w:p>
    <w:p w:rsidR="006E5A1B" w:rsidRDefault="006E5A1B" w:rsidP="00D911A5">
      <w:pPr>
        <w:shd w:val="clear" w:color="auto" w:fill="FFFFFF"/>
        <w:spacing w:after="0" w:line="240" w:lineRule="auto"/>
        <w:jc w:val="center"/>
        <w:rPr>
          <w:rFonts w:ascii="Times New Roman" w:hAnsi="Times New Roman" w:cs="Times New Roman"/>
          <w:color w:val="000000" w:themeColor="text1"/>
          <w:sz w:val="28"/>
          <w:szCs w:val="28"/>
        </w:rPr>
      </w:pPr>
    </w:p>
    <w:p w:rsidR="00154CE1" w:rsidRDefault="00154CE1" w:rsidP="00187FBD">
      <w:pPr>
        <w:jc w:val="center"/>
      </w:pPr>
      <w:r>
        <w:rPr>
          <w:noProof/>
          <w:lang w:eastAsia="ru-RU"/>
        </w:rPr>
        <w:drawing>
          <wp:inline distT="0" distB="0" distL="0" distR="0" wp14:anchorId="722B7026" wp14:editId="077A4A7C">
            <wp:extent cx="5248275" cy="28575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E5A1B" w:rsidRPr="006E5A1B" w:rsidRDefault="006E5A1B" w:rsidP="006E5A1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E5A1B">
        <w:rPr>
          <w:rFonts w:ascii="Times New Roman" w:hAnsi="Times New Roman" w:cs="Times New Roman"/>
          <w:sz w:val="28"/>
          <w:szCs w:val="28"/>
        </w:rPr>
        <w:t xml:space="preserve">Рисунок 5 - </w:t>
      </w:r>
      <w:r w:rsidRPr="006E5A1B">
        <w:rPr>
          <w:rFonts w:ascii="Times New Roman" w:eastAsia="Times New Roman" w:hAnsi="Times New Roman" w:cs="Times New Roman"/>
          <w:color w:val="000000"/>
          <w:sz w:val="28"/>
          <w:szCs w:val="28"/>
          <w:lang w:eastAsia="ru-RU"/>
        </w:rPr>
        <w:t>Динамика изменения численности безработных граждан за 2015-2021 г.</w:t>
      </w:r>
    </w:p>
    <w:p w:rsidR="00154CE1" w:rsidRPr="00A12AD5" w:rsidRDefault="00154CE1" w:rsidP="00154CE1">
      <w:pPr>
        <w:spacing w:after="0" w:line="240" w:lineRule="auto"/>
        <w:ind w:firstLine="708"/>
        <w:jc w:val="both"/>
        <w:rPr>
          <w:rFonts w:ascii="Times New Roman" w:hAnsi="Times New Roman" w:cs="Times New Roman"/>
          <w:sz w:val="28"/>
          <w:szCs w:val="28"/>
        </w:rPr>
      </w:pPr>
      <w:r w:rsidRPr="00A12AD5">
        <w:rPr>
          <w:rFonts w:ascii="yandex-sans" w:eastAsia="Times New Roman" w:hAnsi="yandex-sans" w:cs="Times New Roman"/>
          <w:color w:val="000000"/>
          <w:sz w:val="28"/>
          <w:szCs w:val="28"/>
          <w:lang w:eastAsia="ru-RU"/>
        </w:rPr>
        <w:t>Для снижения напряженности на рынке труда в период с 20</w:t>
      </w:r>
      <w:r>
        <w:rPr>
          <w:rFonts w:ascii="yandex-sans" w:eastAsia="Times New Roman" w:hAnsi="yandex-sans" w:cs="Times New Roman"/>
          <w:color w:val="000000"/>
          <w:sz w:val="28"/>
          <w:szCs w:val="28"/>
          <w:lang w:eastAsia="ru-RU"/>
        </w:rPr>
        <w:t>15</w:t>
      </w:r>
      <w:r w:rsidRPr="00A12AD5">
        <w:rPr>
          <w:rFonts w:ascii="yandex-sans" w:eastAsia="Times New Roman" w:hAnsi="yandex-sans" w:cs="Times New Roman"/>
          <w:color w:val="000000"/>
          <w:sz w:val="28"/>
          <w:szCs w:val="28"/>
          <w:lang w:eastAsia="ru-RU"/>
        </w:rPr>
        <w:t xml:space="preserve"> по 20</w:t>
      </w:r>
      <w:r>
        <w:rPr>
          <w:rFonts w:ascii="yandex-sans" w:eastAsia="Times New Roman" w:hAnsi="yandex-sans" w:cs="Times New Roman"/>
          <w:color w:val="000000"/>
          <w:sz w:val="28"/>
          <w:szCs w:val="28"/>
          <w:lang w:eastAsia="ru-RU"/>
        </w:rPr>
        <w:t xml:space="preserve">21 </w:t>
      </w:r>
      <w:r w:rsidRPr="00A12AD5">
        <w:rPr>
          <w:rFonts w:ascii="yandex-sans" w:eastAsia="Times New Roman" w:hAnsi="yandex-sans" w:cs="Times New Roman"/>
          <w:color w:val="000000"/>
          <w:sz w:val="28"/>
          <w:szCs w:val="28"/>
          <w:lang w:eastAsia="ru-RU"/>
        </w:rPr>
        <w:t>годы реализовывались мероприятия по содействию занятости населения:</w:t>
      </w:r>
      <w:r w:rsidRPr="00A12AD5">
        <w:rPr>
          <w:rFonts w:ascii="Times New Roman" w:hAnsi="Times New Roman" w:cs="Times New Roman"/>
          <w:sz w:val="28"/>
          <w:szCs w:val="28"/>
        </w:rPr>
        <w:t xml:space="preserve"> опережающее обучение и организация общественных работ для работников, находящихся под угрозой увольнения, финансовая помощь гражданам, оформившим государственную регистрацию в качестве индивидуального предпринимателя, стажировка выпускников, организация </w:t>
      </w:r>
      <w:proofErr w:type="spellStart"/>
      <w:r w:rsidRPr="00A12AD5">
        <w:rPr>
          <w:rFonts w:ascii="Times New Roman" w:hAnsi="Times New Roman" w:cs="Times New Roman"/>
          <w:sz w:val="28"/>
          <w:szCs w:val="28"/>
        </w:rPr>
        <w:t>самозанятости</w:t>
      </w:r>
      <w:proofErr w:type="spellEnd"/>
      <w:r w:rsidRPr="00A12AD5">
        <w:rPr>
          <w:rFonts w:ascii="Times New Roman" w:hAnsi="Times New Roman" w:cs="Times New Roman"/>
          <w:sz w:val="28"/>
          <w:szCs w:val="28"/>
        </w:rPr>
        <w:t xml:space="preserve">, создание специальных рабочих мест для инвалидов и другие. </w:t>
      </w:r>
    </w:p>
    <w:p w:rsidR="00154CE1" w:rsidRPr="00A12AD5" w:rsidRDefault="00154CE1" w:rsidP="00154CE1">
      <w:pPr>
        <w:spacing w:after="0" w:line="240" w:lineRule="auto"/>
        <w:ind w:firstLine="709"/>
        <w:jc w:val="both"/>
        <w:rPr>
          <w:rFonts w:ascii="yandex-sans" w:eastAsia="Times New Roman" w:hAnsi="yandex-sans" w:cs="Times New Roman"/>
          <w:color w:val="000000"/>
          <w:sz w:val="28"/>
          <w:szCs w:val="28"/>
          <w:lang w:eastAsia="ru-RU"/>
        </w:rPr>
      </w:pPr>
      <w:r w:rsidRPr="00BA2931">
        <w:rPr>
          <w:rFonts w:ascii="Times New Roman" w:hAnsi="Times New Roman" w:cs="Times New Roman"/>
          <w:sz w:val="28"/>
          <w:szCs w:val="28"/>
        </w:rPr>
        <w:t>За 5 лет службой занятости населения проведено 102 специализированных ярмар</w:t>
      </w:r>
      <w:r w:rsidR="00AD0A52">
        <w:rPr>
          <w:rFonts w:ascii="Times New Roman" w:hAnsi="Times New Roman" w:cs="Times New Roman"/>
          <w:sz w:val="28"/>
          <w:szCs w:val="28"/>
        </w:rPr>
        <w:t>ки</w:t>
      </w:r>
      <w:r w:rsidRPr="00BA2931">
        <w:rPr>
          <w:rFonts w:ascii="Times New Roman" w:hAnsi="Times New Roman" w:cs="Times New Roman"/>
          <w:sz w:val="28"/>
          <w:szCs w:val="28"/>
        </w:rPr>
        <w:t xml:space="preserve"> вакансий, в которых приняли участие более 7551 человек, более 542 работодателей.</w:t>
      </w:r>
    </w:p>
    <w:p w:rsidR="00154CE1" w:rsidRPr="00A12AD5" w:rsidRDefault="00154CE1" w:rsidP="00154CE1">
      <w:pPr>
        <w:shd w:val="clear" w:color="auto" w:fill="FFFFFF"/>
        <w:spacing w:after="0" w:line="240" w:lineRule="auto"/>
        <w:ind w:firstLine="708"/>
        <w:jc w:val="both"/>
        <w:rPr>
          <w:rFonts w:ascii="Times New Roman" w:hAnsi="Times New Roman" w:cs="Times New Roman"/>
          <w:sz w:val="28"/>
          <w:szCs w:val="28"/>
        </w:rPr>
      </w:pPr>
      <w:r w:rsidRPr="00A12AD5">
        <w:rPr>
          <w:rFonts w:ascii="Times New Roman" w:hAnsi="Times New Roman" w:cs="Times New Roman"/>
          <w:sz w:val="28"/>
          <w:szCs w:val="28"/>
        </w:rPr>
        <w:t xml:space="preserve">Ситуация на рынке труда </w:t>
      </w:r>
      <w:r>
        <w:rPr>
          <w:rFonts w:ascii="Times New Roman" w:hAnsi="Times New Roman" w:cs="Times New Roman"/>
          <w:sz w:val="28"/>
          <w:szCs w:val="28"/>
        </w:rPr>
        <w:t>Ленинградского</w:t>
      </w:r>
      <w:r w:rsidRPr="00A12AD5">
        <w:rPr>
          <w:rFonts w:ascii="Times New Roman" w:hAnsi="Times New Roman" w:cs="Times New Roman"/>
          <w:sz w:val="28"/>
          <w:szCs w:val="28"/>
        </w:rPr>
        <w:t xml:space="preserve"> района осложняется такими проблемами, как:</w:t>
      </w:r>
    </w:p>
    <w:p w:rsidR="00154CE1" w:rsidRPr="00AD0A52" w:rsidRDefault="00AD0A52" w:rsidP="00AD0A5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54CE1" w:rsidRPr="00AD0A52">
        <w:rPr>
          <w:rFonts w:ascii="Times New Roman" w:hAnsi="Times New Roman"/>
          <w:sz w:val="28"/>
          <w:szCs w:val="28"/>
        </w:rPr>
        <w:t xml:space="preserve">несбалансированность спроса и предложения рабочей силы по профессионально – квалификационному признаку; </w:t>
      </w:r>
    </w:p>
    <w:p w:rsidR="00154CE1" w:rsidRPr="00AD0A52" w:rsidRDefault="00AD0A52" w:rsidP="00AD0A5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154CE1" w:rsidRPr="00AD0A52">
        <w:rPr>
          <w:rFonts w:ascii="Times New Roman" w:hAnsi="Times New Roman"/>
          <w:sz w:val="28"/>
          <w:szCs w:val="28"/>
        </w:rPr>
        <w:t>сокращение трудовых ресурсов за счет естественной и миграционной убыли населения.</w:t>
      </w:r>
    </w:p>
    <w:p w:rsidR="00447A9D" w:rsidRDefault="00AD0A52" w:rsidP="00447A9D">
      <w:pPr>
        <w:spacing w:after="0" w:line="240" w:lineRule="auto"/>
        <w:ind w:firstLine="708"/>
        <w:jc w:val="both"/>
        <w:rPr>
          <w:rFonts w:ascii="Times New Roman" w:hAnsi="Times New Roman" w:cs="Times New Roman"/>
          <w:b/>
          <w:sz w:val="28"/>
          <w:szCs w:val="28"/>
        </w:rPr>
      </w:pPr>
      <w:r w:rsidRPr="00AD0A52">
        <w:rPr>
          <w:rFonts w:ascii="Times New Roman" w:hAnsi="Times New Roman" w:cs="Times New Roman"/>
          <w:sz w:val="28"/>
          <w:szCs w:val="28"/>
        </w:rPr>
        <w:t>Сохранению стабильности на рынке труда будет способствовать реализация мероприятий, в том числе в рамках государственной программы Краснодарского края «Содействие занятости населения».</w:t>
      </w:r>
    </w:p>
    <w:p w:rsidR="00F74FD4" w:rsidRDefault="00F74FD4" w:rsidP="00447A9D">
      <w:pPr>
        <w:spacing w:after="0" w:line="240" w:lineRule="auto"/>
        <w:ind w:firstLine="708"/>
        <w:jc w:val="both"/>
        <w:rPr>
          <w:rFonts w:ascii="Times New Roman" w:hAnsi="Times New Roman" w:cs="Times New Roman"/>
          <w:b/>
          <w:sz w:val="28"/>
          <w:szCs w:val="28"/>
        </w:rPr>
      </w:pPr>
    </w:p>
    <w:p w:rsidR="00F74FD4" w:rsidRDefault="00F74FD4" w:rsidP="00AD0A52">
      <w:pPr>
        <w:spacing w:after="0" w:line="240" w:lineRule="auto"/>
        <w:jc w:val="both"/>
        <w:rPr>
          <w:rFonts w:ascii="Times New Roman" w:hAnsi="Times New Roman" w:cs="Times New Roman"/>
          <w:b/>
          <w:sz w:val="28"/>
          <w:szCs w:val="28"/>
        </w:rPr>
      </w:pPr>
    </w:p>
    <w:p w:rsidR="00447A9D" w:rsidRPr="00771DFE" w:rsidRDefault="00447A9D" w:rsidP="00447A9D">
      <w:pPr>
        <w:spacing w:after="0" w:line="240" w:lineRule="auto"/>
        <w:ind w:firstLine="708"/>
        <w:jc w:val="both"/>
        <w:rPr>
          <w:rFonts w:ascii="Times New Roman" w:hAnsi="Times New Roman" w:cs="Times New Roman"/>
          <w:b/>
          <w:sz w:val="28"/>
          <w:szCs w:val="28"/>
        </w:rPr>
      </w:pPr>
      <w:r w:rsidRPr="00771DFE">
        <w:rPr>
          <w:rFonts w:ascii="Times New Roman" w:hAnsi="Times New Roman" w:cs="Times New Roman"/>
          <w:b/>
          <w:sz w:val="28"/>
          <w:szCs w:val="28"/>
        </w:rPr>
        <w:t>1.4. Социальное обслуживание и социальная поддержка граждан</w:t>
      </w:r>
    </w:p>
    <w:p w:rsidR="00447A9D" w:rsidRPr="00771DFE" w:rsidRDefault="00447A9D" w:rsidP="00447A9D">
      <w:pPr>
        <w:spacing w:after="0" w:line="240" w:lineRule="auto"/>
        <w:ind w:firstLine="708"/>
        <w:jc w:val="both"/>
        <w:rPr>
          <w:rFonts w:ascii="Times New Roman" w:hAnsi="Times New Roman" w:cs="Times New Roman"/>
          <w:b/>
          <w:sz w:val="28"/>
          <w:szCs w:val="28"/>
        </w:rPr>
      </w:pPr>
    </w:p>
    <w:p w:rsidR="00447A9D" w:rsidRPr="00046B17" w:rsidRDefault="00447A9D" w:rsidP="00046B17">
      <w:pPr>
        <w:spacing w:after="0" w:line="240" w:lineRule="auto"/>
        <w:ind w:firstLine="851"/>
        <w:jc w:val="both"/>
        <w:rPr>
          <w:rFonts w:ascii="Times New Roman" w:hAnsi="Times New Roman" w:cs="Times New Roman"/>
          <w:sz w:val="28"/>
          <w:szCs w:val="28"/>
          <w:lang w:val="x-none"/>
        </w:rPr>
      </w:pPr>
      <w:r w:rsidRPr="008E23E8">
        <w:rPr>
          <w:rFonts w:ascii="Times New Roman" w:hAnsi="Times New Roman" w:cs="Times New Roman"/>
          <w:sz w:val="28"/>
          <w:szCs w:val="28"/>
        </w:rPr>
        <w:t xml:space="preserve">В Ленинградском районе проживает </w:t>
      </w:r>
      <w:r>
        <w:rPr>
          <w:rFonts w:ascii="Times New Roman" w:hAnsi="Times New Roman" w:cs="Times New Roman"/>
          <w:sz w:val="28"/>
          <w:szCs w:val="28"/>
        </w:rPr>
        <w:t>19,2</w:t>
      </w:r>
      <w:r w:rsidRPr="008E23E8">
        <w:rPr>
          <w:rFonts w:ascii="Times New Roman" w:hAnsi="Times New Roman" w:cs="Times New Roman"/>
          <w:sz w:val="28"/>
          <w:szCs w:val="28"/>
        </w:rPr>
        <w:t xml:space="preserve"> тыс. пенсионеров и 887 инвалидов. </w:t>
      </w:r>
      <w:r w:rsidRPr="00771DFE">
        <w:rPr>
          <w:rFonts w:ascii="Times New Roman" w:hAnsi="Times New Roman" w:cs="Times New Roman"/>
          <w:sz w:val="28"/>
          <w:szCs w:val="28"/>
        </w:rPr>
        <w:t>Одним из приоритетов социальной политики муниципалитета является решение социально значимых вопросов инвалидов, граждан старшего поколения, привлечения их к активному участию в общественной жизни района, оказание мер муниципальной поддержки.</w:t>
      </w:r>
    </w:p>
    <w:p w:rsidR="00447A9D" w:rsidRDefault="00447A9D" w:rsidP="00447A9D">
      <w:pPr>
        <w:spacing w:after="0" w:line="240" w:lineRule="auto"/>
        <w:ind w:firstLine="708"/>
        <w:jc w:val="both"/>
        <w:rPr>
          <w:rFonts w:ascii="Times New Roman" w:hAnsi="Times New Roman" w:cs="Times New Roman"/>
          <w:sz w:val="28"/>
          <w:szCs w:val="28"/>
        </w:rPr>
      </w:pPr>
      <w:r w:rsidRPr="00771DFE">
        <w:rPr>
          <w:rFonts w:ascii="Times New Roman" w:hAnsi="Times New Roman" w:cs="Times New Roman"/>
          <w:sz w:val="28"/>
          <w:szCs w:val="28"/>
        </w:rPr>
        <w:t xml:space="preserve">С этой целью реализуются муниципальные программы социальной направленности: </w:t>
      </w:r>
      <w:r>
        <w:rPr>
          <w:rFonts w:ascii="Times New Roman" w:hAnsi="Times New Roman" w:cs="Times New Roman"/>
          <w:sz w:val="28"/>
          <w:szCs w:val="28"/>
        </w:rPr>
        <w:t>«</w:t>
      </w:r>
      <w:r w:rsidRPr="007D5484">
        <w:rPr>
          <w:rFonts w:ascii="Times New Roman" w:hAnsi="Times New Roman" w:cs="Times New Roman"/>
          <w:sz w:val="28"/>
          <w:szCs w:val="28"/>
        </w:rPr>
        <w:t>Укрепление общественного здоровья</w:t>
      </w:r>
      <w:r>
        <w:rPr>
          <w:rFonts w:ascii="Times New Roman" w:hAnsi="Times New Roman" w:cs="Times New Roman"/>
          <w:sz w:val="28"/>
          <w:szCs w:val="28"/>
        </w:rPr>
        <w:t>», «</w:t>
      </w:r>
      <w:r w:rsidRPr="007D5484">
        <w:rPr>
          <w:rFonts w:ascii="Times New Roman" w:hAnsi="Times New Roman" w:cs="Times New Roman"/>
          <w:sz w:val="28"/>
          <w:szCs w:val="28"/>
        </w:rPr>
        <w:t>Поддержка социально ориентированных некоммерческих организаций, осуществляющих свою деятельность в муниципальном образовании Ленинградский район</w:t>
      </w:r>
      <w:r>
        <w:rPr>
          <w:rFonts w:ascii="Times New Roman" w:hAnsi="Times New Roman" w:cs="Times New Roman"/>
          <w:sz w:val="28"/>
          <w:szCs w:val="28"/>
        </w:rPr>
        <w:t>», «</w:t>
      </w:r>
      <w:r w:rsidRPr="007D5484">
        <w:rPr>
          <w:rFonts w:ascii="Times New Roman" w:hAnsi="Times New Roman" w:cs="Times New Roman"/>
          <w:sz w:val="28"/>
          <w:szCs w:val="28"/>
        </w:rPr>
        <w:t>Доступная среда в муниципальном образовании Ленинградский район</w:t>
      </w:r>
      <w:r>
        <w:rPr>
          <w:rFonts w:ascii="Times New Roman" w:hAnsi="Times New Roman" w:cs="Times New Roman"/>
          <w:sz w:val="28"/>
          <w:szCs w:val="28"/>
        </w:rPr>
        <w:t>».</w:t>
      </w:r>
    </w:p>
    <w:p w:rsidR="00046B17" w:rsidRPr="00046B17" w:rsidRDefault="00046B17" w:rsidP="00046B1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46B17">
        <w:rPr>
          <w:rFonts w:ascii="Times New Roman" w:eastAsia="Times New Roman" w:hAnsi="Times New Roman" w:cs="Times New Roman"/>
          <w:sz w:val="28"/>
          <w:szCs w:val="28"/>
          <w:lang w:eastAsia="ru-RU"/>
        </w:rPr>
        <w:t>В рамках реализации мероприятий, направленных на развитие мер социальной поддержки отдельных категорий граждан района был положен принцип адресной направленности: за 5 лет получили меры социальной поддержки по линии управления социальной защиты населения 45 000 граждан, оказавшихся в трудной жизненной ситуации, на сумму 1 671 000 000 рублей, из них 353 гражданина (Герои Труда Кубани, доноры), которые удостоены почетного звания или наград за заслуги перед Российской Федерацией, Краснодарским краем, муниципальным образованием Ленинградский район на сумму 5 247 789 рублей.</w:t>
      </w:r>
    </w:p>
    <w:p w:rsidR="00046B17" w:rsidRPr="00046B17" w:rsidRDefault="00046B17" w:rsidP="00046B1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46B17">
        <w:rPr>
          <w:rFonts w:ascii="Times New Roman" w:eastAsia="Times New Roman" w:hAnsi="Times New Roman" w:cs="Times New Roman"/>
          <w:sz w:val="28"/>
          <w:szCs w:val="28"/>
          <w:lang w:eastAsia="ru-RU"/>
        </w:rPr>
        <w:t>В систему социальной защиты населения в районе входит управление социальной защиты населения и 6 государственных бюджетных и казенных учреждений социального обслуживания. Всего в отрасли занято более 750 человек. В районе отсутствуют частные учреждения социальной направленности.</w:t>
      </w:r>
    </w:p>
    <w:p w:rsidR="00046B17" w:rsidRPr="00046B17" w:rsidRDefault="00046B17" w:rsidP="00046B1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46B17">
        <w:rPr>
          <w:rFonts w:ascii="Times New Roman" w:eastAsia="Times New Roman" w:hAnsi="Times New Roman" w:cs="Times New Roman"/>
          <w:sz w:val="28"/>
          <w:szCs w:val="28"/>
          <w:lang w:eastAsia="ru-RU"/>
        </w:rPr>
        <w:t>Меры государственной социальной поддержки ежегодно получают более 9 тысяч человек, проживающих в районе.</w:t>
      </w:r>
    </w:p>
    <w:p w:rsidR="00046B17" w:rsidRPr="00046B17" w:rsidRDefault="00046B17" w:rsidP="00046B1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46B17">
        <w:rPr>
          <w:rFonts w:ascii="Times New Roman" w:eastAsia="Times New Roman" w:hAnsi="Times New Roman" w:cs="Times New Roman"/>
          <w:sz w:val="28"/>
          <w:szCs w:val="28"/>
          <w:lang w:eastAsia="ru-RU"/>
        </w:rPr>
        <w:t xml:space="preserve">Последовательно реализуются мероприятия по поддержке материнства и детства, стимулированию рождаемости. За последние 5 лет количество многодетных семей выросло в два раза и составляет свыше 834 многодетных семей, в которых воспитывается более 3 317 детей. В настоящее время имеет место тенденция увеличения сумм выплат для семей с детьми. </w:t>
      </w:r>
    </w:p>
    <w:p w:rsidR="00046B17" w:rsidRPr="00046B17" w:rsidRDefault="00046B17" w:rsidP="00046B1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46B17">
        <w:rPr>
          <w:rFonts w:ascii="Times New Roman" w:eastAsia="Times New Roman" w:hAnsi="Times New Roman" w:cs="Times New Roman"/>
          <w:sz w:val="28"/>
          <w:szCs w:val="28"/>
          <w:lang w:eastAsia="ru-RU"/>
        </w:rPr>
        <w:t>Большое внимание, включая, но не ограничиваясь, уделяется ряду мероприятий, направленных на:</w:t>
      </w:r>
    </w:p>
    <w:p w:rsidR="00046B17" w:rsidRPr="00046B17" w:rsidRDefault="00046B17" w:rsidP="00046B1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46B17">
        <w:rPr>
          <w:rFonts w:ascii="Times New Roman" w:eastAsia="Times New Roman" w:hAnsi="Times New Roman" w:cs="Times New Roman"/>
          <w:sz w:val="28"/>
          <w:szCs w:val="28"/>
          <w:lang w:eastAsia="ru-RU"/>
        </w:rPr>
        <w:t>- реализацию национальных проектов и обеспечение координации деятельности организаций социального обслуживания;</w:t>
      </w:r>
    </w:p>
    <w:p w:rsidR="00046B17" w:rsidRPr="00046B17" w:rsidRDefault="00046B17" w:rsidP="00046B1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46B17">
        <w:rPr>
          <w:rFonts w:ascii="Times New Roman" w:eastAsia="Times New Roman" w:hAnsi="Times New Roman" w:cs="Times New Roman"/>
          <w:sz w:val="28"/>
          <w:szCs w:val="28"/>
          <w:lang w:eastAsia="ru-RU"/>
        </w:rPr>
        <w:lastRenderedPageBreak/>
        <w:t xml:space="preserve">- назначение и выплаты пособий, компенсаций, </w:t>
      </w:r>
      <w:proofErr w:type="gramStart"/>
      <w:r w:rsidRPr="00046B17">
        <w:rPr>
          <w:rFonts w:ascii="Times New Roman" w:eastAsia="Times New Roman" w:hAnsi="Times New Roman" w:cs="Times New Roman"/>
          <w:sz w:val="28"/>
          <w:szCs w:val="28"/>
          <w:lang w:eastAsia="ru-RU"/>
        </w:rPr>
        <w:t>субсидий  и</w:t>
      </w:r>
      <w:proofErr w:type="gramEnd"/>
      <w:r w:rsidRPr="00046B17">
        <w:rPr>
          <w:rFonts w:ascii="Times New Roman" w:eastAsia="Times New Roman" w:hAnsi="Times New Roman" w:cs="Times New Roman"/>
          <w:sz w:val="28"/>
          <w:szCs w:val="28"/>
          <w:lang w:eastAsia="ru-RU"/>
        </w:rPr>
        <w:t xml:space="preserve"> других мер социальной поддержки гражданам;</w:t>
      </w:r>
    </w:p>
    <w:p w:rsidR="00046B17" w:rsidRPr="00046B17" w:rsidRDefault="00046B17" w:rsidP="00046B1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46B17">
        <w:rPr>
          <w:rFonts w:ascii="Times New Roman" w:eastAsia="Times New Roman" w:hAnsi="Times New Roman" w:cs="Times New Roman"/>
          <w:sz w:val="28"/>
          <w:szCs w:val="28"/>
          <w:lang w:eastAsia="ru-RU"/>
        </w:rPr>
        <w:t>- предоставление в пределах своей компетенции мер государственной поддержки в сфере организации оздоровления и отдыха детей, санаторно-курортного лечения детей;</w:t>
      </w:r>
    </w:p>
    <w:p w:rsidR="00046B17" w:rsidRPr="00046B17" w:rsidRDefault="00046B17" w:rsidP="00046B1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46B17">
        <w:rPr>
          <w:rFonts w:ascii="Times New Roman" w:eastAsia="Times New Roman" w:hAnsi="Times New Roman" w:cs="Times New Roman"/>
          <w:sz w:val="28"/>
          <w:szCs w:val="28"/>
          <w:lang w:eastAsia="ru-RU"/>
        </w:rPr>
        <w:t>- установление статуса отдельным категориям граждан и оформления им документов;</w:t>
      </w:r>
    </w:p>
    <w:p w:rsidR="00046B17" w:rsidRPr="00046B17" w:rsidRDefault="00046B17" w:rsidP="00046B1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46B17">
        <w:rPr>
          <w:rFonts w:ascii="Times New Roman" w:eastAsia="Times New Roman" w:hAnsi="Times New Roman" w:cs="Times New Roman"/>
          <w:sz w:val="28"/>
          <w:szCs w:val="28"/>
          <w:lang w:eastAsia="ru-RU"/>
        </w:rPr>
        <w:t>- осуществление мер по профилактике безнадзорности несовершеннолетних;</w:t>
      </w:r>
    </w:p>
    <w:p w:rsidR="00447A9D" w:rsidRPr="00264A57" w:rsidRDefault="00046B17" w:rsidP="00046B17">
      <w:pPr>
        <w:autoSpaceDE w:val="0"/>
        <w:autoSpaceDN w:val="0"/>
        <w:adjustRightInd w:val="0"/>
        <w:spacing w:after="0" w:line="240" w:lineRule="auto"/>
        <w:ind w:firstLine="708"/>
        <w:jc w:val="both"/>
        <w:rPr>
          <w:rFonts w:ascii="Times New Roman" w:hAnsi="Times New Roman" w:cs="Times New Roman"/>
          <w:sz w:val="28"/>
          <w:szCs w:val="28"/>
        </w:rPr>
      </w:pPr>
      <w:r w:rsidRPr="00046B17">
        <w:rPr>
          <w:rFonts w:ascii="Times New Roman" w:eastAsia="Times New Roman" w:hAnsi="Times New Roman" w:cs="Times New Roman"/>
          <w:sz w:val="28"/>
          <w:szCs w:val="28"/>
          <w:lang w:eastAsia="ru-RU"/>
        </w:rPr>
        <w:t xml:space="preserve">- оказание государственной социальной помощи гражданам, нуждающимся в государственной поддержке, в том числе оказания государственной социальной помощи гражданам, в виде социального пособия и на основании социального контракта. </w:t>
      </w:r>
      <w:r w:rsidR="00447A9D" w:rsidRPr="00264A57">
        <w:rPr>
          <w:rFonts w:ascii="Times New Roman" w:hAnsi="Times New Roman" w:cs="Times New Roman"/>
          <w:sz w:val="28"/>
          <w:szCs w:val="28"/>
        </w:rPr>
        <w:t xml:space="preserve">Большое внимание в муниципалитете уделяется мерам поддержки социально ориентированных некоммерческих организаций: за 5 лет </w:t>
      </w:r>
      <w:r w:rsidR="00264A57" w:rsidRPr="00264A57">
        <w:rPr>
          <w:rFonts w:ascii="Times New Roman" w:hAnsi="Times New Roman" w:cs="Times New Roman"/>
          <w:sz w:val="28"/>
          <w:szCs w:val="28"/>
        </w:rPr>
        <w:t>6</w:t>
      </w:r>
      <w:r w:rsidR="00AD0A52">
        <w:rPr>
          <w:rFonts w:ascii="Times New Roman" w:hAnsi="Times New Roman" w:cs="Times New Roman"/>
          <w:sz w:val="28"/>
          <w:szCs w:val="28"/>
        </w:rPr>
        <w:t> социально-</w:t>
      </w:r>
      <w:r w:rsidR="00447A9D" w:rsidRPr="00264A57">
        <w:rPr>
          <w:rFonts w:ascii="Times New Roman" w:hAnsi="Times New Roman" w:cs="Times New Roman"/>
          <w:sz w:val="28"/>
          <w:szCs w:val="28"/>
        </w:rPr>
        <w:t xml:space="preserve">ориентированных некоммерческих организаций получили муниципальную поддержку на сумму </w:t>
      </w:r>
      <w:r w:rsidR="00264A57" w:rsidRPr="00264A57">
        <w:rPr>
          <w:rFonts w:ascii="Times New Roman" w:hAnsi="Times New Roman" w:cs="Times New Roman"/>
          <w:sz w:val="28"/>
          <w:szCs w:val="28"/>
        </w:rPr>
        <w:t>2130</w:t>
      </w:r>
      <w:r w:rsidR="00447A9D" w:rsidRPr="00264A57">
        <w:rPr>
          <w:rFonts w:ascii="Times New Roman" w:hAnsi="Times New Roman" w:cs="Times New Roman"/>
          <w:sz w:val="28"/>
          <w:szCs w:val="28"/>
        </w:rPr>
        <w:t xml:space="preserve"> </w:t>
      </w:r>
      <w:r w:rsidR="00AD0A52">
        <w:rPr>
          <w:rFonts w:ascii="Times New Roman" w:hAnsi="Times New Roman" w:cs="Times New Roman"/>
          <w:sz w:val="28"/>
          <w:szCs w:val="28"/>
        </w:rPr>
        <w:t>тыс</w:t>
      </w:r>
      <w:r w:rsidR="00447A9D" w:rsidRPr="00264A57">
        <w:rPr>
          <w:rFonts w:ascii="Times New Roman" w:hAnsi="Times New Roman" w:cs="Times New Roman"/>
          <w:sz w:val="28"/>
          <w:szCs w:val="28"/>
        </w:rPr>
        <w:t xml:space="preserve">. рублей.  </w:t>
      </w:r>
    </w:p>
    <w:p w:rsidR="00447A9D" w:rsidRPr="00771DFE" w:rsidRDefault="00447A9D" w:rsidP="00447A9D">
      <w:pPr>
        <w:autoSpaceDE w:val="0"/>
        <w:autoSpaceDN w:val="0"/>
        <w:adjustRightInd w:val="0"/>
        <w:spacing w:after="0" w:line="240" w:lineRule="auto"/>
        <w:ind w:firstLine="708"/>
        <w:jc w:val="both"/>
        <w:rPr>
          <w:rFonts w:ascii="Times New Roman" w:hAnsi="Times New Roman" w:cs="Times New Roman"/>
          <w:sz w:val="28"/>
          <w:szCs w:val="28"/>
        </w:rPr>
      </w:pPr>
      <w:r w:rsidRPr="00264A57">
        <w:rPr>
          <w:rFonts w:ascii="Times New Roman" w:hAnsi="Times New Roman" w:cs="Times New Roman"/>
          <w:sz w:val="28"/>
          <w:szCs w:val="28"/>
        </w:rPr>
        <w:t>Реализуются мероприятия, направленные на формирование доступной среды для инвалидов и других маломобильных групп населения, повышение уровня доступности объектов и услуг в приоритетных сферах жизнедеятельности, а также качества жизни инвалидов, интеграции их в современное общество.</w:t>
      </w:r>
      <w:r w:rsidRPr="00771DFE">
        <w:rPr>
          <w:rFonts w:ascii="Times New Roman" w:hAnsi="Times New Roman" w:cs="Times New Roman"/>
          <w:sz w:val="28"/>
          <w:szCs w:val="28"/>
        </w:rPr>
        <w:t xml:space="preserve"> </w:t>
      </w:r>
    </w:p>
    <w:p w:rsidR="00046B17" w:rsidRDefault="00046B17" w:rsidP="00C73316">
      <w:pPr>
        <w:spacing w:after="0" w:line="240" w:lineRule="auto"/>
        <w:ind w:firstLine="708"/>
        <w:jc w:val="center"/>
        <w:rPr>
          <w:rFonts w:ascii="Times New Roman" w:hAnsi="Times New Roman" w:cs="Times New Roman"/>
          <w:sz w:val="28"/>
          <w:szCs w:val="28"/>
        </w:rPr>
      </w:pPr>
    </w:p>
    <w:p w:rsidR="00C73316" w:rsidRDefault="00C73316" w:rsidP="00C73316">
      <w:pPr>
        <w:spacing w:after="0" w:line="240" w:lineRule="auto"/>
        <w:ind w:firstLine="708"/>
        <w:jc w:val="center"/>
        <w:rPr>
          <w:rFonts w:ascii="Times New Roman" w:hAnsi="Times New Roman" w:cs="Times New Roman"/>
          <w:b/>
          <w:sz w:val="28"/>
          <w:szCs w:val="28"/>
        </w:rPr>
      </w:pPr>
      <w:r w:rsidRPr="009E7521">
        <w:rPr>
          <w:rFonts w:ascii="Times New Roman" w:hAnsi="Times New Roman" w:cs="Times New Roman"/>
          <w:b/>
          <w:sz w:val="28"/>
          <w:szCs w:val="28"/>
        </w:rPr>
        <w:t>1.5. Образование</w:t>
      </w:r>
    </w:p>
    <w:p w:rsidR="0093165F" w:rsidRDefault="0093165F" w:rsidP="009E7521">
      <w:pPr>
        <w:spacing w:after="0" w:line="240" w:lineRule="auto"/>
        <w:ind w:firstLine="708"/>
        <w:jc w:val="both"/>
        <w:rPr>
          <w:rFonts w:ascii="Times New Roman" w:eastAsia="Times New Roman" w:hAnsi="Times New Roman" w:cs="Times New Roman"/>
          <w:sz w:val="28"/>
          <w:szCs w:val="28"/>
          <w:lang w:eastAsia="ru-RU"/>
        </w:rPr>
      </w:pPr>
    </w:p>
    <w:p w:rsidR="009E7521" w:rsidRPr="009E7521" w:rsidRDefault="009E7521" w:rsidP="009E7521">
      <w:pPr>
        <w:spacing w:after="0" w:line="240" w:lineRule="auto"/>
        <w:ind w:firstLine="708"/>
        <w:jc w:val="both"/>
        <w:rPr>
          <w:rFonts w:ascii="Times New Roman" w:eastAsia="Times New Roman" w:hAnsi="Times New Roman" w:cs="Times New Roman"/>
          <w:sz w:val="28"/>
          <w:szCs w:val="28"/>
          <w:lang w:eastAsia="ru-RU"/>
        </w:rPr>
      </w:pPr>
      <w:r w:rsidRPr="009E7521">
        <w:rPr>
          <w:rFonts w:ascii="Times New Roman" w:eastAsia="Times New Roman" w:hAnsi="Times New Roman" w:cs="Times New Roman"/>
          <w:sz w:val="28"/>
          <w:szCs w:val="28"/>
          <w:lang w:eastAsia="ru-RU"/>
        </w:rPr>
        <w:t xml:space="preserve">Система образования </w:t>
      </w:r>
      <w:r>
        <w:rPr>
          <w:rFonts w:ascii="Times New Roman" w:eastAsia="Times New Roman" w:hAnsi="Times New Roman" w:cs="Times New Roman"/>
          <w:sz w:val="28"/>
          <w:szCs w:val="28"/>
          <w:lang w:eastAsia="ru-RU"/>
        </w:rPr>
        <w:t>Ленинградского</w:t>
      </w:r>
      <w:r w:rsidRPr="009E7521">
        <w:rPr>
          <w:rFonts w:ascii="Times New Roman" w:eastAsia="Times New Roman" w:hAnsi="Times New Roman" w:cs="Times New Roman"/>
          <w:sz w:val="28"/>
          <w:szCs w:val="28"/>
          <w:lang w:eastAsia="ru-RU"/>
        </w:rPr>
        <w:t xml:space="preserve"> района включает в себя </w:t>
      </w:r>
      <w:r w:rsidR="0093165F">
        <w:rPr>
          <w:rFonts w:ascii="Times New Roman" w:eastAsia="Times New Roman" w:hAnsi="Times New Roman" w:cs="Times New Roman"/>
          <w:sz w:val="28"/>
          <w:szCs w:val="28"/>
          <w:lang w:eastAsia="ru-RU"/>
        </w:rPr>
        <w:t>50</w:t>
      </w:r>
      <w:r w:rsidRPr="009E7521">
        <w:rPr>
          <w:rFonts w:ascii="Times New Roman" w:eastAsia="Times New Roman" w:hAnsi="Times New Roman" w:cs="Times New Roman"/>
          <w:sz w:val="28"/>
          <w:szCs w:val="28"/>
          <w:lang w:eastAsia="ru-RU"/>
        </w:rPr>
        <w:t xml:space="preserve"> муниципальных образовательных учреждений, из которых </w:t>
      </w:r>
      <w:r w:rsidR="0093165F">
        <w:rPr>
          <w:rFonts w:ascii="Times New Roman" w:eastAsia="Times New Roman" w:hAnsi="Times New Roman" w:cs="Times New Roman"/>
          <w:sz w:val="28"/>
          <w:szCs w:val="28"/>
          <w:lang w:eastAsia="ru-RU"/>
        </w:rPr>
        <w:t>25</w:t>
      </w:r>
      <w:r w:rsidRPr="009E7521">
        <w:rPr>
          <w:rFonts w:ascii="Times New Roman" w:eastAsia="Times New Roman" w:hAnsi="Times New Roman" w:cs="Times New Roman"/>
          <w:sz w:val="28"/>
          <w:szCs w:val="28"/>
          <w:lang w:eastAsia="ru-RU"/>
        </w:rPr>
        <w:t xml:space="preserve"> - дошкольных, </w:t>
      </w:r>
      <w:r w:rsidR="0093165F">
        <w:rPr>
          <w:rFonts w:ascii="Times New Roman" w:eastAsia="Times New Roman" w:hAnsi="Times New Roman" w:cs="Times New Roman"/>
          <w:sz w:val="28"/>
          <w:szCs w:val="28"/>
          <w:lang w:eastAsia="ru-RU"/>
        </w:rPr>
        <w:t>21</w:t>
      </w:r>
      <w:r w:rsidRPr="009E7521">
        <w:rPr>
          <w:rFonts w:ascii="Times New Roman" w:eastAsia="Times New Roman" w:hAnsi="Times New Roman" w:cs="Times New Roman"/>
          <w:sz w:val="28"/>
          <w:szCs w:val="28"/>
          <w:lang w:eastAsia="ru-RU"/>
        </w:rPr>
        <w:t xml:space="preserve"> - общеобразовательных и </w:t>
      </w:r>
      <w:r w:rsidR="0093165F">
        <w:rPr>
          <w:rFonts w:ascii="Times New Roman" w:eastAsia="Times New Roman" w:hAnsi="Times New Roman" w:cs="Times New Roman"/>
          <w:sz w:val="28"/>
          <w:szCs w:val="28"/>
          <w:lang w:eastAsia="ru-RU"/>
        </w:rPr>
        <w:t>4</w:t>
      </w:r>
      <w:r w:rsidRPr="009E7521">
        <w:rPr>
          <w:rFonts w:ascii="Times New Roman" w:eastAsia="Times New Roman" w:hAnsi="Times New Roman" w:cs="Times New Roman"/>
          <w:sz w:val="28"/>
          <w:szCs w:val="28"/>
          <w:lang w:eastAsia="ru-RU"/>
        </w:rPr>
        <w:t xml:space="preserve"> учреждени</w:t>
      </w:r>
      <w:r w:rsidR="00AD0A52">
        <w:rPr>
          <w:rFonts w:ascii="Times New Roman" w:eastAsia="Times New Roman" w:hAnsi="Times New Roman" w:cs="Times New Roman"/>
          <w:sz w:val="28"/>
          <w:szCs w:val="28"/>
          <w:lang w:eastAsia="ru-RU"/>
        </w:rPr>
        <w:t>я</w:t>
      </w:r>
      <w:r w:rsidRPr="009E7521">
        <w:rPr>
          <w:rFonts w:ascii="Times New Roman" w:eastAsia="Times New Roman" w:hAnsi="Times New Roman" w:cs="Times New Roman"/>
          <w:sz w:val="28"/>
          <w:szCs w:val="28"/>
          <w:lang w:eastAsia="ru-RU"/>
        </w:rPr>
        <w:t xml:space="preserve"> дополнительного образования. </w:t>
      </w:r>
    </w:p>
    <w:p w:rsidR="009E7521" w:rsidRPr="009E7521" w:rsidRDefault="009E7521" w:rsidP="009E7521">
      <w:pPr>
        <w:spacing w:after="0" w:line="240" w:lineRule="auto"/>
        <w:ind w:firstLine="709"/>
        <w:jc w:val="both"/>
        <w:rPr>
          <w:rFonts w:ascii="Times New Roman" w:hAnsi="Times New Roman"/>
          <w:sz w:val="28"/>
          <w:szCs w:val="28"/>
        </w:rPr>
      </w:pPr>
      <w:r w:rsidRPr="009E7521">
        <w:rPr>
          <w:rFonts w:ascii="Times New Roman" w:hAnsi="Times New Roman" w:cs="Times New Roman"/>
          <w:sz w:val="28"/>
          <w:szCs w:val="28"/>
        </w:rPr>
        <w:t>В муниципалитете полностью удовлетворена потребность населения в устройстве детей в возрасте от 3 до 7 лет в дошкольные образовательные учреждения</w:t>
      </w:r>
      <w:r w:rsidR="0093165F">
        <w:rPr>
          <w:rFonts w:ascii="Times New Roman" w:hAnsi="Times New Roman" w:cs="Times New Roman"/>
          <w:sz w:val="28"/>
          <w:szCs w:val="28"/>
        </w:rPr>
        <w:t>.</w:t>
      </w:r>
    </w:p>
    <w:p w:rsidR="009E7521" w:rsidRPr="006E5A1B" w:rsidRDefault="009E7521" w:rsidP="006E5A1B">
      <w:pPr>
        <w:spacing w:after="0" w:line="240" w:lineRule="auto"/>
        <w:ind w:firstLine="709"/>
        <w:jc w:val="both"/>
        <w:rPr>
          <w:rFonts w:ascii="Times New Roman" w:eastAsia="Times New Roman" w:hAnsi="Times New Roman" w:cs="Times New Roman"/>
          <w:sz w:val="32"/>
          <w:szCs w:val="28"/>
          <w:lang w:eastAsia="ru-RU"/>
        </w:rPr>
      </w:pPr>
    </w:p>
    <w:p w:rsidR="0093165F" w:rsidRPr="006E5A1B" w:rsidRDefault="006E5A1B" w:rsidP="00046B17">
      <w:pPr>
        <w:spacing w:after="0" w:line="240" w:lineRule="auto"/>
        <w:jc w:val="both"/>
        <w:rPr>
          <w:rFonts w:ascii="Times New Roman" w:eastAsia="Times New Roman" w:hAnsi="Times New Roman" w:cs="Times New Roman"/>
          <w:sz w:val="28"/>
          <w:szCs w:val="28"/>
          <w:lang w:eastAsia="ru-RU"/>
        </w:rPr>
      </w:pPr>
      <w:r w:rsidRPr="006E5A1B">
        <w:rPr>
          <w:rFonts w:ascii="Times New Roman" w:eastAsia="Times New Roman" w:hAnsi="Times New Roman" w:cs="Times New Roman"/>
          <w:sz w:val="28"/>
          <w:szCs w:val="28"/>
          <w:lang w:eastAsia="ru-RU"/>
        </w:rPr>
        <w:t xml:space="preserve">Таблица 6 - </w:t>
      </w:r>
      <w:r w:rsidR="0093165F" w:rsidRPr="006E5A1B">
        <w:rPr>
          <w:rFonts w:ascii="Times New Roman" w:eastAsia="Times New Roman" w:hAnsi="Times New Roman" w:cs="Times New Roman"/>
          <w:sz w:val="28"/>
          <w:szCs w:val="28"/>
          <w:lang w:eastAsia="ru-RU"/>
        </w:rPr>
        <w:t>Динамика основных показателей системы образования</w:t>
      </w:r>
      <w:r w:rsidR="00046B17" w:rsidRPr="00046B17">
        <w:rPr>
          <w:rFonts w:ascii="Times New Roman" w:eastAsia="Times New Roman" w:hAnsi="Times New Roman" w:cs="Times New Roman"/>
          <w:sz w:val="28"/>
          <w:szCs w:val="28"/>
          <w:lang w:eastAsia="ru-RU"/>
        </w:rPr>
        <w:t xml:space="preserve"> </w:t>
      </w:r>
      <w:r w:rsidR="0093165F" w:rsidRPr="006E5A1B">
        <w:rPr>
          <w:rFonts w:ascii="Times New Roman" w:eastAsia="Times New Roman" w:hAnsi="Times New Roman" w:cs="Times New Roman"/>
          <w:sz w:val="28"/>
          <w:szCs w:val="28"/>
          <w:lang w:eastAsia="ru-RU"/>
        </w:rPr>
        <w:t>Ленинградского района за 2015-2021 г.</w:t>
      </w:r>
    </w:p>
    <w:p w:rsidR="0093165F" w:rsidRPr="0093165F" w:rsidRDefault="0093165F" w:rsidP="0093165F">
      <w:pPr>
        <w:spacing w:after="0" w:line="240" w:lineRule="auto"/>
        <w:ind w:firstLine="708"/>
        <w:jc w:val="center"/>
        <w:rPr>
          <w:rFonts w:ascii="Times New Roman" w:eastAsia="Times New Roman" w:hAnsi="Times New Roman" w:cs="Times New Roman"/>
          <w:bCs/>
          <w:sz w:val="14"/>
          <w:szCs w:val="28"/>
          <w:lang w:eastAsia="ru-RU"/>
        </w:rPr>
      </w:pPr>
    </w:p>
    <w:tbl>
      <w:tblPr>
        <w:tblStyle w:val="6"/>
        <w:tblW w:w="9584" w:type="dxa"/>
        <w:tblLayout w:type="fixed"/>
        <w:tblLook w:val="04A0" w:firstRow="1" w:lastRow="0" w:firstColumn="1" w:lastColumn="0" w:noHBand="0" w:noVBand="1"/>
      </w:tblPr>
      <w:tblGrid>
        <w:gridCol w:w="2689"/>
        <w:gridCol w:w="992"/>
        <w:gridCol w:w="992"/>
        <w:gridCol w:w="992"/>
        <w:gridCol w:w="993"/>
        <w:gridCol w:w="992"/>
        <w:gridCol w:w="992"/>
        <w:gridCol w:w="942"/>
      </w:tblGrid>
      <w:tr w:rsidR="0093165F" w:rsidRPr="0093165F" w:rsidTr="00EB2EF8">
        <w:trPr>
          <w:trHeight w:val="284"/>
        </w:trPr>
        <w:tc>
          <w:tcPr>
            <w:tcW w:w="2689" w:type="dxa"/>
            <w:vAlign w:val="center"/>
          </w:tcPr>
          <w:p w:rsidR="0093165F" w:rsidRPr="0093165F" w:rsidRDefault="0093165F" w:rsidP="00EB2EF8">
            <w:pPr>
              <w:jc w:val="center"/>
              <w:rPr>
                <w:rFonts w:ascii="Times New Roman" w:hAnsi="Times New Roman"/>
              </w:rPr>
            </w:pPr>
            <w:r w:rsidRPr="0093165F">
              <w:rPr>
                <w:rFonts w:ascii="Times New Roman" w:hAnsi="Times New Roman"/>
              </w:rPr>
              <w:t>Показатель</w:t>
            </w:r>
          </w:p>
        </w:tc>
        <w:tc>
          <w:tcPr>
            <w:tcW w:w="992" w:type="dxa"/>
            <w:vAlign w:val="center"/>
          </w:tcPr>
          <w:p w:rsidR="0093165F" w:rsidRPr="0093165F" w:rsidRDefault="0093165F" w:rsidP="00EB2EF8">
            <w:pPr>
              <w:jc w:val="center"/>
              <w:rPr>
                <w:rFonts w:ascii="Times New Roman" w:hAnsi="Times New Roman"/>
              </w:rPr>
            </w:pPr>
            <w:r w:rsidRPr="0093165F">
              <w:rPr>
                <w:rFonts w:ascii="Times New Roman" w:hAnsi="Times New Roman"/>
              </w:rPr>
              <w:t>2015 г.</w:t>
            </w:r>
          </w:p>
        </w:tc>
        <w:tc>
          <w:tcPr>
            <w:tcW w:w="992" w:type="dxa"/>
            <w:vAlign w:val="center"/>
          </w:tcPr>
          <w:p w:rsidR="0093165F" w:rsidRPr="0093165F" w:rsidRDefault="0093165F" w:rsidP="00EB2EF8">
            <w:pPr>
              <w:jc w:val="center"/>
              <w:rPr>
                <w:rFonts w:ascii="Times New Roman" w:hAnsi="Times New Roman"/>
              </w:rPr>
            </w:pPr>
            <w:r w:rsidRPr="0093165F">
              <w:rPr>
                <w:rFonts w:ascii="Times New Roman" w:hAnsi="Times New Roman"/>
              </w:rPr>
              <w:t>2016 г.</w:t>
            </w:r>
          </w:p>
        </w:tc>
        <w:tc>
          <w:tcPr>
            <w:tcW w:w="992" w:type="dxa"/>
            <w:vAlign w:val="center"/>
          </w:tcPr>
          <w:p w:rsidR="0093165F" w:rsidRPr="0093165F" w:rsidRDefault="0093165F" w:rsidP="00EB2EF8">
            <w:pPr>
              <w:jc w:val="center"/>
              <w:rPr>
                <w:rFonts w:ascii="Times New Roman" w:hAnsi="Times New Roman"/>
              </w:rPr>
            </w:pPr>
            <w:r w:rsidRPr="0093165F">
              <w:rPr>
                <w:rFonts w:ascii="Times New Roman" w:hAnsi="Times New Roman"/>
              </w:rPr>
              <w:t>2017 г.</w:t>
            </w:r>
          </w:p>
        </w:tc>
        <w:tc>
          <w:tcPr>
            <w:tcW w:w="993" w:type="dxa"/>
            <w:vAlign w:val="center"/>
          </w:tcPr>
          <w:p w:rsidR="0093165F" w:rsidRPr="0093165F" w:rsidRDefault="0093165F" w:rsidP="00EB2EF8">
            <w:pPr>
              <w:jc w:val="center"/>
              <w:rPr>
                <w:rFonts w:ascii="Times New Roman" w:hAnsi="Times New Roman"/>
              </w:rPr>
            </w:pPr>
            <w:r w:rsidRPr="0093165F">
              <w:rPr>
                <w:rFonts w:ascii="Times New Roman" w:hAnsi="Times New Roman"/>
              </w:rPr>
              <w:t>2018 г.</w:t>
            </w:r>
          </w:p>
        </w:tc>
        <w:tc>
          <w:tcPr>
            <w:tcW w:w="992" w:type="dxa"/>
            <w:vAlign w:val="center"/>
          </w:tcPr>
          <w:p w:rsidR="0093165F" w:rsidRPr="0093165F" w:rsidRDefault="0093165F" w:rsidP="00EB2EF8">
            <w:pPr>
              <w:jc w:val="center"/>
              <w:rPr>
                <w:rFonts w:ascii="Times New Roman" w:hAnsi="Times New Roman"/>
              </w:rPr>
            </w:pPr>
            <w:r w:rsidRPr="0093165F">
              <w:rPr>
                <w:rFonts w:ascii="Times New Roman" w:hAnsi="Times New Roman"/>
              </w:rPr>
              <w:t>2019 г.</w:t>
            </w:r>
          </w:p>
        </w:tc>
        <w:tc>
          <w:tcPr>
            <w:tcW w:w="992" w:type="dxa"/>
            <w:vAlign w:val="center"/>
          </w:tcPr>
          <w:p w:rsidR="0093165F" w:rsidRPr="0093165F" w:rsidRDefault="0093165F" w:rsidP="00EB2EF8">
            <w:pPr>
              <w:jc w:val="center"/>
              <w:rPr>
                <w:rFonts w:ascii="Times New Roman" w:hAnsi="Times New Roman"/>
              </w:rPr>
            </w:pPr>
            <w:r w:rsidRPr="0093165F">
              <w:rPr>
                <w:rFonts w:ascii="Times New Roman" w:hAnsi="Times New Roman"/>
              </w:rPr>
              <w:t>2020 г.</w:t>
            </w:r>
          </w:p>
        </w:tc>
        <w:tc>
          <w:tcPr>
            <w:tcW w:w="942" w:type="dxa"/>
            <w:vAlign w:val="center"/>
          </w:tcPr>
          <w:p w:rsidR="0093165F" w:rsidRPr="0093165F" w:rsidRDefault="0093165F" w:rsidP="00EB2EF8">
            <w:pPr>
              <w:jc w:val="center"/>
              <w:rPr>
                <w:rFonts w:ascii="Times New Roman" w:hAnsi="Times New Roman"/>
              </w:rPr>
            </w:pPr>
            <w:r w:rsidRPr="0093165F">
              <w:rPr>
                <w:rFonts w:ascii="Times New Roman" w:hAnsi="Times New Roman"/>
              </w:rPr>
              <w:t>2021 г.</w:t>
            </w:r>
          </w:p>
        </w:tc>
      </w:tr>
      <w:tr w:rsidR="0093165F" w:rsidRPr="0093165F" w:rsidTr="00EB2EF8">
        <w:tc>
          <w:tcPr>
            <w:tcW w:w="2689" w:type="dxa"/>
            <w:vAlign w:val="center"/>
          </w:tcPr>
          <w:p w:rsidR="0093165F" w:rsidRPr="0093165F" w:rsidRDefault="0093165F" w:rsidP="00EB2EF8">
            <w:pPr>
              <w:jc w:val="center"/>
              <w:rPr>
                <w:rFonts w:ascii="Times New Roman" w:hAnsi="Times New Roman"/>
              </w:rPr>
            </w:pPr>
            <w:r w:rsidRPr="0093165F">
              <w:rPr>
                <w:rFonts w:ascii="Times New Roman" w:hAnsi="Times New Roman"/>
              </w:rPr>
              <w:t>Число дошкольных образовательных организаций, единиц</w:t>
            </w:r>
          </w:p>
        </w:tc>
        <w:tc>
          <w:tcPr>
            <w:tcW w:w="992" w:type="dxa"/>
            <w:vAlign w:val="center"/>
          </w:tcPr>
          <w:p w:rsidR="0093165F" w:rsidRPr="0093165F" w:rsidRDefault="0093165F" w:rsidP="00EB2EF8">
            <w:pPr>
              <w:spacing w:before="100" w:beforeAutospacing="1" w:after="100" w:afterAutospacing="1"/>
              <w:jc w:val="center"/>
              <w:rPr>
                <w:rFonts w:ascii="Times New Roman" w:hAnsi="Times New Roman"/>
              </w:rPr>
            </w:pPr>
            <w:r w:rsidRPr="0093165F">
              <w:rPr>
                <w:rFonts w:ascii="Times New Roman" w:hAnsi="Times New Roman"/>
              </w:rPr>
              <w:t>26</w:t>
            </w:r>
          </w:p>
        </w:tc>
        <w:tc>
          <w:tcPr>
            <w:tcW w:w="992" w:type="dxa"/>
            <w:vAlign w:val="center"/>
          </w:tcPr>
          <w:p w:rsidR="0093165F" w:rsidRPr="0093165F" w:rsidRDefault="0093165F" w:rsidP="00EB2EF8">
            <w:pPr>
              <w:spacing w:before="100" w:beforeAutospacing="1" w:after="100" w:afterAutospacing="1"/>
              <w:jc w:val="center"/>
              <w:rPr>
                <w:rFonts w:ascii="Times New Roman" w:hAnsi="Times New Roman"/>
              </w:rPr>
            </w:pPr>
            <w:r w:rsidRPr="0093165F">
              <w:rPr>
                <w:rFonts w:ascii="Times New Roman" w:hAnsi="Times New Roman"/>
              </w:rPr>
              <w:t>26</w:t>
            </w:r>
          </w:p>
        </w:tc>
        <w:tc>
          <w:tcPr>
            <w:tcW w:w="992" w:type="dxa"/>
            <w:vAlign w:val="center"/>
          </w:tcPr>
          <w:p w:rsidR="0093165F" w:rsidRPr="0093165F" w:rsidRDefault="0093165F" w:rsidP="00EB2EF8">
            <w:pPr>
              <w:spacing w:before="100" w:beforeAutospacing="1" w:after="100" w:afterAutospacing="1"/>
              <w:jc w:val="center"/>
              <w:rPr>
                <w:rFonts w:ascii="Times New Roman" w:hAnsi="Times New Roman"/>
              </w:rPr>
            </w:pPr>
            <w:r w:rsidRPr="0093165F">
              <w:rPr>
                <w:rFonts w:ascii="Times New Roman" w:hAnsi="Times New Roman"/>
              </w:rPr>
              <w:t>26</w:t>
            </w:r>
          </w:p>
        </w:tc>
        <w:tc>
          <w:tcPr>
            <w:tcW w:w="993" w:type="dxa"/>
            <w:vAlign w:val="center"/>
          </w:tcPr>
          <w:p w:rsidR="0093165F" w:rsidRPr="0093165F" w:rsidRDefault="0093165F" w:rsidP="00EB2EF8">
            <w:pPr>
              <w:spacing w:before="100" w:beforeAutospacing="1" w:after="100" w:afterAutospacing="1"/>
              <w:jc w:val="center"/>
              <w:rPr>
                <w:rFonts w:ascii="Times New Roman" w:hAnsi="Times New Roman"/>
              </w:rPr>
            </w:pPr>
            <w:r w:rsidRPr="0093165F">
              <w:rPr>
                <w:rFonts w:ascii="Times New Roman" w:hAnsi="Times New Roman"/>
              </w:rPr>
              <w:t>26</w:t>
            </w:r>
          </w:p>
        </w:tc>
        <w:tc>
          <w:tcPr>
            <w:tcW w:w="992" w:type="dxa"/>
            <w:vAlign w:val="center"/>
          </w:tcPr>
          <w:p w:rsidR="0093165F" w:rsidRPr="0093165F" w:rsidRDefault="0093165F" w:rsidP="00EB2EF8">
            <w:pPr>
              <w:spacing w:before="100" w:beforeAutospacing="1" w:after="100" w:afterAutospacing="1"/>
              <w:jc w:val="center"/>
              <w:rPr>
                <w:rFonts w:ascii="Times New Roman" w:hAnsi="Times New Roman"/>
              </w:rPr>
            </w:pPr>
            <w:r w:rsidRPr="0093165F">
              <w:rPr>
                <w:rFonts w:ascii="Times New Roman" w:hAnsi="Times New Roman"/>
              </w:rPr>
              <w:t>26</w:t>
            </w:r>
          </w:p>
        </w:tc>
        <w:tc>
          <w:tcPr>
            <w:tcW w:w="992" w:type="dxa"/>
            <w:vAlign w:val="center"/>
          </w:tcPr>
          <w:p w:rsidR="0093165F" w:rsidRPr="0093165F" w:rsidRDefault="0093165F" w:rsidP="00EB2EF8">
            <w:pPr>
              <w:jc w:val="center"/>
              <w:rPr>
                <w:rFonts w:ascii="Times New Roman" w:hAnsi="Times New Roman"/>
              </w:rPr>
            </w:pPr>
            <w:r w:rsidRPr="0093165F">
              <w:rPr>
                <w:rFonts w:ascii="Times New Roman" w:hAnsi="Times New Roman"/>
              </w:rPr>
              <w:t>26</w:t>
            </w:r>
          </w:p>
        </w:tc>
        <w:tc>
          <w:tcPr>
            <w:tcW w:w="942" w:type="dxa"/>
            <w:vAlign w:val="center"/>
          </w:tcPr>
          <w:p w:rsidR="0093165F" w:rsidRPr="0093165F" w:rsidRDefault="0093165F" w:rsidP="00EB2EF8">
            <w:pPr>
              <w:spacing w:before="100" w:beforeAutospacing="1" w:after="100" w:afterAutospacing="1"/>
              <w:jc w:val="center"/>
              <w:rPr>
                <w:rFonts w:ascii="Times New Roman" w:hAnsi="Times New Roman"/>
              </w:rPr>
            </w:pPr>
            <w:r w:rsidRPr="0093165F">
              <w:rPr>
                <w:rFonts w:ascii="Times New Roman" w:hAnsi="Times New Roman"/>
              </w:rPr>
              <w:t>26</w:t>
            </w:r>
          </w:p>
        </w:tc>
      </w:tr>
      <w:tr w:rsidR="0093165F" w:rsidRPr="0093165F" w:rsidTr="00EB2EF8">
        <w:tc>
          <w:tcPr>
            <w:tcW w:w="2689" w:type="dxa"/>
            <w:vAlign w:val="center"/>
          </w:tcPr>
          <w:p w:rsidR="0093165F" w:rsidRPr="0093165F" w:rsidRDefault="0093165F" w:rsidP="00EB2EF8">
            <w:pPr>
              <w:jc w:val="center"/>
              <w:rPr>
                <w:rFonts w:ascii="Times New Roman" w:hAnsi="Times New Roman"/>
              </w:rPr>
            </w:pPr>
            <w:r w:rsidRPr="0093165F">
              <w:rPr>
                <w:rFonts w:ascii="Times New Roman" w:hAnsi="Times New Roman"/>
              </w:rPr>
              <w:t>Численность детей в дошкольных образовательных организациях, человек</w:t>
            </w:r>
          </w:p>
        </w:tc>
        <w:tc>
          <w:tcPr>
            <w:tcW w:w="992" w:type="dxa"/>
            <w:vAlign w:val="center"/>
          </w:tcPr>
          <w:p w:rsidR="0093165F" w:rsidRPr="0093165F" w:rsidRDefault="0093165F" w:rsidP="00EB2EF8">
            <w:pPr>
              <w:spacing w:before="100" w:beforeAutospacing="1" w:after="100" w:afterAutospacing="1"/>
              <w:jc w:val="center"/>
              <w:rPr>
                <w:rFonts w:ascii="Times New Roman" w:hAnsi="Times New Roman"/>
              </w:rPr>
            </w:pPr>
            <w:r w:rsidRPr="0093165F">
              <w:rPr>
                <w:rFonts w:ascii="Times New Roman" w:hAnsi="Times New Roman"/>
              </w:rPr>
              <w:t>2994</w:t>
            </w:r>
          </w:p>
        </w:tc>
        <w:tc>
          <w:tcPr>
            <w:tcW w:w="992" w:type="dxa"/>
            <w:vAlign w:val="center"/>
          </w:tcPr>
          <w:p w:rsidR="0093165F" w:rsidRPr="0093165F" w:rsidRDefault="0093165F" w:rsidP="00EB2EF8">
            <w:pPr>
              <w:spacing w:before="100" w:beforeAutospacing="1" w:after="100" w:afterAutospacing="1"/>
              <w:jc w:val="center"/>
              <w:rPr>
                <w:rFonts w:ascii="Times New Roman" w:hAnsi="Times New Roman"/>
              </w:rPr>
            </w:pPr>
            <w:r w:rsidRPr="0093165F">
              <w:rPr>
                <w:rFonts w:ascii="Times New Roman" w:hAnsi="Times New Roman"/>
              </w:rPr>
              <w:t>2919</w:t>
            </w:r>
          </w:p>
        </w:tc>
        <w:tc>
          <w:tcPr>
            <w:tcW w:w="992" w:type="dxa"/>
            <w:vAlign w:val="center"/>
          </w:tcPr>
          <w:p w:rsidR="0093165F" w:rsidRPr="0093165F" w:rsidRDefault="0093165F" w:rsidP="00EB2EF8">
            <w:pPr>
              <w:spacing w:before="100" w:beforeAutospacing="1" w:after="100" w:afterAutospacing="1"/>
              <w:jc w:val="center"/>
              <w:rPr>
                <w:rFonts w:ascii="Times New Roman" w:hAnsi="Times New Roman"/>
              </w:rPr>
            </w:pPr>
            <w:r w:rsidRPr="0093165F">
              <w:rPr>
                <w:rFonts w:ascii="Times New Roman" w:hAnsi="Times New Roman"/>
              </w:rPr>
              <w:t>2904</w:t>
            </w:r>
          </w:p>
        </w:tc>
        <w:tc>
          <w:tcPr>
            <w:tcW w:w="993" w:type="dxa"/>
            <w:vAlign w:val="center"/>
          </w:tcPr>
          <w:p w:rsidR="0093165F" w:rsidRPr="0093165F" w:rsidRDefault="0093165F" w:rsidP="00EB2EF8">
            <w:pPr>
              <w:spacing w:before="100" w:beforeAutospacing="1" w:after="100" w:afterAutospacing="1"/>
              <w:jc w:val="center"/>
              <w:rPr>
                <w:rFonts w:ascii="Times New Roman" w:hAnsi="Times New Roman"/>
              </w:rPr>
            </w:pPr>
            <w:r w:rsidRPr="0093165F">
              <w:rPr>
                <w:rFonts w:ascii="Times New Roman" w:hAnsi="Times New Roman"/>
              </w:rPr>
              <w:t>2861</w:t>
            </w:r>
          </w:p>
        </w:tc>
        <w:tc>
          <w:tcPr>
            <w:tcW w:w="992" w:type="dxa"/>
            <w:vAlign w:val="center"/>
          </w:tcPr>
          <w:p w:rsidR="0093165F" w:rsidRPr="0093165F" w:rsidRDefault="0093165F" w:rsidP="00EB2EF8">
            <w:pPr>
              <w:spacing w:before="100" w:beforeAutospacing="1" w:after="100" w:afterAutospacing="1"/>
              <w:jc w:val="center"/>
              <w:rPr>
                <w:rFonts w:ascii="Times New Roman" w:hAnsi="Times New Roman"/>
              </w:rPr>
            </w:pPr>
            <w:r w:rsidRPr="0093165F">
              <w:rPr>
                <w:rFonts w:ascii="Times New Roman" w:hAnsi="Times New Roman"/>
              </w:rPr>
              <w:t>2750</w:t>
            </w:r>
          </w:p>
        </w:tc>
        <w:tc>
          <w:tcPr>
            <w:tcW w:w="992" w:type="dxa"/>
            <w:vAlign w:val="center"/>
          </w:tcPr>
          <w:p w:rsidR="0093165F" w:rsidRPr="0093165F" w:rsidRDefault="0093165F" w:rsidP="00EB2EF8">
            <w:pPr>
              <w:jc w:val="center"/>
              <w:rPr>
                <w:rFonts w:ascii="Times New Roman" w:hAnsi="Times New Roman"/>
              </w:rPr>
            </w:pPr>
            <w:r w:rsidRPr="0093165F">
              <w:rPr>
                <w:rFonts w:ascii="Times New Roman" w:hAnsi="Times New Roman"/>
              </w:rPr>
              <w:t>2458</w:t>
            </w:r>
          </w:p>
        </w:tc>
        <w:tc>
          <w:tcPr>
            <w:tcW w:w="942" w:type="dxa"/>
            <w:vAlign w:val="center"/>
          </w:tcPr>
          <w:p w:rsidR="0093165F" w:rsidRPr="0093165F" w:rsidRDefault="0093165F" w:rsidP="00EB2EF8">
            <w:pPr>
              <w:jc w:val="center"/>
              <w:rPr>
                <w:rFonts w:ascii="Times New Roman" w:hAnsi="Times New Roman"/>
              </w:rPr>
            </w:pPr>
            <w:r w:rsidRPr="0093165F">
              <w:rPr>
                <w:rFonts w:ascii="Times New Roman" w:hAnsi="Times New Roman"/>
              </w:rPr>
              <w:t>2312</w:t>
            </w:r>
          </w:p>
        </w:tc>
      </w:tr>
      <w:tr w:rsidR="0093165F" w:rsidRPr="0093165F" w:rsidTr="00EB2EF8">
        <w:tc>
          <w:tcPr>
            <w:tcW w:w="2689" w:type="dxa"/>
            <w:vAlign w:val="center"/>
          </w:tcPr>
          <w:p w:rsidR="0093165F" w:rsidRPr="0093165F" w:rsidRDefault="0093165F" w:rsidP="00EB2EF8">
            <w:pPr>
              <w:jc w:val="center"/>
              <w:rPr>
                <w:rFonts w:ascii="Times New Roman" w:hAnsi="Times New Roman"/>
              </w:rPr>
            </w:pPr>
            <w:r w:rsidRPr="0093165F">
              <w:rPr>
                <w:rFonts w:ascii="Times New Roman" w:hAnsi="Times New Roman"/>
              </w:rPr>
              <w:t>Охват детей в возрасте 1 - 6 лет дошкольными образовательными организациями, процент</w:t>
            </w:r>
          </w:p>
        </w:tc>
        <w:tc>
          <w:tcPr>
            <w:tcW w:w="992" w:type="dxa"/>
            <w:vAlign w:val="center"/>
          </w:tcPr>
          <w:p w:rsidR="0093165F" w:rsidRPr="0093165F" w:rsidRDefault="0093165F" w:rsidP="00EB2EF8">
            <w:pPr>
              <w:spacing w:before="100" w:beforeAutospacing="1" w:after="100" w:afterAutospacing="1"/>
              <w:jc w:val="center"/>
              <w:rPr>
                <w:rFonts w:ascii="Times New Roman" w:hAnsi="Times New Roman"/>
              </w:rPr>
            </w:pPr>
            <w:r w:rsidRPr="0093165F">
              <w:rPr>
                <w:rFonts w:ascii="Times New Roman" w:hAnsi="Times New Roman"/>
              </w:rPr>
              <w:t>100%</w:t>
            </w:r>
          </w:p>
        </w:tc>
        <w:tc>
          <w:tcPr>
            <w:tcW w:w="992" w:type="dxa"/>
            <w:vAlign w:val="center"/>
          </w:tcPr>
          <w:p w:rsidR="0093165F" w:rsidRPr="0093165F" w:rsidRDefault="0093165F" w:rsidP="00EB2EF8">
            <w:pPr>
              <w:jc w:val="center"/>
            </w:pPr>
            <w:r w:rsidRPr="0093165F">
              <w:rPr>
                <w:rFonts w:ascii="Times New Roman" w:hAnsi="Times New Roman"/>
              </w:rPr>
              <w:t>100%</w:t>
            </w:r>
          </w:p>
        </w:tc>
        <w:tc>
          <w:tcPr>
            <w:tcW w:w="992" w:type="dxa"/>
            <w:vAlign w:val="center"/>
          </w:tcPr>
          <w:p w:rsidR="0093165F" w:rsidRPr="0093165F" w:rsidRDefault="0093165F" w:rsidP="00EB2EF8">
            <w:pPr>
              <w:jc w:val="center"/>
            </w:pPr>
            <w:r w:rsidRPr="0093165F">
              <w:rPr>
                <w:rFonts w:ascii="Times New Roman" w:hAnsi="Times New Roman"/>
              </w:rPr>
              <w:t>100%</w:t>
            </w:r>
          </w:p>
        </w:tc>
        <w:tc>
          <w:tcPr>
            <w:tcW w:w="993" w:type="dxa"/>
            <w:vAlign w:val="center"/>
          </w:tcPr>
          <w:p w:rsidR="0093165F" w:rsidRPr="0093165F" w:rsidRDefault="0093165F" w:rsidP="00EB2EF8">
            <w:pPr>
              <w:jc w:val="center"/>
            </w:pPr>
            <w:r w:rsidRPr="0093165F">
              <w:rPr>
                <w:rFonts w:ascii="Times New Roman" w:hAnsi="Times New Roman"/>
              </w:rPr>
              <w:t>100%</w:t>
            </w:r>
          </w:p>
        </w:tc>
        <w:tc>
          <w:tcPr>
            <w:tcW w:w="992" w:type="dxa"/>
            <w:vAlign w:val="center"/>
          </w:tcPr>
          <w:p w:rsidR="0093165F" w:rsidRPr="0093165F" w:rsidRDefault="0093165F" w:rsidP="00EB2EF8">
            <w:pPr>
              <w:jc w:val="center"/>
            </w:pPr>
            <w:r w:rsidRPr="0093165F">
              <w:rPr>
                <w:rFonts w:ascii="Times New Roman" w:hAnsi="Times New Roman"/>
              </w:rPr>
              <w:t>100%</w:t>
            </w:r>
          </w:p>
        </w:tc>
        <w:tc>
          <w:tcPr>
            <w:tcW w:w="992" w:type="dxa"/>
            <w:vAlign w:val="center"/>
          </w:tcPr>
          <w:p w:rsidR="0093165F" w:rsidRPr="0093165F" w:rsidRDefault="0093165F" w:rsidP="00EB2EF8">
            <w:pPr>
              <w:jc w:val="center"/>
            </w:pPr>
            <w:r w:rsidRPr="0093165F">
              <w:rPr>
                <w:rFonts w:ascii="Times New Roman" w:hAnsi="Times New Roman"/>
              </w:rPr>
              <w:t>100%</w:t>
            </w:r>
          </w:p>
        </w:tc>
        <w:tc>
          <w:tcPr>
            <w:tcW w:w="942" w:type="dxa"/>
            <w:vAlign w:val="center"/>
          </w:tcPr>
          <w:p w:rsidR="0093165F" w:rsidRPr="0093165F" w:rsidRDefault="0093165F" w:rsidP="00EB2EF8">
            <w:pPr>
              <w:jc w:val="center"/>
            </w:pPr>
            <w:r w:rsidRPr="0093165F">
              <w:rPr>
                <w:rFonts w:ascii="Times New Roman" w:hAnsi="Times New Roman"/>
              </w:rPr>
              <w:t>100%</w:t>
            </w:r>
          </w:p>
        </w:tc>
      </w:tr>
      <w:tr w:rsidR="0093165F" w:rsidRPr="0093165F" w:rsidTr="00EB2EF8">
        <w:tc>
          <w:tcPr>
            <w:tcW w:w="2689" w:type="dxa"/>
            <w:vAlign w:val="center"/>
          </w:tcPr>
          <w:p w:rsidR="0093165F" w:rsidRPr="0093165F" w:rsidRDefault="0093165F" w:rsidP="00EB2EF8">
            <w:pPr>
              <w:jc w:val="center"/>
              <w:rPr>
                <w:rFonts w:ascii="Times New Roman" w:hAnsi="Times New Roman"/>
              </w:rPr>
            </w:pPr>
            <w:r w:rsidRPr="0093165F">
              <w:rPr>
                <w:rFonts w:ascii="Times New Roman" w:hAnsi="Times New Roman"/>
              </w:rPr>
              <w:lastRenderedPageBreak/>
              <w:t>Число общеобразовательных организаций, единиц</w:t>
            </w:r>
          </w:p>
        </w:tc>
        <w:tc>
          <w:tcPr>
            <w:tcW w:w="992" w:type="dxa"/>
            <w:vAlign w:val="center"/>
          </w:tcPr>
          <w:p w:rsidR="0093165F" w:rsidRPr="0093165F" w:rsidRDefault="0093165F" w:rsidP="00EB2EF8">
            <w:pPr>
              <w:spacing w:before="100" w:beforeAutospacing="1" w:after="100" w:afterAutospacing="1"/>
              <w:jc w:val="center"/>
              <w:rPr>
                <w:rFonts w:ascii="Times New Roman" w:hAnsi="Times New Roman"/>
              </w:rPr>
            </w:pPr>
            <w:r w:rsidRPr="0093165F">
              <w:rPr>
                <w:rFonts w:ascii="Times New Roman" w:hAnsi="Times New Roman"/>
              </w:rPr>
              <w:t>21</w:t>
            </w:r>
          </w:p>
        </w:tc>
        <w:tc>
          <w:tcPr>
            <w:tcW w:w="992" w:type="dxa"/>
            <w:vAlign w:val="center"/>
          </w:tcPr>
          <w:p w:rsidR="0093165F" w:rsidRPr="0093165F" w:rsidRDefault="0093165F" w:rsidP="00EB2EF8">
            <w:pPr>
              <w:spacing w:before="100" w:beforeAutospacing="1" w:after="100" w:afterAutospacing="1"/>
              <w:jc w:val="center"/>
              <w:rPr>
                <w:rFonts w:ascii="Times New Roman" w:hAnsi="Times New Roman"/>
              </w:rPr>
            </w:pPr>
            <w:r w:rsidRPr="0093165F">
              <w:rPr>
                <w:rFonts w:ascii="Times New Roman" w:hAnsi="Times New Roman"/>
              </w:rPr>
              <w:t>21</w:t>
            </w:r>
          </w:p>
        </w:tc>
        <w:tc>
          <w:tcPr>
            <w:tcW w:w="992" w:type="dxa"/>
            <w:vAlign w:val="center"/>
          </w:tcPr>
          <w:p w:rsidR="0093165F" w:rsidRPr="0093165F" w:rsidRDefault="0093165F" w:rsidP="00EB2EF8">
            <w:pPr>
              <w:spacing w:before="100" w:beforeAutospacing="1" w:after="100" w:afterAutospacing="1"/>
              <w:jc w:val="center"/>
              <w:rPr>
                <w:rFonts w:ascii="Times New Roman" w:hAnsi="Times New Roman"/>
              </w:rPr>
            </w:pPr>
            <w:r w:rsidRPr="0093165F">
              <w:rPr>
                <w:rFonts w:ascii="Times New Roman" w:hAnsi="Times New Roman"/>
              </w:rPr>
              <w:t>21</w:t>
            </w:r>
          </w:p>
        </w:tc>
        <w:tc>
          <w:tcPr>
            <w:tcW w:w="993" w:type="dxa"/>
            <w:vAlign w:val="center"/>
          </w:tcPr>
          <w:p w:rsidR="0093165F" w:rsidRPr="0093165F" w:rsidRDefault="0093165F" w:rsidP="00EB2EF8">
            <w:pPr>
              <w:spacing w:before="100" w:beforeAutospacing="1" w:after="100" w:afterAutospacing="1"/>
              <w:jc w:val="center"/>
              <w:rPr>
                <w:rFonts w:ascii="Times New Roman" w:hAnsi="Times New Roman"/>
              </w:rPr>
            </w:pPr>
            <w:r w:rsidRPr="0093165F">
              <w:rPr>
                <w:rFonts w:ascii="Times New Roman" w:hAnsi="Times New Roman"/>
              </w:rPr>
              <w:t>21</w:t>
            </w:r>
          </w:p>
        </w:tc>
        <w:tc>
          <w:tcPr>
            <w:tcW w:w="992" w:type="dxa"/>
            <w:vAlign w:val="center"/>
          </w:tcPr>
          <w:p w:rsidR="0093165F" w:rsidRPr="0093165F" w:rsidRDefault="0093165F" w:rsidP="00EB2EF8">
            <w:pPr>
              <w:spacing w:before="100" w:beforeAutospacing="1" w:after="100" w:afterAutospacing="1"/>
              <w:jc w:val="center"/>
              <w:rPr>
                <w:rFonts w:ascii="Times New Roman" w:hAnsi="Times New Roman"/>
              </w:rPr>
            </w:pPr>
            <w:r w:rsidRPr="0093165F">
              <w:rPr>
                <w:rFonts w:ascii="Times New Roman" w:hAnsi="Times New Roman"/>
              </w:rPr>
              <w:t>21</w:t>
            </w:r>
          </w:p>
        </w:tc>
        <w:tc>
          <w:tcPr>
            <w:tcW w:w="992" w:type="dxa"/>
            <w:vAlign w:val="center"/>
          </w:tcPr>
          <w:p w:rsidR="0093165F" w:rsidRPr="0093165F" w:rsidRDefault="0093165F" w:rsidP="00EB2EF8">
            <w:pPr>
              <w:spacing w:before="100" w:beforeAutospacing="1" w:after="100" w:afterAutospacing="1"/>
              <w:jc w:val="center"/>
              <w:rPr>
                <w:rFonts w:ascii="Times New Roman" w:hAnsi="Times New Roman"/>
              </w:rPr>
            </w:pPr>
            <w:r w:rsidRPr="0093165F">
              <w:rPr>
                <w:rFonts w:ascii="Times New Roman" w:hAnsi="Times New Roman"/>
              </w:rPr>
              <w:t>21</w:t>
            </w:r>
          </w:p>
        </w:tc>
        <w:tc>
          <w:tcPr>
            <w:tcW w:w="942" w:type="dxa"/>
            <w:vAlign w:val="center"/>
          </w:tcPr>
          <w:p w:rsidR="0093165F" w:rsidRPr="0093165F" w:rsidRDefault="0093165F" w:rsidP="00EB2EF8">
            <w:pPr>
              <w:spacing w:before="100" w:beforeAutospacing="1" w:after="100" w:afterAutospacing="1"/>
              <w:jc w:val="center"/>
              <w:rPr>
                <w:rFonts w:ascii="Times New Roman" w:hAnsi="Times New Roman"/>
              </w:rPr>
            </w:pPr>
            <w:r w:rsidRPr="0093165F">
              <w:rPr>
                <w:rFonts w:ascii="Times New Roman" w:hAnsi="Times New Roman"/>
              </w:rPr>
              <w:t>21</w:t>
            </w:r>
          </w:p>
        </w:tc>
      </w:tr>
      <w:tr w:rsidR="0093165F" w:rsidRPr="0093165F" w:rsidTr="00EB2EF8">
        <w:trPr>
          <w:trHeight w:val="547"/>
        </w:trPr>
        <w:tc>
          <w:tcPr>
            <w:tcW w:w="2689" w:type="dxa"/>
            <w:vAlign w:val="center"/>
          </w:tcPr>
          <w:p w:rsidR="0093165F" w:rsidRPr="0093165F" w:rsidRDefault="0093165F" w:rsidP="00EB2EF8">
            <w:pPr>
              <w:jc w:val="center"/>
              <w:rPr>
                <w:rFonts w:ascii="Times New Roman" w:hAnsi="Times New Roman"/>
              </w:rPr>
            </w:pPr>
            <w:r w:rsidRPr="0093165F">
              <w:rPr>
                <w:rFonts w:ascii="Times New Roman" w:hAnsi="Times New Roman"/>
              </w:rPr>
              <w:t>Численность обучающихся в образовательных организациях, человек</w:t>
            </w:r>
          </w:p>
        </w:tc>
        <w:tc>
          <w:tcPr>
            <w:tcW w:w="992" w:type="dxa"/>
            <w:vAlign w:val="center"/>
          </w:tcPr>
          <w:p w:rsidR="0093165F" w:rsidRPr="0093165F" w:rsidRDefault="0093165F" w:rsidP="00EB2EF8">
            <w:pPr>
              <w:spacing w:before="100" w:beforeAutospacing="1" w:after="100" w:afterAutospacing="1"/>
              <w:jc w:val="center"/>
              <w:rPr>
                <w:rFonts w:ascii="Times New Roman" w:hAnsi="Times New Roman"/>
              </w:rPr>
            </w:pPr>
            <w:r w:rsidRPr="0093165F">
              <w:rPr>
                <w:rFonts w:ascii="Times New Roman" w:hAnsi="Times New Roman"/>
              </w:rPr>
              <w:t>6345</w:t>
            </w:r>
          </w:p>
        </w:tc>
        <w:tc>
          <w:tcPr>
            <w:tcW w:w="992" w:type="dxa"/>
            <w:vAlign w:val="center"/>
          </w:tcPr>
          <w:p w:rsidR="0093165F" w:rsidRPr="0093165F" w:rsidRDefault="0093165F" w:rsidP="00EB2EF8">
            <w:pPr>
              <w:spacing w:before="100" w:beforeAutospacing="1" w:after="100" w:afterAutospacing="1"/>
              <w:jc w:val="center"/>
              <w:rPr>
                <w:rFonts w:ascii="Times New Roman" w:hAnsi="Times New Roman"/>
              </w:rPr>
            </w:pPr>
            <w:r w:rsidRPr="0093165F">
              <w:rPr>
                <w:rFonts w:ascii="Times New Roman" w:hAnsi="Times New Roman"/>
              </w:rPr>
              <w:t>6452</w:t>
            </w:r>
          </w:p>
        </w:tc>
        <w:tc>
          <w:tcPr>
            <w:tcW w:w="992" w:type="dxa"/>
            <w:vAlign w:val="center"/>
          </w:tcPr>
          <w:p w:rsidR="0093165F" w:rsidRPr="0093165F" w:rsidRDefault="0093165F" w:rsidP="00EB2EF8">
            <w:pPr>
              <w:spacing w:before="100" w:beforeAutospacing="1" w:after="100" w:afterAutospacing="1"/>
              <w:jc w:val="center"/>
              <w:rPr>
                <w:rFonts w:ascii="Times New Roman" w:hAnsi="Times New Roman"/>
              </w:rPr>
            </w:pPr>
            <w:r w:rsidRPr="0093165F">
              <w:rPr>
                <w:rFonts w:ascii="Times New Roman" w:hAnsi="Times New Roman"/>
              </w:rPr>
              <w:t>6512</w:t>
            </w:r>
          </w:p>
        </w:tc>
        <w:tc>
          <w:tcPr>
            <w:tcW w:w="993" w:type="dxa"/>
            <w:vAlign w:val="center"/>
          </w:tcPr>
          <w:p w:rsidR="0093165F" w:rsidRPr="0093165F" w:rsidRDefault="0093165F" w:rsidP="00EB2EF8">
            <w:pPr>
              <w:spacing w:before="100" w:beforeAutospacing="1" w:after="100" w:afterAutospacing="1"/>
              <w:jc w:val="center"/>
              <w:rPr>
                <w:rFonts w:ascii="Times New Roman" w:hAnsi="Times New Roman"/>
              </w:rPr>
            </w:pPr>
            <w:r w:rsidRPr="0093165F">
              <w:rPr>
                <w:rFonts w:ascii="Times New Roman" w:hAnsi="Times New Roman"/>
              </w:rPr>
              <w:t>6524</w:t>
            </w:r>
          </w:p>
        </w:tc>
        <w:tc>
          <w:tcPr>
            <w:tcW w:w="992" w:type="dxa"/>
            <w:vAlign w:val="center"/>
          </w:tcPr>
          <w:p w:rsidR="0093165F" w:rsidRPr="0093165F" w:rsidRDefault="0093165F" w:rsidP="00EB2EF8">
            <w:pPr>
              <w:spacing w:before="100" w:beforeAutospacing="1" w:after="100" w:afterAutospacing="1"/>
              <w:jc w:val="center"/>
              <w:rPr>
                <w:rFonts w:ascii="Times New Roman" w:hAnsi="Times New Roman"/>
              </w:rPr>
            </w:pPr>
            <w:r w:rsidRPr="0093165F">
              <w:rPr>
                <w:rFonts w:ascii="Times New Roman" w:hAnsi="Times New Roman"/>
              </w:rPr>
              <w:t>6591</w:t>
            </w:r>
          </w:p>
        </w:tc>
        <w:tc>
          <w:tcPr>
            <w:tcW w:w="992" w:type="dxa"/>
            <w:vAlign w:val="center"/>
          </w:tcPr>
          <w:p w:rsidR="0093165F" w:rsidRPr="0093165F" w:rsidRDefault="0093165F" w:rsidP="00EB2EF8">
            <w:pPr>
              <w:jc w:val="center"/>
              <w:rPr>
                <w:rFonts w:ascii="Times New Roman" w:hAnsi="Times New Roman"/>
              </w:rPr>
            </w:pPr>
            <w:r w:rsidRPr="0093165F">
              <w:rPr>
                <w:rFonts w:ascii="Times New Roman" w:hAnsi="Times New Roman"/>
              </w:rPr>
              <w:t>6569</w:t>
            </w:r>
          </w:p>
        </w:tc>
        <w:tc>
          <w:tcPr>
            <w:tcW w:w="942" w:type="dxa"/>
            <w:vAlign w:val="center"/>
          </w:tcPr>
          <w:p w:rsidR="0093165F" w:rsidRPr="0093165F" w:rsidRDefault="0093165F" w:rsidP="00EB2EF8">
            <w:pPr>
              <w:jc w:val="center"/>
              <w:rPr>
                <w:rFonts w:ascii="Times New Roman" w:hAnsi="Times New Roman"/>
              </w:rPr>
            </w:pPr>
          </w:p>
          <w:p w:rsidR="0093165F" w:rsidRPr="0093165F" w:rsidRDefault="0093165F" w:rsidP="00EB2EF8">
            <w:pPr>
              <w:jc w:val="center"/>
              <w:rPr>
                <w:rFonts w:ascii="Times New Roman" w:hAnsi="Times New Roman"/>
              </w:rPr>
            </w:pPr>
          </w:p>
          <w:p w:rsidR="00331A6B" w:rsidRDefault="00331A6B" w:rsidP="00EB2EF8">
            <w:pPr>
              <w:jc w:val="center"/>
              <w:rPr>
                <w:rFonts w:ascii="Times New Roman" w:hAnsi="Times New Roman"/>
              </w:rPr>
            </w:pPr>
          </w:p>
          <w:p w:rsidR="0093165F" w:rsidRPr="0093165F" w:rsidRDefault="0093165F" w:rsidP="00EB2EF8">
            <w:pPr>
              <w:jc w:val="center"/>
              <w:rPr>
                <w:rFonts w:ascii="Times New Roman" w:hAnsi="Times New Roman"/>
              </w:rPr>
            </w:pPr>
            <w:r w:rsidRPr="0093165F">
              <w:rPr>
                <w:rFonts w:ascii="Times New Roman" w:hAnsi="Times New Roman"/>
              </w:rPr>
              <w:t>6540</w:t>
            </w:r>
          </w:p>
        </w:tc>
      </w:tr>
    </w:tbl>
    <w:p w:rsidR="00F74FD4" w:rsidRDefault="00F74FD4" w:rsidP="0093165F">
      <w:pPr>
        <w:shd w:val="clear" w:color="auto" w:fill="FFFFFF" w:themeFill="background1"/>
        <w:spacing w:after="0" w:line="240" w:lineRule="auto"/>
        <w:ind w:firstLine="720"/>
        <w:jc w:val="both"/>
        <w:rPr>
          <w:rFonts w:ascii="Times New Roman" w:hAnsi="Times New Roman" w:cs="Times New Roman"/>
          <w:sz w:val="28"/>
          <w:szCs w:val="28"/>
        </w:rPr>
      </w:pPr>
    </w:p>
    <w:p w:rsidR="0093165F" w:rsidRPr="0093165F" w:rsidRDefault="0093165F" w:rsidP="0093165F">
      <w:pPr>
        <w:shd w:val="clear" w:color="auto" w:fill="FFFFFF" w:themeFill="background1"/>
        <w:spacing w:after="0" w:line="240" w:lineRule="auto"/>
        <w:ind w:firstLine="720"/>
        <w:jc w:val="both"/>
        <w:rPr>
          <w:rFonts w:ascii="Times New Roman" w:hAnsi="Times New Roman" w:cs="Times New Roman"/>
          <w:sz w:val="28"/>
          <w:szCs w:val="28"/>
        </w:rPr>
      </w:pPr>
      <w:r w:rsidRPr="0093165F">
        <w:rPr>
          <w:rFonts w:ascii="Times New Roman" w:hAnsi="Times New Roman" w:cs="Times New Roman"/>
          <w:sz w:val="28"/>
          <w:szCs w:val="28"/>
        </w:rPr>
        <w:t xml:space="preserve">Услугами дошкольного образования в муниципальном образовании Ленинградский район охвачено 2312 детей. Дети в возрасте от 1,5 до 7 лет на 100% обеспечены местами в дошкольных образовательных учреждениях. Доступность дошкольного образования в муниципальном образовании Ленинградский район составляет 100%. </w:t>
      </w:r>
    </w:p>
    <w:p w:rsidR="00AB4591" w:rsidRPr="00AB4591" w:rsidRDefault="00AB4591" w:rsidP="00353E26">
      <w:pPr>
        <w:shd w:val="clear" w:color="auto" w:fill="FFFFFF" w:themeFill="background1"/>
        <w:spacing w:after="0" w:line="240" w:lineRule="auto"/>
        <w:rPr>
          <w:rFonts w:ascii="Times New Roman" w:hAnsi="Times New Roman" w:cs="Times New Roman"/>
          <w:b/>
          <w:sz w:val="28"/>
          <w:szCs w:val="28"/>
        </w:rPr>
      </w:pPr>
    </w:p>
    <w:p w:rsidR="00AB4591" w:rsidRPr="009E7521" w:rsidRDefault="00AB4591" w:rsidP="00AB4591">
      <w:pPr>
        <w:shd w:val="clear" w:color="auto" w:fill="FFFFFF" w:themeFill="background1"/>
        <w:spacing w:after="0" w:line="240" w:lineRule="auto"/>
        <w:jc w:val="both"/>
        <w:rPr>
          <w:rFonts w:ascii="Times New Roman" w:hAnsi="Times New Roman" w:cs="Times New Roman"/>
          <w:sz w:val="28"/>
          <w:szCs w:val="28"/>
          <w:highlight w:val="red"/>
        </w:rPr>
      </w:pPr>
      <w:r>
        <w:rPr>
          <w:rFonts w:ascii="Times New Roman" w:hAnsi="Times New Roman" w:cs="Times New Roman"/>
          <w:noProof/>
          <w:sz w:val="28"/>
          <w:szCs w:val="28"/>
          <w:lang w:eastAsia="ru-RU"/>
        </w:rPr>
        <w:drawing>
          <wp:inline distT="0" distB="0" distL="0" distR="0">
            <wp:extent cx="5486400" cy="3200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E7521" w:rsidRPr="009E7521" w:rsidRDefault="009E7521" w:rsidP="009E7521">
      <w:pPr>
        <w:spacing w:after="0" w:line="240" w:lineRule="auto"/>
        <w:ind w:firstLine="709"/>
        <w:jc w:val="both"/>
        <w:rPr>
          <w:rFonts w:ascii="Times New Roman" w:eastAsia="Times New Roman" w:hAnsi="Times New Roman" w:cs="Times New Roman"/>
          <w:sz w:val="28"/>
          <w:szCs w:val="28"/>
          <w:highlight w:val="red"/>
          <w:lang w:eastAsia="ru-RU"/>
        </w:rPr>
      </w:pPr>
    </w:p>
    <w:p w:rsidR="006E5A1B" w:rsidRDefault="006E5A1B" w:rsidP="009E752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Рисунок 6 - </w:t>
      </w:r>
      <w:r w:rsidRPr="006E5A1B">
        <w:rPr>
          <w:rFonts w:ascii="Times New Roman" w:eastAsia="Times New Roman" w:hAnsi="Times New Roman" w:cs="Times New Roman"/>
          <w:sz w:val="28"/>
          <w:szCs w:val="28"/>
          <w:lang w:eastAsia="ru-RU"/>
        </w:rPr>
        <w:t>Количество детей в дошкольных образовательных организациях</w:t>
      </w:r>
      <w:r w:rsidR="00353E26">
        <w:rPr>
          <w:rFonts w:ascii="Times New Roman" w:eastAsia="Times New Roman" w:hAnsi="Times New Roman" w:cs="Times New Roman"/>
          <w:sz w:val="28"/>
          <w:szCs w:val="28"/>
          <w:lang w:eastAsia="ru-RU"/>
        </w:rPr>
        <w:t xml:space="preserve"> в СЭО КК.</w:t>
      </w:r>
    </w:p>
    <w:p w:rsidR="006E5A1B" w:rsidRDefault="006E5A1B" w:rsidP="009E7521">
      <w:pPr>
        <w:spacing w:after="0" w:line="240" w:lineRule="auto"/>
        <w:ind w:firstLine="709"/>
        <w:jc w:val="both"/>
        <w:rPr>
          <w:rFonts w:ascii="Times New Roman" w:eastAsia="Times New Roman" w:hAnsi="Times New Roman" w:cs="Times New Roman"/>
          <w:sz w:val="28"/>
          <w:szCs w:val="28"/>
          <w:lang w:eastAsia="ru-RU"/>
        </w:rPr>
      </w:pPr>
    </w:p>
    <w:p w:rsidR="009E7521" w:rsidRPr="00AB4591" w:rsidRDefault="003B2DD4" w:rsidP="009E752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данных показывает, что в</w:t>
      </w:r>
      <w:r w:rsidR="00AB4591" w:rsidRPr="00AB4591">
        <w:rPr>
          <w:rFonts w:ascii="Times New Roman" w:eastAsia="Times New Roman" w:hAnsi="Times New Roman" w:cs="Times New Roman"/>
          <w:sz w:val="28"/>
          <w:szCs w:val="28"/>
          <w:lang w:eastAsia="ru-RU"/>
        </w:rPr>
        <w:t xml:space="preserve"> сравнении районов СЭ</w:t>
      </w:r>
      <w:r w:rsidR="00353E26">
        <w:rPr>
          <w:rFonts w:ascii="Times New Roman" w:eastAsia="Times New Roman" w:hAnsi="Times New Roman" w:cs="Times New Roman"/>
          <w:sz w:val="28"/>
          <w:szCs w:val="28"/>
          <w:lang w:eastAsia="ru-RU"/>
        </w:rPr>
        <w:t>О</w:t>
      </w:r>
      <w:r w:rsidR="00AB4591" w:rsidRPr="00AB4591">
        <w:rPr>
          <w:rFonts w:ascii="Times New Roman" w:eastAsia="Times New Roman" w:hAnsi="Times New Roman" w:cs="Times New Roman"/>
          <w:sz w:val="28"/>
          <w:szCs w:val="28"/>
          <w:lang w:eastAsia="ru-RU"/>
        </w:rPr>
        <w:t xml:space="preserve"> Ленинградский район по количеству детей в дошкольных образовательных организациях занимает 5 место</w:t>
      </w:r>
      <w:r>
        <w:rPr>
          <w:rFonts w:ascii="Times New Roman" w:eastAsia="Times New Roman" w:hAnsi="Times New Roman" w:cs="Times New Roman"/>
          <w:sz w:val="28"/>
          <w:szCs w:val="28"/>
          <w:lang w:eastAsia="ru-RU"/>
        </w:rPr>
        <w:t>.</w:t>
      </w:r>
    </w:p>
    <w:p w:rsidR="009E7521" w:rsidRPr="006D68D6" w:rsidRDefault="002B642A" w:rsidP="006D68D6">
      <w:pPr>
        <w:spacing w:after="0" w:line="240" w:lineRule="auto"/>
        <w:ind w:firstLine="709"/>
        <w:jc w:val="both"/>
        <w:rPr>
          <w:rFonts w:ascii="Times New Roman" w:hAnsi="Times New Roman" w:cs="Times New Roman"/>
          <w:color w:val="000000" w:themeColor="text1"/>
          <w:sz w:val="28"/>
          <w:szCs w:val="28"/>
        </w:rPr>
      </w:pPr>
      <w:r w:rsidRPr="002B642A">
        <w:rPr>
          <w:rFonts w:ascii="Times New Roman" w:hAnsi="Times New Roman" w:cs="Times New Roman"/>
          <w:sz w:val="28"/>
          <w:szCs w:val="28"/>
        </w:rPr>
        <w:t>В организациях образования</w:t>
      </w:r>
      <w:r>
        <w:rPr>
          <w:rFonts w:ascii="Times New Roman" w:hAnsi="Times New Roman" w:cs="Times New Roman"/>
          <w:sz w:val="28"/>
          <w:szCs w:val="28"/>
        </w:rPr>
        <w:t xml:space="preserve"> в 2021 году работали 720 педагогов, в том числе 680 учителей, среди которых – 16,7 % молодых сп</w:t>
      </w:r>
      <w:r w:rsidR="004C0CC5">
        <w:rPr>
          <w:rFonts w:ascii="Times New Roman" w:hAnsi="Times New Roman" w:cs="Times New Roman"/>
          <w:sz w:val="28"/>
          <w:szCs w:val="28"/>
        </w:rPr>
        <w:t>ециалистов в возрасте до 35 лет</w:t>
      </w:r>
      <w:r>
        <w:rPr>
          <w:rFonts w:ascii="Times New Roman" w:hAnsi="Times New Roman" w:cs="Times New Roman"/>
          <w:sz w:val="28"/>
          <w:szCs w:val="28"/>
        </w:rPr>
        <w:t xml:space="preserve"> и 9,6 % учителей </w:t>
      </w:r>
      <w:r w:rsidRPr="00602962">
        <w:rPr>
          <w:rFonts w:ascii="Times New Roman" w:hAnsi="Times New Roman" w:cs="Times New Roman"/>
          <w:color w:val="000000" w:themeColor="text1"/>
          <w:sz w:val="28"/>
          <w:szCs w:val="28"/>
        </w:rPr>
        <w:t>пенсионного возраста.</w:t>
      </w:r>
    </w:p>
    <w:p w:rsidR="00CE0C41" w:rsidRPr="00813C19" w:rsidRDefault="00CE0C41" w:rsidP="00CE0C4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813C19">
        <w:rPr>
          <w:rFonts w:ascii="Times New Roman" w:hAnsi="Times New Roman" w:cs="Times New Roman"/>
          <w:sz w:val="28"/>
          <w:szCs w:val="28"/>
        </w:rPr>
        <w:t xml:space="preserve"> школах района обучается </w:t>
      </w:r>
      <w:r w:rsidRPr="00802463">
        <w:rPr>
          <w:rFonts w:ascii="Times New Roman" w:hAnsi="Times New Roman" w:cs="Times New Roman"/>
          <w:sz w:val="28"/>
          <w:szCs w:val="28"/>
        </w:rPr>
        <w:t>832</w:t>
      </w:r>
      <w:r w:rsidRPr="00813C19">
        <w:rPr>
          <w:rFonts w:ascii="Times New Roman" w:hAnsi="Times New Roman" w:cs="Times New Roman"/>
          <w:sz w:val="28"/>
          <w:szCs w:val="28"/>
        </w:rPr>
        <w:t xml:space="preserve"> </w:t>
      </w:r>
      <w:r>
        <w:rPr>
          <w:rFonts w:ascii="Times New Roman" w:hAnsi="Times New Roman" w:cs="Times New Roman"/>
          <w:sz w:val="28"/>
          <w:szCs w:val="28"/>
        </w:rPr>
        <w:t>ребенка</w:t>
      </w:r>
      <w:r w:rsidRPr="00813C19">
        <w:rPr>
          <w:rFonts w:ascii="Times New Roman" w:hAnsi="Times New Roman" w:cs="Times New Roman"/>
          <w:sz w:val="28"/>
          <w:szCs w:val="28"/>
        </w:rPr>
        <w:t xml:space="preserve"> с ограниченными возможностями здоровья, и</w:t>
      </w:r>
      <w:r>
        <w:rPr>
          <w:rFonts w:ascii="Times New Roman" w:hAnsi="Times New Roman" w:cs="Times New Roman"/>
          <w:sz w:val="28"/>
          <w:szCs w:val="28"/>
        </w:rPr>
        <w:t>з</w:t>
      </w:r>
      <w:r w:rsidRPr="00813C19">
        <w:rPr>
          <w:rFonts w:ascii="Times New Roman" w:hAnsi="Times New Roman" w:cs="Times New Roman"/>
          <w:sz w:val="28"/>
          <w:szCs w:val="28"/>
        </w:rPr>
        <w:t xml:space="preserve"> них обуча</w:t>
      </w:r>
      <w:r>
        <w:rPr>
          <w:rFonts w:ascii="Times New Roman" w:hAnsi="Times New Roman" w:cs="Times New Roman"/>
          <w:sz w:val="28"/>
          <w:szCs w:val="28"/>
        </w:rPr>
        <w:t xml:space="preserve">ется на дому </w:t>
      </w:r>
      <w:r w:rsidRPr="00813C19">
        <w:rPr>
          <w:rFonts w:ascii="Times New Roman" w:hAnsi="Times New Roman" w:cs="Times New Roman"/>
          <w:sz w:val="28"/>
          <w:szCs w:val="28"/>
        </w:rPr>
        <w:t xml:space="preserve">61 ребенок, для </w:t>
      </w:r>
      <w:r>
        <w:rPr>
          <w:rFonts w:ascii="Times New Roman" w:hAnsi="Times New Roman" w:cs="Times New Roman"/>
          <w:sz w:val="28"/>
          <w:szCs w:val="28"/>
        </w:rPr>
        <w:t>16</w:t>
      </w:r>
      <w:r w:rsidRPr="00813C19">
        <w:rPr>
          <w:rFonts w:ascii="Times New Roman" w:hAnsi="Times New Roman" w:cs="Times New Roman"/>
          <w:sz w:val="28"/>
          <w:szCs w:val="28"/>
        </w:rPr>
        <w:t xml:space="preserve"> детей – инвалидов организовано дистанционное образование. </w:t>
      </w:r>
    </w:p>
    <w:p w:rsidR="00CE0C41" w:rsidRPr="006A1ADB" w:rsidRDefault="00CE0C41" w:rsidP="00CE0C41">
      <w:pPr>
        <w:spacing w:after="0" w:line="240" w:lineRule="auto"/>
        <w:ind w:firstLine="709"/>
        <w:jc w:val="both"/>
        <w:rPr>
          <w:rFonts w:ascii="Times New Roman" w:hAnsi="Times New Roman"/>
          <w:sz w:val="28"/>
          <w:szCs w:val="28"/>
        </w:rPr>
      </w:pPr>
      <w:r w:rsidRPr="00813C19">
        <w:rPr>
          <w:rFonts w:ascii="Times New Roman" w:hAnsi="Times New Roman" w:cs="Times New Roman"/>
          <w:sz w:val="28"/>
          <w:szCs w:val="28"/>
        </w:rPr>
        <w:t>Ресурсом создания благоприятного микроклимата и организации досуга для учащихся являются учреждения дополнительного</w:t>
      </w:r>
      <w:r w:rsidRPr="00177A74">
        <w:rPr>
          <w:rFonts w:ascii="Times New Roman" w:hAnsi="Times New Roman" w:cs="Times New Roman"/>
          <w:sz w:val="28"/>
          <w:szCs w:val="28"/>
        </w:rPr>
        <w:t xml:space="preserve"> образования.</w:t>
      </w:r>
      <w:r>
        <w:rPr>
          <w:rFonts w:ascii="Times New Roman" w:hAnsi="Times New Roman" w:cs="Times New Roman"/>
          <w:sz w:val="28"/>
          <w:szCs w:val="28"/>
        </w:rPr>
        <w:t xml:space="preserve"> </w:t>
      </w:r>
      <w:r w:rsidRPr="006A1ADB">
        <w:rPr>
          <w:rFonts w:ascii="Times New Roman" w:hAnsi="Times New Roman"/>
          <w:sz w:val="28"/>
          <w:szCs w:val="28"/>
        </w:rPr>
        <w:t>В район</w:t>
      </w:r>
      <w:r>
        <w:rPr>
          <w:rFonts w:ascii="Times New Roman" w:hAnsi="Times New Roman"/>
          <w:sz w:val="28"/>
          <w:szCs w:val="28"/>
        </w:rPr>
        <w:t>е</w:t>
      </w:r>
      <w:r w:rsidRPr="006A1ADB">
        <w:rPr>
          <w:rFonts w:ascii="Times New Roman" w:hAnsi="Times New Roman"/>
          <w:sz w:val="28"/>
          <w:szCs w:val="28"/>
        </w:rPr>
        <w:t xml:space="preserve"> действуют </w:t>
      </w:r>
      <w:r>
        <w:rPr>
          <w:rFonts w:ascii="Times New Roman" w:hAnsi="Times New Roman"/>
          <w:sz w:val="28"/>
          <w:szCs w:val="28"/>
        </w:rPr>
        <w:t>4</w:t>
      </w:r>
      <w:r w:rsidRPr="006A1ADB">
        <w:rPr>
          <w:rFonts w:ascii="Times New Roman" w:hAnsi="Times New Roman"/>
          <w:color w:val="FF0000"/>
          <w:sz w:val="28"/>
          <w:szCs w:val="28"/>
        </w:rPr>
        <w:t xml:space="preserve"> </w:t>
      </w:r>
      <w:r w:rsidRPr="00050907">
        <w:rPr>
          <w:rFonts w:ascii="Times New Roman" w:hAnsi="Times New Roman"/>
          <w:sz w:val="28"/>
          <w:szCs w:val="28"/>
        </w:rPr>
        <w:t>таких</w:t>
      </w:r>
      <w:r>
        <w:rPr>
          <w:rFonts w:ascii="Times New Roman" w:hAnsi="Times New Roman"/>
          <w:sz w:val="28"/>
          <w:szCs w:val="28"/>
        </w:rPr>
        <w:t xml:space="preserve"> </w:t>
      </w:r>
      <w:r w:rsidRPr="006A1ADB">
        <w:rPr>
          <w:rFonts w:ascii="Times New Roman" w:hAnsi="Times New Roman"/>
          <w:sz w:val="28"/>
          <w:szCs w:val="28"/>
        </w:rPr>
        <w:t xml:space="preserve">организаций, одна из них детско-юношеская спортивная </w:t>
      </w:r>
      <w:r w:rsidRPr="006A1ADB">
        <w:rPr>
          <w:rFonts w:ascii="Times New Roman" w:hAnsi="Times New Roman"/>
          <w:sz w:val="28"/>
          <w:szCs w:val="28"/>
        </w:rPr>
        <w:lastRenderedPageBreak/>
        <w:t>школа</w:t>
      </w:r>
      <w:r>
        <w:rPr>
          <w:rFonts w:ascii="Times New Roman" w:hAnsi="Times New Roman"/>
          <w:sz w:val="28"/>
          <w:szCs w:val="28"/>
        </w:rPr>
        <w:t>;</w:t>
      </w:r>
      <w:r w:rsidRPr="00177A74">
        <w:rPr>
          <w:rFonts w:ascii="Times New Roman" w:hAnsi="Times New Roman" w:cs="Times New Roman"/>
          <w:sz w:val="28"/>
          <w:szCs w:val="28"/>
        </w:rPr>
        <w:t xml:space="preserve"> охвачено </w:t>
      </w:r>
      <w:r>
        <w:rPr>
          <w:rFonts w:ascii="Times New Roman" w:hAnsi="Times New Roman" w:cs="Times New Roman"/>
          <w:sz w:val="28"/>
          <w:szCs w:val="28"/>
        </w:rPr>
        <w:t xml:space="preserve">86,9 </w:t>
      </w:r>
      <w:r w:rsidRPr="00177A74">
        <w:rPr>
          <w:rFonts w:ascii="Times New Roman" w:hAnsi="Times New Roman" w:cs="Times New Roman"/>
          <w:sz w:val="28"/>
          <w:szCs w:val="28"/>
        </w:rPr>
        <w:t>%</w:t>
      </w:r>
      <w:r>
        <w:rPr>
          <w:rFonts w:ascii="Times New Roman" w:hAnsi="Times New Roman" w:cs="Times New Roman"/>
          <w:sz w:val="28"/>
          <w:szCs w:val="28"/>
        </w:rPr>
        <w:t xml:space="preserve"> от общего количества детей от 5 до 18 лет, проживающих на территории Ленинградского района.</w:t>
      </w:r>
    </w:p>
    <w:p w:rsidR="00CE0C41" w:rsidRDefault="00CE0C41" w:rsidP="00CE0C41">
      <w:pPr>
        <w:shd w:val="clear" w:color="auto" w:fill="FFFFFF" w:themeFill="background1"/>
        <w:tabs>
          <w:tab w:val="left" w:pos="4043"/>
        </w:tabs>
        <w:spacing w:after="0" w:line="240" w:lineRule="auto"/>
        <w:ind w:firstLine="709"/>
        <w:jc w:val="both"/>
        <w:rPr>
          <w:rFonts w:ascii="Times New Roman" w:hAnsi="Times New Roman" w:cs="Times New Roman"/>
          <w:sz w:val="28"/>
          <w:szCs w:val="28"/>
        </w:rPr>
      </w:pPr>
      <w:r w:rsidRPr="00177A74">
        <w:rPr>
          <w:rFonts w:ascii="Times New Roman" w:hAnsi="Times New Roman" w:cs="Times New Roman"/>
          <w:sz w:val="28"/>
          <w:szCs w:val="28"/>
        </w:rPr>
        <w:t xml:space="preserve">За время работы педагогами </w:t>
      </w:r>
      <w:r w:rsidRPr="00813C19">
        <w:rPr>
          <w:rFonts w:ascii="Times New Roman" w:hAnsi="Times New Roman" w:cs="Times New Roman"/>
          <w:sz w:val="28"/>
          <w:szCs w:val="28"/>
        </w:rPr>
        <w:t>дополнительного</w:t>
      </w:r>
      <w:r w:rsidRPr="00177A74">
        <w:rPr>
          <w:rFonts w:ascii="Times New Roman" w:hAnsi="Times New Roman" w:cs="Times New Roman"/>
          <w:sz w:val="28"/>
          <w:szCs w:val="28"/>
        </w:rPr>
        <w:t xml:space="preserve"> образования выработаны наиболее эффективные формы и методы проведения кружковых занятий</w:t>
      </w:r>
      <w:r>
        <w:rPr>
          <w:rFonts w:ascii="Times New Roman" w:hAnsi="Times New Roman" w:cs="Times New Roman"/>
          <w:sz w:val="28"/>
          <w:szCs w:val="28"/>
        </w:rPr>
        <w:t>.</w:t>
      </w:r>
    </w:p>
    <w:p w:rsidR="00CE0C41" w:rsidRDefault="00CE0C41" w:rsidP="006D68D6">
      <w:pPr>
        <w:shd w:val="clear" w:color="auto" w:fill="FFFFFF" w:themeFill="background1"/>
        <w:tabs>
          <w:tab w:val="left" w:pos="709"/>
          <w:tab w:val="left" w:pos="404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учреждениях дополнительного образования реализуются 23 программы технической направленности, 4 программы естественно-научной направленности, 25 программ социально-гуманитарной направленности, 24 программы художественной направленности, 15 программ физкультурно-спортивной направленности, 1 программа туристко-краеведческой направленности.</w:t>
      </w:r>
    </w:p>
    <w:p w:rsidR="00CE0C41" w:rsidRDefault="00CE0C41" w:rsidP="00CE0C41">
      <w:pPr>
        <w:tabs>
          <w:tab w:val="left" w:pos="709"/>
        </w:tabs>
        <w:spacing w:after="0" w:line="240" w:lineRule="auto"/>
        <w:ind w:firstLine="709"/>
        <w:jc w:val="both"/>
        <w:rPr>
          <w:rFonts w:ascii="Times New Roman" w:hAnsi="Times New Roman" w:cs="Times New Roman"/>
          <w:sz w:val="28"/>
          <w:szCs w:val="28"/>
        </w:rPr>
      </w:pPr>
      <w:r w:rsidRPr="00177A74">
        <w:rPr>
          <w:rFonts w:ascii="Times New Roman" w:hAnsi="Times New Roman" w:cs="Times New Roman"/>
          <w:sz w:val="28"/>
          <w:szCs w:val="28"/>
        </w:rPr>
        <w:t>Наряду с положительными изменениями в деятельности отрасли сохраняется ряд проблем, которые требуют решения в предстоящие годы:</w:t>
      </w:r>
      <w:r>
        <w:rPr>
          <w:rFonts w:ascii="Times New Roman" w:hAnsi="Times New Roman" w:cs="Times New Roman"/>
          <w:sz w:val="28"/>
          <w:szCs w:val="28"/>
        </w:rPr>
        <w:t xml:space="preserve"> </w:t>
      </w:r>
      <w:r w:rsidRPr="00177A74">
        <w:rPr>
          <w:rFonts w:ascii="Times New Roman" w:hAnsi="Times New Roman" w:cs="Times New Roman"/>
          <w:sz w:val="28"/>
          <w:szCs w:val="28"/>
        </w:rPr>
        <w:t>недостаточное использование в образовательном процессе информационных технологий, современных форм и методов обучения</w:t>
      </w:r>
      <w:r>
        <w:rPr>
          <w:rFonts w:ascii="Times New Roman" w:hAnsi="Times New Roman" w:cs="Times New Roman"/>
          <w:sz w:val="28"/>
          <w:szCs w:val="28"/>
        </w:rPr>
        <w:t>;</w:t>
      </w:r>
      <w:r w:rsidRPr="00177A74">
        <w:rPr>
          <w:rFonts w:ascii="Times New Roman" w:hAnsi="Times New Roman" w:cs="Times New Roman"/>
          <w:sz w:val="28"/>
          <w:szCs w:val="28"/>
        </w:rPr>
        <w:t xml:space="preserve"> отсутствие целостной электронной образовательной среды</w:t>
      </w:r>
      <w:r>
        <w:rPr>
          <w:rFonts w:ascii="Times New Roman" w:hAnsi="Times New Roman" w:cs="Times New Roman"/>
          <w:sz w:val="28"/>
          <w:szCs w:val="28"/>
        </w:rPr>
        <w:t>;</w:t>
      </w:r>
      <w:r w:rsidRPr="00177A74">
        <w:rPr>
          <w:rFonts w:ascii="Times New Roman" w:hAnsi="Times New Roman" w:cs="Times New Roman"/>
          <w:sz w:val="28"/>
          <w:szCs w:val="28"/>
        </w:rPr>
        <w:t xml:space="preserve"> дефицит педагогических кадров</w:t>
      </w:r>
      <w:r>
        <w:rPr>
          <w:rFonts w:ascii="Times New Roman" w:hAnsi="Times New Roman" w:cs="Times New Roman"/>
          <w:sz w:val="28"/>
          <w:szCs w:val="28"/>
        </w:rPr>
        <w:t xml:space="preserve"> (учитель математики, русского языка, биологии, физики</w:t>
      </w:r>
      <w:r w:rsidR="004C0CC5">
        <w:rPr>
          <w:rFonts w:ascii="Times New Roman" w:hAnsi="Times New Roman" w:cs="Times New Roman"/>
          <w:sz w:val="28"/>
          <w:szCs w:val="28"/>
        </w:rPr>
        <w:t>, информатики</w:t>
      </w:r>
      <w:r>
        <w:rPr>
          <w:rFonts w:ascii="Times New Roman" w:hAnsi="Times New Roman" w:cs="Times New Roman"/>
          <w:sz w:val="28"/>
          <w:szCs w:val="28"/>
        </w:rPr>
        <w:t>)</w:t>
      </w:r>
      <w:r w:rsidRPr="00177A74">
        <w:rPr>
          <w:rFonts w:ascii="Times New Roman" w:hAnsi="Times New Roman" w:cs="Times New Roman"/>
          <w:sz w:val="28"/>
          <w:szCs w:val="28"/>
        </w:rPr>
        <w:t>.</w:t>
      </w:r>
    </w:p>
    <w:p w:rsidR="009E7521" w:rsidRDefault="009E7521" w:rsidP="00C73316">
      <w:pPr>
        <w:spacing w:after="0" w:line="240" w:lineRule="auto"/>
        <w:ind w:firstLine="708"/>
        <w:jc w:val="center"/>
        <w:rPr>
          <w:rFonts w:ascii="Times New Roman" w:hAnsi="Times New Roman" w:cs="Times New Roman"/>
          <w:b/>
          <w:sz w:val="28"/>
          <w:szCs w:val="28"/>
        </w:rPr>
      </w:pPr>
    </w:p>
    <w:p w:rsidR="00C73316" w:rsidRDefault="00C73316" w:rsidP="00C73316">
      <w:pPr>
        <w:spacing w:after="0" w:line="240" w:lineRule="auto"/>
        <w:ind w:firstLine="708"/>
        <w:jc w:val="center"/>
        <w:rPr>
          <w:rFonts w:ascii="Times New Roman" w:hAnsi="Times New Roman" w:cs="Times New Roman"/>
          <w:b/>
          <w:sz w:val="28"/>
          <w:szCs w:val="28"/>
        </w:rPr>
      </w:pPr>
    </w:p>
    <w:p w:rsidR="00C73316" w:rsidRDefault="00C73316" w:rsidP="00C73316">
      <w:pPr>
        <w:tabs>
          <w:tab w:val="left" w:pos="851"/>
        </w:tabs>
        <w:spacing w:after="0" w:line="240" w:lineRule="auto"/>
        <w:jc w:val="center"/>
        <w:rPr>
          <w:rFonts w:ascii="Times New Roman" w:hAnsi="Times New Roman" w:cs="Times New Roman"/>
          <w:b/>
          <w:sz w:val="28"/>
          <w:szCs w:val="28"/>
        </w:rPr>
      </w:pPr>
      <w:r w:rsidRPr="002E3E0C">
        <w:rPr>
          <w:rFonts w:ascii="Times New Roman" w:hAnsi="Times New Roman" w:cs="Times New Roman"/>
          <w:b/>
          <w:sz w:val="28"/>
          <w:szCs w:val="28"/>
        </w:rPr>
        <w:t>1.6. Здравоохранение</w:t>
      </w:r>
    </w:p>
    <w:p w:rsidR="009346A8" w:rsidRDefault="009346A8" w:rsidP="009346A8">
      <w:pPr>
        <w:widowControl w:val="0"/>
        <w:spacing w:after="0" w:line="240" w:lineRule="auto"/>
        <w:ind w:firstLine="709"/>
        <w:jc w:val="both"/>
        <w:rPr>
          <w:rFonts w:ascii="Times New Roman" w:eastAsia="Times New Roman" w:hAnsi="Times New Roman" w:cs="Times New Roman"/>
          <w:sz w:val="28"/>
          <w:szCs w:val="28"/>
          <w:lang w:eastAsia="ru-RU"/>
        </w:rPr>
      </w:pPr>
    </w:p>
    <w:p w:rsidR="009346A8" w:rsidRPr="009346A8" w:rsidRDefault="009346A8" w:rsidP="009346A8">
      <w:pPr>
        <w:widowControl w:val="0"/>
        <w:spacing w:after="0" w:line="240" w:lineRule="auto"/>
        <w:ind w:firstLine="709"/>
        <w:jc w:val="both"/>
        <w:rPr>
          <w:rFonts w:ascii="Times New Roman" w:eastAsia="Times New Roman" w:hAnsi="Times New Roman" w:cs="Times New Roman"/>
          <w:bCs/>
          <w:sz w:val="28"/>
          <w:szCs w:val="28"/>
          <w:lang w:eastAsia="ru-RU"/>
        </w:rPr>
      </w:pPr>
      <w:r w:rsidRPr="009346A8">
        <w:rPr>
          <w:rFonts w:ascii="Times New Roman" w:eastAsia="Times New Roman" w:hAnsi="Times New Roman" w:cs="Times New Roman"/>
          <w:sz w:val="28"/>
          <w:szCs w:val="28"/>
          <w:lang w:eastAsia="ru-RU"/>
        </w:rPr>
        <w:t xml:space="preserve">В Ленинградском районе сфера здравоохранения представлена одной больничной организацией </w:t>
      </w:r>
      <w:r w:rsidRPr="009346A8">
        <w:rPr>
          <w:rFonts w:ascii="Times New Roman" w:eastAsia="Times New Roman" w:hAnsi="Times New Roman" w:cs="Times New Roman"/>
          <w:sz w:val="28"/>
          <w:szCs w:val="28"/>
          <w:shd w:val="clear" w:color="auto" w:fill="FFFFFF"/>
          <w:lang w:eastAsia="ru-RU"/>
        </w:rPr>
        <w:t>ГБУЗ «Ленинградская центральная районная больница» МЗ КК</w:t>
      </w:r>
      <w:r w:rsidRPr="009346A8">
        <w:rPr>
          <w:rFonts w:ascii="Times New Roman" w:eastAsia="Times New Roman" w:hAnsi="Times New Roman" w:cs="Times New Roman"/>
          <w:bCs/>
          <w:sz w:val="28"/>
          <w:szCs w:val="28"/>
          <w:lang w:eastAsia="ru-RU"/>
        </w:rPr>
        <w:t xml:space="preserve">. </w:t>
      </w:r>
    </w:p>
    <w:p w:rsidR="009346A8" w:rsidRPr="009346A8" w:rsidRDefault="009346A8" w:rsidP="009346A8">
      <w:pPr>
        <w:spacing w:after="0" w:line="240" w:lineRule="auto"/>
        <w:ind w:firstLine="709"/>
        <w:jc w:val="both"/>
        <w:rPr>
          <w:rFonts w:ascii="Times New Roman" w:hAnsi="Times New Roman"/>
          <w:sz w:val="28"/>
          <w:szCs w:val="28"/>
        </w:rPr>
      </w:pPr>
      <w:r w:rsidRPr="009346A8">
        <w:rPr>
          <w:rFonts w:ascii="Times New Roman" w:hAnsi="Times New Roman"/>
          <w:sz w:val="28"/>
          <w:szCs w:val="28"/>
        </w:rPr>
        <w:t>Общий коечный фонд района –550</w:t>
      </w:r>
      <w:r w:rsidR="00033BCD">
        <w:rPr>
          <w:rFonts w:ascii="Times New Roman" w:hAnsi="Times New Roman"/>
          <w:sz w:val="28"/>
          <w:szCs w:val="28"/>
        </w:rPr>
        <w:t xml:space="preserve"> </w:t>
      </w:r>
      <w:r w:rsidRPr="009346A8">
        <w:rPr>
          <w:rFonts w:ascii="Times New Roman" w:hAnsi="Times New Roman"/>
          <w:sz w:val="28"/>
          <w:szCs w:val="28"/>
        </w:rPr>
        <w:t>коек, мощность амбулаторно-поликлинических учреждений 1682 посещения в смену</w:t>
      </w:r>
      <w:r>
        <w:rPr>
          <w:rFonts w:ascii="Times New Roman" w:hAnsi="Times New Roman"/>
          <w:sz w:val="28"/>
          <w:szCs w:val="28"/>
        </w:rPr>
        <w:t>.</w:t>
      </w:r>
    </w:p>
    <w:p w:rsidR="009346A8" w:rsidRPr="009346A8" w:rsidRDefault="009346A8" w:rsidP="009346A8">
      <w:pPr>
        <w:spacing w:after="0" w:line="240" w:lineRule="auto"/>
        <w:ind w:firstLine="709"/>
        <w:jc w:val="both"/>
        <w:rPr>
          <w:rFonts w:ascii="Times New Roman" w:hAnsi="Times New Roman"/>
          <w:sz w:val="28"/>
          <w:szCs w:val="28"/>
        </w:rPr>
      </w:pPr>
      <w:r w:rsidRPr="009346A8">
        <w:rPr>
          <w:rFonts w:ascii="Times New Roman" w:hAnsi="Times New Roman"/>
          <w:sz w:val="28"/>
          <w:szCs w:val="28"/>
        </w:rPr>
        <w:t>Функционируют 50 коек медико-социальной направленности, в том числе 35 коек сестринского ухода и 15</w:t>
      </w:r>
      <w:r w:rsidR="00033BCD">
        <w:rPr>
          <w:rFonts w:ascii="Times New Roman" w:hAnsi="Times New Roman"/>
          <w:sz w:val="28"/>
          <w:szCs w:val="28"/>
        </w:rPr>
        <w:t xml:space="preserve"> </w:t>
      </w:r>
      <w:r w:rsidRPr="009346A8">
        <w:rPr>
          <w:rFonts w:ascii="Times New Roman" w:hAnsi="Times New Roman"/>
          <w:sz w:val="28"/>
          <w:szCs w:val="28"/>
        </w:rPr>
        <w:t>коек паллиативной помощи. Обеспеченность койками в районе на 10 тыс. населения составляет – 86,8</w:t>
      </w:r>
      <w:r w:rsidR="004C0CC5">
        <w:rPr>
          <w:rFonts w:ascii="Times New Roman" w:hAnsi="Times New Roman"/>
          <w:sz w:val="28"/>
          <w:szCs w:val="28"/>
        </w:rPr>
        <w:t xml:space="preserve"> %</w:t>
      </w:r>
      <w:r w:rsidRPr="009346A8">
        <w:rPr>
          <w:rFonts w:ascii="Times New Roman" w:hAnsi="Times New Roman"/>
          <w:sz w:val="28"/>
          <w:szCs w:val="28"/>
        </w:rPr>
        <w:t>.</w:t>
      </w:r>
    </w:p>
    <w:p w:rsidR="009346A8" w:rsidRPr="009346A8" w:rsidRDefault="009346A8" w:rsidP="009346A8">
      <w:pPr>
        <w:widowControl w:val="0"/>
        <w:spacing w:after="0" w:line="240" w:lineRule="auto"/>
        <w:ind w:firstLine="708"/>
        <w:jc w:val="both"/>
        <w:rPr>
          <w:rFonts w:ascii="Times New Roman" w:hAnsi="Times New Roman"/>
          <w:spacing w:val="2"/>
          <w:sz w:val="28"/>
          <w:szCs w:val="28"/>
        </w:rPr>
      </w:pPr>
      <w:r w:rsidRPr="009346A8">
        <w:rPr>
          <w:rFonts w:ascii="Times New Roman" w:hAnsi="Times New Roman"/>
          <w:sz w:val="28"/>
          <w:szCs w:val="28"/>
        </w:rPr>
        <w:t xml:space="preserve">К ключевым проблемам функционирования системы здравоохранения </w:t>
      </w:r>
      <w:r>
        <w:rPr>
          <w:rFonts w:ascii="Times New Roman" w:hAnsi="Times New Roman"/>
          <w:sz w:val="28"/>
          <w:szCs w:val="28"/>
        </w:rPr>
        <w:t>Ленинградского</w:t>
      </w:r>
      <w:r w:rsidRPr="009346A8">
        <w:rPr>
          <w:rFonts w:ascii="Times New Roman" w:hAnsi="Times New Roman"/>
          <w:sz w:val="28"/>
          <w:szCs w:val="28"/>
        </w:rPr>
        <w:t xml:space="preserve"> района можно отнести следующие: дефицит медицинских кадров, территориальная дифференциация доступности и качества медицинской помощи, высокая нагрузка на первичное звено здравоохранения.</w:t>
      </w:r>
    </w:p>
    <w:p w:rsidR="009346A8" w:rsidRPr="009346A8" w:rsidRDefault="009346A8" w:rsidP="009346A8">
      <w:pPr>
        <w:widowControl w:val="0"/>
        <w:spacing w:after="0" w:line="240" w:lineRule="auto"/>
        <w:ind w:firstLine="708"/>
        <w:jc w:val="both"/>
        <w:rPr>
          <w:rFonts w:ascii="Times New Roman" w:eastAsia="Times New Roman" w:hAnsi="Times New Roman" w:cs="Times New Roman"/>
          <w:sz w:val="28"/>
          <w:szCs w:val="28"/>
          <w:lang w:eastAsia="ru-RU"/>
        </w:rPr>
      </w:pPr>
      <w:r w:rsidRPr="009346A8">
        <w:rPr>
          <w:rFonts w:ascii="Times New Roman" w:eastAsia="Times New Roman" w:hAnsi="Times New Roman" w:cs="Times New Roman"/>
          <w:sz w:val="28"/>
          <w:szCs w:val="28"/>
          <w:lang w:eastAsia="ru-RU"/>
        </w:rPr>
        <w:t>Существует ряд причин, препятствую</w:t>
      </w:r>
      <w:r>
        <w:rPr>
          <w:rFonts w:ascii="Times New Roman" w:eastAsia="Times New Roman" w:hAnsi="Times New Roman" w:cs="Times New Roman"/>
          <w:sz w:val="28"/>
          <w:szCs w:val="28"/>
          <w:lang w:eastAsia="ru-RU"/>
        </w:rPr>
        <w:t>щих улучшению динамики в состоянии здоро</w:t>
      </w:r>
      <w:r w:rsidRPr="009346A8">
        <w:rPr>
          <w:rFonts w:ascii="Times New Roman" w:eastAsia="Times New Roman" w:hAnsi="Times New Roman" w:cs="Times New Roman"/>
          <w:sz w:val="28"/>
          <w:szCs w:val="28"/>
          <w:lang w:eastAsia="ru-RU"/>
        </w:rPr>
        <w:t>вья жителей района и требующих</w:t>
      </w:r>
      <w:r>
        <w:rPr>
          <w:rFonts w:ascii="Times New Roman" w:eastAsia="Times New Roman" w:hAnsi="Times New Roman" w:cs="Times New Roman"/>
          <w:sz w:val="28"/>
          <w:szCs w:val="28"/>
          <w:lang w:eastAsia="ru-RU"/>
        </w:rPr>
        <w:t xml:space="preserve"> особого внимания со стороны со</w:t>
      </w:r>
      <w:r w:rsidRPr="009346A8">
        <w:rPr>
          <w:rFonts w:ascii="Times New Roman" w:eastAsia="Times New Roman" w:hAnsi="Times New Roman" w:cs="Times New Roman"/>
          <w:sz w:val="28"/>
          <w:szCs w:val="28"/>
          <w:lang w:eastAsia="ru-RU"/>
        </w:rPr>
        <w:t>трудников отрасли здравоохранения это:</w:t>
      </w:r>
    </w:p>
    <w:p w:rsidR="009346A8" w:rsidRPr="009346A8" w:rsidRDefault="009346A8" w:rsidP="009346A8">
      <w:pPr>
        <w:widowControl w:val="0"/>
        <w:spacing w:after="0" w:line="240" w:lineRule="auto"/>
        <w:ind w:firstLine="708"/>
        <w:jc w:val="both"/>
        <w:rPr>
          <w:rFonts w:ascii="Times New Roman" w:eastAsia="Times New Roman" w:hAnsi="Times New Roman" w:cs="Times New Roman"/>
          <w:sz w:val="28"/>
          <w:szCs w:val="28"/>
          <w:lang w:eastAsia="ru-RU"/>
        </w:rPr>
      </w:pPr>
      <w:r w:rsidRPr="009346A8">
        <w:rPr>
          <w:rFonts w:ascii="Times New Roman" w:eastAsia="Times New Roman" w:hAnsi="Times New Roman" w:cs="Times New Roman"/>
          <w:sz w:val="28"/>
          <w:szCs w:val="28"/>
          <w:lang w:eastAsia="ru-RU"/>
        </w:rPr>
        <w:t>1) недостаточная мотивация жителей на соблюдения здорового образа жизни;</w:t>
      </w:r>
    </w:p>
    <w:p w:rsidR="009346A8" w:rsidRPr="009346A8" w:rsidRDefault="009346A8" w:rsidP="009346A8">
      <w:pPr>
        <w:widowControl w:val="0"/>
        <w:spacing w:after="0" w:line="240" w:lineRule="auto"/>
        <w:ind w:firstLine="708"/>
        <w:jc w:val="both"/>
        <w:rPr>
          <w:rFonts w:ascii="Times New Roman" w:eastAsia="Times New Roman" w:hAnsi="Times New Roman" w:cs="Times New Roman"/>
          <w:sz w:val="28"/>
          <w:szCs w:val="28"/>
          <w:lang w:eastAsia="ru-RU"/>
        </w:rPr>
      </w:pPr>
      <w:r w:rsidRPr="009346A8">
        <w:rPr>
          <w:rFonts w:ascii="Times New Roman" w:eastAsia="Times New Roman" w:hAnsi="Times New Roman" w:cs="Times New Roman"/>
          <w:sz w:val="28"/>
          <w:szCs w:val="28"/>
          <w:lang w:eastAsia="ru-RU"/>
        </w:rPr>
        <w:t>2) несвоевременное обращение за медицинской помощью;</w:t>
      </w:r>
    </w:p>
    <w:p w:rsidR="009346A8" w:rsidRPr="009346A8" w:rsidRDefault="009346A8" w:rsidP="009346A8">
      <w:pPr>
        <w:widowControl w:val="0"/>
        <w:spacing w:after="0" w:line="240" w:lineRule="auto"/>
        <w:ind w:firstLine="708"/>
        <w:jc w:val="both"/>
        <w:rPr>
          <w:rFonts w:ascii="Times New Roman" w:eastAsia="Times New Roman" w:hAnsi="Times New Roman" w:cs="Times New Roman"/>
          <w:sz w:val="28"/>
          <w:szCs w:val="28"/>
          <w:lang w:eastAsia="ru-RU"/>
        </w:rPr>
      </w:pPr>
      <w:r w:rsidRPr="009346A8">
        <w:rPr>
          <w:rFonts w:ascii="Times New Roman" w:eastAsia="Times New Roman" w:hAnsi="Times New Roman" w:cs="Times New Roman"/>
          <w:sz w:val="28"/>
          <w:szCs w:val="28"/>
          <w:lang w:eastAsia="ru-RU"/>
        </w:rPr>
        <w:t>3) недостаточная профилактическая работа, направленная на своевременное выявление заболеваний;</w:t>
      </w:r>
    </w:p>
    <w:p w:rsidR="009346A8" w:rsidRPr="009346A8" w:rsidRDefault="009346A8" w:rsidP="009346A8">
      <w:pPr>
        <w:widowControl w:val="0"/>
        <w:spacing w:after="0" w:line="240" w:lineRule="auto"/>
        <w:ind w:firstLine="708"/>
        <w:jc w:val="both"/>
        <w:rPr>
          <w:rFonts w:ascii="Times New Roman" w:eastAsia="Times New Roman" w:hAnsi="Times New Roman" w:cs="Times New Roman"/>
          <w:sz w:val="28"/>
          <w:szCs w:val="28"/>
          <w:lang w:eastAsia="ru-RU"/>
        </w:rPr>
      </w:pPr>
      <w:r w:rsidRPr="009346A8">
        <w:rPr>
          <w:rFonts w:ascii="Times New Roman" w:eastAsia="Times New Roman" w:hAnsi="Times New Roman" w:cs="Times New Roman"/>
          <w:sz w:val="28"/>
          <w:szCs w:val="28"/>
          <w:lang w:eastAsia="ru-RU"/>
        </w:rPr>
        <w:t>4)</w:t>
      </w:r>
      <w:r w:rsidRPr="009346A8">
        <w:rPr>
          <w:rFonts w:ascii="Times New Roman" w:eastAsia="Times New Roman" w:hAnsi="Times New Roman" w:cs="Times New Roman"/>
          <w:b/>
          <w:sz w:val="28"/>
          <w:szCs w:val="28"/>
          <w:lang w:eastAsia="ru-RU"/>
        </w:rPr>
        <w:t xml:space="preserve"> </w:t>
      </w:r>
      <w:r w:rsidRPr="009346A8">
        <w:rPr>
          <w:rFonts w:ascii="Times New Roman" w:eastAsia="Times New Roman" w:hAnsi="Times New Roman" w:cs="Times New Roman"/>
          <w:sz w:val="28"/>
          <w:szCs w:val="28"/>
          <w:lang w:eastAsia="ru-RU"/>
        </w:rPr>
        <w:t>недостаточная оснащенность ЛПУ</w:t>
      </w:r>
      <w:r w:rsidR="00033BCD">
        <w:rPr>
          <w:rFonts w:ascii="Times New Roman" w:eastAsia="Times New Roman" w:hAnsi="Times New Roman" w:cs="Times New Roman"/>
          <w:sz w:val="28"/>
          <w:szCs w:val="28"/>
          <w:lang w:eastAsia="ru-RU"/>
        </w:rPr>
        <w:t xml:space="preserve"> (</w:t>
      </w:r>
      <w:r w:rsidR="00033BCD" w:rsidRPr="00033BCD">
        <w:rPr>
          <w:rFonts w:ascii="Times New Roman" w:eastAsia="Times New Roman" w:hAnsi="Times New Roman" w:cs="Times New Roman"/>
          <w:sz w:val="28"/>
          <w:szCs w:val="28"/>
          <w:lang w:eastAsia="ru-RU"/>
        </w:rPr>
        <w:t>Лечебно-профилактические учреждения</w:t>
      </w:r>
      <w:r w:rsidR="00033BCD">
        <w:rPr>
          <w:rFonts w:ascii="Times New Roman" w:eastAsia="Times New Roman" w:hAnsi="Times New Roman" w:cs="Times New Roman"/>
          <w:sz w:val="28"/>
          <w:szCs w:val="28"/>
          <w:lang w:eastAsia="ru-RU"/>
        </w:rPr>
        <w:t>)</w:t>
      </w:r>
      <w:r w:rsidRPr="009346A8">
        <w:rPr>
          <w:rFonts w:ascii="Times New Roman" w:eastAsia="Times New Roman" w:hAnsi="Times New Roman" w:cs="Times New Roman"/>
          <w:sz w:val="28"/>
          <w:szCs w:val="28"/>
          <w:lang w:eastAsia="ru-RU"/>
        </w:rPr>
        <w:t>.</w:t>
      </w:r>
    </w:p>
    <w:p w:rsidR="009346A8" w:rsidRPr="009346A8" w:rsidRDefault="009346A8" w:rsidP="009346A8">
      <w:pPr>
        <w:spacing w:after="0" w:line="240" w:lineRule="auto"/>
        <w:ind w:firstLine="708"/>
        <w:jc w:val="both"/>
        <w:rPr>
          <w:rFonts w:ascii="Times New Roman" w:hAnsi="Times New Roman" w:cs="Times New Roman"/>
          <w:sz w:val="28"/>
          <w:szCs w:val="28"/>
          <w:shd w:val="clear" w:color="auto" w:fill="FFFFFF"/>
        </w:rPr>
      </w:pPr>
      <w:r w:rsidRPr="009346A8">
        <w:rPr>
          <w:rFonts w:ascii="Times New Roman" w:hAnsi="Times New Roman" w:cs="Times New Roman"/>
          <w:sz w:val="28"/>
          <w:szCs w:val="28"/>
          <w:shd w:val="clear" w:color="auto" w:fill="FFFFFF"/>
        </w:rPr>
        <w:lastRenderedPageBreak/>
        <w:t xml:space="preserve">К кадровому дефициту во многом приводит отмена системы государственного распределения выпускников образовательных учреждений среднего и высшего профессионального образования. </w:t>
      </w:r>
    </w:p>
    <w:p w:rsidR="009346A8" w:rsidRPr="00C94994" w:rsidRDefault="009346A8" w:rsidP="00C94994">
      <w:pPr>
        <w:spacing w:after="0" w:line="240" w:lineRule="auto"/>
        <w:ind w:firstLine="708"/>
        <w:jc w:val="both"/>
        <w:rPr>
          <w:rFonts w:ascii="Times New Roman" w:hAnsi="Times New Roman" w:cs="Times New Roman"/>
          <w:sz w:val="28"/>
          <w:szCs w:val="28"/>
          <w:shd w:val="clear" w:color="auto" w:fill="FFFFFF"/>
        </w:rPr>
      </w:pPr>
      <w:r w:rsidRPr="009346A8">
        <w:rPr>
          <w:rFonts w:ascii="Times New Roman" w:hAnsi="Times New Roman"/>
          <w:sz w:val="28"/>
          <w:szCs w:val="28"/>
          <w:shd w:val="clear" w:color="auto" w:fill="FFFFFF"/>
        </w:rPr>
        <w:t xml:space="preserve">  </w:t>
      </w:r>
      <w:r w:rsidRPr="009346A8">
        <w:rPr>
          <w:rFonts w:ascii="Times New Roman" w:hAnsi="Times New Roman" w:cs="Times New Roman"/>
          <w:sz w:val="28"/>
          <w:szCs w:val="28"/>
          <w:shd w:val="clear" w:color="auto" w:fill="FFFFFF"/>
        </w:rPr>
        <w:t>Укомплектованию учреждений врачебными кадрами способствует целевой прием студентов за счет средств федерального бюджета в Кубанский государственный медицинский университет.</w:t>
      </w:r>
      <w:r w:rsidR="00C94994">
        <w:rPr>
          <w:rFonts w:ascii="Times New Roman" w:hAnsi="Times New Roman" w:cs="Times New Roman"/>
          <w:sz w:val="28"/>
          <w:szCs w:val="28"/>
          <w:shd w:val="clear" w:color="auto" w:fill="FFFFFF"/>
        </w:rPr>
        <w:t xml:space="preserve"> </w:t>
      </w:r>
    </w:p>
    <w:p w:rsidR="00BA3EFF" w:rsidRDefault="00BA3EFF" w:rsidP="009346A8">
      <w:pPr>
        <w:spacing w:after="0" w:line="240" w:lineRule="auto"/>
        <w:ind w:firstLine="660"/>
        <w:jc w:val="center"/>
        <w:rPr>
          <w:rFonts w:ascii="Times New Roman" w:hAnsi="Times New Roman"/>
          <w:b/>
          <w:sz w:val="28"/>
          <w:szCs w:val="28"/>
        </w:rPr>
      </w:pPr>
    </w:p>
    <w:p w:rsidR="009346A8" w:rsidRPr="009346A8" w:rsidRDefault="00BA3EFF" w:rsidP="00BA3EFF">
      <w:pPr>
        <w:spacing w:after="0" w:line="240" w:lineRule="auto"/>
        <w:ind w:firstLine="660"/>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5486400" cy="32004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346A8" w:rsidRDefault="009346A8" w:rsidP="009346A8">
      <w:pPr>
        <w:spacing w:after="0" w:line="240" w:lineRule="auto"/>
        <w:jc w:val="both"/>
      </w:pPr>
    </w:p>
    <w:p w:rsidR="00C51216" w:rsidRPr="00C51216" w:rsidRDefault="00C51216" w:rsidP="00C51216">
      <w:pPr>
        <w:spacing w:after="0" w:line="240" w:lineRule="auto"/>
        <w:jc w:val="both"/>
        <w:rPr>
          <w:rFonts w:ascii="Times New Roman" w:hAnsi="Times New Roman" w:cs="Times New Roman"/>
          <w:sz w:val="28"/>
        </w:rPr>
      </w:pPr>
      <w:r w:rsidRPr="00C51216">
        <w:rPr>
          <w:rFonts w:ascii="Times New Roman" w:hAnsi="Times New Roman" w:cs="Times New Roman"/>
          <w:sz w:val="28"/>
        </w:rPr>
        <w:t>Рисунок 7 - Укомплектованность врачами и с</w:t>
      </w:r>
      <w:r>
        <w:rPr>
          <w:rFonts w:ascii="Times New Roman" w:hAnsi="Times New Roman" w:cs="Times New Roman"/>
          <w:sz w:val="28"/>
        </w:rPr>
        <w:t xml:space="preserve">редним медперсоналом учреждений </w:t>
      </w:r>
      <w:r w:rsidRPr="00C51216">
        <w:rPr>
          <w:rFonts w:ascii="Times New Roman" w:hAnsi="Times New Roman" w:cs="Times New Roman"/>
          <w:sz w:val="28"/>
        </w:rPr>
        <w:t>здравоохранения Ленинградского района</w:t>
      </w:r>
    </w:p>
    <w:p w:rsidR="00C51216" w:rsidRPr="009346A8" w:rsidRDefault="00C51216" w:rsidP="009346A8">
      <w:pPr>
        <w:spacing w:after="0" w:line="240" w:lineRule="auto"/>
        <w:jc w:val="both"/>
      </w:pPr>
    </w:p>
    <w:p w:rsidR="009346A8" w:rsidRPr="009346A8" w:rsidRDefault="009346A8" w:rsidP="009346A8">
      <w:pPr>
        <w:widowControl w:val="0"/>
        <w:spacing w:after="0" w:line="240" w:lineRule="auto"/>
        <w:ind w:firstLine="708"/>
        <w:jc w:val="both"/>
        <w:rPr>
          <w:rFonts w:ascii="Times New Roman" w:hAnsi="Times New Roman" w:cs="Times New Roman"/>
          <w:spacing w:val="2"/>
          <w:sz w:val="28"/>
          <w:szCs w:val="28"/>
        </w:rPr>
      </w:pPr>
      <w:r w:rsidRPr="009346A8">
        <w:rPr>
          <w:rFonts w:ascii="Times New Roman" w:hAnsi="Times New Roman" w:cs="Times New Roman"/>
          <w:color w:val="000000"/>
          <w:spacing w:val="2"/>
          <w:sz w:val="28"/>
          <w:szCs w:val="28"/>
        </w:rPr>
        <w:t xml:space="preserve">В целях привлечения медицинских работников в возрасте до 50 лет, имеющих высшее образование, на работу в сельские населенные пункты, либо для переезда на работу в сельский населенный пункт путем выплаты единовременного пособия (компенсационной выплаты) за последние 5 лет приняты на </w:t>
      </w:r>
      <w:r w:rsidRPr="009346A8">
        <w:rPr>
          <w:rFonts w:ascii="Times New Roman" w:hAnsi="Times New Roman" w:cs="Times New Roman"/>
          <w:spacing w:val="2"/>
          <w:sz w:val="28"/>
          <w:szCs w:val="28"/>
        </w:rPr>
        <w:t>работу 2</w:t>
      </w:r>
      <w:r w:rsidR="00BA3EFF">
        <w:rPr>
          <w:rFonts w:ascii="Times New Roman" w:hAnsi="Times New Roman" w:cs="Times New Roman"/>
          <w:spacing w:val="2"/>
          <w:sz w:val="28"/>
          <w:szCs w:val="28"/>
        </w:rPr>
        <w:t>2</w:t>
      </w:r>
      <w:r w:rsidRPr="009346A8">
        <w:rPr>
          <w:rFonts w:ascii="Times New Roman" w:hAnsi="Times New Roman" w:cs="Times New Roman"/>
          <w:spacing w:val="2"/>
          <w:sz w:val="28"/>
          <w:szCs w:val="28"/>
        </w:rPr>
        <w:t xml:space="preserve"> специалист</w:t>
      </w:r>
      <w:r w:rsidR="00BA3EFF">
        <w:rPr>
          <w:rFonts w:ascii="Times New Roman" w:hAnsi="Times New Roman" w:cs="Times New Roman"/>
          <w:spacing w:val="2"/>
          <w:sz w:val="28"/>
          <w:szCs w:val="28"/>
        </w:rPr>
        <w:t>а</w:t>
      </w:r>
      <w:r w:rsidRPr="009346A8">
        <w:rPr>
          <w:rFonts w:ascii="Times New Roman" w:hAnsi="Times New Roman" w:cs="Times New Roman"/>
          <w:spacing w:val="2"/>
          <w:sz w:val="28"/>
          <w:szCs w:val="28"/>
        </w:rPr>
        <w:t>.</w:t>
      </w:r>
    </w:p>
    <w:p w:rsidR="009346A8" w:rsidRPr="009346A8" w:rsidRDefault="009346A8" w:rsidP="009346A8">
      <w:pPr>
        <w:spacing w:after="0" w:line="240" w:lineRule="auto"/>
        <w:ind w:firstLine="660"/>
        <w:jc w:val="both"/>
        <w:rPr>
          <w:rFonts w:ascii="Times New Roman" w:hAnsi="Times New Roman" w:cs="Times New Roman"/>
          <w:sz w:val="28"/>
          <w:szCs w:val="28"/>
        </w:rPr>
      </w:pPr>
      <w:r w:rsidRPr="009346A8">
        <w:rPr>
          <w:rFonts w:ascii="Times New Roman" w:hAnsi="Times New Roman" w:cs="Times New Roman"/>
          <w:sz w:val="28"/>
          <w:szCs w:val="28"/>
        </w:rPr>
        <w:t xml:space="preserve">С целью решения кадровой проблемы предоставлены </w:t>
      </w:r>
      <w:r w:rsidR="00BA3EFF">
        <w:rPr>
          <w:rFonts w:ascii="Times New Roman" w:hAnsi="Times New Roman" w:cs="Times New Roman"/>
          <w:sz w:val="28"/>
          <w:szCs w:val="28"/>
        </w:rPr>
        <w:t>2</w:t>
      </w:r>
      <w:r w:rsidRPr="009346A8">
        <w:rPr>
          <w:rFonts w:ascii="Times New Roman" w:hAnsi="Times New Roman" w:cs="Times New Roman"/>
          <w:sz w:val="28"/>
          <w:szCs w:val="28"/>
        </w:rPr>
        <w:t xml:space="preserve"> служебных жилых помещений врачам - специалистам.</w:t>
      </w:r>
    </w:p>
    <w:p w:rsidR="009346A8" w:rsidRPr="009346A8" w:rsidRDefault="009346A8" w:rsidP="009346A8">
      <w:pPr>
        <w:spacing w:after="0" w:line="240" w:lineRule="auto"/>
        <w:ind w:firstLine="709"/>
        <w:jc w:val="both"/>
        <w:rPr>
          <w:rFonts w:ascii="Times New Roman" w:hAnsi="Times New Roman" w:cs="Times New Roman"/>
          <w:sz w:val="28"/>
          <w:szCs w:val="28"/>
        </w:rPr>
      </w:pPr>
      <w:r w:rsidRPr="009346A8">
        <w:rPr>
          <w:rFonts w:ascii="Times New Roman" w:hAnsi="Times New Roman" w:cs="Times New Roman"/>
          <w:sz w:val="28"/>
          <w:szCs w:val="28"/>
        </w:rPr>
        <w:t xml:space="preserve">С целью формирования мотиваций для ведения здорового образа жизни регулярно проводятся тематические «Дни здоровья», занятия в школах здоровья, на которых пропагандируется ведение здорового образа жизни, отказ от алкоголя и </w:t>
      </w:r>
      <w:proofErr w:type="spellStart"/>
      <w:r w:rsidRPr="009346A8">
        <w:rPr>
          <w:rFonts w:ascii="Times New Roman" w:hAnsi="Times New Roman" w:cs="Times New Roman"/>
          <w:sz w:val="28"/>
          <w:szCs w:val="28"/>
        </w:rPr>
        <w:t>табакокурения</w:t>
      </w:r>
      <w:proofErr w:type="spellEnd"/>
      <w:r w:rsidRPr="009346A8">
        <w:rPr>
          <w:rFonts w:ascii="Times New Roman" w:hAnsi="Times New Roman" w:cs="Times New Roman"/>
          <w:sz w:val="28"/>
          <w:szCs w:val="28"/>
        </w:rPr>
        <w:t xml:space="preserve">. </w:t>
      </w:r>
    </w:p>
    <w:p w:rsidR="009346A8" w:rsidRPr="00EB2EF8" w:rsidRDefault="009346A8" w:rsidP="009346A8">
      <w:pPr>
        <w:spacing w:after="0" w:line="240" w:lineRule="auto"/>
        <w:ind w:firstLine="709"/>
        <w:jc w:val="both"/>
        <w:rPr>
          <w:rFonts w:ascii="Times New Roman" w:hAnsi="Times New Roman" w:cs="Times New Roman"/>
          <w:sz w:val="24"/>
          <w:szCs w:val="28"/>
        </w:rPr>
      </w:pPr>
    </w:p>
    <w:p w:rsidR="009346A8" w:rsidRPr="009346A8" w:rsidRDefault="00BA3EFF" w:rsidP="00BA3EFF">
      <w:pPr>
        <w:spacing w:after="0" w:line="240" w:lineRule="auto"/>
        <w:rPr>
          <w:rFonts w:ascii="Times New Roman" w:hAnsi="Times New Roman"/>
          <w:sz w:val="28"/>
          <w:szCs w:val="28"/>
        </w:rPr>
      </w:pPr>
      <w:r w:rsidRPr="00BA3EFF">
        <w:rPr>
          <w:rFonts w:ascii="Times New Roman" w:hAnsi="Times New Roman"/>
          <w:sz w:val="28"/>
          <w:szCs w:val="28"/>
        </w:rPr>
        <w:t xml:space="preserve">Таблица </w:t>
      </w:r>
      <w:r w:rsidR="00C51216">
        <w:rPr>
          <w:rFonts w:ascii="Times New Roman" w:hAnsi="Times New Roman"/>
          <w:sz w:val="28"/>
          <w:szCs w:val="28"/>
        </w:rPr>
        <w:t xml:space="preserve">7 </w:t>
      </w:r>
      <w:r w:rsidRPr="00BA3EFF">
        <w:rPr>
          <w:rFonts w:ascii="Times New Roman" w:hAnsi="Times New Roman"/>
          <w:sz w:val="28"/>
          <w:szCs w:val="28"/>
        </w:rPr>
        <w:t xml:space="preserve">- </w:t>
      </w:r>
      <w:r w:rsidR="009346A8" w:rsidRPr="009346A8">
        <w:rPr>
          <w:rFonts w:ascii="Times New Roman" w:hAnsi="Times New Roman"/>
          <w:sz w:val="28"/>
          <w:szCs w:val="28"/>
        </w:rPr>
        <w:t xml:space="preserve">Анализ показателей смертности в </w:t>
      </w:r>
      <w:r w:rsidRPr="00BA3EFF">
        <w:rPr>
          <w:rFonts w:ascii="Times New Roman" w:hAnsi="Times New Roman"/>
          <w:sz w:val="28"/>
          <w:szCs w:val="28"/>
        </w:rPr>
        <w:t>Ленинградском</w:t>
      </w:r>
      <w:r w:rsidR="009346A8" w:rsidRPr="009346A8">
        <w:rPr>
          <w:rFonts w:ascii="Times New Roman" w:hAnsi="Times New Roman"/>
          <w:sz w:val="28"/>
          <w:szCs w:val="28"/>
        </w:rPr>
        <w:t xml:space="preserve"> районе</w:t>
      </w:r>
    </w:p>
    <w:p w:rsidR="009346A8" w:rsidRPr="009346A8" w:rsidRDefault="009346A8" w:rsidP="009346A8">
      <w:pPr>
        <w:spacing w:after="0" w:line="240" w:lineRule="auto"/>
        <w:jc w:val="center"/>
        <w:rPr>
          <w:rFonts w:ascii="Times New Roman" w:hAnsi="Times New Roman"/>
          <w:b/>
          <w:sz w:val="16"/>
          <w:szCs w:val="24"/>
        </w:rPr>
      </w:pPr>
    </w:p>
    <w:tbl>
      <w:tblPr>
        <w:tblStyle w:val="14"/>
        <w:tblW w:w="0" w:type="auto"/>
        <w:tblLook w:val="01E0" w:firstRow="1" w:lastRow="1" w:firstColumn="1" w:lastColumn="1" w:noHBand="0" w:noVBand="0"/>
      </w:tblPr>
      <w:tblGrid>
        <w:gridCol w:w="1248"/>
        <w:gridCol w:w="1925"/>
        <w:gridCol w:w="2067"/>
        <w:gridCol w:w="1769"/>
        <w:gridCol w:w="2336"/>
      </w:tblGrid>
      <w:tr w:rsidR="00BA3EFF" w:rsidRPr="00BA3EFF" w:rsidTr="00EB2EF8">
        <w:tc>
          <w:tcPr>
            <w:tcW w:w="1248" w:type="dxa"/>
            <w:vMerge w:val="restart"/>
            <w:vAlign w:val="center"/>
          </w:tcPr>
          <w:p w:rsidR="00BA3EFF" w:rsidRPr="00BA3EFF" w:rsidRDefault="00EB2EF8" w:rsidP="00EB2EF8">
            <w:pPr>
              <w:jc w:val="center"/>
              <w:rPr>
                <w:rFonts w:ascii="Times New Roman" w:hAnsi="Times New Roman"/>
              </w:rPr>
            </w:pPr>
            <w:r>
              <w:rPr>
                <w:rFonts w:ascii="Times New Roman" w:hAnsi="Times New Roman"/>
              </w:rPr>
              <w:t>Г</w:t>
            </w:r>
            <w:r w:rsidR="00BA3EFF" w:rsidRPr="00BA3EFF">
              <w:rPr>
                <w:rFonts w:ascii="Times New Roman" w:hAnsi="Times New Roman"/>
              </w:rPr>
              <w:t>оды</w:t>
            </w:r>
          </w:p>
        </w:tc>
        <w:tc>
          <w:tcPr>
            <w:tcW w:w="3992" w:type="dxa"/>
            <w:gridSpan w:val="2"/>
          </w:tcPr>
          <w:p w:rsidR="00BA3EFF" w:rsidRPr="00BA3EFF" w:rsidRDefault="00BA3EFF" w:rsidP="00BA3EFF">
            <w:pPr>
              <w:rPr>
                <w:rFonts w:ascii="Times New Roman" w:hAnsi="Times New Roman"/>
              </w:rPr>
            </w:pPr>
            <w:r w:rsidRPr="00BA3EFF">
              <w:rPr>
                <w:rFonts w:ascii="Times New Roman" w:hAnsi="Times New Roman"/>
              </w:rPr>
              <w:t>смертность от болезней системы кровообращения (на 100,0 тыс. населения)</w:t>
            </w:r>
          </w:p>
        </w:tc>
        <w:tc>
          <w:tcPr>
            <w:tcW w:w="4105" w:type="dxa"/>
            <w:gridSpan w:val="2"/>
          </w:tcPr>
          <w:p w:rsidR="00BA3EFF" w:rsidRPr="00BA3EFF" w:rsidRDefault="00BA3EFF" w:rsidP="00BA3EFF">
            <w:pPr>
              <w:jc w:val="both"/>
              <w:rPr>
                <w:rFonts w:ascii="Times New Roman" w:hAnsi="Times New Roman"/>
              </w:rPr>
            </w:pPr>
            <w:r w:rsidRPr="00BA3EFF">
              <w:rPr>
                <w:rFonts w:ascii="Times New Roman" w:hAnsi="Times New Roman"/>
              </w:rPr>
              <w:t>смертность от новообразований</w:t>
            </w:r>
          </w:p>
          <w:p w:rsidR="00BA3EFF" w:rsidRPr="00BA3EFF" w:rsidRDefault="00BA3EFF" w:rsidP="00BA3EFF">
            <w:pPr>
              <w:jc w:val="both"/>
              <w:rPr>
                <w:rFonts w:ascii="Times New Roman" w:hAnsi="Times New Roman"/>
              </w:rPr>
            </w:pPr>
            <w:r w:rsidRPr="00BA3EFF">
              <w:rPr>
                <w:rFonts w:ascii="Times New Roman" w:hAnsi="Times New Roman"/>
              </w:rPr>
              <w:t>(на 100,0 тыс. населения)</w:t>
            </w:r>
          </w:p>
        </w:tc>
      </w:tr>
      <w:tr w:rsidR="00BA3EFF" w:rsidRPr="00BA3EFF" w:rsidTr="00EB2EF8">
        <w:tc>
          <w:tcPr>
            <w:tcW w:w="1248" w:type="dxa"/>
            <w:vMerge/>
            <w:vAlign w:val="center"/>
          </w:tcPr>
          <w:p w:rsidR="00BA3EFF" w:rsidRPr="00BA3EFF" w:rsidRDefault="00BA3EFF" w:rsidP="00EB2EF8">
            <w:pPr>
              <w:jc w:val="center"/>
              <w:rPr>
                <w:rFonts w:ascii="Times New Roman" w:hAnsi="Times New Roman"/>
              </w:rPr>
            </w:pPr>
          </w:p>
        </w:tc>
        <w:tc>
          <w:tcPr>
            <w:tcW w:w="1925" w:type="dxa"/>
          </w:tcPr>
          <w:p w:rsidR="00BA3EFF" w:rsidRPr="00BA3EFF" w:rsidRDefault="00BA3EFF" w:rsidP="00BA3EFF">
            <w:pPr>
              <w:jc w:val="both"/>
              <w:rPr>
                <w:rFonts w:ascii="Times New Roman" w:hAnsi="Times New Roman"/>
              </w:rPr>
            </w:pPr>
            <w:r w:rsidRPr="00BA3EFF">
              <w:rPr>
                <w:rFonts w:ascii="Times New Roman" w:hAnsi="Times New Roman"/>
              </w:rPr>
              <w:t>район</w:t>
            </w:r>
          </w:p>
        </w:tc>
        <w:tc>
          <w:tcPr>
            <w:tcW w:w="2067" w:type="dxa"/>
          </w:tcPr>
          <w:p w:rsidR="00BA3EFF" w:rsidRPr="00BA3EFF" w:rsidRDefault="00BA3EFF" w:rsidP="00BA3EFF">
            <w:pPr>
              <w:jc w:val="both"/>
              <w:rPr>
                <w:rFonts w:ascii="Times New Roman" w:hAnsi="Times New Roman"/>
              </w:rPr>
            </w:pPr>
            <w:r w:rsidRPr="00BA3EFF">
              <w:rPr>
                <w:rFonts w:ascii="Times New Roman" w:hAnsi="Times New Roman"/>
              </w:rPr>
              <w:t>край</w:t>
            </w:r>
          </w:p>
        </w:tc>
        <w:tc>
          <w:tcPr>
            <w:tcW w:w="1769" w:type="dxa"/>
          </w:tcPr>
          <w:p w:rsidR="00BA3EFF" w:rsidRPr="00BA3EFF" w:rsidRDefault="00BA3EFF" w:rsidP="00BA3EFF">
            <w:pPr>
              <w:jc w:val="both"/>
              <w:rPr>
                <w:rFonts w:ascii="Times New Roman" w:hAnsi="Times New Roman"/>
              </w:rPr>
            </w:pPr>
            <w:r w:rsidRPr="00BA3EFF">
              <w:rPr>
                <w:rFonts w:ascii="Times New Roman" w:hAnsi="Times New Roman"/>
              </w:rPr>
              <w:t>район</w:t>
            </w:r>
          </w:p>
        </w:tc>
        <w:tc>
          <w:tcPr>
            <w:tcW w:w="2336" w:type="dxa"/>
          </w:tcPr>
          <w:p w:rsidR="00BA3EFF" w:rsidRPr="00BA3EFF" w:rsidRDefault="00BA3EFF" w:rsidP="00BA3EFF">
            <w:pPr>
              <w:jc w:val="both"/>
              <w:rPr>
                <w:rFonts w:ascii="Times New Roman" w:hAnsi="Times New Roman"/>
              </w:rPr>
            </w:pPr>
            <w:r w:rsidRPr="00BA3EFF">
              <w:rPr>
                <w:rFonts w:ascii="Times New Roman" w:hAnsi="Times New Roman"/>
              </w:rPr>
              <w:t>край</w:t>
            </w:r>
          </w:p>
        </w:tc>
      </w:tr>
      <w:tr w:rsidR="00BA3EFF" w:rsidRPr="00BA3EFF" w:rsidTr="00EB2EF8">
        <w:tc>
          <w:tcPr>
            <w:tcW w:w="1248" w:type="dxa"/>
            <w:vAlign w:val="center"/>
          </w:tcPr>
          <w:p w:rsidR="00BA3EFF" w:rsidRPr="00BA3EFF" w:rsidRDefault="00BA3EFF" w:rsidP="00EB2EF8">
            <w:pPr>
              <w:jc w:val="center"/>
              <w:rPr>
                <w:rFonts w:ascii="Times New Roman" w:hAnsi="Times New Roman"/>
              </w:rPr>
            </w:pPr>
            <w:r w:rsidRPr="00BA3EFF">
              <w:rPr>
                <w:rFonts w:ascii="Times New Roman" w:hAnsi="Times New Roman"/>
              </w:rPr>
              <w:t>2015</w:t>
            </w:r>
          </w:p>
        </w:tc>
        <w:tc>
          <w:tcPr>
            <w:tcW w:w="1925" w:type="dxa"/>
          </w:tcPr>
          <w:p w:rsidR="00BA3EFF" w:rsidRPr="00BA3EFF" w:rsidRDefault="00BA3EFF" w:rsidP="00BA3EFF">
            <w:pPr>
              <w:jc w:val="center"/>
              <w:rPr>
                <w:rFonts w:ascii="Times New Roman" w:hAnsi="Times New Roman"/>
              </w:rPr>
            </w:pPr>
            <w:r w:rsidRPr="00BA3EFF">
              <w:rPr>
                <w:rFonts w:ascii="Times New Roman" w:hAnsi="Times New Roman"/>
              </w:rPr>
              <w:t>622,9</w:t>
            </w:r>
          </w:p>
        </w:tc>
        <w:tc>
          <w:tcPr>
            <w:tcW w:w="2067" w:type="dxa"/>
          </w:tcPr>
          <w:p w:rsidR="00BA3EFF" w:rsidRPr="00BA3EFF" w:rsidRDefault="00BA3EFF" w:rsidP="00BA3EFF">
            <w:pPr>
              <w:jc w:val="center"/>
              <w:rPr>
                <w:rFonts w:ascii="Times New Roman" w:hAnsi="Times New Roman"/>
              </w:rPr>
            </w:pPr>
            <w:r w:rsidRPr="00BA3EFF">
              <w:rPr>
                <w:rFonts w:ascii="Times New Roman" w:hAnsi="Times New Roman"/>
              </w:rPr>
              <w:t>545,6</w:t>
            </w:r>
          </w:p>
        </w:tc>
        <w:tc>
          <w:tcPr>
            <w:tcW w:w="1769" w:type="dxa"/>
          </w:tcPr>
          <w:p w:rsidR="00BA3EFF" w:rsidRPr="00BA3EFF" w:rsidRDefault="00BA3EFF" w:rsidP="00BA3EFF">
            <w:pPr>
              <w:jc w:val="center"/>
              <w:rPr>
                <w:rFonts w:ascii="Times New Roman" w:hAnsi="Times New Roman"/>
              </w:rPr>
            </w:pPr>
            <w:r w:rsidRPr="00BA3EFF">
              <w:rPr>
                <w:rFonts w:ascii="Times New Roman" w:hAnsi="Times New Roman"/>
              </w:rPr>
              <w:t>213,4</w:t>
            </w:r>
          </w:p>
        </w:tc>
        <w:tc>
          <w:tcPr>
            <w:tcW w:w="2336" w:type="dxa"/>
          </w:tcPr>
          <w:p w:rsidR="00BA3EFF" w:rsidRPr="00BA3EFF" w:rsidRDefault="00BA3EFF" w:rsidP="00BA3EFF">
            <w:pPr>
              <w:jc w:val="center"/>
              <w:rPr>
                <w:rFonts w:ascii="Times New Roman" w:hAnsi="Times New Roman"/>
              </w:rPr>
            </w:pPr>
            <w:r w:rsidRPr="00BA3EFF">
              <w:rPr>
                <w:rFonts w:ascii="Times New Roman" w:hAnsi="Times New Roman"/>
              </w:rPr>
              <w:t>204,6</w:t>
            </w:r>
          </w:p>
        </w:tc>
      </w:tr>
      <w:tr w:rsidR="00BA3EFF" w:rsidRPr="00BA3EFF" w:rsidTr="00EB2EF8">
        <w:tc>
          <w:tcPr>
            <w:tcW w:w="1248" w:type="dxa"/>
            <w:vAlign w:val="center"/>
          </w:tcPr>
          <w:p w:rsidR="00BA3EFF" w:rsidRPr="00BA3EFF" w:rsidRDefault="00BA3EFF" w:rsidP="00EB2EF8">
            <w:pPr>
              <w:jc w:val="center"/>
              <w:rPr>
                <w:rFonts w:ascii="Times New Roman" w:hAnsi="Times New Roman"/>
              </w:rPr>
            </w:pPr>
            <w:r w:rsidRPr="00BA3EFF">
              <w:rPr>
                <w:rFonts w:ascii="Times New Roman" w:hAnsi="Times New Roman"/>
              </w:rPr>
              <w:t>2016</w:t>
            </w:r>
          </w:p>
        </w:tc>
        <w:tc>
          <w:tcPr>
            <w:tcW w:w="1925" w:type="dxa"/>
          </w:tcPr>
          <w:p w:rsidR="00BA3EFF" w:rsidRPr="00BA3EFF" w:rsidRDefault="00BA3EFF" w:rsidP="00BA3EFF">
            <w:pPr>
              <w:jc w:val="center"/>
              <w:rPr>
                <w:rFonts w:ascii="Times New Roman" w:hAnsi="Times New Roman" w:cs="Times New Roman"/>
              </w:rPr>
            </w:pPr>
            <w:r w:rsidRPr="00BA3EFF">
              <w:rPr>
                <w:rFonts w:ascii="Times New Roman" w:hAnsi="Times New Roman" w:cs="Times New Roman"/>
              </w:rPr>
              <w:t>760,4</w:t>
            </w:r>
          </w:p>
        </w:tc>
        <w:tc>
          <w:tcPr>
            <w:tcW w:w="2067" w:type="dxa"/>
          </w:tcPr>
          <w:p w:rsidR="00BA3EFF" w:rsidRPr="00BA3EFF" w:rsidRDefault="00BA3EFF" w:rsidP="00BA3EFF">
            <w:pPr>
              <w:jc w:val="center"/>
              <w:rPr>
                <w:rFonts w:ascii="Times New Roman" w:hAnsi="Times New Roman"/>
              </w:rPr>
            </w:pPr>
            <w:r w:rsidRPr="00BA3EFF">
              <w:rPr>
                <w:rFonts w:ascii="Times New Roman" w:hAnsi="Times New Roman"/>
              </w:rPr>
              <w:t>677,2</w:t>
            </w:r>
          </w:p>
        </w:tc>
        <w:tc>
          <w:tcPr>
            <w:tcW w:w="1769" w:type="dxa"/>
          </w:tcPr>
          <w:p w:rsidR="00BA3EFF" w:rsidRPr="00BA3EFF" w:rsidRDefault="00BA3EFF" w:rsidP="00BA3EFF">
            <w:pPr>
              <w:jc w:val="center"/>
              <w:rPr>
                <w:rFonts w:ascii="Times New Roman" w:hAnsi="Times New Roman" w:cs="Times New Roman"/>
              </w:rPr>
            </w:pPr>
            <w:r w:rsidRPr="00BA3EFF">
              <w:rPr>
                <w:rFonts w:ascii="Times New Roman" w:hAnsi="Times New Roman" w:cs="Times New Roman"/>
              </w:rPr>
              <w:t>194,8</w:t>
            </w:r>
          </w:p>
        </w:tc>
        <w:tc>
          <w:tcPr>
            <w:tcW w:w="2336" w:type="dxa"/>
          </w:tcPr>
          <w:p w:rsidR="00BA3EFF" w:rsidRPr="00BA3EFF" w:rsidRDefault="00BA3EFF" w:rsidP="00BA3EFF">
            <w:pPr>
              <w:jc w:val="center"/>
              <w:rPr>
                <w:rFonts w:ascii="Times New Roman" w:hAnsi="Times New Roman"/>
              </w:rPr>
            </w:pPr>
            <w:r w:rsidRPr="00BA3EFF">
              <w:rPr>
                <w:rFonts w:ascii="Times New Roman" w:hAnsi="Times New Roman"/>
              </w:rPr>
              <w:t>198,2</w:t>
            </w:r>
          </w:p>
        </w:tc>
      </w:tr>
      <w:tr w:rsidR="00BA3EFF" w:rsidRPr="00BA3EFF" w:rsidTr="00EB2EF8">
        <w:tc>
          <w:tcPr>
            <w:tcW w:w="1248" w:type="dxa"/>
            <w:vAlign w:val="center"/>
          </w:tcPr>
          <w:p w:rsidR="00BA3EFF" w:rsidRPr="00BA3EFF" w:rsidRDefault="00BA3EFF" w:rsidP="00EB2EF8">
            <w:pPr>
              <w:jc w:val="center"/>
              <w:rPr>
                <w:rFonts w:ascii="Times New Roman" w:hAnsi="Times New Roman"/>
              </w:rPr>
            </w:pPr>
            <w:r w:rsidRPr="00BA3EFF">
              <w:rPr>
                <w:rFonts w:ascii="Times New Roman" w:hAnsi="Times New Roman"/>
              </w:rPr>
              <w:lastRenderedPageBreak/>
              <w:t>2017</w:t>
            </w:r>
          </w:p>
        </w:tc>
        <w:tc>
          <w:tcPr>
            <w:tcW w:w="1925" w:type="dxa"/>
          </w:tcPr>
          <w:p w:rsidR="00BA3EFF" w:rsidRPr="00BA3EFF" w:rsidRDefault="00BA3EFF" w:rsidP="00BA3EFF">
            <w:pPr>
              <w:jc w:val="center"/>
              <w:rPr>
                <w:rFonts w:ascii="Times New Roman" w:hAnsi="Times New Roman" w:cs="Times New Roman"/>
              </w:rPr>
            </w:pPr>
            <w:r w:rsidRPr="00BA3EFF">
              <w:rPr>
                <w:rFonts w:ascii="Times New Roman" w:hAnsi="Times New Roman" w:cs="Times New Roman"/>
              </w:rPr>
              <w:t>624,5</w:t>
            </w:r>
          </w:p>
        </w:tc>
        <w:tc>
          <w:tcPr>
            <w:tcW w:w="2067" w:type="dxa"/>
          </w:tcPr>
          <w:p w:rsidR="00BA3EFF" w:rsidRPr="00BA3EFF" w:rsidRDefault="00BA3EFF" w:rsidP="00BA3EFF">
            <w:pPr>
              <w:jc w:val="center"/>
              <w:rPr>
                <w:rFonts w:ascii="Times New Roman" w:hAnsi="Times New Roman"/>
              </w:rPr>
            </w:pPr>
            <w:r w:rsidRPr="00BA3EFF">
              <w:rPr>
                <w:rFonts w:ascii="Times New Roman" w:hAnsi="Times New Roman"/>
              </w:rPr>
              <w:t>598,7</w:t>
            </w:r>
          </w:p>
        </w:tc>
        <w:tc>
          <w:tcPr>
            <w:tcW w:w="1769" w:type="dxa"/>
          </w:tcPr>
          <w:p w:rsidR="00BA3EFF" w:rsidRPr="00BA3EFF" w:rsidRDefault="00BA3EFF" w:rsidP="00BA3EFF">
            <w:pPr>
              <w:jc w:val="center"/>
              <w:rPr>
                <w:rFonts w:ascii="Times New Roman" w:hAnsi="Times New Roman" w:cs="Times New Roman"/>
              </w:rPr>
            </w:pPr>
            <w:r w:rsidRPr="00BA3EFF">
              <w:rPr>
                <w:rFonts w:ascii="Times New Roman" w:hAnsi="Times New Roman" w:cs="Times New Roman"/>
              </w:rPr>
              <w:t>171,0</w:t>
            </w:r>
          </w:p>
        </w:tc>
        <w:tc>
          <w:tcPr>
            <w:tcW w:w="2336" w:type="dxa"/>
          </w:tcPr>
          <w:p w:rsidR="00BA3EFF" w:rsidRPr="00BA3EFF" w:rsidRDefault="00BA3EFF" w:rsidP="00BA3EFF">
            <w:pPr>
              <w:jc w:val="center"/>
              <w:rPr>
                <w:rFonts w:ascii="Times New Roman" w:hAnsi="Times New Roman"/>
              </w:rPr>
            </w:pPr>
            <w:r w:rsidRPr="00BA3EFF">
              <w:rPr>
                <w:rFonts w:ascii="Times New Roman" w:hAnsi="Times New Roman"/>
              </w:rPr>
              <w:t>178,6</w:t>
            </w:r>
          </w:p>
        </w:tc>
      </w:tr>
      <w:tr w:rsidR="00BA3EFF" w:rsidRPr="00BA3EFF" w:rsidTr="00EB2EF8">
        <w:tc>
          <w:tcPr>
            <w:tcW w:w="1248" w:type="dxa"/>
            <w:vAlign w:val="center"/>
          </w:tcPr>
          <w:p w:rsidR="00BA3EFF" w:rsidRPr="00BA3EFF" w:rsidRDefault="00BA3EFF" w:rsidP="00EB2EF8">
            <w:pPr>
              <w:jc w:val="center"/>
              <w:rPr>
                <w:rFonts w:ascii="Times New Roman" w:hAnsi="Times New Roman"/>
              </w:rPr>
            </w:pPr>
            <w:r w:rsidRPr="00BA3EFF">
              <w:rPr>
                <w:rFonts w:ascii="Times New Roman" w:hAnsi="Times New Roman"/>
              </w:rPr>
              <w:t>2018</w:t>
            </w:r>
          </w:p>
        </w:tc>
        <w:tc>
          <w:tcPr>
            <w:tcW w:w="1925" w:type="dxa"/>
          </w:tcPr>
          <w:p w:rsidR="00BA3EFF" w:rsidRPr="00BA3EFF" w:rsidRDefault="00BA3EFF" w:rsidP="00BA3EFF">
            <w:pPr>
              <w:jc w:val="center"/>
              <w:rPr>
                <w:rFonts w:ascii="Times New Roman" w:hAnsi="Times New Roman" w:cs="Times New Roman"/>
              </w:rPr>
            </w:pPr>
            <w:r w:rsidRPr="00BA3EFF">
              <w:rPr>
                <w:rFonts w:ascii="Times New Roman" w:hAnsi="Times New Roman" w:cs="Times New Roman"/>
              </w:rPr>
              <w:t>421,0</w:t>
            </w:r>
          </w:p>
        </w:tc>
        <w:tc>
          <w:tcPr>
            <w:tcW w:w="2067" w:type="dxa"/>
          </w:tcPr>
          <w:p w:rsidR="00BA3EFF" w:rsidRPr="00BA3EFF" w:rsidRDefault="00BA3EFF" w:rsidP="00BA3EFF">
            <w:pPr>
              <w:jc w:val="center"/>
              <w:rPr>
                <w:rFonts w:ascii="Times New Roman" w:hAnsi="Times New Roman"/>
              </w:rPr>
            </w:pPr>
            <w:r w:rsidRPr="00BA3EFF">
              <w:rPr>
                <w:rFonts w:ascii="Times New Roman" w:hAnsi="Times New Roman"/>
              </w:rPr>
              <w:t>517,3</w:t>
            </w:r>
          </w:p>
        </w:tc>
        <w:tc>
          <w:tcPr>
            <w:tcW w:w="1769" w:type="dxa"/>
          </w:tcPr>
          <w:p w:rsidR="00BA3EFF" w:rsidRPr="00BA3EFF" w:rsidRDefault="00BA3EFF" w:rsidP="00BA3EFF">
            <w:pPr>
              <w:jc w:val="center"/>
              <w:rPr>
                <w:rFonts w:ascii="Times New Roman" w:hAnsi="Times New Roman" w:cs="Times New Roman"/>
              </w:rPr>
            </w:pPr>
            <w:r w:rsidRPr="00BA3EFF">
              <w:rPr>
                <w:rFonts w:ascii="Times New Roman" w:hAnsi="Times New Roman" w:cs="Times New Roman"/>
              </w:rPr>
              <w:t>179,7</w:t>
            </w:r>
          </w:p>
        </w:tc>
        <w:tc>
          <w:tcPr>
            <w:tcW w:w="2336" w:type="dxa"/>
          </w:tcPr>
          <w:p w:rsidR="00BA3EFF" w:rsidRPr="00BA3EFF" w:rsidRDefault="00BA3EFF" w:rsidP="00BA3EFF">
            <w:pPr>
              <w:jc w:val="center"/>
              <w:rPr>
                <w:rFonts w:ascii="Times New Roman" w:hAnsi="Times New Roman"/>
              </w:rPr>
            </w:pPr>
            <w:r w:rsidRPr="00BA3EFF">
              <w:rPr>
                <w:rFonts w:ascii="Times New Roman" w:hAnsi="Times New Roman"/>
              </w:rPr>
              <w:t>173,4</w:t>
            </w:r>
          </w:p>
        </w:tc>
      </w:tr>
      <w:tr w:rsidR="00BA3EFF" w:rsidRPr="00BA3EFF" w:rsidTr="00EB2EF8">
        <w:tc>
          <w:tcPr>
            <w:tcW w:w="1248" w:type="dxa"/>
            <w:vAlign w:val="center"/>
          </w:tcPr>
          <w:p w:rsidR="00BA3EFF" w:rsidRPr="00BA3EFF" w:rsidRDefault="00BA3EFF" w:rsidP="00EB2EF8">
            <w:pPr>
              <w:jc w:val="center"/>
              <w:rPr>
                <w:rFonts w:ascii="Times New Roman" w:hAnsi="Times New Roman"/>
              </w:rPr>
            </w:pPr>
            <w:r w:rsidRPr="00BA3EFF">
              <w:rPr>
                <w:rFonts w:ascii="Times New Roman" w:hAnsi="Times New Roman"/>
              </w:rPr>
              <w:t>2019</w:t>
            </w:r>
          </w:p>
        </w:tc>
        <w:tc>
          <w:tcPr>
            <w:tcW w:w="1925" w:type="dxa"/>
          </w:tcPr>
          <w:p w:rsidR="00BA3EFF" w:rsidRPr="00BA3EFF" w:rsidRDefault="00BA3EFF" w:rsidP="00BA3EFF">
            <w:pPr>
              <w:jc w:val="center"/>
              <w:rPr>
                <w:rFonts w:ascii="Times New Roman" w:hAnsi="Times New Roman" w:cs="Times New Roman"/>
              </w:rPr>
            </w:pPr>
            <w:r w:rsidRPr="00BA3EFF">
              <w:rPr>
                <w:rFonts w:ascii="Times New Roman" w:hAnsi="Times New Roman" w:cs="Times New Roman"/>
              </w:rPr>
              <w:t>399,9</w:t>
            </w:r>
          </w:p>
        </w:tc>
        <w:tc>
          <w:tcPr>
            <w:tcW w:w="2067" w:type="dxa"/>
          </w:tcPr>
          <w:p w:rsidR="00BA3EFF" w:rsidRPr="00BA3EFF" w:rsidRDefault="00BA3EFF" w:rsidP="00BA3EFF">
            <w:pPr>
              <w:jc w:val="center"/>
              <w:rPr>
                <w:rFonts w:ascii="Times New Roman" w:hAnsi="Times New Roman"/>
              </w:rPr>
            </w:pPr>
            <w:r w:rsidRPr="00BA3EFF">
              <w:rPr>
                <w:rFonts w:ascii="Times New Roman" w:hAnsi="Times New Roman"/>
              </w:rPr>
              <w:t>491,2</w:t>
            </w:r>
          </w:p>
        </w:tc>
        <w:tc>
          <w:tcPr>
            <w:tcW w:w="1769" w:type="dxa"/>
          </w:tcPr>
          <w:p w:rsidR="00BA3EFF" w:rsidRPr="00BA3EFF" w:rsidRDefault="00BA3EFF" w:rsidP="00BA3EFF">
            <w:pPr>
              <w:jc w:val="center"/>
              <w:rPr>
                <w:rFonts w:ascii="Times New Roman" w:hAnsi="Times New Roman" w:cs="Times New Roman"/>
              </w:rPr>
            </w:pPr>
            <w:r w:rsidRPr="00BA3EFF">
              <w:rPr>
                <w:rFonts w:ascii="Times New Roman" w:hAnsi="Times New Roman" w:cs="Times New Roman"/>
              </w:rPr>
              <w:t>153,3</w:t>
            </w:r>
          </w:p>
        </w:tc>
        <w:tc>
          <w:tcPr>
            <w:tcW w:w="2336" w:type="dxa"/>
          </w:tcPr>
          <w:p w:rsidR="00BA3EFF" w:rsidRPr="00BA3EFF" w:rsidRDefault="00BA3EFF" w:rsidP="00BA3EFF">
            <w:pPr>
              <w:jc w:val="center"/>
              <w:rPr>
                <w:rFonts w:ascii="Times New Roman" w:hAnsi="Times New Roman"/>
              </w:rPr>
            </w:pPr>
            <w:r w:rsidRPr="00BA3EFF">
              <w:rPr>
                <w:rFonts w:ascii="Times New Roman" w:hAnsi="Times New Roman"/>
              </w:rPr>
              <w:t>182,0</w:t>
            </w:r>
          </w:p>
        </w:tc>
      </w:tr>
      <w:tr w:rsidR="00BA3EFF" w:rsidRPr="00BA3EFF" w:rsidTr="00EB2EF8">
        <w:tc>
          <w:tcPr>
            <w:tcW w:w="1248" w:type="dxa"/>
            <w:vAlign w:val="center"/>
          </w:tcPr>
          <w:p w:rsidR="00BA3EFF" w:rsidRPr="00BA3EFF" w:rsidRDefault="00BA3EFF" w:rsidP="00EB2EF8">
            <w:pPr>
              <w:jc w:val="center"/>
              <w:rPr>
                <w:rFonts w:ascii="Times New Roman" w:hAnsi="Times New Roman"/>
              </w:rPr>
            </w:pPr>
            <w:r w:rsidRPr="00BA3EFF">
              <w:rPr>
                <w:rFonts w:ascii="Times New Roman" w:hAnsi="Times New Roman"/>
              </w:rPr>
              <w:t>2020</w:t>
            </w:r>
          </w:p>
        </w:tc>
        <w:tc>
          <w:tcPr>
            <w:tcW w:w="1925" w:type="dxa"/>
          </w:tcPr>
          <w:p w:rsidR="00BA3EFF" w:rsidRPr="00BA3EFF" w:rsidRDefault="00BA3EFF" w:rsidP="00BA3EFF">
            <w:pPr>
              <w:jc w:val="center"/>
              <w:rPr>
                <w:rFonts w:ascii="Times New Roman" w:hAnsi="Times New Roman" w:cs="Times New Roman"/>
              </w:rPr>
            </w:pPr>
            <w:r w:rsidRPr="00BA3EFF">
              <w:rPr>
                <w:rFonts w:ascii="Times New Roman" w:hAnsi="Times New Roman" w:cs="Times New Roman"/>
              </w:rPr>
              <w:t>456,4</w:t>
            </w:r>
          </w:p>
        </w:tc>
        <w:tc>
          <w:tcPr>
            <w:tcW w:w="2067" w:type="dxa"/>
          </w:tcPr>
          <w:p w:rsidR="00BA3EFF" w:rsidRPr="00BA3EFF" w:rsidRDefault="00BA3EFF" w:rsidP="00BA3EFF">
            <w:pPr>
              <w:jc w:val="center"/>
              <w:rPr>
                <w:rFonts w:ascii="Times New Roman" w:hAnsi="Times New Roman"/>
              </w:rPr>
            </w:pPr>
            <w:r w:rsidRPr="00BA3EFF">
              <w:rPr>
                <w:rFonts w:ascii="Times New Roman" w:hAnsi="Times New Roman"/>
              </w:rPr>
              <w:t>561,3</w:t>
            </w:r>
          </w:p>
        </w:tc>
        <w:tc>
          <w:tcPr>
            <w:tcW w:w="1769" w:type="dxa"/>
          </w:tcPr>
          <w:p w:rsidR="00BA3EFF" w:rsidRPr="00BA3EFF" w:rsidRDefault="00BA3EFF" w:rsidP="00BA3EFF">
            <w:pPr>
              <w:jc w:val="center"/>
              <w:rPr>
                <w:rFonts w:ascii="Times New Roman" w:hAnsi="Times New Roman" w:cs="Times New Roman"/>
              </w:rPr>
            </w:pPr>
            <w:r w:rsidRPr="00BA3EFF">
              <w:rPr>
                <w:rFonts w:ascii="Times New Roman" w:hAnsi="Times New Roman" w:cs="Times New Roman"/>
              </w:rPr>
              <w:t>183,2</w:t>
            </w:r>
          </w:p>
        </w:tc>
        <w:tc>
          <w:tcPr>
            <w:tcW w:w="2336" w:type="dxa"/>
          </w:tcPr>
          <w:p w:rsidR="00BA3EFF" w:rsidRPr="00BA3EFF" w:rsidRDefault="00BA3EFF" w:rsidP="00BA3EFF">
            <w:pPr>
              <w:jc w:val="center"/>
              <w:rPr>
                <w:rFonts w:ascii="Times New Roman" w:hAnsi="Times New Roman"/>
              </w:rPr>
            </w:pPr>
            <w:r w:rsidRPr="00BA3EFF">
              <w:rPr>
                <w:rFonts w:ascii="Times New Roman" w:hAnsi="Times New Roman"/>
              </w:rPr>
              <w:t>189,1</w:t>
            </w:r>
          </w:p>
        </w:tc>
      </w:tr>
      <w:tr w:rsidR="00BA3EFF" w:rsidRPr="00BA3EFF" w:rsidTr="00EB2EF8">
        <w:tc>
          <w:tcPr>
            <w:tcW w:w="1248" w:type="dxa"/>
            <w:vAlign w:val="center"/>
          </w:tcPr>
          <w:p w:rsidR="00BA3EFF" w:rsidRPr="00BA3EFF" w:rsidRDefault="00BA3EFF" w:rsidP="00EB2EF8">
            <w:pPr>
              <w:jc w:val="center"/>
              <w:rPr>
                <w:rFonts w:ascii="Times New Roman" w:hAnsi="Times New Roman"/>
              </w:rPr>
            </w:pPr>
            <w:r w:rsidRPr="00BA3EFF">
              <w:rPr>
                <w:rFonts w:ascii="Times New Roman" w:hAnsi="Times New Roman"/>
              </w:rPr>
              <w:t>2021</w:t>
            </w:r>
          </w:p>
        </w:tc>
        <w:tc>
          <w:tcPr>
            <w:tcW w:w="1925" w:type="dxa"/>
          </w:tcPr>
          <w:p w:rsidR="00BA3EFF" w:rsidRPr="00BA3EFF" w:rsidRDefault="00BA3EFF" w:rsidP="00BA3EFF">
            <w:pPr>
              <w:jc w:val="center"/>
              <w:rPr>
                <w:rFonts w:ascii="Times New Roman" w:hAnsi="Times New Roman"/>
              </w:rPr>
            </w:pPr>
            <w:r w:rsidRPr="00BA3EFF">
              <w:rPr>
                <w:rFonts w:ascii="Times New Roman" w:hAnsi="Times New Roman"/>
              </w:rPr>
              <w:t>435,1</w:t>
            </w:r>
          </w:p>
        </w:tc>
        <w:tc>
          <w:tcPr>
            <w:tcW w:w="2067" w:type="dxa"/>
          </w:tcPr>
          <w:p w:rsidR="00BA3EFF" w:rsidRPr="00BA3EFF" w:rsidRDefault="00BA3EFF" w:rsidP="00BA3EFF">
            <w:pPr>
              <w:jc w:val="center"/>
              <w:rPr>
                <w:rFonts w:ascii="Times New Roman" w:hAnsi="Times New Roman"/>
              </w:rPr>
            </w:pPr>
            <w:r w:rsidRPr="00BA3EFF">
              <w:rPr>
                <w:rFonts w:ascii="Times New Roman" w:hAnsi="Times New Roman"/>
              </w:rPr>
              <w:t>554,0</w:t>
            </w:r>
          </w:p>
        </w:tc>
        <w:tc>
          <w:tcPr>
            <w:tcW w:w="1769" w:type="dxa"/>
          </w:tcPr>
          <w:p w:rsidR="00BA3EFF" w:rsidRPr="00BA3EFF" w:rsidRDefault="00BA3EFF" w:rsidP="00BA3EFF">
            <w:pPr>
              <w:jc w:val="center"/>
              <w:rPr>
                <w:rFonts w:ascii="Times New Roman" w:hAnsi="Times New Roman"/>
              </w:rPr>
            </w:pPr>
            <w:r w:rsidRPr="00BA3EFF">
              <w:rPr>
                <w:rFonts w:ascii="Times New Roman" w:hAnsi="Times New Roman"/>
              </w:rPr>
              <w:t>168,3</w:t>
            </w:r>
          </w:p>
        </w:tc>
        <w:tc>
          <w:tcPr>
            <w:tcW w:w="2336" w:type="dxa"/>
          </w:tcPr>
          <w:p w:rsidR="00BA3EFF" w:rsidRPr="00BA3EFF" w:rsidRDefault="00BA3EFF" w:rsidP="00BA3EFF">
            <w:pPr>
              <w:jc w:val="center"/>
              <w:rPr>
                <w:rFonts w:ascii="Times New Roman" w:hAnsi="Times New Roman"/>
              </w:rPr>
            </w:pPr>
            <w:r w:rsidRPr="00BA3EFF">
              <w:rPr>
                <w:rFonts w:ascii="Times New Roman" w:hAnsi="Times New Roman"/>
              </w:rPr>
              <w:t>180,6</w:t>
            </w:r>
          </w:p>
        </w:tc>
      </w:tr>
    </w:tbl>
    <w:p w:rsidR="009346A8" w:rsidRPr="009346A8" w:rsidRDefault="009346A8" w:rsidP="009346A8">
      <w:pPr>
        <w:spacing w:after="0"/>
        <w:jc w:val="both"/>
        <w:rPr>
          <w:rFonts w:ascii="Times New Roman" w:hAnsi="Times New Roman"/>
          <w:sz w:val="24"/>
          <w:szCs w:val="24"/>
        </w:rPr>
      </w:pPr>
    </w:p>
    <w:p w:rsidR="00BA3EFF" w:rsidRPr="00BA3EFF" w:rsidRDefault="00BA3EFF" w:rsidP="00BA3EFF">
      <w:pPr>
        <w:spacing w:after="0" w:line="240" w:lineRule="auto"/>
        <w:ind w:firstLine="658"/>
        <w:jc w:val="both"/>
        <w:rPr>
          <w:rFonts w:ascii="Times New Roman" w:hAnsi="Times New Roman"/>
          <w:sz w:val="28"/>
          <w:szCs w:val="28"/>
        </w:rPr>
      </w:pPr>
      <w:r w:rsidRPr="00BA3EFF">
        <w:rPr>
          <w:rFonts w:ascii="Times New Roman" w:hAnsi="Times New Roman"/>
          <w:sz w:val="28"/>
          <w:szCs w:val="28"/>
        </w:rPr>
        <w:t xml:space="preserve">Расходы по здравоохранению на фонд оплаты труда за 2015-2021 годы вырос на 188,46 млн. рублей или на 80,8 %. </w:t>
      </w:r>
    </w:p>
    <w:p w:rsidR="00BA3EFF" w:rsidRPr="00BA3EFF" w:rsidRDefault="00BA3EFF" w:rsidP="00BA3EFF">
      <w:pPr>
        <w:spacing w:after="0" w:line="240" w:lineRule="auto"/>
        <w:ind w:firstLine="709"/>
        <w:jc w:val="both"/>
        <w:rPr>
          <w:rFonts w:ascii="Times New Roman" w:hAnsi="Times New Roman"/>
          <w:b/>
          <w:color w:val="000000"/>
          <w:sz w:val="28"/>
          <w:szCs w:val="28"/>
        </w:rPr>
      </w:pPr>
      <w:r w:rsidRPr="00BA3EFF">
        <w:rPr>
          <w:rFonts w:ascii="Times New Roman" w:hAnsi="Times New Roman" w:cs="Times New Roman"/>
          <w:sz w:val="28"/>
          <w:szCs w:val="28"/>
        </w:rPr>
        <w:t>Ежегодно обновляется медицинская техника на более современную: за период с 2015-2021гг.  приобретено учреждением</w:t>
      </w:r>
      <w:r w:rsidR="006E7E58">
        <w:rPr>
          <w:rFonts w:ascii="Times New Roman" w:hAnsi="Times New Roman" w:cs="Times New Roman"/>
          <w:sz w:val="28"/>
          <w:szCs w:val="28"/>
        </w:rPr>
        <w:t>, а так</w:t>
      </w:r>
      <w:r w:rsidRPr="00BA3EFF">
        <w:rPr>
          <w:rFonts w:ascii="Times New Roman" w:hAnsi="Times New Roman" w:cs="Times New Roman"/>
          <w:sz w:val="28"/>
          <w:szCs w:val="28"/>
        </w:rPr>
        <w:t>же поставлено в ЦРБ</w:t>
      </w:r>
      <w:r w:rsidR="006E7E58">
        <w:rPr>
          <w:rFonts w:ascii="Times New Roman" w:hAnsi="Times New Roman" w:cs="Times New Roman"/>
          <w:sz w:val="28"/>
          <w:szCs w:val="28"/>
        </w:rPr>
        <w:t xml:space="preserve"> </w:t>
      </w:r>
      <w:r w:rsidRPr="00BA3EFF">
        <w:rPr>
          <w:rFonts w:ascii="Times New Roman" w:hAnsi="Times New Roman" w:cs="Times New Roman"/>
          <w:sz w:val="28"/>
          <w:szCs w:val="28"/>
        </w:rPr>
        <w:t>централизованно министерством здравоохранения Краснодарского края 564 единицы медицинского оборудования на сумму 361031,3 тысяч рублей.</w:t>
      </w:r>
    </w:p>
    <w:p w:rsidR="009346A8" w:rsidRDefault="009346A8" w:rsidP="006E7E58">
      <w:pPr>
        <w:spacing w:after="0" w:line="240" w:lineRule="auto"/>
        <w:jc w:val="both"/>
        <w:rPr>
          <w:rFonts w:ascii="Times New Roman" w:hAnsi="Times New Roman"/>
          <w:sz w:val="28"/>
          <w:szCs w:val="28"/>
        </w:rPr>
      </w:pPr>
    </w:p>
    <w:p w:rsidR="006E7E58" w:rsidRDefault="006E7E58" w:rsidP="009346A8">
      <w:pPr>
        <w:spacing w:after="0" w:line="240" w:lineRule="auto"/>
        <w:ind w:firstLine="66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486400" cy="32004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E7E58" w:rsidRDefault="006E7E58" w:rsidP="009346A8">
      <w:pPr>
        <w:spacing w:after="0" w:line="240" w:lineRule="auto"/>
        <w:ind w:firstLine="660"/>
        <w:jc w:val="both"/>
        <w:rPr>
          <w:rFonts w:ascii="Times New Roman" w:hAnsi="Times New Roman"/>
          <w:sz w:val="28"/>
          <w:szCs w:val="28"/>
        </w:rPr>
      </w:pPr>
    </w:p>
    <w:p w:rsidR="009346A8" w:rsidRDefault="006E7E58" w:rsidP="00331A6B">
      <w:pPr>
        <w:spacing w:after="0" w:line="240" w:lineRule="auto"/>
        <w:jc w:val="center"/>
        <w:rPr>
          <w:rFonts w:ascii="Times New Roman" w:hAnsi="Times New Roman"/>
          <w:color w:val="000000"/>
          <w:sz w:val="28"/>
          <w:szCs w:val="28"/>
        </w:rPr>
      </w:pPr>
      <w:r>
        <w:rPr>
          <w:rFonts w:ascii="Times New Roman" w:hAnsi="Times New Roman"/>
          <w:sz w:val="28"/>
          <w:szCs w:val="28"/>
        </w:rPr>
        <w:t xml:space="preserve">Рисунок </w:t>
      </w:r>
      <w:r w:rsidR="00C51216">
        <w:rPr>
          <w:rFonts w:ascii="Times New Roman" w:hAnsi="Times New Roman"/>
          <w:sz w:val="28"/>
          <w:szCs w:val="28"/>
        </w:rPr>
        <w:t xml:space="preserve">8 - </w:t>
      </w:r>
      <w:r w:rsidRPr="009346A8">
        <w:rPr>
          <w:rFonts w:ascii="Times New Roman" w:hAnsi="Times New Roman"/>
          <w:color w:val="000000"/>
          <w:sz w:val="28"/>
          <w:szCs w:val="28"/>
        </w:rPr>
        <w:t>Расходы по здравоохранению муниципального образования</w:t>
      </w:r>
      <w:r w:rsidR="00331A6B">
        <w:rPr>
          <w:rFonts w:ascii="Times New Roman" w:hAnsi="Times New Roman"/>
          <w:b/>
          <w:color w:val="000000"/>
          <w:sz w:val="28"/>
          <w:szCs w:val="28"/>
        </w:rPr>
        <w:t xml:space="preserve"> </w:t>
      </w:r>
      <w:r w:rsidRPr="006E7E58">
        <w:rPr>
          <w:rFonts w:ascii="Times New Roman" w:hAnsi="Times New Roman"/>
          <w:color w:val="000000"/>
          <w:sz w:val="28"/>
          <w:szCs w:val="28"/>
        </w:rPr>
        <w:t>Ленинградский район</w:t>
      </w:r>
    </w:p>
    <w:p w:rsidR="00007B50" w:rsidRPr="00A121A6" w:rsidRDefault="00007B50" w:rsidP="00331A6B">
      <w:pPr>
        <w:spacing w:after="0" w:line="240" w:lineRule="auto"/>
        <w:jc w:val="right"/>
        <w:rPr>
          <w:rFonts w:ascii="Times New Roman" w:hAnsi="Times New Roman"/>
          <w:color w:val="000000"/>
          <w:sz w:val="18"/>
          <w:szCs w:val="28"/>
        </w:rPr>
      </w:pPr>
    </w:p>
    <w:p w:rsidR="00007B50" w:rsidRPr="00007B50" w:rsidRDefault="00007B50" w:rsidP="00007B50">
      <w:pPr>
        <w:spacing w:after="0" w:line="240" w:lineRule="auto"/>
        <w:ind w:firstLine="709"/>
        <w:jc w:val="both"/>
        <w:rPr>
          <w:rFonts w:ascii="Times New Roman" w:hAnsi="Times New Roman"/>
          <w:color w:val="000000"/>
          <w:sz w:val="28"/>
          <w:szCs w:val="28"/>
        </w:rPr>
      </w:pPr>
      <w:r w:rsidRPr="00007B50">
        <w:rPr>
          <w:rFonts w:ascii="Times New Roman" w:hAnsi="Times New Roman"/>
          <w:color w:val="000000"/>
          <w:sz w:val="28"/>
          <w:szCs w:val="28"/>
        </w:rPr>
        <w:t>Средняя заработная плата медицинского</w:t>
      </w:r>
      <w:r>
        <w:rPr>
          <w:rFonts w:ascii="Times New Roman" w:hAnsi="Times New Roman"/>
          <w:color w:val="000000"/>
          <w:sz w:val="28"/>
          <w:szCs w:val="28"/>
        </w:rPr>
        <w:t xml:space="preserve"> </w:t>
      </w:r>
      <w:r w:rsidRPr="00007B50">
        <w:rPr>
          <w:rFonts w:ascii="Times New Roman" w:hAnsi="Times New Roman"/>
          <w:color w:val="000000"/>
          <w:sz w:val="28"/>
          <w:szCs w:val="28"/>
        </w:rPr>
        <w:t>персонала за 12 месяцев 2021 года составила:</w:t>
      </w:r>
    </w:p>
    <w:p w:rsidR="00007B50" w:rsidRPr="00007B50" w:rsidRDefault="00033BCD" w:rsidP="00033BCD">
      <w:pPr>
        <w:pStyle w:val="a3"/>
        <w:spacing w:after="0" w:line="240" w:lineRule="auto"/>
        <w:ind w:left="709"/>
        <w:contextualSpacing w:val="0"/>
        <w:jc w:val="both"/>
        <w:rPr>
          <w:rFonts w:ascii="Times New Roman" w:hAnsi="Times New Roman"/>
          <w:color w:val="000000"/>
          <w:sz w:val="28"/>
          <w:szCs w:val="28"/>
        </w:rPr>
      </w:pPr>
      <w:r>
        <w:rPr>
          <w:rFonts w:ascii="Times New Roman" w:hAnsi="Times New Roman"/>
          <w:color w:val="000000"/>
          <w:sz w:val="28"/>
          <w:szCs w:val="28"/>
        </w:rPr>
        <w:t xml:space="preserve">- </w:t>
      </w:r>
      <w:r w:rsidR="00007B50" w:rsidRPr="00007B50">
        <w:rPr>
          <w:rFonts w:ascii="Times New Roman" w:hAnsi="Times New Roman"/>
          <w:color w:val="000000"/>
          <w:sz w:val="28"/>
          <w:szCs w:val="28"/>
        </w:rPr>
        <w:t>врачи – 67 492,05 руб.</w:t>
      </w:r>
    </w:p>
    <w:p w:rsidR="00007B50" w:rsidRPr="00007B50" w:rsidRDefault="00033BCD" w:rsidP="00033BCD">
      <w:pPr>
        <w:pStyle w:val="a3"/>
        <w:spacing w:after="0" w:line="240" w:lineRule="auto"/>
        <w:ind w:left="709"/>
        <w:contextualSpacing w:val="0"/>
        <w:jc w:val="both"/>
        <w:rPr>
          <w:rFonts w:ascii="Times New Roman" w:hAnsi="Times New Roman"/>
          <w:color w:val="000000"/>
          <w:sz w:val="28"/>
          <w:szCs w:val="28"/>
        </w:rPr>
      </w:pPr>
      <w:r>
        <w:rPr>
          <w:rFonts w:ascii="Times New Roman" w:hAnsi="Times New Roman"/>
          <w:color w:val="000000"/>
          <w:sz w:val="28"/>
          <w:szCs w:val="28"/>
        </w:rPr>
        <w:t xml:space="preserve">- </w:t>
      </w:r>
      <w:r w:rsidR="00007B50" w:rsidRPr="00007B50">
        <w:rPr>
          <w:rFonts w:ascii="Times New Roman" w:hAnsi="Times New Roman"/>
          <w:color w:val="000000"/>
          <w:sz w:val="28"/>
          <w:szCs w:val="28"/>
        </w:rPr>
        <w:t>средний медицинский персонал – 34 529,77</w:t>
      </w:r>
      <w:r w:rsidR="00007B50">
        <w:rPr>
          <w:rFonts w:ascii="Times New Roman" w:hAnsi="Times New Roman"/>
          <w:color w:val="000000"/>
          <w:sz w:val="28"/>
          <w:szCs w:val="28"/>
        </w:rPr>
        <w:t xml:space="preserve"> </w:t>
      </w:r>
      <w:r w:rsidR="00007B50" w:rsidRPr="00007B50">
        <w:rPr>
          <w:rFonts w:ascii="Times New Roman" w:hAnsi="Times New Roman"/>
          <w:color w:val="000000"/>
          <w:sz w:val="28"/>
          <w:szCs w:val="28"/>
        </w:rPr>
        <w:t>руб.</w:t>
      </w:r>
    </w:p>
    <w:p w:rsidR="00007B50" w:rsidRPr="00007B50" w:rsidRDefault="00033BCD" w:rsidP="00033BCD">
      <w:pPr>
        <w:pStyle w:val="a3"/>
        <w:spacing w:after="0" w:line="240" w:lineRule="auto"/>
        <w:ind w:left="709"/>
        <w:contextualSpacing w:val="0"/>
        <w:jc w:val="both"/>
        <w:rPr>
          <w:rFonts w:ascii="Times New Roman" w:hAnsi="Times New Roman"/>
          <w:color w:val="000000"/>
          <w:sz w:val="28"/>
          <w:szCs w:val="28"/>
        </w:rPr>
      </w:pPr>
      <w:r>
        <w:rPr>
          <w:rFonts w:ascii="Times New Roman" w:hAnsi="Times New Roman"/>
          <w:color w:val="000000"/>
          <w:sz w:val="28"/>
          <w:szCs w:val="28"/>
        </w:rPr>
        <w:t xml:space="preserve">- </w:t>
      </w:r>
      <w:r w:rsidR="00007B50" w:rsidRPr="00007B50">
        <w:rPr>
          <w:rFonts w:ascii="Times New Roman" w:hAnsi="Times New Roman"/>
          <w:color w:val="000000"/>
          <w:sz w:val="28"/>
          <w:szCs w:val="28"/>
        </w:rPr>
        <w:t>младший медицинский персонал – 25 719,13руб.</w:t>
      </w:r>
    </w:p>
    <w:p w:rsidR="00007B50" w:rsidRDefault="00007B50" w:rsidP="00007B50">
      <w:pPr>
        <w:spacing w:after="0" w:line="240" w:lineRule="auto"/>
        <w:ind w:firstLine="709"/>
        <w:jc w:val="both"/>
        <w:rPr>
          <w:rFonts w:ascii="Times New Roman" w:hAnsi="Times New Roman"/>
          <w:color w:val="000000"/>
          <w:sz w:val="28"/>
          <w:szCs w:val="28"/>
        </w:rPr>
      </w:pPr>
      <w:r w:rsidRPr="00007B50">
        <w:rPr>
          <w:rFonts w:ascii="Times New Roman" w:hAnsi="Times New Roman"/>
          <w:color w:val="000000"/>
          <w:sz w:val="28"/>
          <w:szCs w:val="28"/>
        </w:rPr>
        <w:t>Министерством здравоохранения проведен</w:t>
      </w:r>
      <w:r>
        <w:rPr>
          <w:rFonts w:ascii="Times New Roman" w:hAnsi="Times New Roman"/>
          <w:color w:val="000000"/>
          <w:sz w:val="28"/>
          <w:szCs w:val="28"/>
        </w:rPr>
        <w:t xml:space="preserve"> аукцион по приобретению </w:t>
      </w:r>
      <w:r w:rsidRPr="00007B50">
        <w:rPr>
          <w:rFonts w:ascii="Times New Roman" w:hAnsi="Times New Roman"/>
          <w:color w:val="000000"/>
          <w:sz w:val="28"/>
          <w:szCs w:val="28"/>
        </w:rPr>
        <w:t>автомобилей и медицинского оборудования в рамках федеральных</w:t>
      </w:r>
      <w:r>
        <w:rPr>
          <w:rFonts w:ascii="Times New Roman" w:hAnsi="Times New Roman"/>
          <w:color w:val="000000"/>
          <w:sz w:val="28"/>
          <w:szCs w:val="28"/>
        </w:rPr>
        <w:t xml:space="preserve"> </w:t>
      </w:r>
      <w:r w:rsidRPr="00007B50">
        <w:rPr>
          <w:rFonts w:ascii="Times New Roman" w:hAnsi="Times New Roman"/>
          <w:color w:val="000000"/>
          <w:sz w:val="28"/>
          <w:szCs w:val="28"/>
        </w:rPr>
        <w:t>проектов по развитию системы здравоохранения. Ленинградская ЦРБ получила 7 единиц</w:t>
      </w:r>
      <w:r>
        <w:rPr>
          <w:rFonts w:ascii="Times New Roman" w:hAnsi="Times New Roman"/>
          <w:color w:val="000000"/>
          <w:sz w:val="28"/>
          <w:szCs w:val="28"/>
        </w:rPr>
        <w:t xml:space="preserve"> </w:t>
      </w:r>
      <w:r w:rsidRPr="00007B50">
        <w:rPr>
          <w:rFonts w:ascii="Times New Roman" w:hAnsi="Times New Roman"/>
          <w:color w:val="000000"/>
          <w:sz w:val="28"/>
          <w:szCs w:val="28"/>
        </w:rPr>
        <w:t>транспорта. Закупили 326 единиц медицинского</w:t>
      </w:r>
      <w:r>
        <w:rPr>
          <w:rFonts w:ascii="Times New Roman" w:hAnsi="Times New Roman"/>
          <w:color w:val="000000"/>
          <w:sz w:val="28"/>
          <w:szCs w:val="28"/>
        </w:rPr>
        <w:t xml:space="preserve"> </w:t>
      </w:r>
      <w:r w:rsidRPr="00007B50">
        <w:rPr>
          <w:rFonts w:ascii="Times New Roman" w:hAnsi="Times New Roman"/>
          <w:color w:val="000000"/>
          <w:sz w:val="28"/>
          <w:szCs w:val="28"/>
        </w:rPr>
        <w:t>оборудования на сумму 146,1 млн. руб. (рентгеновские передвижные палатные аппараты</w:t>
      </w:r>
      <w:r>
        <w:rPr>
          <w:rFonts w:ascii="Times New Roman" w:hAnsi="Times New Roman"/>
          <w:color w:val="000000"/>
          <w:sz w:val="28"/>
          <w:szCs w:val="28"/>
        </w:rPr>
        <w:t xml:space="preserve"> </w:t>
      </w:r>
      <w:r w:rsidRPr="00007B50">
        <w:rPr>
          <w:rFonts w:ascii="Times New Roman" w:hAnsi="Times New Roman"/>
          <w:color w:val="000000"/>
          <w:sz w:val="28"/>
          <w:szCs w:val="28"/>
        </w:rPr>
        <w:t>«ПАРУС», рентгеновский диагностический</w:t>
      </w:r>
      <w:r>
        <w:rPr>
          <w:rFonts w:ascii="Times New Roman" w:hAnsi="Times New Roman"/>
          <w:color w:val="000000"/>
          <w:sz w:val="28"/>
          <w:szCs w:val="28"/>
        </w:rPr>
        <w:t xml:space="preserve"> </w:t>
      </w:r>
      <w:r w:rsidRPr="00007B50">
        <w:rPr>
          <w:rFonts w:ascii="Times New Roman" w:hAnsi="Times New Roman"/>
          <w:color w:val="000000"/>
          <w:sz w:val="28"/>
          <w:szCs w:val="28"/>
        </w:rPr>
        <w:t>комплекс «</w:t>
      </w:r>
      <w:proofErr w:type="spellStart"/>
      <w:r w:rsidRPr="00007B50">
        <w:rPr>
          <w:rFonts w:ascii="Times New Roman" w:hAnsi="Times New Roman"/>
          <w:color w:val="000000"/>
          <w:sz w:val="28"/>
          <w:szCs w:val="28"/>
        </w:rPr>
        <w:t>Диаком</w:t>
      </w:r>
      <w:proofErr w:type="spellEnd"/>
      <w:r w:rsidRPr="00007B50">
        <w:rPr>
          <w:rFonts w:ascii="Times New Roman" w:hAnsi="Times New Roman"/>
          <w:color w:val="000000"/>
          <w:sz w:val="28"/>
          <w:szCs w:val="28"/>
        </w:rPr>
        <w:t>», система компьютерной</w:t>
      </w:r>
      <w:r>
        <w:rPr>
          <w:rFonts w:ascii="Times New Roman" w:hAnsi="Times New Roman"/>
          <w:color w:val="000000"/>
          <w:sz w:val="28"/>
          <w:szCs w:val="28"/>
        </w:rPr>
        <w:t xml:space="preserve"> </w:t>
      </w:r>
      <w:r w:rsidRPr="00007B50">
        <w:rPr>
          <w:rFonts w:ascii="Times New Roman" w:hAnsi="Times New Roman"/>
          <w:color w:val="000000"/>
          <w:sz w:val="28"/>
          <w:szCs w:val="28"/>
        </w:rPr>
        <w:t>томографии с принадлежностями, аппараты</w:t>
      </w:r>
      <w:r>
        <w:rPr>
          <w:rFonts w:ascii="Times New Roman" w:hAnsi="Times New Roman"/>
          <w:color w:val="000000"/>
          <w:sz w:val="28"/>
          <w:szCs w:val="28"/>
        </w:rPr>
        <w:t xml:space="preserve"> </w:t>
      </w:r>
      <w:r w:rsidRPr="00007B50">
        <w:rPr>
          <w:rFonts w:ascii="Times New Roman" w:hAnsi="Times New Roman"/>
          <w:color w:val="000000"/>
          <w:sz w:val="28"/>
          <w:szCs w:val="28"/>
        </w:rPr>
        <w:t xml:space="preserve">искусственной </w:t>
      </w:r>
      <w:r w:rsidRPr="00007B50">
        <w:rPr>
          <w:rFonts w:ascii="Times New Roman" w:hAnsi="Times New Roman"/>
          <w:color w:val="000000"/>
          <w:sz w:val="28"/>
          <w:szCs w:val="28"/>
        </w:rPr>
        <w:lastRenderedPageBreak/>
        <w:t>вентиляции легких, видеоцистоскопы «ПЕНТАКС» с принадлежностями и т.д.)</w:t>
      </w:r>
    </w:p>
    <w:p w:rsidR="00A121A6" w:rsidRPr="00A121A6" w:rsidRDefault="00A121A6" w:rsidP="00A121A6">
      <w:pPr>
        <w:spacing w:after="0" w:line="240" w:lineRule="auto"/>
        <w:ind w:firstLine="709"/>
        <w:jc w:val="both"/>
        <w:rPr>
          <w:rFonts w:ascii="Times New Roman" w:hAnsi="Times New Roman"/>
          <w:color w:val="000000"/>
          <w:sz w:val="28"/>
          <w:szCs w:val="28"/>
        </w:rPr>
      </w:pPr>
      <w:r w:rsidRPr="00A121A6">
        <w:rPr>
          <w:rFonts w:ascii="Times New Roman" w:hAnsi="Times New Roman"/>
          <w:color w:val="000000"/>
          <w:sz w:val="28"/>
          <w:szCs w:val="28"/>
        </w:rPr>
        <w:t>Стратегическими направлениями ра</w:t>
      </w:r>
      <w:r>
        <w:rPr>
          <w:rFonts w:ascii="Times New Roman" w:hAnsi="Times New Roman"/>
          <w:color w:val="000000"/>
          <w:sz w:val="28"/>
          <w:szCs w:val="28"/>
        </w:rPr>
        <w:t xml:space="preserve">звития здравоохранения района </w:t>
      </w:r>
      <w:r w:rsidRPr="00A121A6">
        <w:rPr>
          <w:rFonts w:ascii="Times New Roman" w:hAnsi="Times New Roman"/>
          <w:color w:val="000000"/>
          <w:sz w:val="28"/>
          <w:szCs w:val="28"/>
        </w:rPr>
        <w:t>остаются:</w:t>
      </w:r>
    </w:p>
    <w:p w:rsidR="00A121A6" w:rsidRPr="00A121A6" w:rsidRDefault="00A121A6" w:rsidP="00A121A6">
      <w:pPr>
        <w:spacing w:after="0" w:line="240" w:lineRule="auto"/>
        <w:ind w:firstLine="709"/>
        <w:jc w:val="both"/>
        <w:rPr>
          <w:rFonts w:ascii="Times New Roman" w:hAnsi="Times New Roman"/>
          <w:color w:val="000000"/>
          <w:sz w:val="28"/>
          <w:szCs w:val="28"/>
        </w:rPr>
      </w:pPr>
      <w:r w:rsidRPr="00A121A6">
        <w:rPr>
          <w:rFonts w:ascii="Times New Roman" w:hAnsi="Times New Roman"/>
          <w:color w:val="000000"/>
          <w:sz w:val="28"/>
          <w:szCs w:val="28"/>
        </w:rPr>
        <w:t>- внедрение проекта «Береж</w:t>
      </w:r>
      <w:r w:rsidR="0081499E">
        <w:rPr>
          <w:rFonts w:ascii="Times New Roman" w:hAnsi="Times New Roman"/>
          <w:color w:val="000000"/>
          <w:sz w:val="28"/>
          <w:szCs w:val="28"/>
        </w:rPr>
        <w:t>ливая</w:t>
      </w:r>
      <w:r w:rsidRPr="00A121A6">
        <w:rPr>
          <w:rFonts w:ascii="Times New Roman" w:hAnsi="Times New Roman"/>
          <w:color w:val="000000"/>
          <w:sz w:val="28"/>
          <w:szCs w:val="28"/>
        </w:rPr>
        <w:t xml:space="preserve"> поликлиника», что приведет к устранению очередей, сокращению времени ожидания приемов врачей специалистов, разделению потоков больных и здоровых пациентов и достижению комфортной среды в медицинских организациях;</w:t>
      </w:r>
    </w:p>
    <w:p w:rsidR="00A121A6" w:rsidRPr="00A121A6" w:rsidRDefault="00A121A6" w:rsidP="00A121A6">
      <w:pPr>
        <w:spacing w:after="0" w:line="240" w:lineRule="auto"/>
        <w:ind w:firstLine="709"/>
        <w:jc w:val="both"/>
        <w:rPr>
          <w:rFonts w:ascii="Times New Roman" w:hAnsi="Times New Roman"/>
          <w:color w:val="000000"/>
          <w:sz w:val="28"/>
          <w:szCs w:val="28"/>
        </w:rPr>
      </w:pPr>
      <w:r w:rsidRPr="00A121A6">
        <w:rPr>
          <w:rFonts w:ascii="Times New Roman" w:hAnsi="Times New Roman"/>
          <w:color w:val="000000"/>
          <w:sz w:val="28"/>
          <w:szCs w:val="28"/>
        </w:rPr>
        <w:t>-  повышение качества и доступности специализированной медицинской помощи;</w:t>
      </w:r>
    </w:p>
    <w:p w:rsidR="00A121A6" w:rsidRPr="00A121A6" w:rsidRDefault="00A121A6" w:rsidP="00A121A6">
      <w:pPr>
        <w:spacing w:after="0" w:line="240" w:lineRule="auto"/>
        <w:ind w:firstLine="709"/>
        <w:jc w:val="both"/>
        <w:rPr>
          <w:rFonts w:ascii="Times New Roman" w:hAnsi="Times New Roman"/>
          <w:color w:val="000000"/>
          <w:sz w:val="28"/>
          <w:szCs w:val="28"/>
        </w:rPr>
      </w:pPr>
      <w:r w:rsidRPr="00A121A6">
        <w:rPr>
          <w:rFonts w:ascii="Times New Roman" w:hAnsi="Times New Roman"/>
          <w:color w:val="000000"/>
          <w:sz w:val="28"/>
          <w:szCs w:val="28"/>
        </w:rPr>
        <w:t>- повышение профессионального уровня медицинских работников;</w:t>
      </w:r>
    </w:p>
    <w:p w:rsidR="00C73316" w:rsidRDefault="00A121A6" w:rsidP="00A121A6">
      <w:pPr>
        <w:spacing w:after="0" w:line="240" w:lineRule="auto"/>
        <w:ind w:firstLine="709"/>
        <w:jc w:val="both"/>
        <w:rPr>
          <w:rFonts w:ascii="Times New Roman" w:hAnsi="Times New Roman" w:cs="Times New Roman"/>
          <w:b/>
          <w:sz w:val="28"/>
          <w:szCs w:val="28"/>
        </w:rPr>
      </w:pPr>
      <w:r w:rsidRPr="00A121A6">
        <w:rPr>
          <w:rFonts w:ascii="Times New Roman" w:hAnsi="Times New Roman"/>
          <w:color w:val="000000"/>
          <w:sz w:val="28"/>
          <w:szCs w:val="28"/>
        </w:rPr>
        <w:t>-профилактика заболеваний, предусматривающая регулярное проведение диспансеризации и профилактических осмотров.</w:t>
      </w:r>
    </w:p>
    <w:p w:rsidR="00A121A6" w:rsidRDefault="00A121A6" w:rsidP="00C73316">
      <w:pPr>
        <w:pStyle w:val="a5"/>
        <w:ind w:firstLine="708"/>
        <w:jc w:val="center"/>
        <w:rPr>
          <w:rFonts w:ascii="Times New Roman" w:hAnsi="Times New Roman" w:cs="Times New Roman"/>
          <w:b/>
          <w:sz w:val="28"/>
          <w:szCs w:val="28"/>
        </w:rPr>
      </w:pPr>
    </w:p>
    <w:p w:rsidR="00C73316" w:rsidRDefault="00C73316" w:rsidP="00C73316">
      <w:pPr>
        <w:pStyle w:val="a5"/>
        <w:ind w:firstLine="708"/>
        <w:jc w:val="center"/>
        <w:rPr>
          <w:rFonts w:ascii="Times New Roman" w:hAnsi="Times New Roman" w:cs="Times New Roman"/>
          <w:b/>
          <w:sz w:val="28"/>
          <w:szCs w:val="28"/>
        </w:rPr>
      </w:pPr>
      <w:r>
        <w:rPr>
          <w:rFonts w:ascii="Times New Roman" w:hAnsi="Times New Roman" w:cs="Times New Roman"/>
          <w:b/>
          <w:sz w:val="28"/>
          <w:szCs w:val="28"/>
        </w:rPr>
        <w:t>1.7. Культура</w:t>
      </w:r>
    </w:p>
    <w:p w:rsidR="00C73316" w:rsidRDefault="00C73316" w:rsidP="00C73316">
      <w:pPr>
        <w:spacing w:after="0" w:line="240" w:lineRule="auto"/>
        <w:rPr>
          <w:rFonts w:ascii="Times New Roman" w:hAnsi="Times New Roman" w:cs="Times New Roman"/>
          <w:b/>
          <w:sz w:val="28"/>
          <w:szCs w:val="28"/>
        </w:rPr>
      </w:pPr>
    </w:p>
    <w:p w:rsidR="00C73316" w:rsidRDefault="00C73316" w:rsidP="00C73316">
      <w:pPr>
        <w:pStyle w:val="a5"/>
        <w:tabs>
          <w:tab w:val="left" w:pos="709"/>
        </w:tabs>
        <w:ind w:firstLine="709"/>
        <w:jc w:val="both"/>
        <w:rPr>
          <w:rFonts w:ascii="Times New Roman" w:eastAsia="Times New Roman" w:hAnsi="Times New Roman" w:cs="Times New Roman"/>
          <w:sz w:val="28"/>
          <w:szCs w:val="28"/>
          <w:lang w:eastAsia="ru-RU"/>
        </w:rPr>
      </w:pPr>
      <w:r w:rsidRPr="000C396F">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Ленинградском</w:t>
      </w:r>
      <w:r w:rsidRPr="000C396F">
        <w:rPr>
          <w:rFonts w:ascii="Times New Roman" w:eastAsia="Times New Roman" w:hAnsi="Times New Roman" w:cs="Times New Roman"/>
          <w:sz w:val="28"/>
          <w:szCs w:val="28"/>
          <w:lang w:eastAsia="ru-RU"/>
        </w:rPr>
        <w:t xml:space="preserve"> районе работают </w:t>
      </w:r>
      <w:r w:rsidRPr="001119CE">
        <w:rPr>
          <w:rFonts w:ascii="Times New Roman" w:hAnsi="Times New Roman" w:cs="Times New Roman"/>
          <w:color w:val="000000"/>
          <w:kern w:val="2"/>
          <w:sz w:val="28"/>
          <w:szCs w:val="28"/>
          <w:lang w:eastAsia="ar-SA"/>
        </w:rPr>
        <w:t>4</w:t>
      </w:r>
      <w:r>
        <w:rPr>
          <w:rFonts w:ascii="Times New Roman" w:hAnsi="Times New Roman" w:cs="Times New Roman"/>
          <w:color w:val="000000"/>
          <w:kern w:val="2"/>
          <w:sz w:val="28"/>
          <w:szCs w:val="28"/>
          <w:lang w:eastAsia="ar-SA"/>
        </w:rPr>
        <w:t>0</w:t>
      </w:r>
      <w:r w:rsidRPr="000C396F">
        <w:rPr>
          <w:rFonts w:ascii="Times New Roman" w:hAnsi="Times New Roman" w:cs="Times New Roman"/>
          <w:color w:val="000000"/>
          <w:kern w:val="2"/>
          <w:sz w:val="28"/>
          <w:szCs w:val="28"/>
          <w:lang w:eastAsia="ar-SA"/>
        </w:rPr>
        <w:t xml:space="preserve"> учреждений культуры, из которых </w:t>
      </w:r>
      <w:r>
        <w:rPr>
          <w:rFonts w:ascii="Times New Roman" w:hAnsi="Times New Roman" w:cs="Times New Roman"/>
          <w:color w:val="000000"/>
          <w:kern w:val="2"/>
          <w:sz w:val="28"/>
          <w:szCs w:val="28"/>
          <w:lang w:eastAsia="ar-SA"/>
        </w:rPr>
        <w:t>17</w:t>
      </w:r>
      <w:r w:rsidRPr="000C396F">
        <w:rPr>
          <w:rFonts w:ascii="Times New Roman" w:hAnsi="Times New Roman" w:cs="Times New Roman"/>
          <w:color w:val="000000"/>
          <w:kern w:val="2"/>
          <w:sz w:val="28"/>
          <w:szCs w:val="28"/>
          <w:lang w:eastAsia="ar-SA"/>
        </w:rPr>
        <w:t xml:space="preserve"> - клубного типа, </w:t>
      </w:r>
      <w:r>
        <w:rPr>
          <w:rFonts w:ascii="Times New Roman" w:hAnsi="Times New Roman" w:cs="Times New Roman"/>
          <w:color w:val="000000"/>
          <w:kern w:val="2"/>
          <w:sz w:val="28"/>
          <w:szCs w:val="28"/>
          <w:lang w:eastAsia="ar-SA"/>
        </w:rPr>
        <w:t xml:space="preserve">17 </w:t>
      </w:r>
      <w:r w:rsidRPr="000C396F">
        <w:rPr>
          <w:rFonts w:ascii="Times New Roman" w:hAnsi="Times New Roman" w:cs="Times New Roman"/>
          <w:color w:val="000000"/>
          <w:kern w:val="2"/>
          <w:sz w:val="28"/>
          <w:szCs w:val="28"/>
          <w:lang w:eastAsia="ar-SA"/>
        </w:rPr>
        <w:t xml:space="preserve">библиотек, </w:t>
      </w:r>
      <w:r>
        <w:rPr>
          <w:rFonts w:ascii="Times New Roman" w:hAnsi="Times New Roman" w:cs="Times New Roman"/>
          <w:color w:val="000000"/>
          <w:kern w:val="2"/>
          <w:sz w:val="28"/>
          <w:szCs w:val="28"/>
          <w:lang w:eastAsia="ar-SA"/>
        </w:rPr>
        <w:t xml:space="preserve">3 </w:t>
      </w:r>
      <w:r w:rsidRPr="000C396F">
        <w:rPr>
          <w:rFonts w:ascii="Times New Roman" w:hAnsi="Times New Roman" w:cs="Times New Roman"/>
          <w:color w:val="000000"/>
          <w:kern w:val="2"/>
          <w:sz w:val="28"/>
          <w:szCs w:val="28"/>
          <w:lang w:eastAsia="ar-SA"/>
        </w:rPr>
        <w:t xml:space="preserve">детские школы искусств, кинотеатр, </w:t>
      </w:r>
      <w:r w:rsidRPr="001119CE">
        <w:rPr>
          <w:rFonts w:ascii="Times New Roman" w:hAnsi="Times New Roman" w:cs="Times New Roman"/>
          <w:sz w:val="28"/>
          <w:szCs w:val="28"/>
        </w:rPr>
        <w:t>историко-краеведческий музей</w:t>
      </w:r>
      <w:r w:rsidRPr="001119CE">
        <w:rPr>
          <w:rFonts w:ascii="Times New Roman" w:hAnsi="Times New Roman" w:cs="Times New Roman"/>
          <w:color w:val="000000"/>
          <w:kern w:val="2"/>
          <w:sz w:val="28"/>
          <w:szCs w:val="28"/>
          <w:lang w:eastAsia="ar-SA"/>
        </w:rPr>
        <w:t>, районный организационно-методический</w:t>
      </w:r>
      <w:r w:rsidRPr="000C396F">
        <w:rPr>
          <w:rFonts w:ascii="Times New Roman" w:hAnsi="Times New Roman" w:cs="Times New Roman"/>
          <w:color w:val="000000"/>
          <w:kern w:val="2"/>
          <w:sz w:val="28"/>
          <w:szCs w:val="28"/>
          <w:lang w:eastAsia="ar-SA"/>
        </w:rPr>
        <w:t xml:space="preserve"> центр</w:t>
      </w:r>
      <w:r w:rsidRPr="000C396F">
        <w:rPr>
          <w:rFonts w:ascii="Times New Roman" w:eastAsia="Times New Roman" w:hAnsi="Times New Roman" w:cs="Times New Roman"/>
          <w:sz w:val="28"/>
          <w:szCs w:val="28"/>
          <w:lang w:eastAsia="ru-RU"/>
        </w:rPr>
        <w:t>.</w:t>
      </w:r>
    </w:p>
    <w:p w:rsidR="00C73316" w:rsidRDefault="00C73316" w:rsidP="00C73316">
      <w:pPr>
        <w:shd w:val="clear" w:color="auto" w:fill="FFFFFF"/>
        <w:tabs>
          <w:tab w:val="left" w:pos="709"/>
          <w:tab w:val="left" w:pos="6131"/>
        </w:tabs>
        <w:spacing w:after="0" w:line="240" w:lineRule="auto"/>
        <w:ind w:firstLine="709"/>
        <w:jc w:val="both"/>
        <w:rPr>
          <w:rFonts w:ascii="Times New Roman" w:hAnsi="Times New Roman" w:cs="Times New Roman"/>
          <w:color w:val="000000"/>
          <w:kern w:val="2"/>
          <w:sz w:val="28"/>
          <w:szCs w:val="28"/>
          <w:lang w:eastAsia="ar-SA"/>
        </w:rPr>
      </w:pPr>
      <w:r w:rsidRPr="000C396F">
        <w:rPr>
          <w:rFonts w:ascii="Times New Roman" w:hAnsi="Times New Roman" w:cs="Times New Roman"/>
          <w:color w:val="000000"/>
          <w:kern w:val="2"/>
          <w:sz w:val="28"/>
          <w:szCs w:val="28"/>
          <w:lang w:eastAsia="ar-SA"/>
        </w:rPr>
        <w:t xml:space="preserve">В учреждениях культурно-досуговой сферы </w:t>
      </w:r>
      <w:r>
        <w:rPr>
          <w:rFonts w:ascii="Times New Roman" w:hAnsi="Times New Roman" w:cs="Times New Roman"/>
          <w:color w:val="000000"/>
          <w:kern w:val="2"/>
          <w:sz w:val="28"/>
          <w:szCs w:val="28"/>
          <w:lang w:eastAsia="ar-SA"/>
        </w:rPr>
        <w:t>Ленинградский</w:t>
      </w:r>
      <w:r w:rsidRPr="000C396F">
        <w:rPr>
          <w:rFonts w:ascii="Times New Roman" w:hAnsi="Times New Roman" w:cs="Times New Roman"/>
          <w:color w:val="000000"/>
          <w:kern w:val="2"/>
          <w:sz w:val="28"/>
          <w:szCs w:val="28"/>
          <w:lang w:eastAsia="ar-SA"/>
        </w:rPr>
        <w:t xml:space="preserve"> района насчитывается </w:t>
      </w:r>
      <w:r>
        <w:rPr>
          <w:rFonts w:ascii="Times New Roman" w:hAnsi="Times New Roman" w:cs="Times New Roman"/>
          <w:color w:val="000000"/>
          <w:kern w:val="2"/>
          <w:sz w:val="28"/>
          <w:szCs w:val="28"/>
          <w:lang w:eastAsia="ar-SA"/>
        </w:rPr>
        <w:t>271</w:t>
      </w:r>
      <w:r w:rsidRPr="000C396F">
        <w:rPr>
          <w:rFonts w:ascii="Times New Roman" w:hAnsi="Times New Roman" w:cs="Times New Roman"/>
          <w:color w:val="000000"/>
          <w:kern w:val="2"/>
          <w:sz w:val="28"/>
          <w:szCs w:val="28"/>
          <w:lang w:eastAsia="ar-SA"/>
        </w:rPr>
        <w:t xml:space="preserve"> клубн</w:t>
      </w:r>
      <w:r>
        <w:rPr>
          <w:rFonts w:ascii="Times New Roman" w:hAnsi="Times New Roman" w:cs="Times New Roman"/>
          <w:color w:val="000000"/>
          <w:kern w:val="2"/>
          <w:sz w:val="28"/>
          <w:szCs w:val="28"/>
          <w:lang w:eastAsia="ar-SA"/>
        </w:rPr>
        <w:t xml:space="preserve">ое </w:t>
      </w:r>
      <w:r w:rsidRPr="000C396F">
        <w:rPr>
          <w:rFonts w:ascii="Times New Roman" w:hAnsi="Times New Roman" w:cs="Times New Roman"/>
          <w:color w:val="000000"/>
          <w:kern w:val="2"/>
          <w:sz w:val="28"/>
          <w:szCs w:val="28"/>
          <w:lang w:eastAsia="ar-SA"/>
        </w:rPr>
        <w:t>формировани</w:t>
      </w:r>
      <w:r>
        <w:rPr>
          <w:rFonts w:ascii="Times New Roman" w:hAnsi="Times New Roman" w:cs="Times New Roman"/>
          <w:color w:val="000000"/>
          <w:kern w:val="2"/>
          <w:sz w:val="28"/>
          <w:szCs w:val="28"/>
          <w:lang w:eastAsia="ar-SA"/>
        </w:rPr>
        <w:t>е</w:t>
      </w:r>
      <w:r w:rsidRPr="000C396F">
        <w:rPr>
          <w:rFonts w:ascii="Times New Roman" w:hAnsi="Times New Roman" w:cs="Times New Roman"/>
          <w:color w:val="000000"/>
          <w:kern w:val="2"/>
          <w:sz w:val="28"/>
          <w:szCs w:val="28"/>
          <w:lang w:eastAsia="ar-SA"/>
        </w:rPr>
        <w:t xml:space="preserve">, в которых занимается </w:t>
      </w:r>
      <w:r>
        <w:rPr>
          <w:rFonts w:ascii="Times New Roman" w:hAnsi="Times New Roman" w:cs="Times New Roman"/>
          <w:color w:val="000000"/>
          <w:kern w:val="2"/>
          <w:sz w:val="28"/>
          <w:szCs w:val="28"/>
          <w:lang w:eastAsia="ar-SA"/>
        </w:rPr>
        <w:t>5807</w:t>
      </w:r>
      <w:r w:rsidRPr="000C396F">
        <w:rPr>
          <w:rFonts w:ascii="Times New Roman" w:hAnsi="Times New Roman" w:cs="Times New Roman"/>
          <w:color w:val="000000"/>
          <w:kern w:val="2"/>
          <w:sz w:val="28"/>
          <w:szCs w:val="28"/>
          <w:lang w:eastAsia="ar-SA"/>
        </w:rPr>
        <w:t xml:space="preserve"> человек.</w:t>
      </w:r>
    </w:p>
    <w:p w:rsidR="00C73316" w:rsidRPr="00821A31" w:rsidRDefault="00C73316" w:rsidP="00C73316">
      <w:pPr>
        <w:shd w:val="clear" w:color="auto" w:fill="FFFFFF"/>
        <w:tabs>
          <w:tab w:val="left" w:pos="6131"/>
        </w:tabs>
        <w:spacing w:after="0" w:line="240" w:lineRule="auto"/>
        <w:ind w:left="10" w:right="38" w:firstLine="720"/>
        <w:jc w:val="center"/>
        <w:rPr>
          <w:rFonts w:ascii="Times New Roman" w:hAnsi="Times New Roman"/>
          <w:b/>
          <w:color w:val="000000"/>
          <w:kern w:val="2"/>
          <w:sz w:val="24"/>
          <w:szCs w:val="24"/>
          <w:lang w:eastAsia="ar-SA"/>
        </w:rPr>
      </w:pPr>
    </w:p>
    <w:p w:rsidR="00C73316" w:rsidRDefault="00C73316" w:rsidP="00A121A6">
      <w:pPr>
        <w:shd w:val="clear" w:color="auto" w:fill="FFFFFF"/>
        <w:tabs>
          <w:tab w:val="left" w:pos="6131"/>
        </w:tabs>
        <w:spacing w:after="0" w:line="240" w:lineRule="auto"/>
        <w:jc w:val="center"/>
        <w:rPr>
          <w:rFonts w:ascii="Times New Roman" w:hAnsi="Times New Roman"/>
          <w:color w:val="000000"/>
          <w:kern w:val="2"/>
          <w:sz w:val="28"/>
          <w:szCs w:val="28"/>
          <w:lang w:eastAsia="ar-SA"/>
        </w:rPr>
      </w:pPr>
      <w:r>
        <w:rPr>
          <w:rFonts w:ascii="Times New Roman" w:hAnsi="Times New Roman"/>
          <w:noProof/>
          <w:color w:val="000000"/>
          <w:kern w:val="2"/>
          <w:sz w:val="28"/>
          <w:szCs w:val="28"/>
          <w:lang w:eastAsia="ru-RU"/>
        </w:rPr>
        <w:drawing>
          <wp:inline distT="0" distB="0" distL="0" distR="0" wp14:anchorId="2A141FCB" wp14:editId="6114697D">
            <wp:extent cx="5019675" cy="1819275"/>
            <wp:effectExtent l="0" t="0" r="9525" b="9525"/>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53E26" w:rsidRPr="00353E26" w:rsidRDefault="00353E26" w:rsidP="00A121A6">
      <w:pPr>
        <w:shd w:val="clear" w:color="auto" w:fill="FFFFFF"/>
        <w:tabs>
          <w:tab w:val="left" w:pos="6131"/>
        </w:tabs>
        <w:spacing w:after="0" w:line="240" w:lineRule="auto"/>
        <w:ind w:left="10" w:right="38" w:firstLine="720"/>
        <w:rPr>
          <w:rFonts w:ascii="Times New Roman" w:hAnsi="Times New Roman"/>
          <w:color w:val="000000"/>
          <w:kern w:val="2"/>
          <w:sz w:val="28"/>
          <w:szCs w:val="28"/>
          <w:lang w:eastAsia="ar-SA"/>
        </w:rPr>
      </w:pPr>
      <w:r>
        <w:rPr>
          <w:rFonts w:ascii="Times New Roman" w:eastAsia="Times New Roman" w:hAnsi="Times New Roman" w:cs="Times New Roman"/>
          <w:sz w:val="28"/>
          <w:szCs w:val="28"/>
          <w:lang w:eastAsia="ru-RU"/>
        </w:rPr>
        <w:t xml:space="preserve">Рисунок </w:t>
      </w:r>
      <w:r w:rsidR="00C51216">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 </w:t>
      </w:r>
      <w:r w:rsidRPr="00353E26">
        <w:rPr>
          <w:rFonts w:ascii="Times New Roman" w:hAnsi="Times New Roman"/>
          <w:color w:val="000000"/>
          <w:kern w:val="2"/>
          <w:sz w:val="28"/>
          <w:szCs w:val="28"/>
          <w:lang w:eastAsia="ar-SA"/>
        </w:rPr>
        <w:t>Количество участников клубных формирований</w:t>
      </w:r>
    </w:p>
    <w:p w:rsidR="00C73316" w:rsidRPr="000C396F" w:rsidRDefault="00C73316" w:rsidP="00C73316">
      <w:pPr>
        <w:pStyle w:val="a5"/>
        <w:tabs>
          <w:tab w:val="left" w:pos="709"/>
        </w:tabs>
        <w:ind w:firstLine="709"/>
        <w:jc w:val="both"/>
        <w:rPr>
          <w:rFonts w:ascii="Times New Roman" w:eastAsia="Times New Roman" w:hAnsi="Times New Roman" w:cs="Times New Roman"/>
          <w:sz w:val="28"/>
          <w:szCs w:val="28"/>
          <w:lang w:eastAsia="ru-RU"/>
        </w:rPr>
      </w:pPr>
    </w:p>
    <w:p w:rsidR="00C73316" w:rsidRPr="008164CF" w:rsidRDefault="00C73316" w:rsidP="00C73316">
      <w:pPr>
        <w:tabs>
          <w:tab w:val="left" w:pos="709"/>
        </w:tabs>
        <w:spacing w:after="0" w:line="240" w:lineRule="auto"/>
        <w:ind w:firstLine="709"/>
        <w:jc w:val="both"/>
        <w:rPr>
          <w:rFonts w:ascii="Times New Roman" w:hAnsi="Times New Roman" w:cs="Times New Roman"/>
          <w:color w:val="000000" w:themeColor="text1"/>
          <w:kern w:val="2"/>
          <w:sz w:val="28"/>
          <w:szCs w:val="28"/>
          <w:lang w:eastAsia="ar-SA"/>
        </w:rPr>
      </w:pPr>
      <w:r w:rsidRPr="000C396F">
        <w:rPr>
          <w:rFonts w:ascii="Times New Roman" w:hAnsi="Times New Roman" w:cs="Times New Roman"/>
          <w:color w:val="00000A"/>
          <w:sz w:val="28"/>
          <w:szCs w:val="28"/>
        </w:rPr>
        <w:t xml:space="preserve">Важными субъектами культурной деятельности являются творческие коллективы, </w:t>
      </w:r>
      <w:r w:rsidRPr="008164CF">
        <w:rPr>
          <w:rFonts w:ascii="Times New Roman" w:hAnsi="Times New Roman" w:cs="Times New Roman"/>
          <w:color w:val="000000" w:themeColor="text1"/>
          <w:sz w:val="28"/>
          <w:szCs w:val="28"/>
        </w:rPr>
        <w:t>31 из которых нос</w:t>
      </w:r>
      <w:r w:rsidR="00A121A6">
        <w:rPr>
          <w:rFonts w:ascii="Times New Roman" w:hAnsi="Times New Roman" w:cs="Times New Roman"/>
          <w:color w:val="000000" w:themeColor="text1"/>
          <w:sz w:val="28"/>
          <w:szCs w:val="28"/>
        </w:rPr>
        <w:t>и</w:t>
      </w:r>
      <w:r w:rsidRPr="008164CF">
        <w:rPr>
          <w:rFonts w:ascii="Times New Roman" w:hAnsi="Times New Roman" w:cs="Times New Roman"/>
          <w:color w:val="000000" w:themeColor="text1"/>
          <w:sz w:val="28"/>
          <w:szCs w:val="28"/>
        </w:rPr>
        <w:t>т звание «народный» и «образцовый».</w:t>
      </w:r>
      <w:r w:rsidRPr="008164CF">
        <w:rPr>
          <w:rFonts w:ascii="Times New Roman" w:hAnsi="Times New Roman" w:cs="Times New Roman"/>
          <w:color w:val="000000" w:themeColor="text1"/>
          <w:kern w:val="2"/>
          <w:sz w:val="28"/>
          <w:szCs w:val="28"/>
          <w:lang w:eastAsia="ar-SA"/>
        </w:rPr>
        <w:t xml:space="preserve"> </w:t>
      </w:r>
    </w:p>
    <w:p w:rsidR="00C73316" w:rsidRDefault="00C73316" w:rsidP="00C73316">
      <w:pPr>
        <w:shd w:val="clear" w:color="auto" w:fill="FFFFFF"/>
        <w:tabs>
          <w:tab w:val="left" w:pos="709"/>
          <w:tab w:val="left" w:pos="6131"/>
        </w:tabs>
        <w:spacing w:after="0" w:line="240" w:lineRule="auto"/>
        <w:ind w:firstLine="709"/>
        <w:jc w:val="both"/>
        <w:rPr>
          <w:rFonts w:ascii="Times New Roman" w:hAnsi="Times New Roman" w:cs="Times New Roman"/>
          <w:color w:val="000000"/>
          <w:kern w:val="2"/>
          <w:sz w:val="28"/>
          <w:szCs w:val="28"/>
          <w:lang w:eastAsia="ar-SA"/>
        </w:rPr>
      </w:pPr>
      <w:r w:rsidRPr="008164CF">
        <w:rPr>
          <w:rFonts w:ascii="Times New Roman" w:hAnsi="Times New Roman" w:cs="Times New Roman"/>
          <w:color w:val="000000" w:themeColor="text1"/>
          <w:kern w:val="2"/>
          <w:sz w:val="28"/>
          <w:szCs w:val="28"/>
          <w:lang w:eastAsia="ar-SA"/>
        </w:rPr>
        <w:t xml:space="preserve">В районе ежегодно проводится более 5200 культурно-массовых мероприятий. Учитывая важную роль молодого поколения в развитии общества, ежегодно проводится более 3700 мероприятий </w:t>
      </w:r>
      <w:r w:rsidRPr="000C396F">
        <w:rPr>
          <w:rFonts w:ascii="Times New Roman" w:hAnsi="Times New Roman" w:cs="Times New Roman"/>
          <w:color w:val="000000"/>
          <w:kern w:val="2"/>
          <w:sz w:val="28"/>
          <w:szCs w:val="28"/>
          <w:lang w:eastAsia="ar-SA"/>
        </w:rPr>
        <w:t>для детей и молодежи.</w:t>
      </w:r>
      <w:r w:rsidRPr="000C396F">
        <w:rPr>
          <w:rFonts w:ascii="Times New Roman" w:hAnsi="Times New Roman" w:cs="Times New Roman"/>
          <w:sz w:val="28"/>
          <w:szCs w:val="28"/>
          <w:lang w:eastAsia="ru-RU"/>
        </w:rPr>
        <w:t xml:space="preserve"> </w:t>
      </w:r>
      <w:r>
        <w:rPr>
          <w:rFonts w:ascii="Times New Roman" w:hAnsi="Times New Roman" w:cs="Times New Roman"/>
          <w:color w:val="000000"/>
          <w:kern w:val="2"/>
          <w:sz w:val="28"/>
          <w:szCs w:val="28"/>
          <w:lang w:eastAsia="ar-SA"/>
        </w:rPr>
        <w:t>Ленинградский</w:t>
      </w:r>
      <w:r w:rsidRPr="00CE354F">
        <w:rPr>
          <w:rFonts w:ascii="Times New Roman" w:hAnsi="Times New Roman" w:cs="Times New Roman"/>
          <w:color w:val="000000"/>
          <w:kern w:val="2"/>
          <w:sz w:val="28"/>
          <w:szCs w:val="28"/>
          <w:lang w:eastAsia="ar-SA"/>
        </w:rPr>
        <w:t xml:space="preserve"> район, имея славные исторические, боевые и трудовые традиции, является одним из центров военно-патриотического воспитания в Краснодарском крае.</w:t>
      </w:r>
    </w:p>
    <w:p w:rsidR="00C73316" w:rsidRDefault="00C73316" w:rsidP="00C73316">
      <w:pPr>
        <w:spacing w:after="0" w:line="240" w:lineRule="auto"/>
        <w:ind w:firstLine="708"/>
        <w:jc w:val="both"/>
        <w:rPr>
          <w:rFonts w:ascii="Times New Roman" w:hAnsi="Times New Roman" w:cs="Times New Roman"/>
          <w:sz w:val="28"/>
          <w:szCs w:val="28"/>
          <w:lang w:eastAsia="ru-RU"/>
        </w:rPr>
      </w:pPr>
      <w:r w:rsidRPr="00CE354F">
        <w:rPr>
          <w:rFonts w:ascii="Times New Roman" w:hAnsi="Times New Roman" w:cs="Times New Roman"/>
          <w:sz w:val="28"/>
          <w:szCs w:val="28"/>
          <w:lang w:eastAsia="ru-RU"/>
        </w:rPr>
        <w:t>Учреждения культуры уделяют больш</w:t>
      </w:r>
      <w:r>
        <w:rPr>
          <w:rFonts w:ascii="Times New Roman" w:hAnsi="Times New Roman" w:cs="Times New Roman"/>
          <w:sz w:val="28"/>
          <w:szCs w:val="28"/>
          <w:lang w:eastAsia="ru-RU"/>
        </w:rPr>
        <w:t>ое внимание работе с людьми с о</w:t>
      </w:r>
      <w:r w:rsidRPr="00CE354F">
        <w:rPr>
          <w:rFonts w:ascii="Times New Roman" w:hAnsi="Times New Roman" w:cs="Times New Roman"/>
          <w:sz w:val="28"/>
          <w:szCs w:val="28"/>
          <w:lang w:eastAsia="ru-RU"/>
        </w:rPr>
        <w:t>г</w:t>
      </w:r>
      <w:r>
        <w:rPr>
          <w:rFonts w:ascii="Times New Roman" w:hAnsi="Times New Roman" w:cs="Times New Roman"/>
          <w:sz w:val="28"/>
          <w:szCs w:val="28"/>
          <w:lang w:eastAsia="ru-RU"/>
        </w:rPr>
        <w:t>р</w:t>
      </w:r>
      <w:r w:rsidRPr="00CE354F">
        <w:rPr>
          <w:rFonts w:ascii="Times New Roman" w:hAnsi="Times New Roman" w:cs="Times New Roman"/>
          <w:sz w:val="28"/>
          <w:szCs w:val="28"/>
          <w:lang w:eastAsia="ru-RU"/>
        </w:rPr>
        <w:t>анич</w:t>
      </w:r>
      <w:r>
        <w:rPr>
          <w:rFonts w:ascii="Times New Roman" w:hAnsi="Times New Roman" w:cs="Times New Roman"/>
          <w:sz w:val="28"/>
          <w:szCs w:val="28"/>
          <w:lang w:eastAsia="ru-RU"/>
        </w:rPr>
        <w:t>ен</w:t>
      </w:r>
      <w:r w:rsidRPr="00CE354F">
        <w:rPr>
          <w:rFonts w:ascii="Times New Roman" w:hAnsi="Times New Roman" w:cs="Times New Roman"/>
          <w:sz w:val="28"/>
          <w:szCs w:val="28"/>
          <w:lang w:eastAsia="ru-RU"/>
        </w:rPr>
        <w:t xml:space="preserve">ными возможностями, организуют досуг, способствуют реализации </w:t>
      </w:r>
      <w:r w:rsidRPr="00CE354F">
        <w:rPr>
          <w:rFonts w:ascii="Times New Roman" w:hAnsi="Times New Roman" w:cs="Times New Roman"/>
          <w:sz w:val="28"/>
          <w:szCs w:val="28"/>
          <w:lang w:eastAsia="ru-RU"/>
        </w:rPr>
        <w:lastRenderedPageBreak/>
        <w:t xml:space="preserve">творческого потенциала. Для людей с ограниченными возможностями </w:t>
      </w:r>
      <w:r>
        <w:rPr>
          <w:rFonts w:ascii="Times New Roman" w:hAnsi="Times New Roman" w:cs="Times New Roman"/>
          <w:sz w:val="28"/>
          <w:szCs w:val="28"/>
          <w:lang w:eastAsia="ru-RU"/>
        </w:rPr>
        <w:t xml:space="preserve">создано клубное любительское объединение «Сильные духом». </w:t>
      </w:r>
    </w:p>
    <w:p w:rsidR="00C73316" w:rsidRDefault="00C73316" w:rsidP="00C73316">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На 6 человек по сравнению с 2017 годом увеличилось количество культработников, получивших звание «Заслуженный работник культуры Краснодарского края».</w:t>
      </w:r>
    </w:p>
    <w:p w:rsidR="00C73316" w:rsidRPr="000C6860" w:rsidRDefault="00C73316" w:rsidP="00C73316">
      <w:pPr>
        <w:spacing w:after="0" w:line="240" w:lineRule="auto"/>
        <w:ind w:firstLine="708"/>
        <w:jc w:val="both"/>
        <w:rPr>
          <w:rFonts w:ascii="Times New Roman" w:eastAsia="Times New Roman" w:hAnsi="Times New Roman" w:cs="Times New Roman"/>
          <w:sz w:val="28"/>
          <w:szCs w:val="28"/>
          <w:lang w:eastAsia="ru-RU"/>
        </w:rPr>
      </w:pPr>
      <w:r w:rsidRPr="000C6860">
        <w:rPr>
          <w:rFonts w:ascii="Times New Roman" w:eastAsia="Times New Roman" w:hAnsi="Times New Roman" w:cs="Times New Roman"/>
          <w:sz w:val="28"/>
          <w:szCs w:val="28"/>
          <w:lang w:eastAsia="ru-RU"/>
        </w:rPr>
        <w:t>Для достижения средне</w:t>
      </w:r>
      <w:r>
        <w:rPr>
          <w:rFonts w:ascii="Times New Roman" w:eastAsia="Times New Roman" w:hAnsi="Times New Roman" w:cs="Times New Roman"/>
          <w:sz w:val="28"/>
          <w:szCs w:val="28"/>
          <w:lang w:eastAsia="ru-RU"/>
        </w:rPr>
        <w:t>-</w:t>
      </w:r>
      <w:r w:rsidRPr="000C6860">
        <w:rPr>
          <w:rFonts w:ascii="Times New Roman" w:eastAsia="Times New Roman" w:hAnsi="Times New Roman" w:cs="Times New Roman"/>
          <w:sz w:val="28"/>
          <w:szCs w:val="28"/>
          <w:lang w:eastAsia="ru-RU"/>
        </w:rPr>
        <w:t>краево</w:t>
      </w:r>
      <w:r>
        <w:rPr>
          <w:rFonts w:ascii="Times New Roman" w:eastAsia="Times New Roman" w:hAnsi="Times New Roman" w:cs="Times New Roman"/>
          <w:sz w:val="28"/>
          <w:szCs w:val="28"/>
          <w:lang w:eastAsia="ru-RU"/>
        </w:rPr>
        <w:t>го</w:t>
      </w:r>
      <w:r w:rsidRPr="000C68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показателя</w:t>
      </w:r>
      <w:r w:rsidRPr="000C6860">
        <w:rPr>
          <w:rFonts w:ascii="Times New Roman" w:eastAsia="Times New Roman" w:hAnsi="Times New Roman" w:cs="Times New Roman"/>
          <w:sz w:val="28"/>
          <w:szCs w:val="28"/>
          <w:lang w:eastAsia="ru-RU"/>
        </w:rPr>
        <w:t xml:space="preserve"> охвата детей эстетическим образованием предусматривается развитие сети образовательных учреждений за счет открытия филиалов в сельских поселениях, открытие детских школ искусств в крупных станицах. </w:t>
      </w:r>
    </w:p>
    <w:p w:rsidR="00C73316" w:rsidRDefault="00C73316" w:rsidP="00C73316">
      <w:pPr>
        <w:pStyle w:val="a7"/>
        <w:spacing w:before="0" w:beforeAutospacing="0" w:after="0" w:afterAutospacing="0"/>
        <w:ind w:firstLine="709"/>
        <w:jc w:val="both"/>
        <w:rPr>
          <w:sz w:val="28"/>
          <w:szCs w:val="28"/>
        </w:rPr>
      </w:pPr>
      <w:r w:rsidRPr="00BE6E21">
        <w:rPr>
          <w:sz w:val="28"/>
          <w:szCs w:val="28"/>
        </w:rPr>
        <w:t>Одним из направлений деятельности в области культуры является дополнительное образование в сфере искусства</w:t>
      </w:r>
      <w:r>
        <w:rPr>
          <w:sz w:val="28"/>
          <w:szCs w:val="28"/>
        </w:rPr>
        <w:t>: за 5 лет сохранен контингент обучающихся</w:t>
      </w:r>
      <w:r w:rsidRPr="00BE6E21">
        <w:rPr>
          <w:sz w:val="28"/>
          <w:szCs w:val="28"/>
        </w:rPr>
        <w:t xml:space="preserve"> в детских школах искусств по различным направлениям</w:t>
      </w:r>
      <w:r>
        <w:rPr>
          <w:sz w:val="28"/>
          <w:szCs w:val="28"/>
        </w:rPr>
        <w:t>; охват</w:t>
      </w:r>
      <w:r w:rsidRPr="00025462">
        <w:rPr>
          <w:sz w:val="28"/>
          <w:szCs w:val="28"/>
        </w:rPr>
        <w:t xml:space="preserve"> </w:t>
      </w:r>
      <w:r w:rsidRPr="007E286E">
        <w:rPr>
          <w:sz w:val="28"/>
          <w:szCs w:val="28"/>
        </w:rPr>
        <w:t>эстетическим образованием</w:t>
      </w:r>
      <w:r>
        <w:rPr>
          <w:sz w:val="28"/>
          <w:szCs w:val="28"/>
        </w:rPr>
        <w:t xml:space="preserve"> составляет 13 </w:t>
      </w:r>
      <w:r w:rsidRPr="00BE6E21">
        <w:rPr>
          <w:sz w:val="28"/>
          <w:szCs w:val="28"/>
        </w:rPr>
        <w:t xml:space="preserve">% от общего количества детей в возрасте от 5 до 18 лет, проживающих в </w:t>
      </w:r>
      <w:r>
        <w:rPr>
          <w:sz w:val="28"/>
          <w:szCs w:val="28"/>
        </w:rPr>
        <w:t>районе</w:t>
      </w:r>
      <w:r w:rsidRPr="00BE6E21">
        <w:rPr>
          <w:sz w:val="28"/>
          <w:szCs w:val="28"/>
        </w:rPr>
        <w:t>.</w:t>
      </w:r>
      <w:r>
        <w:rPr>
          <w:sz w:val="28"/>
          <w:szCs w:val="28"/>
        </w:rPr>
        <w:t xml:space="preserve"> По данному показателю район находится на</w:t>
      </w:r>
      <w:r w:rsidR="00850B5E">
        <w:rPr>
          <w:sz w:val="28"/>
          <w:szCs w:val="28"/>
        </w:rPr>
        <w:t xml:space="preserve"> 4</w:t>
      </w:r>
      <w:r>
        <w:rPr>
          <w:sz w:val="28"/>
          <w:szCs w:val="28"/>
        </w:rPr>
        <w:t xml:space="preserve"> месте среди муниципальных районов СЭ</w:t>
      </w:r>
      <w:r w:rsidR="00353E26">
        <w:rPr>
          <w:sz w:val="28"/>
          <w:szCs w:val="28"/>
        </w:rPr>
        <w:t>О</w:t>
      </w:r>
      <w:r>
        <w:rPr>
          <w:sz w:val="28"/>
          <w:szCs w:val="28"/>
        </w:rPr>
        <w:t xml:space="preserve"> КК.</w:t>
      </w:r>
    </w:p>
    <w:p w:rsidR="00C73316" w:rsidRDefault="00C73316" w:rsidP="00C73316">
      <w:pPr>
        <w:pStyle w:val="a7"/>
        <w:spacing w:before="0" w:beforeAutospacing="0" w:after="0" w:afterAutospacing="0"/>
        <w:ind w:firstLine="709"/>
        <w:jc w:val="both"/>
        <w:rPr>
          <w:sz w:val="28"/>
          <w:szCs w:val="28"/>
        </w:rPr>
      </w:pPr>
    </w:p>
    <w:p w:rsidR="00C73316" w:rsidRDefault="00C73316" w:rsidP="00C73316">
      <w:pPr>
        <w:pStyle w:val="a7"/>
        <w:spacing w:before="0" w:beforeAutospacing="0" w:after="0" w:afterAutospacing="0"/>
        <w:ind w:firstLine="709"/>
        <w:jc w:val="both"/>
        <w:rPr>
          <w:sz w:val="28"/>
          <w:szCs w:val="28"/>
        </w:rPr>
      </w:pPr>
      <w:r>
        <w:rPr>
          <w:noProof/>
          <w:sz w:val="28"/>
          <w:szCs w:val="28"/>
        </w:rPr>
        <w:drawing>
          <wp:inline distT="0" distB="0" distL="0" distR="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50B5E" w:rsidRDefault="00850B5E" w:rsidP="00C73316">
      <w:pPr>
        <w:pStyle w:val="Standard"/>
        <w:ind w:firstLine="708"/>
        <w:jc w:val="both"/>
        <w:rPr>
          <w:rFonts w:cs="Times New Roman"/>
          <w:kern w:val="0"/>
          <w:sz w:val="28"/>
          <w:szCs w:val="28"/>
          <w:lang w:val="ru-RU" w:eastAsia="ru-RU"/>
        </w:rPr>
      </w:pPr>
    </w:p>
    <w:p w:rsidR="00850B5E" w:rsidRPr="00353E26" w:rsidRDefault="00353E26" w:rsidP="00C73316">
      <w:pPr>
        <w:pStyle w:val="Standard"/>
        <w:ind w:firstLine="708"/>
        <w:jc w:val="both"/>
        <w:rPr>
          <w:color w:val="000000"/>
          <w:sz w:val="28"/>
          <w:szCs w:val="28"/>
          <w:lang w:val="ru-RU"/>
        </w:rPr>
      </w:pPr>
      <w:r>
        <w:rPr>
          <w:color w:val="000000"/>
          <w:sz w:val="28"/>
          <w:szCs w:val="28"/>
          <w:lang w:val="ru-RU"/>
        </w:rPr>
        <w:t xml:space="preserve">Рисунок </w:t>
      </w:r>
      <w:r w:rsidR="00C51216">
        <w:rPr>
          <w:color w:val="000000"/>
          <w:sz w:val="28"/>
          <w:szCs w:val="28"/>
          <w:lang w:val="ru-RU"/>
        </w:rPr>
        <w:t>10</w:t>
      </w:r>
      <w:r>
        <w:rPr>
          <w:color w:val="000000"/>
          <w:sz w:val="28"/>
          <w:szCs w:val="28"/>
          <w:lang w:val="ru-RU"/>
        </w:rPr>
        <w:t xml:space="preserve"> – Охват эстетическим образованием детей школьного возраста</w:t>
      </w:r>
    </w:p>
    <w:p w:rsidR="00353E26" w:rsidRDefault="00353E26" w:rsidP="00C73316">
      <w:pPr>
        <w:pStyle w:val="Standard"/>
        <w:ind w:firstLine="708"/>
        <w:jc w:val="both"/>
        <w:rPr>
          <w:color w:val="000000"/>
          <w:sz w:val="28"/>
          <w:szCs w:val="28"/>
          <w:lang w:val="ru-RU"/>
        </w:rPr>
      </w:pPr>
    </w:p>
    <w:p w:rsidR="00C73316" w:rsidRDefault="00C73316" w:rsidP="00C73316">
      <w:pPr>
        <w:pStyle w:val="Standard"/>
        <w:ind w:firstLine="708"/>
        <w:jc w:val="both"/>
        <w:rPr>
          <w:rFonts w:eastAsia="Calibri"/>
          <w:color w:val="000000"/>
          <w:sz w:val="28"/>
          <w:szCs w:val="28"/>
          <w:lang w:val="ru-RU" w:eastAsia="en-US"/>
        </w:rPr>
      </w:pPr>
      <w:r w:rsidRPr="00BF5E0D">
        <w:rPr>
          <w:color w:val="000000"/>
          <w:sz w:val="28"/>
          <w:szCs w:val="28"/>
          <w:lang w:val="ru-RU"/>
        </w:rPr>
        <w:t xml:space="preserve">В целях </w:t>
      </w:r>
      <w:r w:rsidR="006C42C8" w:rsidRPr="00BF5E0D">
        <w:rPr>
          <w:color w:val="000000"/>
          <w:sz w:val="28"/>
          <w:szCs w:val="28"/>
          <w:lang w:val="ru-RU"/>
        </w:rPr>
        <w:t>поощрения и стимулирования интересов,</w:t>
      </w:r>
      <w:r w:rsidRPr="00BF5E0D">
        <w:rPr>
          <w:color w:val="000000"/>
          <w:sz w:val="28"/>
          <w:szCs w:val="28"/>
          <w:lang w:val="ru-RU"/>
        </w:rPr>
        <w:t xml:space="preserve"> учащихся к развитию интеллектуального и творческого потенциала муниципалитет с 201</w:t>
      </w:r>
      <w:r>
        <w:rPr>
          <w:color w:val="000000"/>
          <w:sz w:val="28"/>
          <w:szCs w:val="28"/>
          <w:lang w:val="ru-RU"/>
        </w:rPr>
        <w:t>6</w:t>
      </w:r>
      <w:r w:rsidRPr="00BF5E0D">
        <w:rPr>
          <w:color w:val="000000"/>
          <w:sz w:val="28"/>
          <w:szCs w:val="28"/>
          <w:lang w:val="ru-RU"/>
        </w:rPr>
        <w:t xml:space="preserve"> года учредил ежегодную премию главы муниципального образования Ленинградский </w:t>
      </w:r>
      <w:r w:rsidR="001E3475" w:rsidRPr="00BF5E0D">
        <w:rPr>
          <w:color w:val="000000"/>
          <w:sz w:val="28"/>
          <w:szCs w:val="28"/>
          <w:lang w:val="ru-RU"/>
        </w:rPr>
        <w:t>район одаренным</w:t>
      </w:r>
      <w:r w:rsidRPr="00BF5E0D">
        <w:rPr>
          <w:color w:val="000000"/>
          <w:sz w:val="28"/>
          <w:szCs w:val="28"/>
          <w:lang w:val="ru-RU"/>
        </w:rPr>
        <w:t xml:space="preserve"> учащимся учреждений дополнительного образования, проявившим выдающиеся способности в области культуры и искусства: с</w:t>
      </w:r>
      <w:r w:rsidRPr="00BF5E0D">
        <w:rPr>
          <w:i/>
          <w:color w:val="000000"/>
          <w:sz w:val="28"/>
          <w:szCs w:val="28"/>
          <w:lang w:val="ru-RU"/>
        </w:rPr>
        <w:t xml:space="preserve"> </w:t>
      </w:r>
      <w:r w:rsidRPr="00BF5E0D">
        <w:rPr>
          <w:color w:val="000000"/>
          <w:sz w:val="28"/>
          <w:szCs w:val="28"/>
          <w:lang w:val="ru-RU"/>
        </w:rPr>
        <w:t>201</w:t>
      </w:r>
      <w:r>
        <w:rPr>
          <w:color w:val="000000"/>
          <w:sz w:val="28"/>
          <w:szCs w:val="28"/>
          <w:lang w:val="ru-RU"/>
        </w:rPr>
        <w:t>6</w:t>
      </w:r>
      <w:r w:rsidR="001E3475">
        <w:rPr>
          <w:color w:val="000000"/>
          <w:sz w:val="28"/>
          <w:szCs w:val="28"/>
          <w:lang w:val="ru-RU"/>
        </w:rPr>
        <w:t xml:space="preserve"> года число учащихся-</w:t>
      </w:r>
      <w:proofErr w:type="spellStart"/>
      <w:r w:rsidR="001E3475">
        <w:rPr>
          <w:color w:val="000000"/>
          <w:sz w:val="28"/>
          <w:szCs w:val="28"/>
          <w:lang w:val="ru-RU"/>
        </w:rPr>
        <w:t>премиантов</w:t>
      </w:r>
      <w:proofErr w:type="spellEnd"/>
      <w:r w:rsidRPr="00BF5E0D">
        <w:rPr>
          <w:color w:val="000000"/>
          <w:sz w:val="28"/>
          <w:szCs w:val="28"/>
          <w:lang w:val="ru-RU"/>
        </w:rPr>
        <w:t xml:space="preserve"> состав</w:t>
      </w:r>
      <w:r w:rsidR="00E2399A">
        <w:rPr>
          <w:color w:val="000000"/>
          <w:sz w:val="28"/>
          <w:szCs w:val="28"/>
          <w:lang w:val="ru-RU"/>
        </w:rPr>
        <w:t>ило</w:t>
      </w:r>
      <w:r w:rsidRPr="00BF5E0D">
        <w:rPr>
          <w:color w:val="000000"/>
          <w:sz w:val="28"/>
          <w:szCs w:val="28"/>
          <w:lang w:val="ru-RU"/>
        </w:rPr>
        <w:t xml:space="preserve"> </w:t>
      </w:r>
      <w:r>
        <w:rPr>
          <w:color w:val="000000"/>
          <w:sz w:val="28"/>
          <w:szCs w:val="28"/>
          <w:lang w:val="ru-RU"/>
        </w:rPr>
        <w:t xml:space="preserve">58 </w:t>
      </w:r>
      <w:r w:rsidRPr="00BF5E0D">
        <w:rPr>
          <w:color w:val="000000"/>
          <w:sz w:val="28"/>
          <w:szCs w:val="28"/>
          <w:lang w:val="ru-RU"/>
        </w:rPr>
        <w:t>человек.</w:t>
      </w:r>
      <w:r w:rsidRPr="00BF5E0D">
        <w:rPr>
          <w:rFonts w:eastAsia="Calibri"/>
          <w:sz w:val="28"/>
          <w:szCs w:val="28"/>
          <w:lang w:val="ru-RU" w:eastAsia="en-US"/>
        </w:rPr>
        <w:t xml:space="preserve"> Это </w:t>
      </w:r>
      <w:r w:rsidRPr="00BF5E0D">
        <w:rPr>
          <w:rFonts w:eastAsia="Calibri"/>
          <w:color w:val="000000"/>
          <w:sz w:val="28"/>
          <w:szCs w:val="28"/>
          <w:lang w:val="ru-RU" w:eastAsia="en-US"/>
        </w:rPr>
        <w:t xml:space="preserve">повышает престиж учебной деятельности, способствует значительному увеличению мотивации обучающихся к дальнейшему развитию и творческому росту. </w:t>
      </w:r>
    </w:p>
    <w:p w:rsidR="004171D3" w:rsidRDefault="004171D3" w:rsidP="004171D3">
      <w:pPr>
        <w:pStyle w:val="Standard"/>
        <w:ind w:firstLine="708"/>
        <w:jc w:val="both"/>
        <w:rPr>
          <w:rFonts w:eastAsia="Calibri"/>
          <w:color w:val="000000"/>
          <w:sz w:val="28"/>
          <w:szCs w:val="28"/>
          <w:lang w:val="ru-RU" w:eastAsia="en-US"/>
        </w:rPr>
      </w:pPr>
      <w:r w:rsidRPr="004171D3">
        <w:rPr>
          <w:rFonts w:eastAsia="Calibri"/>
          <w:color w:val="000000"/>
          <w:sz w:val="28"/>
          <w:szCs w:val="28"/>
          <w:lang w:val="ru-RU" w:eastAsia="en-US"/>
        </w:rPr>
        <w:lastRenderedPageBreak/>
        <w:t>Финансиро</w:t>
      </w:r>
      <w:r>
        <w:rPr>
          <w:rFonts w:eastAsia="Calibri"/>
          <w:color w:val="000000"/>
          <w:sz w:val="28"/>
          <w:szCs w:val="28"/>
          <w:lang w:val="ru-RU" w:eastAsia="en-US"/>
        </w:rPr>
        <w:t xml:space="preserve">вание отрасли в 2021 году – 106 </w:t>
      </w:r>
      <w:r w:rsidRPr="004171D3">
        <w:rPr>
          <w:rFonts w:eastAsia="Calibri"/>
          <w:color w:val="000000"/>
          <w:sz w:val="28"/>
          <w:szCs w:val="28"/>
          <w:lang w:val="ru-RU" w:eastAsia="en-US"/>
        </w:rPr>
        <w:t>313, 5 тыс</w:t>
      </w:r>
      <w:r>
        <w:rPr>
          <w:rFonts w:eastAsia="Calibri"/>
          <w:color w:val="000000"/>
          <w:sz w:val="28"/>
          <w:szCs w:val="28"/>
          <w:lang w:val="ru-RU" w:eastAsia="en-US"/>
        </w:rPr>
        <w:t xml:space="preserve">. руб. Средняя заработная плата </w:t>
      </w:r>
      <w:r w:rsidRPr="004171D3">
        <w:rPr>
          <w:rFonts w:eastAsia="Calibri"/>
          <w:color w:val="000000"/>
          <w:sz w:val="28"/>
          <w:szCs w:val="28"/>
          <w:lang w:val="ru-RU" w:eastAsia="en-US"/>
        </w:rPr>
        <w:t>работнико</w:t>
      </w:r>
      <w:r>
        <w:rPr>
          <w:rFonts w:eastAsia="Calibri"/>
          <w:color w:val="000000"/>
          <w:sz w:val="28"/>
          <w:szCs w:val="28"/>
          <w:lang w:val="ru-RU" w:eastAsia="en-US"/>
        </w:rPr>
        <w:t xml:space="preserve">в отрасли увеличилась на 8,1% и составила 29 366 рублей. </w:t>
      </w:r>
      <w:r w:rsidRPr="004171D3">
        <w:rPr>
          <w:rFonts w:eastAsia="Calibri"/>
          <w:color w:val="000000"/>
          <w:sz w:val="28"/>
          <w:szCs w:val="28"/>
          <w:lang w:val="ru-RU" w:eastAsia="en-US"/>
        </w:rPr>
        <w:t>Сельски</w:t>
      </w:r>
      <w:r>
        <w:rPr>
          <w:rFonts w:eastAsia="Calibri"/>
          <w:color w:val="000000"/>
          <w:sz w:val="28"/>
          <w:szCs w:val="28"/>
          <w:lang w:val="ru-RU" w:eastAsia="en-US"/>
        </w:rPr>
        <w:t xml:space="preserve">ми домами культуры организовано </w:t>
      </w:r>
      <w:r w:rsidRPr="004171D3">
        <w:rPr>
          <w:rFonts w:eastAsia="Calibri"/>
          <w:color w:val="000000"/>
          <w:sz w:val="28"/>
          <w:szCs w:val="28"/>
          <w:lang w:val="ru-RU" w:eastAsia="en-US"/>
        </w:rPr>
        <w:t>и проведено более 4 000 мероприятий. Отделом культуры администрации был организован цикл обменных концертов в рамках</w:t>
      </w:r>
      <w:r>
        <w:rPr>
          <w:rFonts w:eastAsia="Calibri"/>
          <w:color w:val="000000"/>
          <w:sz w:val="28"/>
          <w:szCs w:val="28"/>
          <w:lang w:val="ru-RU" w:eastAsia="en-US"/>
        </w:rPr>
        <w:t xml:space="preserve"> </w:t>
      </w:r>
      <w:r w:rsidRPr="004171D3">
        <w:rPr>
          <w:rFonts w:eastAsia="Calibri"/>
          <w:color w:val="000000"/>
          <w:sz w:val="28"/>
          <w:szCs w:val="28"/>
          <w:lang w:val="ru-RU" w:eastAsia="en-US"/>
        </w:rPr>
        <w:t>праз</w:t>
      </w:r>
      <w:r>
        <w:rPr>
          <w:rFonts w:eastAsia="Calibri"/>
          <w:color w:val="000000"/>
          <w:sz w:val="28"/>
          <w:szCs w:val="28"/>
          <w:lang w:val="ru-RU" w:eastAsia="en-US"/>
        </w:rPr>
        <w:t xml:space="preserve">днования Дней поселений. Данная </w:t>
      </w:r>
      <w:r w:rsidRPr="004171D3">
        <w:rPr>
          <w:rFonts w:eastAsia="Calibri"/>
          <w:color w:val="000000"/>
          <w:sz w:val="28"/>
          <w:szCs w:val="28"/>
          <w:lang w:val="ru-RU" w:eastAsia="en-US"/>
        </w:rPr>
        <w:t>форма работы оказалась очень востребованной среди населения района.</w:t>
      </w:r>
    </w:p>
    <w:p w:rsidR="007A0688" w:rsidRDefault="007A0688" w:rsidP="007A0688">
      <w:pPr>
        <w:pStyle w:val="Standard"/>
        <w:ind w:firstLine="708"/>
        <w:jc w:val="both"/>
        <w:rPr>
          <w:rFonts w:eastAsia="Calibri"/>
          <w:color w:val="000000"/>
          <w:sz w:val="28"/>
          <w:szCs w:val="28"/>
          <w:lang w:val="ru-RU" w:eastAsia="en-US"/>
        </w:rPr>
      </w:pPr>
      <w:r>
        <w:rPr>
          <w:rFonts w:eastAsia="Calibri"/>
          <w:color w:val="000000"/>
          <w:sz w:val="28"/>
          <w:szCs w:val="28"/>
          <w:lang w:val="ru-RU" w:eastAsia="en-US"/>
        </w:rPr>
        <w:t xml:space="preserve">Несомненно, в развитии отрасли огромную роль имеет укрепление материально-технической базы учреждений культуры. В рамках реализации регионального проекта «Культурная среда» национального проекта «Культуры» произведен полный капитальный ремонт трех сельских домов культуры: МБУ ЦКС Ленинградского сельского поселения, МБУ СДК «Юность» поселка Образцового сельского поселения, МКУ СДК </w:t>
      </w:r>
      <w:proofErr w:type="spellStart"/>
      <w:r>
        <w:rPr>
          <w:rFonts w:eastAsia="Calibri"/>
          <w:color w:val="000000"/>
          <w:sz w:val="28"/>
          <w:szCs w:val="28"/>
          <w:lang w:val="ru-RU" w:eastAsia="en-US"/>
        </w:rPr>
        <w:t>х.Западного</w:t>
      </w:r>
      <w:proofErr w:type="spellEnd"/>
      <w:r>
        <w:rPr>
          <w:rFonts w:eastAsia="Calibri"/>
          <w:color w:val="000000"/>
          <w:sz w:val="28"/>
          <w:szCs w:val="28"/>
          <w:lang w:val="ru-RU" w:eastAsia="en-US"/>
        </w:rPr>
        <w:t xml:space="preserve">. </w:t>
      </w:r>
    </w:p>
    <w:p w:rsidR="007A0688" w:rsidRPr="007A0688" w:rsidRDefault="007A0688" w:rsidP="007A0688">
      <w:pPr>
        <w:pStyle w:val="Standard"/>
        <w:ind w:firstLine="708"/>
        <w:jc w:val="both"/>
        <w:rPr>
          <w:rFonts w:eastAsia="Calibri"/>
          <w:color w:val="000000"/>
          <w:sz w:val="28"/>
          <w:szCs w:val="28"/>
          <w:lang w:val="ru-RU" w:eastAsia="en-US"/>
        </w:rPr>
      </w:pPr>
      <w:r w:rsidRPr="007A0688">
        <w:rPr>
          <w:rFonts w:eastAsia="Calibri"/>
          <w:color w:val="000000"/>
          <w:sz w:val="28"/>
          <w:szCs w:val="28"/>
          <w:lang w:val="ru-RU" w:eastAsia="en-US"/>
        </w:rPr>
        <w:t xml:space="preserve">В </w:t>
      </w:r>
      <w:r>
        <w:rPr>
          <w:rFonts w:eastAsia="Calibri"/>
          <w:color w:val="000000"/>
          <w:sz w:val="28"/>
          <w:szCs w:val="28"/>
          <w:lang w:val="ru-RU" w:eastAsia="en-US"/>
        </w:rPr>
        <w:t xml:space="preserve">рамках реализации национального </w:t>
      </w:r>
      <w:r w:rsidRPr="007A0688">
        <w:rPr>
          <w:rFonts w:eastAsia="Calibri"/>
          <w:color w:val="000000"/>
          <w:sz w:val="28"/>
          <w:szCs w:val="28"/>
          <w:lang w:val="ru-RU" w:eastAsia="en-US"/>
        </w:rPr>
        <w:t xml:space="preserve">проекта </w:t>
      </w:r>
      <w:r>
        <w:rPr>
          <w:rFonts w:eastAsia="Calibri"/>
          <w:color w:val="000000"/>
          <w:sz w:val="28"/>
          <w:szCs w:val="28"/>
          <w:lang w:val="ru-RU" w:eastAsia="en-US"/>
        </w:rPr>
        <w:t xml:space="preserve">«Культура» в поселке Образцовом </w:t>
      </w:r>
      <w:r w:rsidRPr="007A0688">
        <w:rPr>
          <w:rFonts w:eastAsia="Calibri"/>
          <w:color w:val="000000"/>
          <w:sz w:val="28"/>
          <w:szCs w:val="28"/>
          <w:lang w:val="ru-RU" w:eastAsia="en-US"/>
        </w:rPr>
        <w:t xml:space="preserve">открыли дом </w:t>
      </w:r>
      <w:r>
        <w:rPr>
          <w:rFonts w:eastAsia="Calibri"/>
          <w:color w:val="000000"/>
          <w:sz w:val="28"/>
          <w:szCs w:val="28"/>
          <w:lang w:val="ru-RU" w:eastAsia="en-US"/>
        </w:rPr>
        <w:t xml:space="preserve">культуры «Юность». 15 лет из-за </w:t>
      </w:r>
      <w:r w:rsidRPr="007A0688">
        <w:rPr>
          <w:rFonts w:eastAsia="Calibri"/>
          <w:color w:val="000000"/>
          <w:sz w:val="28"/>
          <w:szCs w:val="28"/>
          <w:lang w:val="ru-RU" w:eastAsia="en-US"/>
        </w:rPr>
        <w:t>аварийного состояния полов и сцены в зрительном зале сельский дом культуры не</w:t>
      </w:r>
      <w:r>
        <w:rPr>
          <w:rFonts w:eastAsia="Calibri"/>
          <w:color w:val="000000"/>
          <w:sz w:val="28"/>
          <w:szCs w:val="28"/>
          <w:lang w:val="ru-RU" w:eastAsia="en-US"/>
        </w:rPr>
        <w:t xml:space="preserve"> </w:t>
      </w:r>
      <w:r w:rsidRPr="007A0688">
        <w:rPr>
          <w:rFonts w:eastAsia="Calibri"/>
          <w:color w:val="000000"/>
          <w:sz w:val="28"/>
          <w:szCs w:val="28"/>
          <w:lang w:val="ru-RU" w:eastAsia="en-US"/>
        </w:rPr>
        <w:t>работал</w:t>
      </w:r>
      <w:r>
        <w:rPr>
          <w:rFonts w:eastAsia="Calibri"/>
          <w:color w:val="000000"/>
          <w:sz w:val="28"/>
          <w:szCs w:val="28"/>
          <w:lang w:val="ru-RU" w:eastAsia="en-US"/>
        </w:rPr>
        <w:t xml:space="preserve"> должным образом. После ремонта </w:t>
      </w:r>
      <w:r w:rsidRPr="007A0688">
        <w:rPr>
          <w:rFonts w:eastAsia="Calibri"/>
          <w:color w:val="000000"/>
          <w:sz w:val="28"/>
          <w:szCs w:val="28"/>
          <w:lang w:val="ru-RU" w:eastAsia="en-US"/>
        </w:rPr>
        <w:t>здание</w:t>
      </w:r>
      <w:r>
        <w:rPr>
          <w:rFonts w:eastAsia="Calibri"/>
          <w:color w:val="000000"/>
          <w:sz w:val="28"/>
          <w:szCs w:val="28"/>
          <w:lang w:val="ru-RU" w:eastAsia="en-US"/>
        </w:rPr>
        <w:t xml:space="preserve"> преобразилось. Отремонтировали </w:t>
      </w:r>
      <w:r w:rsidRPr="007A0688">
        <w:rPr>
          <w:rFonts w:eastAsia="Calibri"/>
          <w:color w:val="000000"/>
          <w:sz w:val="28"/>
          <w:szCs w:val="28"/>
          <w:lang w:val="ru-RU" w:eastAsia="en-US"/>
        </w:rPr>
        <w:t>актовый за</w:t>
      </w:r>
      <w:r>
        <w:rPr>
          <w:rFonts w:eastAsia="Calibri"/>
          <w:color w:val="000000"/>
          <w:sz w:val="28"/>
          <w:szCs w:val="28"/>
          <w:lang w:val="ru-RU" w:eastAsia="en-US"/>
        </w:rPr>
        <w:t xml:space="preserve">л, фойе, коридоры, кабинеты для </w:t>
      </w:r>
      <w:r w:rsidRPr="007A0688">
        <w:rPr>
          <w:rFonts w:eastAsia="Calibri"/>
          <w:color w:val="000000"/>
          <w:sz w:val="28"/>
          <w:szCs w:val="28"/>
          <w:lang w:val="ru-RU" w:eastAsia="en-US"/>
        </w:rPr>
        <w:t>кружковой деятельности, гримерные и костюмерные. Произведен монтаж новой электропроводки и отопления. Общий объем</w:t>
      </w:r>
      <w:r>
        <w:rPr>
          <w:rFonts w:eastAsia="Calibri"/>
          <w:color w:val="000000"/>
          <w:sz w:val="28"/>
          <w:szCs w:val="28"/>
          <w:lang w:val="ru-RU" w:eastAsia="en-US"/>
        </w:rPr>
        <w:t xml:space="preserve"> </w:t>
      </w:r>
      <w:r w:rsidRPr="007A0688">
        <w:rPr>
          <w:rFonts w:eastAsia="Calibri"/>
          <w:color w:val="000000"/>
          <w:sz w:val="28"/>
          <w:szCs w:val="28"/>
          <w:lang w:val="ru-RU" w:eastAsia="en-US"/>
        </w:rPr>
        <w:t>субсидий составил 3,6 м</w:t>
      </w:r>
      <w:r>
        <w:rPr>
          <w:rFonts w:eastAsia="Calibri"/>
          <w:color w:val="000000"/>
          <w:sz w:val="28"/>
          <w:szCs w:val="28"/>
          <w:lang w:val="ru-RU" w:eastAsia="en-US"/>
        </w:rPr>
        <w:t xml:space="preserve">лн руб. Средства </w:t>
      </w:r>
      <w:r w:rsidRPr="007A0688">
        <w:rPr>
          <w:rFonts w:eastAsia="Calibri"/>
          <w:color w:val="000000"/>
          <w:sz w:val="28"/>
          <w:szCs w:val="28"/>
          <w:lang w:val="ru-RU" w:eastAsia="en-US"/>
        </w:rPr>
        <w:t>поступ</w:t>
      </w:r>
      <w:r>
        <w:rPr>
          <w:rFonts w:eastAsia="Calibri"/>
          <w:color w:val="000000"/>
          <w:sz w:val="28"/>
          <w:szCs w:val="28"/>
          <w:lang w:val="ru-RU" w:eastAsia="en-US"/>
        </w:rPr>
        <w:t xml:space="preserve">или из федерального, краевого и </w:t>
      </w:r>
      <w:r w:rsidRPr="007A0688">
        <w:rPr>
          <w:rFonts w:eastAsia="Calibri"/>
          <w:color w:val="000000"/>
          <w:sz w:val="28"/>
          <w:szCs w:val="28"/>
          <w:lang w:val="ru-RU" w:eastAsia="en-US"/>
        </w:rPr>
        <w:t>местного бюджетов.</w:t>
      </w:r>
    </w:p>
    <w:p w:rsidR="007A0688" w:rsidRPr="007A0688" w:rsidRDefault="007A0688" w:rsidP="007A0688">
      <w:pPr>
        <w:pStyle w:val="Standard"/>
        <w:ind w:firstLine="708"/>
        <w:jc w:val="both"/>
        <w:rPr>
          <w:rFonts w:eastAsia="Calibri"/>
          <w:color w:val="000000"/>
          <w:sz w:val="28"/>
          <w:szCs w:val="28"/>
          <w:lang w:val="ru-RU" w:eastAsia="en-US"/>
        </w:rPr>
      </w:pPr>
      <w:r w:rsidRPr="007A0688">
        <w:rPr>
          <w:rFonts w:eastAsia="Calibri"/>
          <w:color w:val="000000"/>
          <w:sz w:val="28"/>
          <w:szCs w:val="28"/>
          <w:lang w:val="ru-RU" w:eastAsia="en-US"/>
        </w:rPr>
        <w:t>Также у дома культуры в хуторе Куликовском начался</w:t>
      </w:r>
      <w:r>
        <w:rPr>
          <w:rFonts w:eastAsia="Calibri"/>
          <w:color w:val="000000"/>
          <w:sz w:val="28"/>
          <w:szCs w:val="28"/>
          <w:lang w:val="ru-RU" w:eastAsia="en-US"/>
        </w:rPr>
        <w:t xml:space="preserve"> новый этап творческой жизни. В </w:t>
      </w:r>
      <w:r w:rsidRPr="007A0688">
        <w:rPr>
          <w:rFonts w:eastAsia="Calibri"/>
          <w:color w:val="000000"/>
          <w:sz w:val="28"/>
          <w:szCs w:val="28"/>
          <w:lang w:val="ru-RU" w:eastAsia="en-US"/>
        </w:rPr>
        <w:t>рамках краевой программы «Развитие культуры» провели капитальный ремонт ступеней и</w:t>
      </w:r>
      <w:r>
        <w:rPr>
          <w:rFonts w:eastAsia="Calibri"/>
          <w:color w:val="000000"/>
          <w:sz w:val="28"/>
          <w:szCs w:val="28"/>
          <w:lang w:val="ru-RU" w:eastAsia="en-US"/>
        </w:rPr>
        <w:t xml:space="preserve"> </w:t>
      </w:r>
      <w:r w:rsidRPr="007A0688">
        <w:rPr>
          <w:rFonts w:eastAsia="Calibri"/>
          <w:color w:val="000000"/>
          <w:sz w:val="28"/>
          <w:szCs w:val="28"/>
          <w:lang w:val="ru-RU" w:eastAsia="en-US"/>
        </w:rPr>
        <w:t>сцены. Общий объем финансирования почти</w:t>
      </w:r>
      <w:r>
        <w:rPr>
          <w:rFonts w:eastAsia="Calibri"/>
          <w:color w:val="000000"/>
          <w:sz w:val="28"/>
          <w:szCs w:val="28"/>
          <w:lang w:val="ru-RU" w:eastAsia="en-US"/>
        </w:rPr>
        <w:t xml:space="preserve"> </w:t>
      </w:r>
      <w:r w:rsidRPr="007A0688">
        <w:rPr>
          <w:rFonts w:eastAsia="Calibri"/>
          <w:color w:val="000000"/>
          <w:sz w:val="28"/>
          <w:szCs w:val="28"/>
          <w:lang w:val="ru-RU" w:eastAsia="en-US"/>
        </w:rPr>
        <w:t>2 млн</w:t>
      </w:r>
      <w:r w:rsidR="00E2399A">
        <w:rPr>
          <w:rFonts w:eastAsia="Calibri"/>
          <w:color w:val="000000"/>
          <w:sz w:val="28"/>
          <w:szCs w:val="28"/>
          <w:lang w:val="ru-RU" w:eastAsia="en-US"/>
        </w:rPr>
        <w:t>.</w:t>
      </w:r>
      <w:r w:rsidRPr="007A0688">
        <w:rPr>
          <w:rFonts w:eastAsia="Calibri"/>
          <w:color w:val="000000"/>
          <w:sz w:val="28"/>
          <w:szCs w:val="28"/>
          <w:lang w:val="ru-RU" w:eastAsia="en-US"/>
        </w:rPr>
        <w:t xml:space="preserve"> рублей</w:t>
      </w:r>
      <w:r>
        <w:rPr>
          <w:rFonts w:eastAsia="Calibri"/>
          <w:color w:val="000000"/>
          <w:sz w:val="28"/>
          <w:szCs w:val="28"/>
          <w:lang w:val="ru-RU" w:eastAsia="en-US"/>
        </w:rPr>
        <w:t xml:space="preserve">. Средства выделены из краевого </w:t>
      </w:r>
      <w:r w:rsidRPr="007A0688">
        <w:rPr>
          <w:rFonts w:eastAsia="Calibri"/>
          <w:color w:val="000000"/>
          <w:sz w:val="28"/>
          <w:szCs w:val="28"/>
          <w:lang w:val="ru-RU" w:eastAsia="en-US"/>
        </w:rPr>
        <w:t>и районного бюджетов. Это ст</w:t>
      </w:r>
      <w:r>
        <w:rPr>
          <w:rFonts w:eastAsia="Calibri"/>
          <w:color w:val="000000"/>
          <w:sz w:val="28"/>
          <w:szCs w:val="28"/>
          <w:lang w:val="ru-RU" w:eastAsia="en-US"/>
        </w:rPr>
        <w:t xml:space="preserve">ало отличным </w:t>
      </w:r>
      <w:r w:rsidRPr="007A0688">
        <w:rPr>
          <w:rFonts w:eastAsia="Calibri"/>
          <w:color w:val="000000"/>
          <w:sz w:val="28"/>
          <w:szCs w:val="28"/>
          <w:lang w:val="ru-RU" w:eastAsia="en-US"/>
        </w:rPr>
        <w:t xml:space="preserve">подарком к </w:t>
      </w:r>
      <w:r>
        <w:rPr>
          <w:rFonts w:eastAsia="Calibri"/>
          <w:color w:val="000000"/>
          <w:sz w:val="28"/>
          <w:szCs w:val="28"/>
          <w:lang w:val="ru-RU" w:eastAsia="en-US"/>
        </w:rPr>
        <w:t xml:space="preserve">юбилею учреждения - здание дома </w:t>
      </w:r>
      <w:r w:rsidR="00E2399A">
        <w:rPr>
          <w:rFonts w:eastAsia="Calibri"/>
          <w:color w:val="000000"/>
          <w:sz w:val="28"/>
          <w:szCs w:val="28"/>
          <w:lang w:val="ru-RU" w:eastAsia="en-US"/>
        </w:rPr>
        <w:t xml:space="preserve">культуры, которое было </w:t>
      </w:r>
      <w:r w:rsidRPr="007A0688">
        <w:rPr>
          <w:rFonts w:eastAsia="Calibri"/>
          <w:color w:val="000000"/>
          <w:sz w:val="28"/>
          <w:szCs w:val="28"/>
          <w:lang w:val="ru-RU" w:eastAsia="en-US"/>
        </w:rPr>
        <w:t>построено в 1966 году.</w:t>
      </w:r>
    </w:p>
    <w:p w:rsidR="00850B5E" w:rsidRPr="00BF5E0D" w:rsidRDefault="00850B5E" w:rsidP="00C73316">
      <w:pPr>
        <w:pStyle w:val="Standard"/>
        <w:ind w:firstLine="708"/>
        <w:jc w:val="both"/>
        <w:rPr>
          <w:color w:val="000000"/>
          <w:sz w:val="28"/>
          <w:szCs w:val="28"/>
          <w:lang w:val="ru-RU"/>
        </w:rPr>
      </w:pPr>
    </w:p>
    <w:p w:rsidR="00850B5E" w:rsidRDefault="00850B5E" w:rsidP="00850B5E">
      <w:pPr>
        <w:pStyle w:val="Standard"/>
        <w:ind w:firstLine="708"/>
        <w:jc w:val="center"/>
        <w:rPr>
          <w:rFonts w:cs="Times New Roman"/>
          <w:b/>
          <w:sz w:val="28"/>
          <w:szCs w:val="28"/>
          <w:lang w:val="ru-RU"/>
        </w:rPr>
      </w:pPr>
      <w:r w:rsidRPr="005E7AD8">
        <w:rPr>
          <w:rFonts w:cs="Times New Roman"/>
          <w:b/>
          <w:sz w:val="28"/>
          <w:szCs w:val="28"/>
          <w:lang w:val="ru-RU"/>
        </w:rPr>
        <w:t>1.8. Физическая культура и спорт</w:t>
      </w:r>
    </w:p>
    <w:p w:rsidR="006A6509" w:rsidRDefault="006A6509" w:rsidP="00850B5E">
      <w:pPr>
        <w:pStyle w:val="Standard"/>
        <w:ind w:firstLine="708"/>
        <w:jc w:val="center"/>
        <w:rPr>
          <w:rFonts w:cs="Times New Roman"/>
          <w:b/>
          <w:sz w:val="28"/>
          <w:szCs w:val="28"/>
          <w:lang w:val="ru-RU"/>
        </w:rPr>
      </w:pPr>
    </w:p>
    <w:p w:rsidR="006A6509" w:rsidRPr="007B067D" w:rsidRDefault="006A6509" w:rsidP="006A6509">
      <w:pPr>
        <w:pStyle w:val="a5"/>
        <w:ind w:firstLine="709"/>
        <w:jc w:val="both"/>
        <w:rPr>
          <w:rFonts w:ascii="Times New Roman" w:hAnsi="Times New Roman" w:cs="Times New Roman"/>
          <w:sz w:val="28"/>
          <w:szCs w:val="28"/>
        </w:rPr>
      </w:pPr>
      <w:r w:rsidRPr="007B067D">
        <w:rPr>
          <w:rFonts w:ascii="Times New Roman" w:eastAsia="Times New Roman" w:hAnsi="Times New Roman" w:cs="Times New Roman"/>
          <w:sz w:val="28"/>
          <w:szCs w:val="28"/>
          <w:lang w:eastAsia="ru-RU"/>
        </w:rPr>
        <w:t>Количество спортивных сооружений в районе составляет 1</w:t>
      </w:r>
      <w:r>
        <w:rPr>
          <w:rFonts w:ascii="Times New Roman" w:eastAsia="Times New Roman" w:hAnsi="Times New Roman" w:cs="Times New Roman"/>
          <w:sz w:val="28"/>
          <w:szCs w:val="28"/>
          <w:lang w:eastAsia="ru-RU"/>
        </w:rPr>
        <w:t>03 единицы, из них: 2</w:t>
      </w:r>
      <w:r w:rsidRPr="007B067D">
        <w:rPr>
          <w:rFonts w:ascii="Times New Roman" w:eastAsia="Times New Roman" w:hAnsi="Times New Roman" w:cs="Times New Roman"/>
          <w:sz w:val="28"/>
          <w:szCs w:val="28"/>
          <w:lang w:eastAsia="ru-RU"/>
        </w:rPr>
        <w:t xml:space="preserve"> стадиона с трибунами, </w:t>
      </w:r>
      <w:r>
        <w:rPr>
          <w:rFonts w:ascii="Times New Roman" w:hAnsi="Times New Roman" w:cs="Times New Roman"/>
          <w:sz w:val="28"/>
          <w:szCs w:val="28"/>
        </w:rPr>
        <w:t>34</w:t>
      </w:r>
      <w:r w:rsidRPr="007B067D">
        <w:rPr>
          <w:rFonts w:ascii="Times New Roman" w:hAnsi="Times New Roman" w:cs="Times New Roman"/>
          <w:sz w:val="28"/>
          <w:szCs w:val="28"/>
        </w:rPr>
        <w:t xml:space="preserve"> спортивных залов, </w:t>
      </w:r>
      <w:r>
        <w:rPr>
          <w:rFonts w:ascii="Times New Roman" w:hAnsi="Times New Roman" w:cs="Times New Roman"/>
          <w:sz w:val="28"/>
          <w:szCs w:val="28"/>
        </w:rPr>
        <w:t>2</w:t>
      </w:r>
      <w:r w:rsidRPr="007B067D">
        <w:rPr>
          <w:rFonts w:ascii="Times New Roman" w:hAnsi="Times New Roman" w:cs="Times New Roman"/>
          <w:sz w:val="28"/>
          <w:szCs w:val="28"/>
        </w:rPr>
        <w:t xml:space="preserve"> плавательны</w:t>
      </w:r>
      <w:r>
        <w:rPr>
          <w:rFonts w:ascii="Times New Roman" w:hAnsi="Times New Roman" w:cs="Times New Roman"/>
          <w:sz w:val="28"/>
          <w:szCs w:val="28"/>
        </w:rPr>
        <w:t>х</w:t>
      </w:r>
      <w:r w:rsidRPr="007B067D">
        <w:rPr>
          <w:rFonts w:ascii="Times New Roman" w:hAnsi="Times New Roman" w:cs="Times New Roman"/>
          <w:sz w:val="28"/>
          <w:szCs w:val="28"/>
        </w:rPr>
        <w:t xml:space="preserve"> бассейн</w:t>
      </w:r>
      <w:r>
        <w:rPr>
          <w:rFonts w:ascii="Times New Roman" w:hAnsi="Times New Roman" w:cs="Times New Roman"/>
          <w:sz w:val="28"/>
          <w:szCs w:val="28"/>
        </w:rPr>
        <w:t>а</w:t>
      </w:r>
      <w:r w:rsidRPr="007B067D">
        <w:rPr>
          <w:rFonts w:ascii="Times New Roman" w:hAnsi="Times New Roman" w:cs="Times New Roman"/>
          <w:sz w:val="28"/>
          <w:szCs w:val="28"/>
        </w:rPr>
        <w:t xml:space="preserve">, </w:t>
      </w:r>
      <w:r>
        <w:rPr>
          <w:rFonts w:ascii="Times New Roman" w:hAnsi="Times New Roman" w:cs="Times New Roman"/>
          <w:sz w:val="28"/>
          <w:szCs w:val="28"/>
        </w:rPr>
        <w:t>51 плоскостных сооружений из них 47 муниципальных, 16 футбольных полей, 1 стрелковы</w:t>
      </w:r>
      <w:r w:rsidR="00E2399A">
        <w:rPr>
          <w:rFonts w:ascii="Times New Roman" w:hAnsi="Times New Roman" w:cs="Times New Roman"/>
          <w:sz w:val="28"/>
          <w:szCs w:val="28"/>
        </w:rPr>
        <w:t>й стенд</w:t>
      </w:r>
      <w:r>
        <w:rPr>
          <w:rFonts w:ascii="Times New Roman" w:hAnsi="Times New Roman" w:cs="Times New Roman"/>
          <w:sz w:val="28"/>
          <w:szCs w:val="28"/>
        </w:rPr>
        <w:t>, 1 гребн</w:t>
      </w:r>
      <w:r w:rsidR="00E2399A">
        <w:rPr>
          <w:rFonts w:ascii="Times New Roman" w:hAnsi="Times New Roman" w:cs="Times New Roman"/>
          <w:sz w:val="28"/>
          <w:szCs w:val="28"/>
        </w:rPr>
        <w:t>ая</w:t>
      </w:r>
      <w:r>
        <w:rPr>
          <w:rFonts w:ascii="Times New Roman" w:hAnsi="Times New Roman" w:cs="Times New Roman"/>
          <w:sz w:val="28"/>
          <w:szCs w:val="28"/>
        </w:rPr>
        <w:t xml:space="preserve"> баз, 8</w:t>
      </w:r>
      <w:r w:rsidRPr="007B067D">
        <w:rPr>
          <w:rFonts w:ascii="Times New Roman" w:hAnsi="Times New Roman" w:cs="Times New Roman"/>
          <w:sz w:val="28"/>
          <w:szCs w:val="28"/>
        </w:rPr>
        <w:t xml:space="preserve"> объект</w:t>
      </w:r>
      <w:r w:rsidR="00E2399A">
        <w:rPr>
          <w:rFonts w:ascii="Times New Roman" w:hAnsi="Times New Roman" w:cs="Times New Roman"/>
          <w:sz w:val="28"/>
          <w:szCs w:val="28"/>
        </w:rPr>
        <w:t>ов</w:t>
      </w:r>
      <w:r w:rsidRPr="007B067D">
        <w:rPr>
          <w:rFonts w:ascii="Times New Roman" w:hAnsi="Times New Roman" w:cs="Times New Roman"/>
          <w:sz w:val="28"/>
          <w:szCs w:val="28"/>
        </w:rPr>
        <w:t xml:space="preserve"> городской и рекреационной инфраструктуры (уличные тренажеры</w:t>
      </w:r>
      <w:r>
        <w:rPr>
          <w:rFonts w:ascii="Times New Roman" w:hAnsi="Times New Roman" w:cs="Times New Roman"/>
          <w:sz w:val="28"/>
          <w:szCs w:val="28"/>
        </w:rPr>
        <w:t>, универсальные игровые площадки</w:t>
      </w:r>
      <w:r w:rsidRPr="007B067D">
        <w:rPr>
          <w:rFonts w:ascii="Times New Roman" w:hAnsi="Times New Roman" w:cs="Times New Roman"/>
          <w:sz w:val="28"/>
          <w:szCs w:val="28"/>
        </w:rPr>
        <w:t xml:space="preserve">) и </w:t>
      </w:r>
      <w:r>
        <w:rPr>
          <w:rFonts w:ascii="Times New Roman" w:hAnsi="Times New Roman" w:cs="Times New Roman"/>
          <w:sz w:val="28"/>
          <w:szCs w:val="28"/>
        </w:rPr>
        <w:t>4</w:t>
      </w:r>
      <w:r w:rsidRPr="007B067D">
        <w:rPr>
          <w:rFonts w:ascii="Times New Roman" w:hAnsi="Times New Roman" w:cs="Times New Roman"/>
          <w:sz w:val="28"/>
          <w:szCs w:val="28"/>
        </w:rPr>
        <w:t xml:space="preserve"> других спортивных сооружени</w:t>
      </w:r>
      <w:r w:rsidR="00E2399A">
        <w:rPr>
          <w:rFonts w:ascii="Times New Roman" w:hAnsi="Times New Roman" w:cs="Times New Roman"/>
          <w:sz w:val="28"/>
          <w:szCs w:val="28"/>
        </w:rPr>
        <w:t>й</w:t>
      </w:r>
      <w:r w:rsidRPr="007B067D">
        <w:rPr>
          <w:rFonts w:ascii="Times New Roman" w:hAnsi="Times New Roman" w:cs="Times New Roman"/>
          <w:sz w:val="28"/>
          <w:szCs w:val="28"/>
        </w:rPr>
        <w:t>.</w:t>
      </w:r>
    </w:p>
    <w:p w:rsidR="006A6509" w:rsidRDefault="006A6509" w:rsidP="006A6509">
      <w:pPr>
        <w:pStyle w:val="a5"/>
        <w:ind w:firstLine="709"/>
        <w:jc w:val="both"/>
        <w:rPr>
          <w:rFonts w:ascii="Times New Roman" w:hAnsi="Times New Roman"/>
          <w:sz w:val="28"/>
          <w:szCs w:val="28"/>
        </w:rPr>
      </w:pPr>
      <w:r>
        <w:rPr>
          <w:rFonts w:ascii="Times New Roman" w:hAnsi="Times New Roman"/>
          <w:sz w:val="28"/>
          <w:szCs w:val="28"/>
        </w:rPr>
        <w:t>На территории района осуществляют свою деятельность частные организации спортивной направленности: 3 фитнес-клубов. С 2016 года в районе построено 11 многофункциональных спортивно-игровых площадок, универсаль</w:t>
      </w:r>
      <w:r w:rsidR="00EF758F">
        <w:rPr>
          <w:rFonts w:ascii="Times New Roman" w:hAnsi="Times New Roman"/>
          <w:sz w:val="28"/>
          <w:szCs w:val="28"/>
        </w:rPr>
        <w:t>ный спортивный комплекс «Лидер».</w:t>
      </w:r>
    </w:p>
    <w:p w:rsidR="006A6509" w:rsidRPr="00EF758F" w:rsidRDefault="00EF758F" w:rsidP="00EF758F">
      <w:pPr>
        <w:pStyle w:val="a5"/>
        <w:ind w:firstLine="709"/>
        <w:jc w:val="both"/>
        <w:rPr>
          <w:rFonts w:ascii="Times New Roman" w:eastAsia="Times New Roman" w:hAnsi="Times New Roman" w:cs="Times New Roman"/>
          <w:sz w:val="28"/>
          <w:szCs w:val="28"/>
          <w:lang w:eastAsia="ru-RU"/>
        </w:rPr>
      </w:pPr>
      <w:r>
        <w:rPr>
          <w:rFonts w:ascii="Times New Roman" w:hAnsi="Times New Roman"/>
          <w:sz w:val="28"/>
          <w:szCs w:val="28"/>
        </w:rPr>
        <w:t>В 4 муници</w:t>
      </w:r>
      <w:r>
        <w:rPr>
          <w:rFonts w:ascii="Times New Roman" w:hAnsi="Times New Roman" w:cs="Times New Roman"/>
          <w:sz w:val="28"/>
          <w:szCs w:val="28"/>
        </w:rPr>
        <w:t>пальных</w:t>
      </w:r>
      <w:r>
        <w:rPr>
          <w:rFonts w:ascii="Times New Roman" w:eastAsia="Times New Roman" w:hAnsi="Times New Roman" w:cs="Times New Roman"/>
          <w:sz w:val="28"/>
          <w:szCs w:val="28"/>
          <w:lang w:eastAsia="ru-RU"/>
        </w:rPr>
        <w:t xml:space="preserve"> </w:t>
      </w:r>
      <w:r w:rsidR="006A6509" w:rsidRPr="009E6468">
        <w:rPr>
          <w:rFonts w:ascii="Times New Roman" w:eastAsia="Times New Roman" w:hAnsi="Times New Roman" w:cs="Times New Roman"/>
          <w:sz w:val="28"/>
          <w:szCs w:val="28"/>
          <w:lang w:eastAsia="ru-RU"/>
        </w:rPr>
        <w:t>учреждениях физкультурно-спортивной направленн</w:t>
      </w:r>
      <w:r w:rsidR="006A6509">
        <w:rPr>
          <w:rFonts w:ascii="Times New Roman" w:eastAsia="Times New Roman" w:hAnsi="Times New Roman" w:cs="Times New Roman"/>
          <w:sz w:val="28"/>
          <w:szCs w:val="28"/>
          <w:lang w:eastAsia="ru-RU"/>
        </w:rPr>
        <w:t xml:space="preserve">ости занимается </w:t>
      </w:r>
      <w:r>
        <w:rPr>
          <w:rFonts w:ascii="Times New Roman" w:eastAsia="Times New Roman" w:hAnsi="Times New Roman" w:cs="Times New Roman"/>
          <w:sz w:val="28"/>
          <w:szCs w:val="28"/>
          <w:lang w:eastAsia="ru-RU"/>
        </w:rPr>
        <w:t>2432</w:t>
      </w:r>
      <w:r w:rsidR="006A6509">
        <w:rPr>
          <w:rFonts w:ascii="Times New Roman" w:eastAsia="Times New Roman" w:hAnsi="Times New Roman" w:cs="Times New Roman"/>
          <w:sz w:val="28"/>
          <w:szCs w:val="28"/>
          <w:lang w:eastAsia="ru-RU"/>
        </w:rPr>
        <w:t xml:space="preserve"> тыс.</w:t>
      </w:r>
      <w:r w:rsidR="006A6509" w:rsidRPr="009E6468">
        <w:rPr>
          <w:rFonts w:ascii="Times New Roman" w:eastAsia="Times New Roman" w:hAnsi="Times New Roman" w:cs="Times New Roman"/>
          <w:sz w:val="28"/>
          <w:szCs w:val="28"/>
          <w:lang w:eastAsia="ru-RU"/>
        </w:rPr>
        <w:t xml:space="preserve"> человек.</w:t>
      </w:r>
      <w:r w:rsidR="006A6509" w:rsidRPr="004972CC">
        <w:rPr>
          <w:rFonts w:ascii="Times New Roman" w:hAnsi="Times New Roman" w:cs="Times New Roman"/>
        </w:rPr>
        <w:t xml:space="preserve"> </w:t>
      </w:r>
      <w:r w:rsidR="006A6509" w:rsidRPr="004972CC">
        <w:rPr>
          <w:rFonts w:ascii="Times New Roman" w:hAnsi="Times New Roman" w:cs="Times New Roman"/>
          <w:sz w:val="28"/>
          <w:szCs w:val="28"/>
        </w:rPr>
        <w:t xml:space="preserve">Физическим воспитанием в общеобразовательных учреждениях охвачено </w:t>
      </w:r>
      <w:r w:rsidR="006A6509" w:rsidRPr="001D1F18">
        <w:rPr>
          <w:rFonts w:ascii="Times New Roman" w:hAnsi="Times New Roman" w:cs="Times New Roman"/>
          <w:sz w:val="28"/>
          <w:szCs w:val="28"/>
        </w:rPr>
        <w:t>6</w:t>
      </w:r>
      <w:r>
        <w:rPr>
          <w:rFonts w:ascii="Times New Roman" w:hAnsi="Times New Roman" w:cs="Times New Roman"/>
          <w:sz w:val="28"/>
          <w:szCs w:val="28"/>
        </w:rPr>
        <w:t>900</w:t>
      </w:r>
      <w:r w:rsidR="006A6509">
        <w:rPr>
          <w:rFonts w:ascii="Times New Roman" w:hAnsi="Times New Roman" w:cs="Times New Roman"/>
          <w:color w:val="FF0000"/>
          <w:sz w:val="28"/>
          <w:szCs w:val="28"/>
        </w:rPr>
        <w:t xml:space="preserve"> </w:t>
      </w:r>
      <w:r w:rsidR="006A6509" w:rsidRPr="004972CC">
        <w:rPr>
          <w:rFonts w:ascii="Times New Roman" w:hAnsi="Times New Roman" w:cs="Times New Roman"/>
          <w:sz w:val="28"/>
          <w:szCs w:val="28"/>
        </w:rPr>
        <w:t>учащихся.</w:t>
      </w:r>
    </w:p>
    <w:p w:rsidR="00EF758F" w:rsidRDefault="006A6509" w:rsidP="006A6509">
      <w:pPr>
        <w:spacing w:after="0" w:line="240" w:lineRule="auto"/>
        <w:ind w:firstLine="709"/>
        <w:jc w:val="both"/>
        <w:rPr>
          <w:rFonts w:ascii="Times New Roman" w:eastAsia="Times New Roman" w:hAnsi="Times New Roman" w:cs="Times New Roman"/>
          <w:sz w:val="28"/>
          <w:szCs w:val="28"/>
          <w:lang w:eastAsia="ru-RU"/>
        </w:rPr>
      </w:pPr>
      <w:r w:rsidRPr="00863112">
        <w:rPr>
          <w:rFonts w:ascii="Times New Roman" w:eastAsia="Times New Roman" w:hAnsi="Times New Roman" w:cs="Times New Roman"/>
          <w:sz w:val="28"/>
          <w:szCs w:val="28"/>
          <w:lang w:eastAsia="ru-RU"/>
        </w:rPr>
        <w:t xml:space="preserve">Доля граждан, проживающих на территории </w:t>
      </w:r>
      <w:r>
        <w:rPr>
          <w:rFonts w:ascii="Times New Roman" w:eastAsia="Times New Roman" w:hAnsi="Times New Roman" w:cs="Times New Roman"/>
          <w:sz w:val="28"/>
          <w:szCs w:val="28"/>
          <w:lang w:eastAsia="ru-RU"/>
        </w:rPr>
        <w:t>района</w:t>
      </w:r>
      <w:r w:rsidRPr="00863112">
        <w:rPr>
          <w:rFonts w:ascii="Times New Roman" w:eastAsia="Times New Roman" w:hAnsi="Times New Roman" w:cs="Times New Roman"/>
          <w:sz w:val="28"/>
          <w:szCs w:val="28"/>
          <w:lang w:eastAsia="ru-RU"/>
        </w:rPr>
        <w:t>, систематически занимающихся</w:t>
      </w:r>
      <w:r>
        <w:rPr>
          <w:rFonts w:ascii="Times New Roman" w:eastAsia="Times New Roman" w:hAnsi="Times New Roman" w:cs="Times New Roman"/>
          <w:sz w:val="28"/>
          <w:szCs w:val="28"/>
          <w:lang w:eastAsia="ru-RU"/>
        </w:rPr>
        <w:t xml:space="preserve"> физической культурой и спортом и</w:t>
      </w:r>
      <w:r w:rsidRPr="00863112">
        <w:rPr>
          <w:rFonts w:ascii="Times New Roman" w:eastAsia="Times New Roman" w:hAnsi="Times New Roman" w:cs="Times New Roman"/>
          <w:sz w:val="28"/>
          <w:szCs w:val="28"/>
          <w:lang w:eastAsia="ru-RU"/>
        </w:rPr>
        <w:t xml:space="preserve"> по итогам 20</w:t>
      </w:r>
      <w:r w:rsidR="00EF758F">
        <w:rPr>
          <w:rFonts w:ascii="Times New Roman" w:eastAsia="Times New Roman" w:hAnsi="Times New Roman" w:cs="Times New Roman"/>
          <w:sz w:val="28"/>
          <w:szCs w:val="28"/>
          <w:lang w:eastAsia="ru-RU"/>
        </w:rPr>
        <w:t>21</w:t>
      </w:r>
      <w:r w:rsidRPr="00863112">
        <w:rPr>
          <w:rFonts w:ascii="Times New Roman" w:eastAsia="Times New Roman" w:hAnsi="Times New Roman" w:cs="Times New Roman"/>
          <w:sz w:val="28"/>
          <w:szCs w:val="28"/>
          <w:lang w:eastAsia="ru-RU"/>
        </w:rPr>
        <w:t xml:space="preserve"> года </w:t>
      </w:r>
      <w:r w:rsidRPr="00863112">
        <w:rPr>
          <w:rFonts w:ascii="Times New Roman" w:eastAsia="Times New Roman" w:hAnsi="Times New Roman" w:cs="Times New Roman"/>
          <w:sz w:val="28"/>
          <w:szCs w:val="28"/>
          <w:lang w:eastAsia="ru-RU"/>
        </w:rPr>
        <w:lastRenderedPageBreak/>
        <w:t xml:space="preserve">составила </w:t>
      </w:r>
      <w:r w:rsidR="00EF758F">
        <w:rPr>
          <w:rFonts w:ascii="Times New Roman" w:eastAsia="Times New Roman" w:hAnsi="Times New Roman" w:cs="Times New Roman"/>
          <w:sz w:val="28"/>
          <w:szCs w:val="28"/>
          <w:lang w:eastAsia="ru-RU"/>
        </w:rPr>
        <w:t>56,5</w:t>
      </w:r>
      <w:r w:rsidRPr="008631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63112">
        <w:rPr>
          <w:rFonts w:ascii="Times New Roman" w:eastAsia="Times New Roman" w:hAnsi="Times New Roman" w:cs="Times New Roman"/>
          <w:sz w:val="28"/>
          <w:szCs w:val="28"/>
          <w:lang w:eastAsia="ru-RU"/>
        </w:rPr>
        <w:t>в общей численности насел</w:t>
      </w:r>
      <w:r>
        <w:rPr>
          <w:rFonts w:ascii="Times New Roman" w:eastAsia="Times New Roman" w:hAnsi="Times New Roman" w:cs="Times New Roman"/>
          <w:sz w:val="28"/>
          <w:szCs w:val="28"/>
          <w:lang w:eastAsia="ru-RU"/>
        </w:rPr>
        <w:t>ения района и увеличилась</w:t>
      </w:r>
      <w:r w:rsidR="00EF758F">
        <w:rPr>
          <w:rFonts w:ascii="Times New Roman" w:eastAsia="Times New Roman" w:hAnsi="Times New Roman" w:cs="Times New Roman"/>
          <w:sz w:val="28"/>
          <w:szCs w:val="28"/>
          <w:lang w:eastAsia="ru-RU"/>
        </w:rPr>
        <w:t xml:space="preserve"> по сравнению с 2016</w:t>
      </w:r>
      <w:r>
        <w:rPr>
          <w:rFonts w:ascii="Times New Roman" w:eastAsia="Times New Roman" w:hAnsi="Times New Roman" w:cs="Times New Roman"/>
          <w:sz w:val="28"/>
          <w:szCs w:val="28"/>
          <w:lang w:eastAsia="ru-RU"/>
        </w:rPr>
        <w:t xml:space="preserve"> годом в 1,4 раза. </w:t>
      </w:r>
    </w:p>
    <w:p w:rsidR="006A6509" w:rsidRDefault="006A6509" w:rsidP="006A6509">
      <w:pPr>
        <w:spacing w:after="0" w:line="240" w:lineRule="auto"/>
        <w:ind w:firstLine="709"/>
        <w:jc w:val="both"/>
        <w:rPr>
          <w:rFonts w:ascii="Times New Roman" w:hAnsi="Times New Roman" w:cs="Times New Roman"/>
          <w:sz w:val="28"/>
          <w:szCs w:val="28"/>
        </w:rPr>
      </w:pPr>
      <w:r w:rsidRPr="00863112">
        <w:rPr>
          <w:rFonts w:ascii="Times New Roman" w:hAnsi="Times New Roman" w:cs="Times New Roman"/>
          <w:sz w:val="28"/>
          <w:szCs w:val="28"/>
        </w:rPr>
        <w:t>Число инвалидов, систематически занимающихся физической культурой и спортом в районе в 20</w:t>
      </w:r>
      <w:r w:rsidR="00EF758F">
        <w:rPr>
          <w:rFonts w:ascii="Times New Roman" w:hAnsi="Times New Roman" w:cs="Times New Roman"/>
          <w:sz w:val="28"/>
          <w:szCs w:val="28"/>
        </w:rPr>
        <w:t>21</w:t>
      </w:r>
      <w:r>
        <w:rPr>
          <w:rFonts w:ascii="Times New Roman" w:hAnsi="Times New Roman" w:cs="Times New Roman"/>
          <w:sz w:val="28"/>
          <w:szCs w:val="28"/>
        </w:rPr>
        <w:t xml:space="preserve"> году составило </w:t>
      </w:r>
      <w:r w:rsidR="00EF758F">
        <w:rPr>
          <w:rFonts w:ascii="Times New Roman" w:hAnsi="Times New Roman" w:cs="Times New Roman"/>
          <w:sz w:val="28"/>
          <w:szCs w:val="28"/>
        </w:rPr>
        <w:t>680</w:t>
      </w:r>
      <w:r>
        <w:rPr>
          <w:rFonts w:ascii="Times New Roman" w:hAnsi="Times New Roman" w:cs="Times New Roman"/>
          <w:sz w:val="28"/>
          <w:szCs w:val="28"/>
        </w:rPr>
        <w:t xml:space="preserve"> человек или </w:t>
      </w:r>
      <w:r w:rsidR="00EF758F">
        <w:rPr>
          <w:rFonts w:ascii="Times New Roman" w:hAnsi="Times New Roman" w:cs="Times New Roman"/>
          <w:sz w:val="28"/>
          <w:szCs w:val="28"/>
        </w:rPr>
        <w:t>17,3</w:t>
      </w:r>
      <w:r w:rsidRPr="00863112">
        <w:rPr>
          <w:rFonts w:ascii="Times New Roman" w:hAnsi="Times New Roman" w:cs="Times New Roman"/>
          <w:sz w:val="28"/>
          <w:szCs w:val="28"/>
        </w:rPr>
        <w:t xml:space="preserve"> %</w:t>
      </w:r>
      <w:r w:rsidR="00EF758F">
        <w:rPr>
          <w:rFonts w:ascii="Times New Roman" w:hAnsi="Times New Roman" w:cs="Times New Roman"/>
          <w:sz w:val="28"/>
          <w:szCs w:val="28"/>
        </w:rPr>
        <w:t xml:space="preserve">. </w:t>
      </w:r>
      <w:r w:rsidR="00EF758F">
        <w:rPr>
          <w:rFonts w:ascii="Times New Roman" w:eastAsia="Times New Roman" w:hAnsi="Times New Roman" w:cs="Times New Roman"/>
          <w:sz w:val="28"/>
          <w:szCs w:val="28"/>
          <w:lang w:eastAsia="ru-RU"/>
        </w:rPr>
        <w:t>По сравнению с 2016</w:t>
      </w:r>
      <w:r>
        <w:rPr>
          <w:rFonts w:ascii="Times New Roman" w:eastAsia="Times New Roman" w:hAnsi="Times New Roman" w:cs="Times New Roman"/>
          <w:sz w:val="28"/>
          <w:szCs w:val="28"/>
          <w:lang w:eastAsia="ru-RU"/>
        </w:rPr>
        <w:t xml:space="preserve"> годом этот показатель выр</w:t>
      </w:r>
      <w:r w:rsidR="00EF758F">
        <w:rPr>
          <w:rFonts w:ascii="Times New Roman" w:eastAsia="Times New Roman" w:hAnsi="Times New Roman" w:cs="Times New Roman"/>
          <w:sz w:val="28"/>
          <w:szCs w:val="28"/>
          <w:lang w:eastAsia="ru-RU"/>
        </w:rPr>
        <w:t>ос на 3,1</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 </w:t>
      </w:r>
    </w:p>
    <w:p w:rsidR="00EF758F" w:rsidRDefault="006A6509" w:rsidP="006A6509">
      <w:pPr>
        <w:pStyle w:val="a5"/>
        <w:ind w:firstLine="709"/>
        <w:jc w:val="both"/>
        <w:rPr>
          <w:rFonts w:ascii="Times New Roman" w:hAnsi="Times New Roman" w:cs="Times New Roman"/>
          <w:sz w:val="28"/>
          <w:szCs w:val="28"/>
        </w:rPr>
      </w:pPr>
      <w:r w:rsidRPr="00863112">
        <w:rPr>
          <w:rFonts w:ascii="Times New Roman" w:hAnsi="Times New Roman" w:cs="Times New Roman"/>
          <w:sz w:val="28"/>
          <w:szCs w:val="28"/>
        </w:rPr>
        <w:t xml:space="preserve">В настоящее время </w:t>
      </w:r>
      <w:r w:rsidR="00EF758F">
        <w:rPr>
          <w:rFonts w:ascii="Times New Roman" w:hAnsi="Times New Roman" w:cs="Times New Roman"/>
          <w:sz w:val="28"/>
          <w:szCs w:val="28"/>
        </w:rPr>
        <w:t>в муниципальном образовании Ленинградский район развивается 38 видов спорта, из них:</w:t>
      </w:r>
    </w:p>
    <w:p w:rsidR="00EF758F" w:rsidRPr="00E2399A" w:rsidRDefault="00E2399A" w:rsidP="00E2399A">
      <w:pPr>
        <w:spacing w:after="0" w:line="264" w:lineRule="auto"/>
        <w:ind w:firstLine="709"/>
        <w:jc w:val="both"/>
        <w:rPr>
          <w:rFonts w:ascii="Times New Roman" w:hAnsi="Times New Roman"/>
          <w:bCs/>
          <w:sz w:val="28"/>
          <w:szCs w:val="24"/>
        </w:rPr>
      </w:pPr>
      <w:r>
        <w:rPr>
          <w:rFonts w:ascii="Times New Roman" w:hAnsi="Times New Roman"/>
          <w:bCs/>
          <w:sz w:val="28"/>
          <w:szCs w:val="24"/>
        </w:rPr>
        <w:t xml:space="preserve">- </w:t>
      </w:r>
      <w:r w:rsidR="00EF758F" w:rsidRPr="00E2399A">
        <w:rPr>
          <w:rFonts w:ascii="Times New Roman" w:hAnsi="Times New Roman"/>
          <w:bCs/>
          <w:sz w:val="28"/>
          <w:szCs w:val="24"/>
        </w:rPr>
        <w:t xml:space="preserve">олимпийских базовых основные виды (баскетбол, волейбол, легкая атлетика, плавание, футбол, гребной спорт, бокс, гандбол, настольный теннис </w:t>
      </w:r>
      <w:proofErr w:type="spellStart"/>
      <w:r w:rsidR="00EF758F" w:rsidRPr="00E2399A">
        <w:rPr>
          <w:rFonts w:ascii="Times New Roman" w:hAnsi="Times New Roman"/>
          <w:bCs/>
          <w:sz w:val="28"/>
          <w:szCs w:val="24"/>
        </w:rPr>
        <w:t>тд</w:t>
      </w:r>
      <w:proofErr w:type="spellEnd"/>
      <w:r w:rsidR="00EF758F" w:rsidRPr="00E2399A">
        <w:rPr>
          <w:rFonts w:ascii="Times New Roman" w:hAnsi="Times New Roman"/>
          <w:bCs/>
          <w:sz w:val="28"/>
          <w:szCs w:val="24"/>
        </w:rPr>
        <w:t>.);</w:t>
      </w:r>
    </w:p>
    <w:p w:rsidR="00EF758F" w:rsidRPr="00E2399A" w:rsidRDefault="00E2399A" w:rsidP="00E2399A">
      <w:pPr>
        <w:spacing w:after="0" w:line="264" w:lineRule="auto"/>
        <w:ind w:firstLine="709"/>
        <w:jc w:val="both"/>
        <w:rPr>
          <w:rFonts w:ascii="Times New Roman" w:hAnsi="Times New Roman"/>
          <w:bCs/>
          <w:sz w:val="28"/>
          <w:szCs w:val="24"/>
        </w:rPr>
      </w:pPr>
      <w:r>
        <w:rPr>
          <w:rFonts w:ascii="Times New Roman" w:hAnsi="Times New Roman"/>
          <w:bCs/>
          <w:sz w:val="28"/>
          <w:szCs w:val="24"/>
        </w:rPr>
        <w:t xml:space="preserve">- </w:t>
      </w:r>
      <w:r w:rsidR="00EF758F" w:rsidRPr="00E2399A">
        <w:rPr>
          <w:rFonts w:ascii="Times New Roman" w:hAnsi="Times New Roman"/>
          <w:bCs/>
          <w:sz w:val="28"/>
          <w:szCs w:val="24"/>
        </w:rPr>
        <w:t>олимпийских не базовых (бадминтон, каратэ);</w:t>
      </w:r>
    </w:p>
    <w:p w:rsidR="00EF758F" w:rsidRPr="00E2399A" w:rsidRDefault="00E2399A" w:rsidP="00E2399A">
      <w:pPr>
        <w:spacing w:after="0" w:line="264" w:lineRule="auto"/>
        <w:ind w:firstLine="709"/>
        <w:jc w:val="both"/>
        <w:rPr>
          <w:rFonts w:ascii="Times New Roman" w:hAnsi="Times New Roman"/>
          <w:bCs/>
          <w:sz w:val="28"/>
          <w:szCs w:val="24"/>
        </w:rPr>
      </w:pPr>
      <w:r>
        <w:rPr>
          <w:rFonts w:ascii="Times New Roman" w:hAnsi="Times New Roman"/>
          <w:bCs/>
          <w:sz w:val="28"/>
          <w:szCs w:val="24"/>
        </w:rPr>
        <w:t xml:space="preserve">- </w:t>
      </w:r>
      <w:r w:rsidR="00EF758F" w:rsidRPr="00E2399A">
        <w:rPr>
          <w:rFonts w:ascii="Times New Roman" w:hAnsi="Times New Roman"/>
          <w:bCs/>
          <w:sz w:val="28"/>
          <w:szCs w:val="24"/>
        </w:rPr>
        <w:t>неолимпийских базовых (гиревой спорт, городошный спорт);</w:t>
      </w:r>
    </w:p>
    <w:p w:rsidR="00EF758F" w:rsidRPr="00E2399A" w:rsidRDefault="00E2399A" w:rsidP="00E2399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EF758F" w:rsidRPr="00E2399A">
        <w:rPr>
          <w:rFonts w:ascii="Times New Roman" w:hAnsi="Times New Roman"/>
          <w:color w:val="000000"/>
          <w:sz w:val="28"/>
          <w:szCs w:val="28"/>
        </w:rPr>
        <w:t>неолимпийских видов спорта (</w:t>
      </w:r>
      <w:proofErr w:type="spellStart"/>
      <w:r w:rsidR="00EF758F" w:rsidRPr="00E2399A">
        <w:rPr>
          <w:rFonts w:ascii="Times New Roman" w:hAnsi="Times New Roman"/>
          <w:color w:val="000000"/>
          <w:sz w:val="28"/>
          <w:szCs w:val="28"/>
        </w:rPr>
        <w:t>армспорт</w:t>
      </w:r>
      <w:proofErr w:type="spellEnd"/>
      <w:r w:rsidR="00EF758F" w:rsidRPr="00E2399A">
        <w:rPr>
          <w:rFonts w:ascii="Times New Roman" w:hAnsi="Times New Roman"/>
          <w:color w:val="000000"/>
          <w:sz w:val="28"/>
          <w:szCs w:val="28"/>
        </w:rPr>
        <w:t xml:space="preserve">, бильярдный спорт, </w:t>
      </w:r>
      <w:proofErr w:type="spellStart"/>
      <w:r w:rsidR="00EF758F" w:rsidRPr="00E2399A">
        <w:rPr>
          <w:rFonts w:ascii="Times New Roman" w:hAnsi="Times New Roman"/>
          <w:color w:val="000000"/>
          <w:sz w:val="28"/>
          <w:szCs w:val="28"/>
        </w:rPr>
        <w:t>всестилевое</w:t>
      </w:r>
      <w:proofErr w:type="spellEnd"/>
      <w:r w:rsidR="00EF758F" w:rsidRPr="00E2399A">
        <w:rPr>
          <w:rFonts w:ascii="Times New Roman" w:hAnsi="Times New Roman"/>
          <w:color w:val="000000"/>
          <w:sz w:val="28"/>
          <w:szCs w:val="28"/>
        </w:rPr>
        <w:t xml:space="preserve"> каратэ, военно-прикладные виды, гиревой спорт, гольф, городошный спорт, </w:t>
      </w:r>
      <w:proofErr w:type="spellStart"/>
      <w:r w:rsidR="00EF758F" w:rsidRPr="00E2399A">
        <w:rPr>
          <w:rFonts w:ascii="Times New Roman" w:hAnsi="Times New Roman"/>
          <w:color w:val="000000"/>
          <w:sz w:val="28"/>
          <w:szCs w:val="28"/>
        </w:rPr>
        <w:t>дартс</w:t>
      </w:r>
      <w:proofErr w:type="spellEnd"/>
      <w:r w:rsidR="00EF758F" w:rsidRPr="00E2399A">
        <w:rPr>
          <w:rFonts w:ascii="Times New Roman" w:hAnsi="Times New Roman"/>
          <w:color w:val="000000"/>
          <w:sz w:val="28"/>
          <w:szCs w:val="28"/>
        </w:rPr>
        <w:t xml:space="preserve">, кикбоксинг, пауэрлифтинг, рукопашный бой, рыболовный спорт, спортивный туризм, спортивное ориентирование, спортивная аэробика, фитнес-аэробика, шахматы, шашки). </w:t>
      </w:r>
    </w:p>
    <w:p w:rsidR="00EF758F" w:rsidRPr="005E55A7" w:rsidRDefault="00EF758F" w:rsidP="00EF758F">
      <w:pPr>
        <w:pStyle w:val="a5"/>
        <w:ind w:firstLine="709"/>
        <w:jc w:val="both"/>
        <w:rPr>
          <w:rFonts w:ascii="Times New Roman" w:hAnsi="Times New Roman" w:cs="Times New Roman"/>
          <w:sz w:val="28"/>
          <w:szCs w:val="28"/>
        </w:rPr>
      </w:pPr>
      <w:r w:rsidRPr="005E55A7">
        <w:rPr>
          <w:rFonts w:ascii="Times New Roman" w:hAnsi="Times New Roman" w:cs="Times New Roman"/>
          <w:sz w:val="28"/>
          <w:szCs w:val="28"/>
        </w:rPr>
        <w:t>Более 30 спортсменов</w:t>
      </w:r>
      <w:r w:rsidRPr="005E55A7">
        <w:rPr>
          <w:rFonts w:ascii="Times New Roman" w:eastAsia="Times New Roman" w:hAnsi="Times New Roman" w:cs="Times New Roman"/>
          <w:sz w:val="28"/>
          <w:szCs w:val="28"/>
        </w:rPr>
        <w:t xml:space="preserve"> </w:t>
      </w:r>
      <w:r w:rsidRPr="005E55A7">
        <w:rPr>
          <w:rFonts w:ascii="Times New Roman" w:hAnsi="Times New Roman" w:cs="Times New Roman"/>
          <w:sz w:val="28"/>
          <w:szCs w:val="28"/>
        </w:rPr>
        <w:t xml:space="preserve">Ленинградского района входят в составы сборных команд Краснодарского края по различным видам спорта. </w:t>
      </w:r>
    </w:p>
    <w:p w:rsidR="00EF758F" w:rsidRPr="00EA1316" w:rsidRDefault="00EF758F" w:rsidP="00EF758F">
      <w:pPr>
        <w:spacing w:after="0" w:line="240" w:lineRule="auto"/>
        <w:ind w:firstLine="709"/>
        <w:jc w:val="both"/>
        <w:rPr>
          <w:rFonts w:ascii="Times New Roman" w:hAnsi="Times New Roman" w:cs="Times New Roman"/>
          <w:sz w:val="28"/>
          <w:szCs w:val="28"/>
        </w:rPr>
      </w:pPr>
      <w:r w:rsidRPr="005E55A7">
        <w:rPr>
          <w:rFonts w:ascii="Times New Roman" w:eastAsia="Times New Roman" w:hAnsi="Times New Roman" w:cs="Times New Roman"/>
          <w:sz w:val="28"/>
          <w:szCs w:val="28"/>
          <w:lang w:eastAsia="ru-RU"/>
        </w:rPr>
        <w:t>Базовыми видами спорта в районе по праву являются академическая гребля, легкая атлетика, футбол, плавание. Успешно выступают Ленинградские спортсмены на краевых, всероссийских и международных соревнованиях.</w:t>
      </w:r>
      <w:r w:rsidRPr="00E30E1F">
        <w:rPr>
          <w:rFonts w:ascii="Times New Roman" w:eastAsia="Times New Roman" w:hAnsi="Times New Roman" w:cs="Times New Roman"/>
          <w:sz w:val="28"/>
          <w:szCs w:val="28"/>
          <w:lang w:eastAsia="ru-RU"/>
        </w:rPr>
        <w:t xml:space="preserve"> </w:t>
      </w:r>
    </w:p>
    <w:p w:rsidR="00EF758F" w:rsidRDefault="00EF758F" w:rsidP="00353E26">
      <w:pPr>
        <w:pStyle w:val="a5"/>
        <w:ind w:firstLine="708"/>
        <w:jc w:val="both"/>
        <w:rPr>
          <w:rFonts w:ascii="Times New Roman" w:eastAsia="Times New Roman" w:hAnsi="Times New Roman" w:cs="Times New Roman"/>
          <w:sz w:val="28"/>
          <w:szCs w:val="28"/>
          <w:lang w:eastAsia="ru-RU"/>
        </w:rPr>
      </w:pPr>
      <w:r w:rsidRPr="005E55A7">
        <w:rPr>
          <w:rFonts w:ascii="Times New Roman" w:eastAsia="Times New Roman" w:hAnsi="Times New Roman" w:cs="Times New Roman"/>
          <w:sz w:val="28"/>
          <w:szCs w:val="28"/>
          <w:lang w:eastAsia="ru-RU"/>
        </w:rPr>
        <w:t>Обеспеченность спортивными сооружениями в 2021 году составляла 54,1 %</w:t>
      </w:r>
      <w:r w:rsidR="00353E26">
        <w:rPr>
          <w:rFonts w:ascii="Times New Roman" w:eastAsia="Times New Roman" w:hAnsi="Times New Roman" w:cs="Times New Roman"/>
          <w:sz w:val="28"/>
          <w:szCs w:val="28"/>
          <w:lang w:eastAsia="ru-RU"/>
        </w:rPr>
        <w:t>.</w:t>
      </w:r>
    </w:p>
    <w:p w:rsidR="00353E26" w:rsidRDefault="00353E26" w:rsidP="00353E26">
      <w:pPr>
        <w:pStyle w:val="a5"/>
        <w:ind w:firstLine="708"/>
        <w:jc w:val="both"/>
        <w:rPr>
          <w:rFonts w:ascii="Times New Roman" w:eastAsia="Times New Roman" w:hAnsi="Times New Roman" w:cs="Times New Roman"/>
          <w:sz w:val="28"/>
          <w:szCs w:val="28"/>
          <w:lang w:eastAsia="ru-RU"/>
        </w:rPr>
      </w:pPr>
    </w:p>
    <w:p w:rsidR="005E7AD8" w:rsidRPr="00353E26" w:rsidRDefault="00353E26" w:rsidP="00353E26">
      <w:pPr>
        <w:spacing w:after="0" w:line="240" w:lineRule="auto"/>
        <w:rPr>
          <w:rFonts w:ascii="Times New Roman" w:eastAsia="Times New Roman" w:hAnsi="Times New Roman" w:cs="Times New Roman"/>
          <w:sz w:val="28"/>
          <w:szCs w:val="28"/>
          <w:lang w:eastAsia="ru-RU"/>
        </w:rPr>
      </w:pPr>
      <w:r w:rsidRPr="00353E26">
        <w:rPr>
          <w:rFonts w:ascii="Times New Roman" w:eastAsia="Times New Roman" w:hAnsi="Times New Roman" w:cs="Times New Roman"/>
          <w:sz w:val="28"/>
          <w:szCs w:val="28"/>
          <w:lang w:eastAsia="ru-RU"/>
        </w:rPr>
        <w:t xml:space="preserve">Таблица </w:t>
      </w:r>
      <w:r w:rsidR="00C51216">
        <w:rPr>
          <w:rFonts w:ascii="Times New Roman" w:eastAsia="Times New Roman" w:hAnsi="Times New Roman" w:cs="Times New Roman"/>
          <w:sz w:val="28"/>
          <w:szCs w:val="28"/>
          <w:lang w:eastAsia="ru-RU"/>
        </w:rPr>
        <w:t>8</w:t>
      </w:r>
      <w:r w:rsidRPr="00353E26">
        <w:rPr>
          <w:rFonts w:ascii="Times New Roman" w:eastAsia="Times New Roman" w:hAnsi="Times New Roman" w:cs="Times New Roman"/>
          <w:sz w:val="28"/>
          <w:szCs w:val="28"/>
          <w:lang w:eastAsia="ru-RU"/>
        </w:rPr>
        <w:t xml:space="preserve"> - </w:t>
      </w:r>
      <w:r w:rsidR="005E7AD8" w:rsidRPr="00353E26">
        <w:rPr>
          <w:rFonts w:ascii="Times New Roman" w:eastAsia="Times New Roman" w:hAnsi="Times New Roman" w:cs="Times New Roman"/>
          <w:sz w:val="28"/>
          <w:szCs w:val="28"/>
          <w:lang w:eastAsia="ru-RU"/>
        </w:rPr>
        <w:t>Обеспеченность спортивными сооружениями</w:t>
      </w:r>
    </w:p>
    <w:p w:rsidR="005E7AD8" w:rsidRPr="00353E26" w:rsidRDefault="005E7AD8" w:rsidP="005E7AD8">
      <w:pPr>
        <w:spacing w:after="0" w:line="240" w:lineRule="auto"/>
        <w:jc w:val="center"/>
        <w:rPr>
          <w:rFonts w:ascii="Times New Roman" w:eastAsia="Times New Roman" w:hAnsi="Times New Roman" w:cs="Times New Roman"/>
          <w:sz w:val="28"/>
          <w:szCs w:val="28"/>
          <w:lang w:eastAsia="ru-RU"/>
        </w:rPr>
      </w:pPr>
    </w:p>
    <w:tbl>
      <w:tblPr>
        <w:tblStyle w:val="7"/>
        <w:tblW w:w="0" w:type="auto"/>
        <w:tblLook w:val="04A0" w:firstRow="1" w:lastRow="0" w:firstColumn="1" w:lastColumn="0" w:noHBand="0" w:noVBand="1"/>
      </w:tblPr>
      <w:tblGrid>
        <w:gridCol w:w="3681"/>
        <w:gridCol w:w="992"/>
        <w:gridCol w:w="1007"/>
        <w:gridCol w:w="920"/>
        <w:gridCol w:w="920"/>
        <w:gridCol w:w="920"/>
        <w:gridCol w:w="905"/>
      </w:tblGrid>
      <w:tr w:rsidR="005E7AD8" w:rsidRPr="004E6360" w:rsidTr="0052139C">
        <w:tc>
          <w:tcPr>
            <w:tcW w:w="3681" w:type="dxa"/>
            <w:shd w:val="clear" w:color="auto" w:fill="auto"/>
          </w:tcPr>
          <w:p w:rsidR="005E7AD8" w:rsidRPr="00CE354F" w:rsidRDefault="005E7AD8" w:rsidP="0052139C">
            <w:pPr>
              <w:tabs>
                <w:tab w:val="left" w:pos="0"/>
              </w:tabs>
              <w:jc w:val="center"/>
              <w:rPr>
                <w:rFonts w:ascii="Times New Roman" w:hAnsi="Times New Roman" w:cs="Times New Roman"/>
              </w:rPr>
            </w:pPr>
            <w:r w:rsidRPr="00CE354F">
              <w:rPr>
                <w:rFonts w:ascii="Times New Roman" w:hAnsi="Times New Roman" w:cs="Times New Roman"/>
              </w:rPr>
              <w:t>Показатели</w:t>
            </w:r>
          </w:p>
        </w:tc>
        <w:tc>
          <w:tcPr>
            <w:tcW w:w="992" w:type="dxa"/>
          </w:tcPr>
          <w:p w:rsidR="005E7AD8" w:rsidRDefault="005E7AD8" w:rsidP="0052139C">
            <w:pPr>
              <w:tabs>
                <w:tab w:val="left" w:pos="0"/>
              </w:tabs>
              <w:jc w:val="center"/>
              <w:rPr>
                <w:rFonts w:ascii="Times New Roman" w:eastAsia="Calibri" w:hAnsi="Times New Roman" w:cs="Times New Roman"/>
                <w:lang w:bidi="en-US"/>
              </w:rPr>
            </w:pPr>
            <w:r>
              <w:rPr>
                <w:rFonts w:ascii="Times New Roman" w:eastAsia="Calibri" w:hAnsi="Times New Roman" w:cs="Times New Roman"/>
                <w:lang w:bidi="en-US"/>
              </w:rPr>
              <w:t>2016 г.</w:t>
            </w:r>
          </w:p>
        </w:tc>
        <w:tc>
          <w:tcPr>
            <w:tcW w:w="1007" w:type="dxa"/>
            <w:shd w:val="clear" w:color="auto" w:fill="auto"/>
            <w:vAlign w:val="center"/>
          </w:tcPr>
          <w:p w:rsidR="005E7AD8" w:rsidRPr="00CE354F" w:rsidRDefault="005E7AD8" w:rsidP="0052139C">
            <w:pPr>
              <w:tabs>
                <w:tab w:val="left" w:pos="0"/>
              </w:tabs>
              <w:jc w:val="center"/>
              <w:rPr>
                <w:rFonts w:ascii="Times New Roman" w:eastAsia="Calibri" w:hAnsi="Times New Roman" w:cs="Times New Roman"/>
                <w:lang w:bidi="en-US"/>
              </w:rPr>
            </w:pPr>
            <w:r>
              <w:rPr>
                <w:rFonts w:ascii="Times New Roman" w:eastAsia="Calibri" w:hAnsi="Times New Roman" w:cs="Times New Roman"/>
                <w:lang w:bidi="en-US"/>
              </w:rPr>
              <w:t>2017 г.</w:t>
            </w:r>
          </w:p>
        </w:tc>
        <w:tc>
          <w:tcPr>
            <w:tcW w:w="920" w:type="dxa"/>
            <w:shd w:val="clear" w:color="auto" w:fill="auto"/>
            <w:vAlign w:val="center"/>
          </w:tcPr>
          <w:p w:rsidR="005E7AD8" w:rsidRPr="00CE354F" w:rsidRDefault="005E7AD8" w:rsidP="0052139C">
            <w:pPr>
              <w:tabs>
                <w:tab w:val="left" w:pos="0"/>
              </w:tabs>
              <w:jc w:val="center"/>
              <w:rPr>
                <w:rFonts w:ascii="Times New Roman" w:eastAsia="Calibri" w:hAnsi="Times New Roman" w:cs="Times New Roman"/>
                <w:lang w:bidi="en-US"/>
              </w:rPr>
            </w:pPr>
            <w:r>
              <w:rPr>
                <w:rFonts w:ascii="Times New Roman" w:eastAsia="Calibri" w:hAnsi="Times New Roman" w:cs="Times New Roman"/>
                <w:lang w:bidi="en-US"/>
              </w:rPr>
              <w:t>2018 г.</w:t>
            </w:r>
          </w:p>
        </w:tc>
        <w:tc>
          <w:tcPr>
            <w:tcW w:w="920" w:type="dxa"/>
            <w:shd w:val="clear" w:color="auto" w:fill="auto"/>
            <w:vAlign w:val="center"/>
          </w:tcPr>
          <w:p w:rsidR="005E7AD8" w:rsidRPr="00CE354F" w:rsidRDefault="005E7AD8" w:rsidP="0052139C">
            <w:pPr>
              <w:tabs>
                <w:tab w:val="left" w:pos="0"/>
              </w:tabs>
              <w:jc w:val="center"/>
              <w:rPr>
                <w:rFonts w:ascii="Times New Roman" w:eastAsia="Calibri" w:hAnsi="Times New Roman" w:cs="Times New Roman"/>
                <w:lang w:bidi="en-US"/>
              </w:rPr>
            </w:pPr>
            <w:r>
              <w:rPr>
                <w:rFonts w:ascii="Times New Roman" w:eastAsia="Calibri" w:hAnsi="Times New Roman" w:cs="Times New Roman"/>
                <w:lang w:bidi="en-US"/>
              </w:rPr>
              <w:t>2019 г.</w:t>
            </w:r>
          </w:p>
        </w:tc>
        <w:tc>
          <w:tcPr>
            <w:tcW w:w="920" w:type="dxa"/>
            <w:shd w:val="clear" w:color="auto" w:fill="auto"/>
            <w:vAlign w:val="center"/>
          </w:tcPr>
          <w:p w:rsidR="005E7AD8" w:rsidRPr="00CE354F" w:rsidRDefault="005E7AD8" w:rsidP="0052139C">
            <w:pPr>
              <w:tabs>
                <w:tab w:val="left" w:pos="0"/>
              </w:tabs>
              <w:jc w:val="center"/>
              <w:rPr>
                <w:rFonts w:ascii="Times New Roman" w:eastAsia="Calibri" w:hAnsi="Times New Roman" w:cs="Times New Roman"/>
                <w:lang w:bidi="en-US"/>
              </w:rPr>
            </w:pPr>
            <w:r>
              <w:rPr>
                <w:rFonts w:ascii="Times New Roman" w:eastAsia="Calibri" w:hAnsi="Times New Roman" w:cs="Times New Roman"/>
                <w:lang w:bidi="en-US"/>
              </w:rPr>
              <w:t>2020 г.</w:t>
            </w:r>
          </w:p>
        </w:tc>
        <w:tc>
          <w:tcPr>
            <w:tcW w:w="905" w:type="dxa"/>
            <w:shd w:val="clear" w:color="auto" w:fill="auto"/>
            <w:vAlign w:val="center"/>
          </w:tcPr>
          <w:p w:rsidR="005E7AD8" w:rsidRPr="00CE354F" w:rsidRDefault="005E7AD8" w:rsidP="0052139C">
            <w:pPr>
              <w:tabs>
                <w:tab w:val="left" w:pos="0"/>
              </w:tabs>
              <w:jc w:val="center"/>
              <w:rPr>
                <w:rFonts w:ascii="Times New Roman" w:eastAsia="Calibri" w:hAnsi="Times New Roman" w:cs="Times New Roman"/>
                <w:lang w:bidi="en-US"/>
              </w:rPr>
            </w:pPr>
            <w:r>
              <w:rPr>
                <w:rFonts w:ascii="Times New Roman" w:eastAsia="Calibri" w:hAnsi="Times New Roman" w:cs="Times New Roman"/>
                <w:lang w:bidi="en-US"/>
              </w:rPr>
              <w:t>2021 г.</w:t>
            </w:r>
          </w:p>
        </w:tc>
      </w:tr>
      <w:tr w:rsidR="005E7AD8" w:rsidRPr="004E6360" w:rsidTr="0052139C">
        <w:tc>
          <w:tcPr>
            <w:tcW w:w="3681" w:type="dxa"/>
            <w:shd w:val="clear" w:color="auto" w:fill="auto"/>
          </w:tcPr>
          <w:p w:rsidR="005E7AD8" w:rsidRPr="00CE354F" w:rsidRDefault="005E7AD8" w:rsidP="0052139C">
            <w:pPr>
              <w:tabs>
                <w:tab w:val="left" w:pos="0"/>
              </w:tabs>
              <w:rPr>
                <w:rFonts w:ascii="Times New Roman" w:eastAsia="Calibri" w:hAnsi="Times New Roman" w:cs="Times New Roman"/>
                <w:lang w:bidi="en-US"/>
              </w:rPr>
            </w:pPr>
            <w:r w:rsidRPr="00CE354F">
              <w:rPr>
                <w:rFonts w:ascii="Times New Roman" w:hAnsi="Times New Roman" w:cs="Times New Roman"/>
              </w:rPr>
              <w:t>Всего спортивных сооружений, ед</w:t>
            </w:r>
            <w:r>
              <w:rPr>
                <w:rFonts w:ascii="Times New Roman" w:hAnsi="Times New Roman" w:cs="Times New Roman"/>
              </w:rPr>
              <w:t>иниц</w:t>
            </w:r>
          </w:p>
        </w:tc>
        <w:tc>
          <w:tcPr>
            <w:tcW w:w="992" w:type="dxa"/>
            <w:vAlign w:val="center"/>
          </w:tcPr>
          <w:p w:rsidR="005E7AD8" w:rsidRPr="00CE354F" w:rsidRDefault="005E7AD8" w:rsidP="0052139C">
            <w:pPr>
              <w:tabs>
                <w:tab w:val="left" w:pos="0"/>
              </w:tabs>
              <w:jc w:val="center"/>
              <w:rPr>
                <w:rFonts w:ascii="Times New Roman" w:eastAsia="Calibri" w:hAnsi="Times New Roman" w:cs="Times New Roman"/>
                <w:lang w:bidi="en-US"/>
              </w:rPr>
            </w:pPr>
            <w:r>
              <w:rPr>
                <w:rFonts w:ascii="Times New Roman" w:eastAsia="Calibri" w:hAnsi="Times New Roman" w:cs="Times New Roman"/>
                <w:lang w:bidi="en-US"/>
              </w:rPr>
              <w:t>94</w:t>
            </w:r>
          </w:p>
        </w:tc>
        <w:tc>
          <w:tcPr>
            <w:tcW w:w="1007" w:type="dxa"/>
            <w:shd w:val="clear" w:color="auto" w:fill="auto"/>
            <w:vAlign w:val="center"/>
          </w:tcPr>
          <w:p w:rsidR="005E7AD8" w:rsidRPr="00CE354F" w:rsidRDefault="005E7AD8" w:rsidP="0052139C">
            <w:pPr>
              <w:tabs>
                <w:tab w:val="left" w:pos="0"/>
              </w:tabs>
              <w:jc w:val="center"/>
              <w:rPr>
                <w:rFonts w:ascii="Times New Roman" w:eastAsia="Calibri" w:hAnsi="Times New Roman" w:cs="Times New Roman"/>
                <w:lang w:bidi="en-US"/>
              </w:rPr>
            </w:pPr>
            <w:r>
              <w:rPr>
                <w:rFonts w:ascii="Times New Roman" w:eastAsia="Calibri" w:hAnsi="Times New Roman" w:cs="Times New Roman"/>
                <w:lang w:bidi="en-US"/>
              </w:rPr>
              <w:t>98</w:t>
            </w:r>
          </w:p>
        </w:tc>
        <w:tc>
          <w:tcPr>
            <w:tcW w:w="920" w:type="dxa"/>
            <w:shd w:val="clear" w:color="auto" w:fill="auto"/>
            <w:vAlign w:val="center"/>
          </w:tcPr>
          <w:p w:rsidR="005E7AD8" w:rsidRPr="00CE354F" w:rsidRDefault="005E7AD8" w:rsidP="0052139C">
            <w:pPr>
              <w:tabs>
                <w:tab w:val="left" w:pos="0"/>
              </w:tabs>
              <w:jc w:val="center"/>
              <w:rPr>
                <w:rFonts w:ascii="Times New Roman" w:eastAsia="Calibri" w:hAnsi="Times New Roman" w:cs="Times New Roman"/>
                <w:lang w:bidi="en-US"/>
              </w:rPr>
            </w:pPr>
            <w:r>
              <w:rPr>
                <w:rFonts w:ascii="Times New Roman" w:eastAsia="Calibri" w:hAnsi="Times New Roman" w:cs="Times New Roman"/>
                <w:lang w:bidi="en-US"/>
              </w:rPr>
              <w:t>98</w:t>
            </w:r>
          </w:p>
        </w:tc>
        <w:tc>
          <w:tcPr>
            <w:tcW w:w="920" w:type="dxa"/>
            <w:shd w:val="clear" w:color="auto" w:fill="auto"/>
            <w:vAlign w:val="center"/>
          </w:tcPr>
          <w:p w:rsidR="005E7AD8" w:rsidRPr="00CE354F" w:rsidRDefault="005E7AD8" w:rsidP="0052139C">
            <w:pPr>
              <w:tabs>
                <w:tab w:val="left" w:pos="0"/>
              </w:tabs>
              <w:jc w:val="center"/>
              <w:rPr>
                <w:rFonts w:ascii="Times New Roman" w:eastAsia="Calibri" w:hAnsi="Times New Roman" w:cs="Times New Roman"/>
                <w:lang w:bidi="en-US"/>
              </w:rPr>
            </w:pPr>
            <w:r>
              <w:rPr>
                <w:rFonts w:ascii="Times New Roman" w:eastAsia="Calibri" w:hAnsi="Times New Roman" w:cs="Times New Roman"/>
                <w:lang w:bidi="en-US"/>
              </w:rPr>
              <w:t>99</w:t>
            </w:r>
          </w:p>
        </w:tc>
        <w:tc>
          <w:tcPr>
            <w:tcW w:w="920" w:type="dxa"/>
            <w:shd w:val="clear" w:color="auto" w:fill="auto"/>
            <w:vAlign w:val="center"/>
          </w:tcPr>
          <w:p w:rsidR="005E7AD8" w:rsidRPr="00CE354F" w:rsidRDefault="005E7AD8" w:rsidP="0052139C">
            <w:pPr>
              <w:tabs>
                <w:tab w:val="left" w:pos="0"/>
              </w:tabs>
              <w:jc w:val="center"/>
              <w:rPr>
                <w:rFonts w:ascii="Times New Roman" w:eastAsia="Calibri" w:hAnsi="Times New Roman" w:cs="Times New Roman"/>
                <w:lang w:bidi="en-US"/>
              </w:rPr>
            </w:pPr>
            <w:r>
              <w:rPr>
                <w:rFonts w:ascii="Times New Roman" w:eastAsia="Calibri" w:hAnsi="Times New Roman" w:cs="Times New Roman"/>
                <w:lang w:bidi="en-US"/>
              </w:rPr>
              <w:t>102</w:t>
            </w:r>
          </w:p>
        </w:tc>
        <w:tc>
          <w:tcPr>
            <w:tcW w:w="905" w:type="dxa"/>
            <w:shd w:val="clear" w:color="auto" w:fill="auto"/>
            <w:vAlign w:val="center"/>
          </w:tcPr>
          <w:p w:rsidR="005E7AD8" w:rsidRPr="00CE354F" w:rsidRDefault="005E7AD8" w:rsidP="0052139C">
            <w:pPr>
              <w:tabs>
                <w:tab w:val="left" w:pos="0"/>
              </w:tabs>
              <w:jc w:val="center"/>
              <w:rPr>
                <w:rFonts w:ascii="Times New Roman" w:eastAsia="Calibri" w:hAnsi="Times New Roman" w:cs="Times New Roman"/>
                <w:lang w:bidi="en-US"/>
              </w:rPr>
            </w:pPr>
            <w:r>
              <w:rPr>
                <w:rFonts w:ascii="Times New Roman" w:eastAsia="Calibri" w:hAnsi="Times New Roman" w:cs="Times New Roman"/>
                <w:lang w:bidi="en-US"/>
              </w:rPr>
              <w:t>103</w:t>
            </w:r>
          </w:p>
        </w:tc>
      </w:tr>
      <w:tr w:rsidR="005E7AD8" w:rsidRPr="004E6360" w:rsidTr="0052139C">
        <w:tc>
          <w:tcPr>
            <w:tcW w:w="3681" w:type="dxa"/>
            <w:shd w:val="clear" w:color="auto" w:fill="auto"/>
          </w:tcPr>
          <w:p w:rsidR="005E7AD8" w:rsidRPr="00CE354F" w:rsidRDefault="005E7AD8" w:rsidP="0052139C">
            <w:pPr>
              <w:tabs>
                <w:tab w:val="left" w:pos="0"/>
              </w:tabs>
              <w:rPr>
                <w:rFonts w:ascii="Times New Roman" w:eastAsia="Calibri" w:hAnsi="Times New Roman" w:cs="Times New Roman"/>
                <w:lang w:bidi="en-US"/>
              </w:rPr>
            </w:pPr>
            <w:r>
              <w:rPr>
                <w:rFonts w:ascii="Times New Roman" w:hAnsi="Times New Roman" w:cs="Times New Roman"/>
              </w:rPr>
              <w:t>С</w:t>
            </w:r>
            <w:r w:rsidRPr="00CE354F">
              <w:rPr>
                <w:rFonts w:ascii="Times New Roman" w:hAnsi="Times New Roman" w:cs="Times New Roman"/>
              </w:rPr>
              <w:t>портивны</w:t>
            </w:r>
            <w:r>
              <w:rPr>
                <w:rFonts w:ascii="Times New Roman" w:hAnsi="Times New Roman" w:cs="Times New Roman"/>
              </w:rPr>
              <w:t>х</w:t>
            </w:r>
            <w:r w:rsidRPr="00CE354F">
              <w:rPr>
                <w:rFonts w:ascii="Times New Roman" w:hAnsi="Times New Roman" w:cs="Times New Roman"/>
              </w:rPr>
              <w:t xml:space="preserve"> залами, </w:t>
            </w:r>
            <w:r>
              <w:rPr>
                <w:rFonts w:ascii="Times New Roman" w:hAnsi="Times New Roman" w:cs="Times New Roman"/>
              </w:rPr>
              <w:t>единиц</w:t>
            </w:r>
          </w:p>
        </w:tc>
        <w:tc>
          <w:tcPr>
            <w:tcW w:w="992" w:type="dxa"/>
          </w:tcPr>
          <w:p w:rsidR="005E7AD8" w:rsidRPr="00CE354F" w:rsidRDefault="005E7AD8" w:rsidP="0052139C">
            <w:pPr>
              <w:tabs>
                <w:tab w:val="left" w:pos="0"/>
              </w:tabs>
              <w:jc w:val="center"/>
              <w:rPr>
                <w:rFonts w:ascii="Times New Roman" w:eastAsia="Calibri" w:hAnsi="Times New Roman" w:cs="Times New Roman"/>
                <w:lang w:bidi="en-US"/>
              </w:rPr>
            </w:pPr>
            <w:r>
              <w:rPr>
                <w:rFonts w:ascii="Times New Roman" w:eastAsia="Calibri" w:hAnsi="Times New Roman" w:cs="Times New Roman"/>
                <w:lang w:bidi="en-US"/>
              </w:rPr>
              <w:t>34</w:t>
            </w:r>
          </w:p>
        </w:tc>
        <w:tc>
          <w:tcPr>
            <w:tcW w:w="1007" w:type="dxa"/>
            <w:shd w:val="clear" w:color="auto" w:fill="auto"/>
            <w:vAlign w:val="center"/>
          </w:tcPr>
          <w:p w:rsidR="005E7AD8" w:rsidRPr="00CE354F" w:rsidRDefault="005E7AD8" w:rsidP="0052139C">
            <w:pPr>
              <w:tabs>
                <w:tab w:val="left" w:pos="0"/>
              </w:tabs>
              <w:jc w:val="center"/>
              <w:rPr>
                <w:rFonts w:ascii="Times New Roman" w:eastAsia="Calibri" w:hAnsi="Times New Roman" w:cs="Times New Roman"/>
                <w:lang w:bidi="en-US"/>
              </w:rPr>
            </w:pPr>
            <w:r>
              <w:rPr>
                <w:rFonts w:ascii="Times New Roman" w:eastAsia="Calibri" w:hAnsi="Times New Roman" w:cs="Times New Roman"/>
                <w:lang w:bidi="en-US"/>
              </w:rPr>
              <w:t>34</w:t>
            </w:r>
          </w:p>
        </w:tc>
        <w:tc>
          <w:tcPr>
            <w:tcW w:w="920" w:type="dxa"/>
            <w:shd w:val="clear" w:color="auto" w:fill="auto"/>
            <w:vAlign w:val="center"/>
          </w:tcPr>
          <w:p w:rsidR="005E7AD8" w:rsidRPr="00CE354F" w:rsidRDefault="005E7AD8" w:rsidP="0052139C">
            <w:pPr>
              <w:tabs>
                <w:tab w:val="left" w:pos="0"/>
              </w:tabs>
              <w:jc w:val="center"/>
              <w:rPr>
                <w:rFonts w:ascii="Times New Roman" w:eastAsia="Calibri" w:hAnsi="Times New Roman" w:cs="Times New Roman"/>
                <w:lang w:bidi="en-US"/>
              </w:rPr>
            </w:pPr>
            <w:r>
              <w:rPr>
                <w:rFonts w:ascii="Times New Roman" w:eastAsia="Calibri" w:hAnsi="Times New Roman" w:cs="Times New Roman"/>
                <w:lang w:bidi="en-US"/>
              </w:rPr>
              <w:t>34</w:t>
            </w:r>
          </w:p>
        </w:tc>
        <w:tc>
          <w:tcPr>
            <w:tcW w:w="920" w:type="dxa"/>
            <w:shd w:val="clear" w:color="auto" w:fill="auto"/>
            <w:vAlign w:val="center"/>
          </w:tcPr>
          <w:p w:rsidR="005E7AD8" w:rsidRPr="00CE354F" w:rsidRDefault="005E7AD8" w:rsidP="0052139C">
            <w:pPr>
              <w:tabs>
                <w:tab w:val="left" w:pos="0"/>
              </w:tabs>
              <w:jc w:val="center"/>
              <w:rPr>
                <w:rFonts w:ascii="Times New Roman" w:eastAsia="Calibri" w:hAnsi="Times New Roman" w:cs="Times New Roman"/>
                <w:lang w:bidi="en-US"/>
              </w:rPr>
            </w:pPr>
            <w:r>
              <w:rPr>
                <w:rFonts w:ascii="Times New Roman" w:eastAsia="Calibri" w:hAnsi="Times New Roman" w:cs="Times New Roman"/>
                <w:lang w:bidi="en-US"/>
              </w:rPr>
              <w:t>34</w:t>
            </w:r>
          </w:p>
        </w:tc>
        <w:tc>
          <w:tcPr>
            <w:tcW w:w="920" w:type="dxa"/>
            <w:shd w:val="clear" w:color="auto" w:fill="auto"/>
            <w:vAlign w:val="center"/>
          </w:tcPr>
          <w:p w:rsidR="005E7AD8" w:rsidRPr="00CE354F" w:rsidRDefault="005E7AD8" w:rsidP="0052139C">
            <w:pPr>
              <w:tabs>
                <w:tab w:val="left" w:pos="0"/>
              </w:tabs>
              <w:jc w:val="center"/>
              <w:rPr>
                <w:rFonts w:ascii="Times New Roman" w:eastAsia="Calibri" w:hAnsi="Times New Roman" w:cs="Times New Roman"/>
                <w:lang w:bidi="en-US"/>
              </w:rPr>
            </w:pPr>
            <w:r>
              <w:rPr>
                <w:rFonts w:ascii="Times New Roman" w:eastAsia="Calibri" w:hAnsi="Times New Roman" w:cs="Times New Roman"/>
                <w:lang w:bidi="en-US"/>
              </w:rPr>
              <w:t>34</w:t>
            </w:r>
          </w:p>
        </w:tc>
        <w:tc>
          <w:tcPr>
            <w:tcW w:w="905" w:type="dxa"/>
            <w:shd w:val="clear" w:color="auto" w:fill="auto"/>
            <w:vAlign w:val="center"/>
          </w:tcPr>
          <w:p w:rsidR="005E7AD8" w:rsidRPr="00CE354F" w:rsidRDefault="005E7AD8" w:rsidP="0052139C">
            <w:pPr>
              <w:tabs>
                <w:tab w:val="left" w:pos="0"/>
              </w:tabs>
              <w:jc w:val="center"/>
              <w:rPr>
                <w:rFonts w:ascii="Times New Roman" w:eastAsia="Calibri" w:hAnsi="Times New Roman" w:cs="Times New Roman"/>
                <w:lang w:bidi="en-US"/>
              </w:rPr>
            </w:pPr>
          </w:p>
        </w:tc>
      </w:tr>
      <w:tr w:rsidR="005E7AD8" w:rsidRPr="004E6360" w:rsidTr="0052139C">
        <w:tc>
          <w:tcPr>
            <w:tcW w:w="3681" w:type="dxa"/>
            <w:shd w:val="clear" w:color="auto" w:fill="auto"/>
          </w:tcPr>
          <w:p w:rsidR="005E7AD8" w:rsidRPr="00CE354F" w:rsidRDefault="005E7AD8" w:rsidP="0052139C">
            <w:pPr>
              <w:shd w:val="clear" w:color="auto" w:fill="FFFFFF" w:themeFill="background1"/>
              <w:rPr>
                <w:rFonts w:ascii="Times New Roman" w:hAnsi="Times New Roman" w:cs="Times New Roman"/>
              </w:rPr>
            </w:pPr>
            <w:r>
              <w:rPr>
                <w:rFonts w:ascii="Times New Roman" w:hAnsi="Times New Roman" w:cs="Times New Roman"/>
              </w:rPr>
              <w:t>П</w:t>
            </w:r>
            <w:r w:rsidRPr="00CE354F">
              <w:rPr>
                <w:rFonts w:ascii="Times New Roman" w:hAnsi="Times New Roman" w:cs="Times New Roman"/>
              </w:rPr>
              <w:t>лоскостны</w:t>
            </w:r>
            <w:r>
              <w:rPr>
                <w:rFonts w:ascii="Times New Roman" w:hAnsi="Times New Roman" w:cs="Times New Roman"/>
              </w:rPr>
              <w:t>х</w:t>
            </w:r>
            <w:r w:rsidRPr="00CE354F">
              <w:rPr>
                <w:rFonts w:ascii="Times New Roman" w:hAnsi="Times New Roman" w:cs="Times New Roman"/>
              </w:rPr>
              <w:t xml:space="preserve"> спортивны</w:t>
            </w:r>
            <w:r>
              <w:rPr>
                <w:rFonts w:ascii="Times New Roman" w:hAnsi="Times New Roman" w:cs="Times New Roman"/>
              </w:rPr>
              <w:t>х</w:t>
            </w:r>
            <w:r w:rsidRPr="00CE354F">
              <w:rPr>
                <w:rFonts w:ascii="Times New Roman" w:hAnsi="Times New Roman" w:cs="Times New Roman"/>
              </w:rPr>
              <w:t xml:space="preserve"> сооружени</w:t>
            </w:r>
            <w:r>
              <w:rPr>
                <w:rFonts w:ascii="Times New Roman" w:hAnsi="Times New Roman" w:cs="Times New Roman"/>
              </w:rPr>
              <w:t>й</w:t>
            </w:r>
            <w:r w:rsidRPr="00CE354F">
              <w:rPr>
                <w:rFonts w:ascii="Times New Roman" w:hAnsi="Times New Roman" w:cs="Times New Roman"/>
              </w:rPr>
              <w:t xml:space="preserve">, </w:t>
            </w:r>
            <w:r>
              <w:rPr>
                <w:rFonts w:ascii="Times New Roman" w:hAnsi="Times New Roman" w:cs="Times New Roman"/>
              </w:rPr>
              <w:t>единиц</w:t>
            </w:r>
          </w:p>
        </w:tc>
        <w:tc>
          <w:tcPr>
            <w:tcW w:w="992" w:type="dxa"/>
          </w:tcPr>
          <w:p w:rsidR="00F61FFB" w:rsidRDefault="00F61FFB" w:rsidP="00F61FFB">
            <w:pPr>
              <w:shd w:val="clear" w:color="auto" w:fill="FFFFFF" w:themeFill="background1"/>
              <w:jc w:val="center"/>
              <w:rPr>
                <w:rFonts w:ascii="Times New Roman" w:hAnsi="Times New Roman" w:cs="Times New Roman"/>
              </w:rPr>
            </w:pPr>
          </w:p>
          <w:p w:rsidR="005E7AD8" w:rsidRPr="00CE354F" w:rsidRDefault="005E7AD8" w:rsidP="00F61FFB">
            <w:pPr>
              <w:shd w:val="clear" w:color="auto" w:fill="FFFFFF" w:themeFill="background1"/>
              <w:jc w:val="center"/>
              <w:rPr>
                <w:rFonts w:ascii="Times New Roman" w:hAnsi="Times New Roman" w:cs="Times New Roman"/>
              </w:rPr>
            </w:pPr>
            <w:r w:rsidRPr="00F61FFB">
              <w:rPr>
                <w:rFonts w:ascii="Times New Roman" w:hAnsi="Times New Roman" w:cs="Times New Roman"/>
              </w:rPr>
              <w:t>51</w:t>
            </w:r>
          </w:p>
        </w:tc>
        <w:tc>
          <w:tcPr>
            <w:tcW w:w="1007" w:type="dxa"/>
            <w:shd w:val="clear" w:color="auto" w:fill="auto"/>
            <w:vAlign w:val="center"/>
          </w:tcPr>
          <w:p w:rsidR="005E7AD8" w:rsidRPr="00CE354F" w:rsidRDefault="005E7AD8" w:rsidP="00F61FFB">
            <w:pPr>
              <w:shd w:val="clear" w:color="auto" w:fill="FFFFFF" w:themeFill="background1"/>
              <w:jc w:val="center"/>
              <w:rPr>
                <w:rFonts w:ascii="Times New Roman" w:hAnsi="Times New Roman" w:cs="Times New Roman"/>
              </w:rPr>
            </w:pPr>
            <w:r>
              <w:rPr>
                <w:rFonts w:ascii="Times New Roman" w:hAnsi="Times New Roman" w:cs="Times New Roman"/>
              </w:rPr>
              <w:t>51</w:t>
            </w:r>
          </w:p>
        </w:tc>
        <w:tc>
          <w:tcPr>
            <w:tcW w:w="920" w:type="dxa"/>
            <w:shd w:val="clear" w:color="auto" w:fill="auto"/>
            <w:vAlign w:val="center"/>
          </w:tcPr>
          <w:p w:rsidR="005E7AD8" w:rsidRPr="00CE354F" w:rsidRDefault="005E7AD8" w:rsidP="00F61FFB">
            <w:pPr>
              <w:shd w:val="clear" w:color="auto" w:fill="FFFFFF" w:themeFill="background1"/>
              <w:jc w:val="center"/>
              <w:rPr>
                <w:rFonts w:ascii="Times New Roman" w:hAnsi="Times New Roman" w:cs="Times New Roman"/>
              </w:rPr>
            </w:pPr>
            <w:r>
              <w:rPr>
                <w:rFonts w:ascii="Times New Roman" w:hAnsi="Times New Roman" w:cs="Times New Roman"/>
              </w:rPr>
              <w:t>51</w:t>
            </w:r>
          </w:p>
        </w:tc>
        <w:tc>
          <w:tcPr>
            <w:tcW w:w="920" w:type="dxa"/>
            <w:shd w:val="clear" w:color="auto" w:fill="auto"/>
            <w:vAlign w:val="center"/>
          </w:tcPr>
          <w:p w:rsidR="005E7AD8" w:rsidRPr="00CE354F" w:rsidRDefault="005E7AD8" w:rsidP="00F61FFB">
            <w:pPr>
              <w:shd w:val="clear" w:color="auto" w:fill="FFFFFF" w:themeFill="background1"/>
              <w:jc w:val="center"/>
              <w:rPr>
                <w:rFonts w:ascii="Times New Roman" w:hAnsi="Times New Roman" w:cs="Times New Roman"/>
              </w:rPr>
            </w:pPr>
            <w:r>
              <w:rPr>
                <w:rFonts w:ascii="Times New Roman" w:hAnsi="Times New Roman" w:cs="Times New Roman"/>
              </w:rPr>
              <w:t>51</w:t>
            </w:r>
          </w:p>
        </w:tc>
        <w:tc>
          <w:tcPr>
            <w:tcW w:w="920" w:type="dxa"/>
            <w:shd w:val="clear" w:color="auto" w:fill="auto"/>
            <w:vAlign w:val="center"/>
          </w:tcPr>
          <w:p w:rsidR="005E7AD8" w:rsidRPr="00CE354F" w:rsidRDefault="005E7AD8" w:rsidP="00F61FFB">
            <w:pPr>
              <w:shd w:val="clear" w:color="auto" w:fill="FFFFFF" w:themeFill="background1"/>
              <w:jc w:val="center"/>
              <w:rPr>
                <w:rFonts w:ascii="Times New Roman" w:hAnsi="Times New Roman" w:cs="Times New Roman"/>
              </w:rPr>
            </w:pPr>
            <w:r>
              <w:rPr>
                <w:rFonts w:ascii="Times New Roman" w:hAnsi="Times New Roman" w:cs="Times New Roman"/>
              </w:rPr>
              <w:t>51</w:t>
            </w:r>
          </w:p>
        </w:tc>
        <w:tc>
          <w:tcPr>
            <w:tcW w:w="905" w:type="dxa"/>
            <w:shd w:val="clear" w:color="auto" w:fill="auto"/>
            <w:vAlign w:val="center"/>
          </w:tcPr>
          <w:p w:rsidR="005E7AD8" w:rsidRPr="00CE354F" w:rsidRDefault="005E7AD8" w:rsidP="00F61FFB">
            <w:pPr>
              <w:shd w:val="clear" w:color="auto" w:fill="FFFFFF" w:themeFill="background1"/>
              <w:jc w:val="center"/>
              <w:rPr>
                <w:rFonts w:ascii="Times New Roman" w:hAnsi="Times New Roman" w:cs="Times New Roman"/>
              </w:rPr>
            </w:pPr>
            <w:r>
              <w:rPr>
                <w:rFonts w:ascii="Times New Roman" w:hAnsi="Times New Roman" w:cs="Times New Roman"/>
              </w:rPr>
              <w:t>51</w:t>
            </w:r>
          </w:p>
        </w:tc>
      </w:tr>
      <w:tr w:rsidR="005E7AD8" w:rsidRPr="004E6360" w:rsidTr="0052139C">
        <w:tc>
          <w:tcPr>
            <w:tcW w:w="3681" w:type="dxa"/>
          </w:tcPr>
          <w:p w:rsidR="005E7AD8" w:rsidRPr="00CE354F" w:rsidRDefault="005E7AD8" w:rsidP="0052139C">
            <w:pPr>
              <w:shd w:val="clear" w:color="auto" w:fill="FFFFFF" w:themeFill="background1"/>
              <w:rPr>
                <w:rFonts w:ascii="Times New Roman" w:hAnsi="Times New Roman" w:cs="Times New Roman"/>
              </w:rPr>
            </w:pPr>
            <w:r w:rsidRPr="00CE354F">
              <w:rPr>
                <w:rFonts w:ascii="Times New Roman" w:hAnsi="Times New Roman" w:cs="Times New Roman"/>
              </w:rPr>
              <w:t xml:space="preserve">Бассейны, </w:t>
            </w:r>
            <w:r>
              <w:rPr>
                <w:rFonts w:ascii="Times New Roman" w:hAnsi="Times New Roman" w:cs="Times New Roman"/>
              </w:rPr>
              <w:t>единиц</w:t>
            </w:r>
          </w:p>
        </w:tc>
        <w:tc>
          <w:tcPr>
            <w:tcW w:w="992" w:type="dxa"/>
          </w:tcPr>
          <w:p w:rsidR="005E7AD8" w:rsidRPr="00CE354F" w:rsidRDefault="005E7AD8" w:rsidP="00F61FFB">
            <w:pPr>
              <w:jc w:val="center"/>
              <w:rPr>
                <w:rFonts w:ascii="Times New Roman" w:hAnsi="Times New Roman" w:cs="Times New Roman"/>
              </w:rPr>
            </w:pPr>
            <w:r>
              <w:rPr>
                <w:rFonts w:ascii="Times New Roman" w:hAnsi="Times New Roman" w:cs="Times New Roman"/>
              </w:rPr>
              <w:t>2</w:t>
            </w:r>
          </w:p>
        </w:tc>
        <w:tc>
          <w:tcPr>
            <w:tcW w:w="1007" w:type="dxa"/>
          </w:tcPr>
          <w:p w:rsidR="005E7AD8" w:rsidRPr="00CE354F" w:rsidRDefault="005E7AD8" w:rsidP="00F61FFB">
            <w:pPr>
              <w:jc w:val="center"/>
              <w:rPr>
                <w:rFonts w:ascii="Times New Roman" w:hAnsi="Times New Roman" w:cs="Times New Roman"/>
              </w:rPr>
            </w:pPr>
            <w:r>
              <w:rPr>
                <w:rFonts w:ascii="Times New Roman" w:hAnsi="Times New Roman" w:cs="Times New Roman"/>
              </w:rPr>
              <w:t>2</w:t>
            </w:r>
          </w:p>
        </w:tc>
        <w:tc>
          <w:tcPr>
            <w:tcW w:w="920" w:type="dxa"/>
          </w:tcPr>
          <w:p w:rsidR="005E7AD8" w:rsidRPr="00CE354F" w:rsidRDefault="005E7AD8" w:rsidP="00F61FFB">
            <w:pPr>
              <w:jc w:val="center"/>
              <w:rPr>
                <w:rFonts w:ascii="Times New Roman" w:hAnsi="Times New Roman" w:cs="Times New Roman"/>
              </w:rPr>
            </w:pPr>
            <w:r>
              <w:rPr>
                <w:rFonts w:ascii="Times New Roman" w:hAnsi="Times New Roman" w:cs="Times New Roman"/>
              </w:rPr>
              <w:t>2</w:t>
            </w:r>
          </w:p>
        </w:tc>
        <w:tc>
          <w:tcPr>
            <w:tcW w:w="920" w:type="dxa"/>
          </w:tcPr>
          <w:p w:rsidR="005E7AD8" w:rsidRPr="00CE354F" w:rsidRDefault="005E7AD8" w:rsidP="00F61FFB">
            <w:pPr>
              <w:jc w:val="center"/>
              <w:rPr>
                <w:rFonts w:ascii="Times New Roman" w:hAnsi="Times New Roman" w:cs="Times New Roman"/>
              </w:rPr>
            </w:pPr>
            <w:r>
              <w:rPr>
                <w:rFonts w:ascii="Times New Roman" w:hAnsi="Times New Roman" w:cs="Times New Roman"/>
              </w:rPr>
              <w:t>2</w:t>
            </w:r>
          </w:p>
        </w:tc>
        <w:tc>
          <w:tcPr>
            <w:tcW w:w="920" w:type="dxa"/>
          </w:tcPr>
          <w:p w:rsidR="005E7AD8" w:rsidRPr="00CE354F" w:rsidRDefault="005E7AD8" w:rsidP="00F61FFB">
            <w:pPr>
              <w:jc w:val="center"/>
              <w:rPr>
                <w:rFonts w:ascii="Times New Roman" w:hAnsi="Times New Roman" w:cs="Times New Roman"/>
              </w:rPr>
            </w:pPr>
            <w:r>
              <w:rPr>
                <w:rFonts w:ascii="Times New Roman" w:hAnsi="Times New Roman" w:cs="Times New Roman"/>
              </w:rPr>
              <w:t>2</w:t>
            </w:r>
          </w:p>
        </w:tc>
        <w:tc>
          <w:tcPr>
            <w:tcW w:w="905" w:type="dxa"/>
            <w:vAlign w:val="center"/>
          </w:tcPr>
          <w:p w:rsidR="005E7AD8" w:rsidRPr="00CE354F" w:rsidRDefault="005E7AD8" w:rsidP="00F61FFB">
            <w:pPr>
              <w:shd w:val="clear" w:color="auto" w:fill="FFFFFF" w:themeFill="background1"/>
              <w:jc w:val="center"/>
              <w:rPr>
                <w:rFonts w:ascii="Times New Roman" w:hAnsi="Times New Roman" w:cs="Times New Roman"/>
              </w:rPr>
            </w:pPr>
            <w:r>
              <w:rPr>
                <w:rFonts w:ascii="Times New Roman" w:hAnsi="Times New Roman" w:cs="Times New Roman"/>
              </w:rPr>
              <w:t>2</w:t>
            </w:r>
          </w:p>
        </w:tc>
      </w:tr>
      <w:tr w:rsidR="005E7AD8" w:rsidRPr="004E6360" w:rsidTr="0052139C">
        <w:tc>
          <w:tcPr>
            <w:tcW w:w="3681" w:type="dxa"/>
          </w:tcPr>
          <w:p w:rsidR="005E7AD8" w:rsidRPr="00CE354F" w:rsidRDefault="005E7AD8" w:rsidP="0052139C">
            <w:pPr>
              <w:shd w:val="clear" w:color="auto" w:fill="FFFFFF" w:themeFill="background1"/>
              <w:rPr>
                <w:rFonts w:ascii="Times New Roman" w:hAnsi="Times New Roman" w:cs="Times New Roman"/>
              </w:rPr>
            </w:pPr>
            <w:r>
              <w:rPr>
                <w:rFonts w:ascii="Times New Roman" w:hAnsi="Times New Roman" w:cs="Times New Roman"/>
              </w:rPr>
              <w:t>Н</w:t>
            </w:r>
            <w:r w:rsidRPr="00CE354F">
              <w:rPr>
                <w:rFonts w:ascii="Times New Roman" w:hAnsi="Times New Roman" w:cs="Times New Roman"/>
              </w:rPr>
              <w:t>аселения, систематически занимающихся физической культурой и спортом</w:t>
            </w:r>
            <w:r>
              <w:rPr>
                <w:rFonts w:ascii="Times New Roman" w:hAnsi="Times New Roman" w:cs="Times New Roman"/>
              </w:rPr>
              <w:t>, чел.</w:t>
            </w:r>
          </w:p>
        </w:tc>
        <w:tc>
          <w:tcPr>
            <w:tcW w:w="992" w:type="dxa"/>
          </w:tcPr>
          <w:p w:rsidR="005E7AD8" w:rsidRDefault="005E7AD8" w:rsidP="0052139C">
            <w:pPr>
              <w:shd w:val="clear" w:color="auto" w:fill="FFFFFF" w:themeFill="background1"/>
              <w:jc w:val="center"/>
              <w:rPr>
                <w:rFonts w:ascii="Times New Roman" w:hAnsi="Times New Roman" w:cs="Times New Roman"/>
              </w:rPr>
            </w:pPr>
          </w:p>
          <w:p w:rsidR="005E7AD8" w:rsidRPr="00CE354F" w:rsidRDefault="005E7AD8" w:rsidP="0052139C">
            <w:pPr>
              <w:shd w:val="clear" w:color="auto" w:fill="FFFFFF" w:themeFill="background1"/>
              <w:jc w:val="center"/>
              <w:rPr>
                <w:rFonts w:ascii="Times New Roman" w:hAnsi="Times New Roman" w:cs="Times New Roman"/>
              </w:rPr>
            </w:pPr>
            <w:r>
              <w:rPr>
                <w:rFonts w:ascii="Times New Roman" w:hAnsi="Times New Roman" w:cs="Times New Roman"/>
              </w:rPr>
              <w:t>27540</w:t>
            </w:r>
          </w:p>
        </w:tc>
        <w:tc>
          <w:tcPr>
            <w:tcW w:w="1007" w:type="dxa"/>
            <w:vAlign w:val="center"/>
          </w:tcPr>
          <w:p w:rsidR="005E7AD8" w:rsidRPr="00CE354F" w:rsidRDefault="005E7AD8" w:rsidP="0052139C">
            <w:pPr>
              <w:shd w:val="clear" w:color="auto" w:fill="FFFFFF" w:themeFill="background1"/>
              <w:rPr>
                <w:rFonts w:ascii="Times New Roman" w:hAnsi="Times New Roman" w:cs="Times New Roman"/>
              </w:rPr>
            </w:pPr>
            <w:r>
              <w:rPr>
                <w:rFonts w:ascii="Times New Roman" w:hAnsi="Times New Roman" w:cs="Times New Roman"/>
              </w:rPr>
              <w:t>28303</w:t>
            </w:r>
          </w:p>
        </w:tc>
        <w:tc>
          <w:tcPr>
            <w:tcW w:w="920" w:type="dxa"/>
            <w:vAlign w:val="center"/>
          </w:tcPr>
          <w:p w:rsidR="005E7AD8" w:rsidRPr="00CE354F" w:rsidRDefault="005E7AD8" w:rsidP="0052139C">
            <w:pPr>
              <w:shd w:val="clear" w:color="auto" w:fill="FFFFFF" w:themeFill="background1"/>
              <w:rPr>
                <w:rFonts w:ascii="Times New Roman" w:hAnsi="Times New Roman" w:cs="Times New Roman"/>
              </w:rPr>
            </w:pPr>
            <w:r>
              <w:rPr>
                <w:rFonts w:ascii="Times New Roman" w:hAnsi="Times New Roman" w:cs="Times New Roman"/>
              </w:rPr>
              <w:t>29003</w:t>
            </w:r>
          </w:p>
        </w:tc>
        <w:tc>
          <w:tcPr>
            <w:tcW w:w="920" w:type="dxa"/>
            <w:vAlign w:val="center"/>
          </w:tcPr>
          <w:p w:rsidR="005E7AD8" w:rsidRPr="00CE354F" w:rsidRDefault="005E7AD8" w:rsidP="0052139C">
            <w:pPr>
              <w:shd w:val="clear" w:color="auto" w:fill="FFFFFF" w:themeFill="background1"/>
              <w:jc w:val="center"/>
              <w:rPr>
                <w:rFonts w:ascii="Times New Roman" w:hAnsi="Times New Roman" w:cs="Times New Roman"/>
              </w:rPr>
            </w:pPr>
            <w:r>
              <w:rPr>
                <w:rFonts w:ascii="Times New Roman" w:hAnsi="Times New Roman" w:cs="Times New Roman"/>
              </w:rPr>
              <w:t>30680</w:t>
            </w:r>
          </w:p>
        </w:tc>
        <w:tc>
          <w:tcPr>
            <w:tcW w:w="920" w:type="dxa"/>
            <w:vAlign w:val="center"/>
          </w:tcPr>
          <w:p w:rsidR="005E7AD8" w:rsidRPr="00CE354F" w:rsidRDefault="005E7AD8" w:rsidP="0052139C">
            <w:pPr>
              <w:shd w:val="clear" w:color="auto" w:fill="FFFFFF" w:themeFill="background1"/>
              <w:jc w:val="center"/>
              <w:rPr>
                <w:rFonts w:ascii="Times New Roman" w:hAnsi="Times New Roman" w:cs="Times New Roman"/>
              </w:rPr>
            </w:pPr>
            <w:r>
              <w:rPr>
                <w:rFonts w:ascii="Times New Roman" w:hAnsi="Times New Roman" w:cs="Times New Roman"/>
              </w:rPr>
              <w:t>31914</w:t>
            </w:r>
          </w:p>
        </w:tc>
        <w:tc>
          <w:tcPr>
            <w:tcW w:w="905" w:type="dxa"/>
            <w:vAlign w:val="center"/>
          </w:tcPr>
          <w:p w:rsidR="005E7AD8" w:rsidRPr="00CE354F" w:rsidRDefault="005E7AD8" w:rsidP="0052139C">
            <w:pPr>
              <w:shd w:val="clear" w:color="auto" w:fill="FFFFFF" w:themeFill="background1"/>
              <w:jc w:val="center"/>
              <w:rPr>
                <w:rFonts w:ascii="Times New Roman" w:hAnsi="Times New Roman" w:cs="Times New Roman"/>
              </w:rPr>
            </w:pPr>
            <w:r>
              <w:rPr>
                <w:rFonts w:ascii="Times New Roman" w:hAnsi="Times New Roman" w:cs="Times New Roman"/>
              </w:rPr>
              <w:t>33305</w:t>
            </w:r>
          </w:p>
        </w:tc>
      </w:tr>
    </w:tbl>
    <w:p w:rsidR="005E7AD8" w:rsidRDefault="005E7AD8" w:rsidP="005E7AD8">
      <w:pPr>
        <w:pStyle w:val="a5"/>
        <w:ind w:firstLine="708"/>
        <w:jc w:val="both"/>
        <w:rPr>
          <w:rFonts w:ascii="Times New Roman" w:hAnsi="Times New Roman" w:cs="Times New Roman"/>
          <w:sz w:val="28"/>
          <w:szCs w:val="28"/>
        </w:rPr>
      </w:pPr>
    </w:p>
    <w:p w:rsidR="007A0688" w:rsidRPr="007A0688" w:rsidRDefault="007A0688" w:rsidP="007A0688">
      <w:pPr>
        <w:pStyle w:val="a5"/>
        <w:ind w:firstLine="708"/>
        <w:jc w:val="both"/>
        <w:rPr>
          <w:rFonts w:ascii="Times New Roman" w:hAnsi="Times New Roman" w:cs="Times New Roman"/>
          <w:sz w:val="28"/>
          <w:szCs w:val="28"/>
        </w:rPr>
      </w:pPr>
      <w:r w:rsidRPr="007A0688">
        <w:rPr>
          <w:rFonts w:ascii="Times New Roman" w:hAnsi="Times New Roman" w:cs="Times New Roman"/>
          <w:sz w:val="28"/>
          <w:szCs w:val="28"/>
        </w:rPr>
        <w:t>За последни</w:t>
      </w:r>
      <w:r>
        <w:rPr>
          <w:rFonts w:ascii="Times New Roman" w:hAnsi="Times New Roman" w:cs="Times New Roman"/>
          <w:sz w:val="28"/>
          <w:szCs w:val="28"/>
        </w:rPr>
        <w:t xml:space="preserve">е три года выросла динамика и в </w:t>
      </w:r>
      <w:r w:rsidRPr="007A0688">
        <w:rPr>
          <w:rFonts w:ascii="Times New Roman" w:hAnsi="Times New Roman" w:cs="Times New Roman"/>
          <w:sz w:val="28"/>
          <w:szCs w:val="28"/>
        </w:rPr>
        <w:t>Спартакиаде трудящихся наша команда поднялась на 12 позиций вверх. Из 39 муниципальных образований Ленинградский район в</w:t>
      </w:r>
      <w:r>
        <w:rPr>
          <w:rFonts w:ascii="Times New Roman" w:hAnsi="Times New Roman" w:cs="Times New Roman"/>
          <w:sz w:val="28"/>
          <w:szCs w:val="28"/>
        </w:rPr>
        <w:t xml:space="preserve"> </w:t>
      </w:r>
      <w:r w:rsidRPr="007A0688">
        <w:rPr>
          <w:rFonts w:ascii="Times New Roman" w:hAnsi="Times New Roman" w:cs="Times New Roman"/>
          <w:sz w:val="28"/>
          <w:szCs w:val="28"/>
        </w:rPr>
        <w:t>итоговом зачете по всем видам Спарта</w:t>
      </w:r>
      <w:r>
        <w:rPr>
          <w:rFonts w:ascii="Times New Roman" w:hAnsi="Times New Roman" w:cs="Times New Roman"/>
          <w:sz w:val="28"/>
          <w:szCs w:val="28"/>
        </w:rPr>
        <w:t xml:space="preserve">киады </w:t>
      </w:r>
      <w:r w:rsidRPr="007A0688">
        <w:rPr>
          <w:rFonts w:ascii="Times New Roman" w:hAnsi="Times New Roman" w:cs="Times New Roman"/>
          <w:sz w:val="28"/>
          <w:szCs w:val="28"/>
        </w:rPr>
        <w:t xml:space="preserve">трудящихся </w:t>
      </w:r>
      <w:r>
        <w:rPr>
          <w:rFonts w:ascii="Times New Roman" w:hAnsi="Times New Roman" w:cs="Times New Roman"/>
          <w:sz w:val="28"/>
          <w:szCs w:val="28"/>
        </w:rPr>
        <w:t xml:space="preserve">(шахматы, гиревой спорт, легкая </w:t>
      </w:r>
      <w:r w:rsidRPr="007A0688">
        <w:rPr>
          <w:rFonts w:ascii="Times New Roman" w:hAnsi="Times New Roman" w:cs="Times New Roman"/>
          <w:sz w:val="28"/>
          <w:szCs w:val="28"/>
        </w:rPr>
        <w:t>атлетика, н</w:t>
      </w:r>
      <w:r>
        <w:rPr>
          <w:rFonts w:ascii="Times New Roman" w:hAnsi="Times New Roman" w:cs="Times New Roman"/>
          <w:sz w:val="28"/>
          <w:szCs w:val="28"/>
        </w:rPr>
        <w:t xml:space="preserve">астольный теннис, баскетбол 3х3 </w:t>
      </w:r>
      <w:r w:rsidRPr="007A0688">
        <w:rPr>
          <w:rFonts w:ascii="Times New Roman" w:hAnsi="Times New Roman" w:cs="Times New Roman"/>
          <w:sz w:val="28"/>
          <w:szCs w:val="28"/>
        </w:rPr>
        <w:t xml:space="preserve">(муж; жен.), </w:t>
      </w:r>
      <w:r>
        <w:rPr>
          <w:rFonts w:ascii="Times New Roman" w:hAnsi="Times New Roman" w:cs="Times New Roman"/>
          <w:sz w:val="28"/>
          <w:szCs w:val="28"/>
        </w:rPr>
        <w:t xml:space="preserve">плавание, перетягивание каната) </w:t>
      </w:r>
      <w:r w:rsidRPr="007A0688">
        <w:rPr>
          <w:rFonts w:ascii="Times New Roman" w:hAnsi="Times New Roman" w:cs="Times New Roman"/>
          <w:sz w:val="28"/>
          <w:szCs w:val="28"/>
        </w:rPr>
        <w:t>занял 4 место.</w:t>
      </w:r>
    </w:p>
    <w:p w:rsidR="007A0688" w:rsidRPr="00101B64" w:rsidRDefault="007A0688" w:rsidP="007A0688">
      <w:pPr>
        <w:pStyle w:val="a5"/>
        <w:ind w:firstLine="708"/>
        <w:jc w:val="both"/>
        <w:rPr>
          <w:rFonts w:ascii="Times New Roman" w:hAnsi="Times New Roman" w:cs="Times New Roman"/>
          <w:sz w:val="28"/>
          <w:szCs w:val="28"/>
        </w:rPr>
      </w:pPr>
      <w:r w:rsidRPr="007A0688">
        <w:rPr>
          <w:rFonts w:ascii="Times New Roman" w:hAnsi="Times New Roman" w:cs="Times New Roman"/>
          <w:sz w:val="28"/>
          <w:szCs w:val="28"/>
        </w:rPr>
        <w:lastRenderedPageBreak/>
        <w:t xml:space="preserve">По итогам 2021 года в Ленинградском районе зарегистрировано 11827 человек на Всероссийском портале ГТО, </w:t>
      </w:r>
      <w:r>
        <w:rPr>
          <w:rFonts w:ascii="Times New Roman" w:hAnsi="Times New Roman" w:cs="Times New Roman"/>
          <w:sz w:val="28"/>
          <w:szCs w:val="28"/>
        </w:rPr>
        <w:t xml:space="preserve">что составляет 19,97 % </w:t>
      </w:r>
      <w:r w:rsidRPr="007A0688">
        <w:rPr>
          <w:rFonts w:ascii="Times New Roman" w:hAnsi="Times New Roman" w:cs="Times New Roman"/>
          <w:sz w:val="28"/>
          <w:szCs w:val="28"/>
        </w:rPr>
        <w:t>от общей численности населения района.</w:t>
      </w:r>
    </w:p>
    <w:p w:rsidR="005E7AD8" w:rsidRDefault="005E7AD8" w:rsidP="005E7AD8">
      <w:pPr>
        <w:pStyle w:val="a5"/>
        <w:ind w:firstLine="708"/>
        <w:jc w:val="both"/>
        <w:rPr>
          <w:rFonts w:ascii="Times New Roman" w:hAnsi="Times New Roman" w:cs="Times New Roman"/>
          <w:sz w:val="28"/>
          <w:szCs w:val="28"/>
        </w:rPr>
      </w:pPr>
      <w:r w:rsidRPr="0024793B">
        <w:rPr>
          <w:rFonts w:ascii="Times New Roman" w:hAnsi="Times New Roman" w:cs="Times New Roman"/>
          <w:sz w:val="28"/>
          <w:szCs w:val="28"/>
        </w:rPr>
        <w:t xml:space="preserve">В Ленинградском районе имеется острая потребность в </w:t>
      </w:r>
      <w:r>
        <w:rPr>
          <w:rFonts w:ascii="Times New Roman" w:hAnsi="Times New Roman" w:cs="Times New Roman"/>
          <w:sz w:val="28"/>
          <w:szCs w:val="28"/>
        </w:rPr>
        <w:t xml:space="preserve">крупных спортивных сооружениях: </w:t>
      </w:r>
    </w:p>
    <w:p w:rsidR="005E7AD8" w:rsidRDefault="005E7AD8" w:rsidP="005E7AD8">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4793B">
        <w:rPr>
          <w:rFonts w:ascii="Times New Roman" w:hAnsi="Times New Roman" w:cs="Times New Roman"/>
          <w:sz w:val="28"/>
          <w:szCs w:val="28"/>
        </w:rPr>
        <w:t>легкоатлетический манеж, пригодны</w:t>
      </w:r>
      <w:r>
        <w:rPr>
          <w:rFonts w:ascii="Times New Roman" w:hAnsi="Times New Roman" w:cs="Times New Roman"/>
          <w:sz w:val="28"/>
          <w:szCs w:val="28"/>
        </w:rPr>
        <w:t>й для занятий легкой атлетикой;</w:t>
      </w:r>
    </w:p>
    <w:p w:rsidR="005E7AD8" w:rsidRDefault="005E7AD8" w:rsidP="005E7AD8">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4793B">
        <w:rPr>
          <w:rFonts w:ascii="Times New Roman" w:hAnsi="Times New Roman" w:cs="Times New Roman"/>
          <w:sz w:val="28"/>
          <w:szCs w:val="28"/>
        </w:rPr>
        <w:t>ощущается недостаток спортивны</w:t>
      </w:r>
      <w:r>
        <w:rPr>
          <w:rFonts w:ascii="Times New Roman" w:hAnsi="Times New Roman" w:cs="Times New Roman"/>
          <w:sz w:val="28"/>
          <w:szCs w:val="28"/>
        </w:rPr>
        <w:t>х залов для игровых видов спорт</w:t>
      </w:r>
      <w:r w:rsidR="001E4C3C">
        <w:rPr>
          <w:rFonts w:ascii="Times New Roman" w:hAnsi="Times New Roman" w:cs="Times New Roman"/>
          <w:sz w:val="28"/>
          <w:szCs w:val="28"/>
        </w:rPr>
        <w:t>а</w:t>
      </w:r>
      <w:r>
        <w:rPr>
          <w:rFonts w:ascii="Times New Roman" w:hAnsi="Times New Roman" w:cs="Times New Roman"/>
          <w:sz w:val="28"/>
          <w:szCs w:val="28"/>
        </w:rPr>
        <w:t>;</w:t>
      </w:r>
    </w:p>
    <w:p w:rsidR="005E7AD8" w:rsidRDefault="00101B64" w:rsidP="00101B64">
      <w:pPr>
        <w:pStyle w:val="a5"/>
        <w:ind w:firstLine="708"/>
        <w:jc w:val="both"/>
        <w:rPr>
          <w:rFonts w:ascii="Times New Roman" w:hAnsi="Times New Roman" w:cs="Times New Roman"/>
          <w:sz w:val="28"/>
          <w:szCs w:val="28"/>
        </w:rPr>
      </w:pPr>
      <w:r>
        <w:rPr>
          <w:rFonts w:ascii="Times New Roman" w:hAnsi="Times New Roman" w:cs="Times New Roman"/>
          <w:sz w:val="28"/>
          <w:szCs w:val="28"/>
        </w:rPr>
        <w:t>- центра единоборств.</w:t>
      </w:r>
    </w:p>
    <w:p w:rsidR="00C73316" w:rsidRPr="00F641F4" w:rsidRDefault="00C73316" w:rsidP="00101B64">
      <w:pPr>
        <w:spacing w:after="0" w:line="240" w:lineRule="auto"/>
        <w:rPr>
          <w:rFonts w:ascii="Times New Roman" w:hAnsi="Times New Roman" w:cs="Times New Roman"/>
          <w:b/>
          <w:sz w:val="28"/>
          <w:szCs w:val="28"/>
        </w:rPr>
      </w:pPr>
    </w:p>
    <w:p w:rsidR="00850B5E" w:rsidRDefault="00850B5E" w:rsidP="00850B5E">
      <w:pPr>
        <w:pStyle w:val="a5"/>
        <w:ind w:firstLine="708"/>
        <w:jc w:val="center"/>
        <w:rPr>
          <w:rFonts w:ascii="Times New Roman" w:hAnsi="Times New Roman" w:cs="Times New Roman"/>
          <w:b/>
          <w:sz w:val="28"/>
          <w:szCs w:val="28"/>
        </w:rPr>
      </w:pPr>
      <w:r w:rsidRPr="00D56BF1">
        <w:rPr>
          <w:rFonts w:ascii="Times New Roman" w:hAnsi="Times New Roman" w:cs="Times New Roman"/>
          <w:b/>
          <w:sz w:val="28"/>
          <w:szCs w:val="28"/>
        </w:rPr>
        <w:t xml:space="preserve">1.9. Молодежь </w:t>
      </w:r>
      <w:r w:rsidR="00F0190B">
        <w:rPr>
          <w:rFonts w:ascii="Times New Roman" w:hAnsi="Times New Roman" w:cs="Times New Roman"/>
          <w:b/>
          <w:sz w:val="28"/>
          <w:szCs w:val="28"/>
        </w:rPr>
        <w:t>Ленинградского</w:t>
      </w:r>
      <w:r w:rsidRPr="00D56BF1">
        <w:rPr>
          <w:rFonts w:ascii="Times New Roman" w:hAnsi="Times New Roman" w:cs="Times New Roman"/>
          <w:b/>
          <w:sz w:val="28"/>
          <w:szCs w:val="28"/>
        </w:rPr>
        <w:t xml:space="preserve"> района</w:t>
      </w:r>
    </w:p>
    <w:p w:rsidR="00850B5E" w:rsidRDefault="00850B5E" w:rsidP="00850B5E">
      <w:pPr>
        <w:pStyle w:val="a5"/>
        <w:ind w:firstLine="708"/>
        <w:jc w:val="center"/>
        <w:rPr>
          <w:rFonts w:ascii="Times New Roman" w:hAnsi="Times New Roman" w:cs="Times New Roman"/>
          <w:b/>
          <w:sz w:val="28"/>
          <w:szCs w:val="28"/>
        </w:rPr>
      </w:pPr>
    </w:p>
    <w:p w:rsidR="001E42F4" w:rsidRDefault="001E42F4" w:rsidP="001E42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0A5E0D">
        <w:rPr>
          <w:rFonts w:ascii="Times New Roman" w:hAnsi="Times New Roman" w:cs="Times New Roman"/>
          <w:sz w:val="28"/>
          <w:szCs w:val="28"/>
        </w:rPr>
        <w:t xml:space="preserve">а территории </w:t>
      </w:r>
      <w:r>
        <w:rPr>
          <w:rFonts w:ascii="Times New Roman" w:hAnsi="Times New Roman" w:cs="Times New Roman"/>
          <w:sz w:val="28"/>
          <w:szCs w:val="28"/>
        </w:rPr>
        <w:t>Ленинградского района</w:t>
      </w:r>
      <w:r w:rsidRPr="000A5E0D">
        <w:rPr>
          <w:rFonts w:ascii="Times New Roman" w:hAnsi="Times New Roman" w:cs="Times New Roman"/>
          <w:sz w:val="28"/>
          <w:szCs w:val="28"/>
        </w:rPr>
        <w:t xml:space="preserve"> проживает </w:t>
      </w:r>
      <w:r w:rsidR="00E9543D">
        <w:rPr>
          <w:rFonts w:ascii="Times New Roman" w:hAnsi="Times New Roman" w:cs="Times New Roman"/>
          <w:sz w:val="28"/>
          <w:szCs w:val="28"/>
        </w:rPr>
        <w:t>16,5</w:t>
      </w:r>
      <w:r>
        <w:rPr>
          <w:rFonts w:ascii="Times New Roman" w:hAnsi="Times New Roman" w:cs="Times New Roman"/>
          <w:sz w:val="28"/>
          <w:szCs w:val="28"/>
        </w:rPr>
        <w:t xml:space="preserve"> тыс.</w:t>
      </w:r>
      <w:r w:rsidRPr="000A5E0D">
        <w:rPr>
          <w:rFonts w:ascii="Times New Roman" w:hAnsi="Times New Roman" w:cs="Times New Roman"/>
          <w:sz w:val="28"/>
          <w:szCs w:val="28"/>
        </w:rPr>
        <w:t xml:space="preserve"> че</w:t>
      </w:r>
      <w:r w:rsidR="00630F07">
        <w:rPr>
          <w:rFonts w:ascii="Times New Roman" w:hAnsi="Times New Roman" w:cs="Times New Roman"/>
          <w:sz w:val="28"/>
          <w:szCs w:val="28"/>
        </w:rPr>
        <w:t>ловек в возрасте от 14 до 35</w:t>
      </w:r>
      <w:r w:rsidRPr="000A5E0D">
        <w:rPr>
          <w:rFonts w:ascii="Times New Roman" w:hAnsi="Times New Roman" w:cs="Times New Roman"/>
          <w:sz w:val="28"/>
          <w:szCs w:val="28"/>
        </w:rPr>
        <w:t xml:space="preserve"> лет, что составляет </w:t>
      </w:r>
      <w:r w:rsidR="00E9543D">
        <w:rPr>
          <w:rFonts w:ascii="Times New Roman" w:hAnsi="Times New Roman" w:cs="Times New Roman"/>
          <w:sz w:val="28"/>
          <w:szCs w:val="28"/>
        </w:rPr>
        <w:t>26,4</w:t>
      </w:r>
      <w:r>
        <w:rPr>
          <w:rFonts w:ascii="Times New Roman" w:hAnsi="Times New Roman" w:cs="Times New Roman"/>
          <w:sz w:val="28"/>
          <w:szCs w:val="28"/>
        </w:rPr>
        <w:t xml:space="preserve"> %</w:t>
      </w:r>
      <w:r w:rsidRPr="000A5E0D">
        <w:rPr>
          <w:rFonts w:ascii="Times New Roman" w:hAnsi="Times New Roman" w:cs="Times New Roman"/>
          <w:sz w:val="28"/>
          <w:szCs w:val="28"/>
        </w:rPr>
        <w:t xml:space="preserve"> от общей численности жителей </w:t>
      </w:r>
      <w:r>
        <w:rPr>
          <w:rFonts w:ascii="Times New Roman" w:hAnsi="Times New Roman" w:cs="Times New Roman"/>
          <w:sz w:val="28"/>
          <w:szCs w:val="28"/>
        </w:rPr>
        <w:t>района</w:t>
      </w:r>
      <w:r w:rsidRPr="000A5E0D">
        <w:rPr>
          <w:rFonts w:ascii="Times New Roman" w:hAnsi="Times New Roman" w:cs="Times New Roman"/>
          <w:sz w:val="28"/>
          <w:szCs w:val="28"/>
        </w:rPr>
        <w:t xml:space="preserve">. </w:t>
      </w:r>
      <w:r>
        <w:rPr>
          <w:rFonts w:ascii="Times New Roman" w:hAnsi="Times New Roman" w:cs="Times New Roman"/>
          <w:sz w:val="28"/>
          <w:szCs w:val="28"/>
        </w:rPr>
        <w:t xml:space="preserve">В целях развития молодёжной политики на территории района реализуется муниципальная программа «Молодежь </w:t>
      </w:r>
      <w:r w:rsidR="00E923B1">
        <w:rPr>
          <w:rFonts w:ascii="Times New Roman" w:hAnsi="Times New Roman" w:cs="Times New Roman"/>
          <w:sz w:val="28"/>
          <w:szCs w:val="28"/>
        </w:rPr>
        <w:t>Ленинградского</w:t>
      </w:r>
      <w:r>
        <w:rPr>
          <w:rFonts w:ascii="Times New Roman" w:hAnsi="Times New Roman" w:cs="Times New Roman"/>
          <w:sz w:val="28"/>
          <w:szCs w:val="28"/>
        </w:rPr>
        <w:t xml:space="preserve"> района», направленная на качественное развитие потенциала и воспитание молодёжи, снижение уровня распространения социально-негативных явлений в молодёжной среде, гражданско-патриотическое и духовно-нравственное воспитание молодёжи, развитие волонтерской деятельности и т.д.</w:t>
      </w:r>
    </w:p>
    <w:p w:rsidR="001E42F4" w:rsidRPr="009D1D55" w:rsidRDefault="00E9543D" w:rsidP="001E42F4">
      <w:pPr>
        <w:spacing w:after="0" w:line="240" w:lineRule="auto"/>
        <w:ind w:firstLine="709"/>
        <w:jc w:val="both"/>
        <w:rPr>
          <w:rFonts w:ascii="Times New Roman" w:hAnsi="Times New Roman" w:cs="Times New Roman"/>
          <w:sz w:val="28"/>
          <w:szCs w:val="28"/>
        </w:rPr>
      </w:pPr>
      <w:r w:rsidRPr="000E3846">
        <w:rPr>
          <w:rFonts w:ascii="Times New Roman" w:hAnsi="Times New Roman" w:cs="Times New Roman"/>
          <w:bCs/>
          <w:sz w:val="28"/>
          <w:szCs w:val="28"/>
        </w:rPr>
        <w:t>Реализаци</w:t>
      </w:r>
      <w:r w:rsidR="000E3846" w:rsidRPr="000E3846">
        <w:rPr>
          <w:rFonts w:ascii="Times New Roman" w:hAnsi="Times New Roman" w:cs="Times New Roman"/>
          <w:bCs/>
          <w:sz w:val="28"/>
          <w:szCs w:val="28"/>
        </w:rPr>
        <w:t>ю</w:t>
      </w:r>
      <w:r w:rsidRPr="000E3846">
        <w:rPr>
          <w:rFonts w:ascii="Times New Roman" w:hAnsi="Times New Roman" w:cs="Times New Roman"/>
          <w:bCs/>
          <w:sz w:val="28"/>
          <w:szCs w:val="28"/>
        </w:rPr>
        <w:t xml:space="preserve"> государственной молодежной политики на территории муниципального образования Ленинградский район осуществляет отделом по </w:t>
      </w:r>
      <w:r w:rsidR="000E3846" w:rsidRPr="000E3846">
        <w:rPr>
          <w:rFonts w:ascii="Times New Roman" w:hAnsi="Times New Roman" w:cs="Times New Roman"/>
          <w:bCs/>
          <w:sz w:val="28"/>
          <w:szCs w:val="28"/>
        </w:rPr>
        <w:t>молодежной политики</w:t>
      </w:r>
      <w:r w:rsidRPr="000E3846">
        <w:rPr>
          <w:rFonts w:ascii="Times New Roman" w:hAnsi="Times New Roman" w:cs="Times New Roman"/>
          <w:bCs/>
          <w:sz w:val="28"/>
          <w:szCs w:val="28"/>
        </w:rPr>
        <w:t xml:space="preserve"> </w:t>
      </w:r>
      <w:r w:rsidR="000E3846" w:rsidRPr="000E3846">
        <w:rPr>
          <w:rFonts w:ascii="Times New Roman" w:hAnsi="Times New Roman" w:cs="Times New Roman"/>
          <w:bCs/>
          <w:sz w:val="28"/>
          <w:szCs w:val="28"/>
        </w:rPr>
        <w:t>администрации</w:t>
      </w:r>
      <w:r w:rsidRPr="000E3846">
        <w:rPr>
          <w:rFonts w:ascii="Times New Roman" w:hAnsi="Times New Roman" w:cs="Times New Roman"/>
          <w:bCs/>
          <w:sz w:val="28"/>
          <w:szCs w:val="28"/>
        </w:rPr>
        <w:t xml:space="preserve"> </w:t>
      </w:r>
      <w:r w:rsidR="000E3846" w:rsidRPr="000E3846">
        <w:rPr>
          <w:rFonts w:ascii="Times New Roman" w:hAnsi="Times New Roman" w:cs="Times New Roman"/>
          <w:bCs/>
          <w:sz w:val="28"/>
          <w:szCs w:val="28"/>
        </w:rPr>
        <w:t>муниципального образования</w:t>
      </w:r>
      <w:r w:rsidRPr="000E3846">
        <w:rPr>
          <w:rFonts w:ascii="Times New Roman" w:hAnsi="Times New Roman" w:cs="Times New Roman"/>
          <w:bCs/>
          <w:sz w:val="28"/>
          <w:szCs w:val="28"/>
        </w:rPr>
        <w:t xml:space="preserve"> </w:t>
      </w:r>
      <w:r w:rsidR="000E3846" w:rsidRPr="000E3846">
        <w:rPr>
          <w:rFonts w:ascii="Times New Roman" w:hAnsi="Times New Roman" w:cs="Times New Roman"/>
          <w:bCs/>
          <w:sz w:val="28"/>
          <w:szCs w:val="28"/>
        </w:rPr>
        <w:t>Ленинградский район</w:t>
      </w:r>
      <w:r w:rsidRPr="000E3846">
        <w:rPr>
          <w:rFonts w:ascii="Times New Roman" w:hAnsi="Times New Roman" w:cs="Times New Roman"/>
          <w:bCs/>
          <w:sz w:val="28"/>
          <w:szCs w:val="28"/>
        </w:rPr>
        <w:t xml:space="preserve"> МКУ «Молодежный центр», а также специалистами по молодежной политики сельских поселений. </w:t>
      </w:r>
      <w:r w:rsidR="001E42F4" w:rsidRPr="000E3846">
        <w:rPr>
          <w:rFonts w:ascii="Times New Roman" w:eastAsia="Calibri" w:hAnsi="Times New Roman" w:cs="Times New Roman"/>
          <w:kern w:val="1"/>
          <w:sz w:val="28"/>
          <w:szCs w:val="28"/>
        </w:rPr>
        <w:t>С</w:t>
      </w:r>
      <w:r w:rsidR="001E42F4">
        <w:rPr>
          <w:rFonts w:ascii="Times New Roman" w:eastAsia="Calibri" w:hAnsi="Times New Roman" w:cs="Times New Roman"/>
          <w:kern w:val="1"/>
          <w:sz w:val="28"/>
          <w:szCs w:val="28"/>
        </w:rPr>
        <w:t xml:space="preserve"> каждым годом </w:t>
      </w:r>
      <w:r w:rsidR="001E42F4" w:rsidRPr="00A06DD3">
        <w:rPr>
          <w:rFonts w:ascii="Times New Roman" w:eastAsia="Calibri" w:hAnsi="Times New Roman" w:cs="Times New Roman"/>
          <w:kern w:val="1"/>
          <w:sz w:val="28"/>
          <w:szCs w:val="28"/>
        </w:rPr>
        <w:t xml:space="preserve">в районе </w:t>
      </w:r>
      <w:r w:rsidR="001E42F4">
        <w:rPr>
          <w:rFonts w:ascii="Times New Roman" w:eastAsia="Calibri" w:hAnsi="Times New Roman" w:cs="Times New Roman"/>
          <w:kern w:val="1"/>
          <w:sz w:val="28"/>
          <w:szCs w:val="28"/>
        </w:rPr>
        <w:t>растет количество проводимых</w:t>
      </w:r>
      <w:r w:rsidR="001E42F4" w:rsidRPr="00A06DD3">
        <w:rPr>
          <w:rFonts w:ascii="Times New Roman" w:eastAsia="Calibri" w:hAnsi="Times New Roman" w:cs="Times New Roman"/>
          <w:kern w:val="1"/>
          <w:sz w:val="28"/>
          <w:szCs w:val="28"/>
        </w:rPr>
        <w:t xml:space="preserve"> мероприяти</w:t>
      </w:r>
      <w:r w:rsidR="001E42F4">
        <w:rPr>
          <w:rFonts w:ascii="Times New Roman" w:eastAsia="Calibri" w:hAnsi="Times New Roman" w:cs="Times New Roman"/>
          <w:kern w:val="1"/>
          <w:sz w:val="28"/>
          <w:szCs w:val="28"/>
        </w:rPr>
        <w:t>й</w:t>
      </w:r>
      <w:r w:rsidR="001E42F4" w:rsidRPr="00A06DD3">
        <w:rPr>
          <w:rFonts w:ascii="Times New Roman" w:eastAsia="Calibri" w:hAnsi="Times New Roman" w:cs="Times New Roman"/>
          <w:kern w:val="1"/>
          <w:sz w:val="28"/>
          <w:szCs w:val="28"/>
        </w:rPr>
        <w:t>, которые дают возможность для самореализации и повышения потенциала молодежи</w:t>
      </w:r>
      <w:r w:rsidR="001E42F4">
        <w:rPr>
          <w:rFonts w:ascii="Times New Roman" w:eastAsia="Calibri" w:hAnsi="Times New Roman" w:cs="Times New Roman"/>
          <w:kern w:val="1"/>
          <w:sz w:val="28"/>
          <w:szCs w:val="28"/>
        </w:rPr>
        <w:t xml:space="preserve"> (на </w:t>
      </w:r>
      <w:r w:rsidR="00E923B1">
        <w:rPr>
          <w:rFonts w:ascii="Times New Roman" w:eastAsia="Calibri" w:hAnsi="Times New Roman" w:cs="Times New Roman"/>
          <w:kern w:val="1"/>
          <w:sz w:val="28"/>
          <w:szCs w:val="28"/>
        </w:rPr>
        <w:t>30</w:t>
      </w:r>
      <w:r w:rsidR="001E42F4">
        <w:rPr>
          <w:rFonts w:ascii="Times New Roman" w:eastAsia="Calibri" w:hAnsi="Times New Roman" w:cs="Times New Roman"/>
          <w:kern w:val="1"/>
          <w:sz w:val="28"/>
          <w:szCs w:val="28"/>
        </w:rPr>
        <w:t xml:space="preserve"> %), вместе с тем и растет интерес самой</w:t>
      </w:r>
      <w:r w:rsidR="00E923B1">
        <w:rPr>
          <w:rFonts w:ascii="Times New Roman" w:eastAsia="Calibri" w:hAnsi="Times New Roman" w:cs="Times New Roman"/>
          <w:kern w:val="1"/>
          <w:sz w:val="28"/>
          <w:szCs w:val="28"/>
        </w:rPr>
        <w:t xml:space="preserve"> молодежи к этим мероприятиям.</w:t>
      </w:r>
    </w:p>
    <w:p w:rsidR="001E42F4" w:rsidRDefault="001E42F4" w:rsidP="001E42F4">
      <w:pPr>
        <w:shd w:val="clear" w:color="auto" w:fill="FFFFFF" w:themeFill="background1"/>
        <w:tabs>
          <w:tab w:val="num" w:pos="2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количеству молодежи в 20</w:t>
      </w:r>
      <w:r w:rsidR="00D45F7F">
        <w:rPr>
          <w:rFonts w:ascii="Times New Roman" w:hAnsi="Times New Roman" w:cs="Times New Roman"/>
          <w:sz w:val="28"/>
          <w:szCs w:val="28"/>
        </w:rPr>
        <w:t xml:space="preserve">21 </w:t>
      </w:r>
      <w:r>
        <w:rPr>
          <w:rFonts w:ascii="Times New Roman" w:hAnsi="Times New Roman" w:cs="Times New Roman"/>
          <w:sz w:val="28"/>
          <w:szCs w:val="28"/>
        </w:rPr>
        <w:t xml:space="preserve">году </w:t>
      </w:r>
      <w:r w:rsidR="00D45F7F">
        <w:rPr>
          <w:rFonts w:ascii="Times New Roman" w:hAnsi="Times New Roman" w:cs="Times New Roman"/>
          <w:sz w:val="28"/>
          <w:szCs w:val="28"/>
        </w:rPr>
        <w:t>Ленинградский</w:t>
      </w:r>
      <w:r>
        <w:rPr>
          <w:rFonts w:ascii="Times New Roman" w:hAnsi="Times New Roman" w:cs="Times New Roman"/>
          <w:sz w:val="28"/>
          <w:szCs w:val="28"/>
        </w:rPr>
        <w:t xml:space="preserve"> район занимал </w:t>
      </w:r>
      <w:r w:rsidR="00D45F7F">
        <w:rPr>
          <w:rFonts w:ascii="Times New Roman" w:hAnsi="Times New Roman" w:cs="Times New Roman"/>
          <w:sz w:val="28"/>
          <w:szCs w:val="28"/>
        </w:rPr>
        <w:t>4 место среди муниципалитетов С</w:t>
      </w:r>
      <w:r>
        <w:rPr>
          <w:rFonts w:ascii="Times New Roman" w:hAnsi="Times New Roman" w:cs="Times New Roman"/>
          <w:sz w:val="28"/>
          <w:szCs w:val="28"/>
        </w:rPr>
        <w:t xml:space="preserve">ЭЗ КК, уступая </w:t>
      </w:r>
      <w:proofErr w:type="spellStart"/>
      <w:r w:rsidR="00D45F7F">
        <w:rPr>
          <w:rFonts w:ascii="Times New Roman" w:hAnsi="Times New Roman" w:cs="Times New Roman"/>
          <w:sz w:val="28"/>
          <w:szCs w:val="28"/>
        </w:rPr>
        <w:t>Ейскому</w:t>
      </w:r>
      <w:proofErr w:type="spellEnd"/>
      <w:r w:rsidR="00D45F7F">
        <w:rPr>
          <w:rFonts w:ascii="Times New Roman" w:hAnsi="Times New Roman" w:cs="Times New Roman"/>
          <w:sz w:val="28"/>
          <w:szCs w:val="28"/>
        </w:rPr>
        <w:t xml:space="preserve">, </w:t>
      </w:r>
      <w:proofErr w:type="spellStart"/>
      <w:r w:rsidR="00D45F7F">
        <w:rPr>
          <w:rFonts w:ascii="Times New Roman" w:hAnsi="Times New Roman" w:cs="Times New Roman"/>
          <w:sz w:val="28"/>
          <w:szCs w:val="28"/>
        </w:rPr>
        <w:t>Каневскому</w:t>
      </w:r>
      <w:proofErr w:type="spellEnd"/>
      <w:r>
        <w:rPr>
          <w:rFonts w:ascii="Times New Roman" w:hAnsi="Times New Roman" w:cs="Times New Roman"/>
          <w:sz w:val="28"/>
          <w:szCs w:val="28"/>
        </w:rPr>
        <w:t xml:space="preserve"> и </w:t>
      </w:r>
      <w:r w:rsidR="00D45F7F">
        <w:rPr>
          <w:rFonts w:ascii="Times New Roman" w:hAnsi="Times New Roman" w:cs="Times New Roman"/>
          <w:sz w:val="28"/>
          <w:szCs w:val="28"/>
        </w:rPr>
        <w:t>Павловскому</w:t>
      </w:r>
      <w:r>
        <w:rPr>
          <w:rFonts w:ascii="Times New Roman" w:hAnsi="Times New Roman" w:cs="Times New Roman"/>
          <w:sz w:val="28"/>
          <w:szCs w:val="28"/>
        </w:rPr>
        <w:t xml:space="preserve"> районам. Большое внимание уделяется развитию социальной активности молодёжи, их участию в социально-значимой деятельности. Создаются патриотические, культурологические, досуговые объединения. В районе действует </w:t>
      </w:r>
      <w:r w:rsidR="00D45F7F">
        <w:rPr>
          <w:rFonts w:ascii="Times New Roman" w:hAnsi="Times New Roman" w:cs="Times New Roman"/>
          <w:sz w:val="28"/>
          <w:szCs w:val="28"/>
        </w:rPr>
        <w:t>14</w:t>
      </w:r>
      <w:r>
        <w:rPr>
          <w:rFonts w:ascii="Times New Roman" w:hAnsi="Times New Roman" w:cs="Times New Roman"/>
          <w:sz w:val="28"/>
          <w:szCs w:val="28"/>
        </w:rPr>
        <w:t xml:space="preserve"> клубов </w:t>
      </w:r>
      <w:r w:rsidR="00E9543D">
        <w:rPr>
          <w:rFonts w:ascii="Times New Roman" w:hAnsi="Times New Roman" w:cs="Times New Roman"/>
          <w:sz w:val="28"/>
          <w:szCs w:val="28"/>
        </w:rPr>
        <w:t xml:space="preserve">по месту жительства </w:t>
      </w:r>
      <w:r>
        <w:rPr>
          <w:rFonts w:ascii="Times New Roman" w:hAnsi="Times New Roman" w:cs="Times New Roman"/>
          <w:sz w:val="28"/>
          <w:szCs w:val="28"/>
        </w:rPr>
        <w:t xml:space="preserve">и </w:t>
      </w:r>
      <w:r w:rsidR="00D45F7F">
        <w:rPr>
          <w:rFonts w:ascii="Times New Roman" w:hAnsi="Times New Roman" w:cs="Times New Roman"/>
          <w:sz w:val="28"/>
          <w:szCs w:val="28"/>
        </w:rPr>
        <w:t>18</w:t>
      </w:r>
      <w:r>
        <w:rPr>
          <w:rFonts w:ascii="Times New Roman" w:hAnsi="Times New Roman" w:cs="Times New Roman"/>
          <w:sz w:val="28"/>
          <w:szCs w:val="28"/>
        </w:rPr>
        <w:t xml:space="preserve"> </w:t>
      </w:r>
      <w:r w:rsidR="00E9543D">
        <w:rPr>
          <w:rFonts w:ascii="Times New Roman" w:hAnsi="Times New Roman" w:cs="Times New Roman"/>
          <w:sz w:val="28"/>
          <w:szCs w:val="28"/>
        </w:rPr>
        <w:t xml:space="preserve">дворовых </w:t>
      </w:r>
      <w:r>
        <w:rPr>
          <w:rFonts w:ascii="Times New Roman" w:hAnsi="Times New Roman" w:cs="Times New Roman"/>
          <w:sz w:val="28"/>
          <w:szCs w:val="28"/>
        </w:rPr>
        <w:t>площад</w:t>
      </w:r>
      <w:r w:rsidR="001E4C3C">
        <w:rPr>
          <w:rFonts w:ascii="Times New Roman" w:hAnsi="Times New Roman" w:cs="Times New Roman"/>
          <w:sz w:val="28"/>
          <w:szCs w:val="28"/>
        </w:rPr>
        <w:t>ок</w:t>
      </w:r>
      <w:r w:rsidR="00E9543D">
        <w:rPr>
          <w:rFonts w:ascii="Times New Roman" w:hAnsi="Times New Roman" w:cs="Times New Roman"/>
          <w:sz w:val="28"/>
          <w:szCs w:val="28"/>
        </w:rPr>
        <w:t>.</w:t>
      </w:r>
    </w:p>
    <w:p w:rsidR="00D45F7F" w:rsidRPr="0013489B" w:rsidRDefault="00D45F7F" w:rsidP="00353E26">
      <w:pPr>
        <w:spacing w:after="0" w:line="240" w:lineRule="auto"/>
        <w:rPr>
          <w:rFonts w:ascii="Times New Roman" w:hAnsi="Times New Roman" w:cs="Times New Roman"/>
          <w:b/>
          <w:sz w:val="28"/>
          <w:szCs w:val="28"/>
        </w:rPr>
      </w:pPr>
    </w:p>
    <w:p w:rsidR="001E42F4" w:rsidRDefault="00E923B1" w:rsidP="001E42F4">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191125" cy="237172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E42F4" w:rsidRPr="00D45F7F" w:rsidRDefault="001E42F4" w:rsidP="001E42F4">
      <w:pPr>
        <w:spacing w:after="0" w:line="240" w:lineRule="auto"/>
        <w:ind w:firstLine="709"/>
        <w:jc w:val="center"/>
        <w:rPr>
          <w:rFonts w:ascii="Times New Roman" w:hAnsi="Times New Roman" w:cs="Times New Roman"/>
          <w:color w:val="FF0000"/>
          <w:sz w:val="16"/>
          <w:szCs w:val="28"/>
        </w:rPr>
      </w:pPr>
    </w:p>
    <w:p w:rsidR="00353E26" w:rsidRPr="00353E26" w:rsidRDefault="00353E26" w:rsidP="00C51216">
      <w:pPr>
        <w:spacing w:after="0" w:line="240" w:lineRule="auto"/>
        <w:ind w:firstLine="709"/>
        <w:rPr>
          <w:rFonts w:ascii="Times New Roman" w:hAnsi="Times New Roman" w:cs="Times New Roman"/>
          <w:sz w:val="28"/>
          <w:szCs w:val="28"/>
        </w:rPr>
      </w:pPr>
      <w:r w:rsidRPr="00353E26">
        <w:rPr>
          <w:rFonts w:ascii="Times New Roman" w:hAnsi="Times New Roman" w:cs="Times New Roman"/>
          <w:sz w:val="28"/>
          <w:szCs w:val="28"/>
        </w:rPr>
        <w:t xml:space="preserve">Рисунок </w:t>
      </w:r>
      <w:r w:rsidR="00C51216">
        <w:rPr>
          <w:rFonts w:ascii="Times New Roman" w:hAnsi="Times New Roman" w:cs="Times New Roman"/>
          <w:sz w:val="28"/>
          <w:szCs w:val="28"/>
        </w:rPr>
        <w:t>11</w:t>
      </w:r>
      <w:r w:rsidRPr="00353E26">
        <w:rPr>
          <w:rFonts w:ascii="Times New Roman" w:hAnsi="Times New Roman" w:cs="Times New Roman"/>
          <w:sz w:val="28"/>
          <w:szCs w:val="28"/>
        </w:rPr>
        <w:t xml:space="preserve"> - Численность молодежи в 2021 году в районах СЭО КК, человек</w:t>
      </w:r>
    </w:p>
    <w:p w:rsidR="001E42F4" w:rsidRDefault="001E42F4" w:rsidP="001E42F4">
      <w:pPr>
        <w:spacing w:after="0" w:line="240" w:lineRule="auto"/>
        <w:ind w:firstLine="709"/>
        <w:jc w:val="both"/>
        <w:rPr>
          <w:rFonts w:ascii="Times New Roman" w:hAnsi="Times New Roman" w:cs="Times New Roman"/>
          <w:sz w:val="28"/>
          <w:szCs w:val="28"/>
        </w:rPr>
      </w:pPr>
    </w:p>
    <w:p w:rsidR="001E42F4" w:rsidRDefault="001E42F4" w:rsidP="001E42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краевом рейтинге оценки деятельности</w:t>
      </w:r>
      <w:r w:rsidRPr="00CB2081">
        <w:rPr>
          <w:rFonts w:ascii="Times New Roman" w:hAnsi="Times New Roman" w:cs="Times New Roman"/>
          <w:sz w:val="28"/>
          <w:szCs w:val="28"/>
        </w:rPr>
        <w:t xml:space="preserve"> </w:t>
      </w:r>
      <w:r>
        <w:rPr>
          <w:rFonts w:ascii="Times New Roman" w:hAnsi="Times New Roman" w:cs="Times New Roman"/>
          <w:sz w:val="28"/>
          <w:szCs w:val="28"/>
        </w:rPr>
        <w:t xml:space="preserve">в сфере молодежной политики среди 44 муниципальных образований район находится на </w:t>
      </w:r>
      <w:r w:rsidR="00D45F7F">
        <w:rPr>
          <w:rFonts w:ascii="Times New Roman" w:hAnsi="Times New Roman" w:cs="Times New Roman"/>
          <w:sz w:val="28"/>
          <w:szCs w:val="28"/>
        </w:rPr>
        <w:t>27</w:t>
      </w:r>
      <w:r>
        <w:rPr>
          <w:rFonts w:ascii="Times New Roman" w:hAnsi="Times New Roman" w:cs="Times New Roman"/>
          <w:sz w:val="28"/>
          <w:szCs w:val="28"/>
        </w:rPr>
        <w:t xml:space="preserve"> месте</w:t>
      </w:r>
      <w:r w:rsidR="00D45F7F">
        <w:rPr>
          <w:rFonts w:ascii="Times New Roman" w:hAnsi="Times New Roman" w:cs="Times New Roman"/>
          <w:sz w:val="28"/>
          <w:szCs w:val="28"/>
        </w:rPr>
        <w:t>.</w:t>
      </w:r>
    </w:p>
    <w:p w:rsidR="001E42F4" w:rsidRDefault="001E42F4" w:rsidP="001E42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вовлечения молодёжи в активную общественную деятельность, развития и поддержки творческого потенциала молодёжи проводятся д</w:t>
      </w:r>
      <w:r w:rsidRPr="00F82B0E">
        <w:rPr>
          <w:rFonts w:ascii="Times New Roman" w:hAnsi="Times New Roman" w:cs="Times New Roman"/>
          <w:sz w:val="28"/>
          <w:szCs w:val="28"/>
        </w:rPr>
        <w:t>осуговые мероприятия</w:t>
      </w:r>
      <w:r>
        <w:rPr>
          <w:rFonts w:ascii="Times New Roman" w:hAnsi="Times New Roman" w:cs="Times New Roman"/>
          <w:sz w:val="28"/>
          <w:szCs w:val="28"/>
        </w:rPr>
        <w:t>,</w:t>
      </w:r>
      <w:r w:rsidRPr="00F82B0E">
        <w:rPr>
          <w:rFonts w:ascii="Times New Roman" w:hAnsi="Times New Roman" w:cs="Times New Roman"/>
          <w:sz w:val="28"/>
          <w:szCs w:val="28"/>
        </w:rPr>
        <w:t xml:space="preserve"> </w:t>
      </w:r>
      <w:r>
        <w:rPr>
          <w:rFonts w:ascii="Times New Roman" w:hAnsi="Times New Roman" w:cs="Times New Roman"/>
          <w:sz w:val="28"/>
          <w:szCs w:val="28"/>
        </w:rPr>
        <w:t xml:space="preserve">интеллектуальные игры, </w:t>
      </w:r>
      <w:r w:rsidRPr="00F82B0E">
        <w:rPr>
          <w:rFonts w:ascii="Times New Roman" w:hAnsi="Times New Roman" w:cs="Times New Roman"/>
          <w:sz w:val="28"/>
          <w:szCs w:val="28"/>
        </w:rPr>
        <w:t>спортивные мероприятия</w:t>
      </w:r>
      <w:r>
        <w:rPr>
          <w:rFonts w:ascii="Times New Roman" w:hAnsi="Times New Roman" w:cs="Times New Roman"/>
          <w:sz w:val="28"/>
          <w:szCs w:val="28"/>
        </w:rPr>
        <w:t>,</w:t>
      </w:r>
      <w:r w:rsidRPr="00130F6A">
        <w:rPr>
          <w:rFonts w:ascii="Times New Roman" w:hAnsi="Times New Roman" w:cs="Times New Roman"/>
          <w:sz w:val="28"/>
          <w:szCs w:val="28"/>
        </w:rPr>
        <w:t xml:space="preserve"> </w:t>
      </w:r>
      <w:r w:rsidRPr="00F82B0E">
        <w:rPr>
          <w:rFonts w:ascii="Times New Roman" w:hAnsi="Times New Roman" w:cs="Times New Roman"/>
          <w:sz w:val="28"/>
          <w:szCs w:val="28"/>
        </w:rPr>
        <w:t>оздоровительны</w:t>
      </w:r>
      <w:r>
        <w:rPr>
          <w:rFonts w:ascii="Times New Roman" w:hAnsi="Times New Roman" w:cs="Times New Roman"/>
          <w:sz w:val="28"/>
          <w:szCs w:val="28"/>
        </w:rPr>
        <w:t>е</w:t>
      </w:r>
      <w:r w:rsidRPr="00F82B0E">
        <w:rPr>
          <w:rFonts w:ascii="Times New Roman" w:hAnsi="Times New Roman" w:cs="Times New Roman"/>
          <w:sz w:val="28"/>
          <w:szCs w:val="28"/>
        </w:rPr>
        <w:t xml:space="preserve"> дн</w:t>
      </w:r>
      <w:r>
        <w:rPr>
          <w:rFonts w:ascii="Times New Roman" w:hAnsi="Times New Roman" w:cs="Times New Roman"/>
          <w:sz w:val="28"/>
          <w:szCs w:val="28"/>
        </w:rPr>
        <w:t>и.</w:t>
      </w:r>
      <w:r w:rsidRPr="00F82B0E">
        <w:rPr>
          <w:rFonts w:ascii="Times New Roman" w:hAnsi="Times New Roman" w:cs="Times New Roman"/>
          <w:sz w:val="28"/>
          <w:szCs w:val="28"/>
        </w:rPr>
        <w:t xml:space="preserve"> </w:t>
      </w:r>
      <w:r>
        <w:rPr>
          <w:rFonts w:ascii="Times New Roman" w:hAnsi="Times New Roman" w:cs="Times New Roman"/>
          <w:sz w:val="28"/>
          <w:szCs w:val="28"/>
        </w:rPr>
        <w:t>В рамках патриотического воспитания молодёжи организуются акции, экскурсии</w:t>
      </w:r>
      <w:r w:rsidRPr="008D48AF">
        <w:rPr>
          <w:rFonts w:ascii="Times New Roman" w:hAnsi="Times New Roman" w:cs="Times New Roman"/>
          <w:sz w:val="28"/>
          <w:szCs w:val="28"/>
        </w:rPr>
        <w:t xml:space="preserve">, походы, </w:t>
      </w:r>
      <w:r>
        <w:rPr>
          <w:rFonts w:ascii="Times New Roman" w:hAnsi="Times New Roman" w:cs="Times New Roman"/>
          <w:sz w:val="28"/>
          <w:szCs w:val="28"/>
        </w:rPr>
        <w:t>военно-спортивные соревнования, митинги, посвящённые памятным датам истории.</w:t>
      </w:r>
    </w:p>
    <w:p w:rsidR="001E42F4" w:rsidRDefault="001E42F4" w:rsidP="001E42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формирования в молодёжной среде негативного отношения к наркомании, алкоголизму и </w:t>
      </w:r>
      <w:proofErr w:type="spellStart"/>
      <w:r>
        <w:rPr>
          <w:rFonts w:ascii="Times New Roman" w:hAnsi="Times New Roman" w:cs="Times New Roman"/>
          <w:sz w:val="28"/>
          <w:szCs w:val="28"/>
        </w:rPr>
        <w:t>табакокурению</w:t>
      </w:r>
      <w:proofErr w:type="spellEnd"/>
      <w:r>
        <w:rPr>
          <w:rFonts w:ascii="Times New Roman" w:hAnsi="Times New Roman" w:cs="Times New Roman"/>
          <w:sz w:val="28"/>
          <w:szCs w:val="28"/>
        </w:rPr>
        <w:t xml:space="preserve"> на территории района реализуется комплекс мероприятий, который включает в себя медицинские, правоохранительные, профилактические мероприятия, пропаганду здорового образа жизни. </w:t>
      </w:r>
    </w:p>
    <w:p w:rsidR="00C115E8" w:rsidRDefault="00C115E8" w:rsidP="001E42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C115E8">
        <w:rPr>
          <w:rFonts w:ascii="Times New Roman" w:hAnsi="Times New Roman" w:cs="Times New Roman"/>
          <w:sz w:val="28"/>
          <w:szCs w:val="28"/>
        </w:rPr>
        <w:t>олодежь является одной из самых уязвимых и восприимчивых к различным социальным изменениям возрастных групп, ее проблемы на рынке труда</w:t>
      </w:r>
      <w:r>
        <w:rPr>
          <w:rFonts w:ascii="Times New Roman" w:hAnsi="Times New Roman" w:cs="Times New Roman"/>
          <w:sz w:val="28"/>
          <w:szCs w:val="28"/>
        </w:rPr>
        <w:t xml:space="preserve"> </w:t>
      </w:r>
      <w:r w:rsidRPr="00C115E8">
        <w:rPr>
          <w:rFonts w:ascii="Times New Roman" w:hAnsi="Times New Roman" w:cs="Times New Roman"/>
          <w:sz w:val="28"/>
          <w:szCs w:val="28"/>
        </w:rPr>
        <w:t>объясняю</w:t>
      </w:r>
      <w:r>
        <w:rPr>
          <w:rFonts w:ascii="Times New Roman" w:hAnsi="Times New Roman" w:cs="Times New Roman"/>
          <w:sz w:val="28"/>
          <w:szCs w:val="28"/>
        </w:rPr>
        <w:t>тся</w:t>
      </w:r>
      <w:r w:rsidRPr="00C115E8">
        <w:rPr>
          <w:rFonts w:ascii="Times New Roman" w:hAnsi="Times New Roman" w:cs="Times New Roman"/>
          <w:sz w:val="28"/>
          <w:szCs w:val="28"/>
        </w:rPr>
        <w:t xml:space="preserve"> незащищенность</w:t>
      </w:r>
      <w:r>
        <w:rPr>
          <w:rFonts w:ascii="Times New Roman" w:hAnsi="Times New Roman" w:cs="Times New Roman"/>
          <w:sz w:val="28"/>
          <w:szCs w:val="28"/>
        </w:rPr>
        <w:t>ю</w:t>
      </w:r>
      <w:r w:rsidRPr="00C115E8">
        <w:rPr>
          <w:rFonts w:ascii="Times New Roman" w:hAnsi="Times New Roman" w:cs="Times New Roman"/>
          <w:sz w:val="28"/>
          <w:szCs w:val="28"/>
        </w:rPr>
        <w:t xml:space="preserve"> молодых людей</w:t>
      </w:r>
      <w:r>
        <w:rPr>
          <w:rFonts w:ascii="Times New Roman" w:hAnsi="Times New Roman" w:cs="Times New Roman"/>
          <w:sz w:val="28"/>
          <w:szCs w:val="28"/>
        </w:rPr>
        <w:t xml:space="preserve"> и</w:t>
      </w:r>
      <w:r w:rsidRPr="00C115E8">
        <w:rPr>
          <w:rFonts w:ascii="Times New Roman" w:hAnsi="Times New Roman" w:cs="Times New Roman"/>
          <w:sz w:val="28"/>
          <w:szCs w:val="28"/>
        </w:rPr>
        <w:t xml:space="preserve"> как следствие проблем системы высшего и профессионального образования.</w:t>
      </w:r>
    </w:p>
    <w:p w:rsidR="00C115E8" w:rsidRDefault="00C115E8" w:rsidP="001E42F4">
      <w:pPr>
        <w:spacing w:after="0" w:line="240" w:lineRule="auto"/>
        <w:ind w:firstLine="709"/>
        <w:jc w:val="both"/>
        <w:rPr>
          <w:rFonts w:ascii="Times New Roman" w:hAnsi="Times New Roman" w:cs="Times New Roman"/>
          <w:sz w:val="28"/>
          <w:szCs w:val="28"/>
        </w:rPr>
      </w:pPr>
    </w:p>
    <w:p w:rsidR="00C115E8" w:rsidRDefault="00C115E8" w:rsidP="001E42F4">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029200" cy="2771775"/>
            <wp:effectExtent l="0" t="0" r="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115E8" w:rsidRDefault="00C115E8" w:rsidP="00711047">
      <w:pPr>
        <w:spacing w:after="0" w:line="240" w:lineRule="auto"/>
        <w:jc w:val="both"/>
        <w:rPr>
          <w:rFonts w:ascii="Times New Roman" w:hAnsi="Times New Roman" w:cs="Times New Roman"/>
          <w:sz w:val="28"/>
          <w:szCs w:val="28"/>
        </w:rPr>
      </w:pPr>
    </w:p>
    <w:p w:rsidR="00C115E8" w:rsidRDefault="00C115E8" w:rsidP="007110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Рисунок </w:t>
      </w:r>
      <w:r w:rsidR="00353E26">
        <w:rPr>
          <w:rFonts w:ascii="Times New Roman" w:hAnsi="Times New Roman" w:cs="Times New Roman"/>
          <w:sz w:val="28"/>
          <w:szCs w:val="28"/>
        </w:rPr>
        <w:t>1</w:t>
      </w:r>
      <w:r w:rsidR="00C51216">
        <w:rPr>
          <w:rFonts w:ascii="Times New Roman" w:hAnsi="Times New Roman" w:cs="Times New Roman"/>
          <w:sz w:val="28"/>
          <w:szCs w:val="28"/>
        </w:rPr>
        <w:t>2</w:t>
      </w:r>
      <w:r w:rsidR="00353E26">
        <w:rPr>
          <w:rFonts w:ascii="Times New Roman" w:hAnsi="Times New Roman" w:cs="Times New Roman"/>
          <w:sz w:val="28"/>
          <w:szCs w:val="28"/>
        </w:rPr>
        <w:t xml:space="preserve"> - </w:t>
      </w:r>
      <w:r>
        <w:rPr>
          <w:rFonts w:ascii="Times New Roman" w:hAnsi="Times New Roman" w:cs="Times New Roman"/>
          <w:sz w:val="28"/>
          <w:szCs w:val="28"/>
        </w:rPr>
        <w:t>Соотношение проблем, с которыми сталкивается молодой специалист при трудоустройстве на работу в Ленинградском районе, %.</w:t>
      </w:r>
    </w:p>
    <w:p w:rsidR="00101B64" w:rsidRDefault="00101B64" w:rsidP="001E42F4">
      <w:pPr>
        <w:spacing w:after="0" w:line="240" w:lineRule="auto"/>
        <w:ind w:firstLine="709"/>
        <w:jc w:val="both"/>
        <w:rPr>
          <w:rFonts w:ascii="Times New Roman" w:hAnsi="Times New Roman" w:cs="Times New Roman"/>
          <w:sz w:val="28"/>
          <w:szCs w:val="28"/>
        </w:rPr>
      </w:pPr>
    </w:p>
    <w:p w:rsidR="001E42F4" w:rsidRDefault="001E42F4" w:rsidP="00C949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внутренними проблемами в сфере государственной молодежной политики являются: дефицит кадров, отсутствие комплексной инфраструктуры для реализации государственной молодежной политики, неравные возможности реализации молодежной политики в городе и сельских поселениях, слабое взаимодействие учреждений, реализующих молодежную политику, с экспертным сообществом, образовательными организациями и бизнес-структурами.</w:t>
      </w:r>
      <w:r w:rsidR="00C94994">
        <w:rPr>
          <w:rFonts w:ascii="Times New Roman" w:hAnsi="Times New Roman" w:cs="Times New Roman"/>
          <w:sz w:val="28"/>
          <w:szCs w:val="28"/>
        </w:rPr>
        <w:t xml:space="preserve"> </w:t>
      </w:r>
    </w:p>
    <w:p w:rsidR="00850B5E" w:rsidRDefault="00850B5E" w:rsidP="00850B5E">
      <w:pPr>
        <w:pStyle w:val="a5"/>
        <w:ind w:firstLine="708"/>
        <w:jc w:val="center"/>
        <w:rPr>
          <w:rFonts w:ascii="Times New Roman" w:hAnsi="Times New Roman" w:cs="Times New Roman"/>
          <w:b/>
          <w:sz w:val="28"/>
          <w:szCs w:val="28"/>
        </w:rPr>
      </w:pPr>
    </w:p>
    <w:p w:rsidR="00850B5E" w:rsidRPr="002004FE" w:rsidRDefault="00850B5E" w:rsidP="00850B5E">
      <w:pPr>
        <w:pStyle w:val="a5"/>
        <w:ind w:firstLine="708"/>
        <w:jc w:val="center"/>
        <w:rPr>
          <w:rFonts w:ascii="Times New Roman" w:hAnsi="Times New Roman" w:cs="Times New Roman"/>
          <w:b/>
          <w:sz w:val="28"/>
          <w:szCs w:val="28"/>
        </w:rPr>
      </w:pPr>
      <w:r w:rsidRPr="002004FE">
        <w:rPr>
          <w:rFonts w:ascii="Times New Roman" w:hAnsi="Times New Roman" w:cs="Times New Roman"/>
          <w:b/>
          <w:sz w:val="28"/>
          <w:szCs w:val="28"/>
        </w:rPr>
        <w:t xml:space="preserve">1.10. Жилищная сфера и повышение обеспеченности граждан </w:t>
      </w:r>
    </w:p>
    <w:p w:rsidR="00850B5E" w:rsidRDefault="00850B5E" w:rsidP="00850B5E">
      <w:pPr>
        <w:pStyle w:val="a5"/>
        <w:ind w:firstLine="708"/>
        <w:jc w:val="center"/>
        <w:rPr>
          <w:rFonts w:ascii="Times New Roman" w:hAnsi="Times New Roman" w:cs="Times New Roman"/>
          <w:b/>
          <w:sz w:val="28"/>
          <w:szCs w:val="28"/>
        </w:rPr>
      </w:pPr>
      <w:r w:rsidRPr="002004FE">
        <w:rPr>
          <w:rFonts w:ascii="Times New Roman" w:hAnsi="Times New Roman" w:cs="Times New Roman"/>
          <w:b/>
          <w:sz w:val="28"/>
          <w:szCs w:val="28"/>
        </w:rPr>
        <w:t>качественным жильем</w:t>
      </w:r>
    </w:p>
    <w:p w:rsidR="002004FE" w:rsidRDefault="002004FE" w:rsidP="00850B5E">
      <w:pPr>
        <w:pStyle w:val="a5"/>
        <w:ind w:firstLine="708"/>
        <w:jc w:val="center"/>
        <w:rPr>
          <w:rFonts w:ascii="Times New Roman" w:hAnsi="Times New Roman" w:cs="Times New Roman"/>
          <w:b/>
          <w:sz w:val="28"/>
          <w:szCs w:val="28"/>
        </w:rPr>
      </w:pPr>
    </w:p>
    <w:p w:rsidR="007A0688" w:rsidRPr="002004FE" w:rsidRDefault="002004FE" w:rsidP="007A0688">
      <w:pPr>
        <w:widowControl w:val="0"/>
        <w:spacing w:after="0" w:line="240" w:lineRule="auto"/>
        <w:ind w:firstLine="709"/>
        <w:jc w:val="both"/>
        <w:rPr>
          <w:rFonts w:ascii="Times New Roman" w:eastAsia="Calibri" w:hAnsi="Times New Roman" w:cs="Times New Roman"/>
          <w:bCs/>
          <w:sz w:val="28"/>
          <w:szCs w:val="28"/>
        </w:rPr>
      </w:pPr>
      <w:r w:rsidRPr="002004FE">
        <w:rPr>
          <w:rFonts w:ascii="Times New Roman" w:eastAsia="Calibri" w:hAnsi="Times New Roman" w:cs="Times New Roman"/>
          <w:bCs/>
          <w:sz w:val="28"/>
          <w:szCs w:val="28"/>
        </w:rPr>
        <w:t>Жилищно-коммунальное хозяйство представляет собой отрасль сферы услуг и важнейшую часть территориальной инфраструктуры, определяющую условия жизнедеятельности человека.</w:t>
      </w:r>
    </w:p>
    <w:p w:rsidR="00F0190B" w:rsidRPr="00F0190B" w:rsidRDefault="00F0190B" w:rsidP="002004FE">
      <w:pPr>
        <w:spacing w:after="0" w:line="240" w:lineRule="auto"/>
        <w:ind w:firstLine="709"/>
        <w:jc w:val="both"/>
        <w:rPr>
          <w:rFonts w:ascii="Times New Roman" w:eastAsia="Times New Roman" w:hAnsi="Times New Roman" w:cs="Times New Roman"/>
          <w:sz w:val="28"/>
          <w:szCs w:val="28"/>
          <w:lang w:eastAsia="ru-RU"/>
        </w:rPr>
      </w:pPr>
      <w:r w:rsidRPr="00F0190B">
        <w:rPr>
          <w:rFonts w:ascii="Times New Roman" w:eastAsia="Times New Roman" w:hAnsi="Times New Roman" w:cs="Times New Roman"/>
          <w:sz w:val="28"/>
          <w:szCs w:val="28"/>
          <w:lang w:eastAsia="ru-RU"/>
        </w:rPr>
        <w:t xml:space="preserve">Общая площадь жилищного фонда </w:t>
      </w:r>
      <w:r w:rsidR="002004FE">
        <w:rPr>
          <w:rFonts w:ascii="Times New Roman" w:eastAsia="Times New Roman" w:hAnsi="Times New Roman" w:cs="Times New Roman"/>
          <w:sz w:val="28"/>
          <w:szCs w:val="28"/>
          <w:lang w:eastAsia="ru-RU"/>
        </w:rPr>
        <w:t>Ленинградского</w:t>
      </w:r>
      <w:r w:rsidRPr="00F0190B">
        <w:rPr>
          <w:rFonts w:ascii="Times New Roman" w:eastAsia="Times New Roman" w:hAnsi="Times New Roman" w:cs="Times New Roman"/>
          <w:sz w:val="28"/>
          <w:szCs w:val="28"/>
          <w:lang w:eastAsia="ru-RU"/>
        </w:rPr>
        <w:t xml:space="preserve"> района </w:t>
      </w:r>
      <w:r w:rsidR="00C74479">
        <w:rPr>
          <w:rFonts w:ascii="Times New Roman" w:eastAsia="Times New Roman" w:hAnsi="Times New Roman" w:cs="Times New Roman"/>
          <w:sz w:val="28"/>
          <w:szCs w:val="28"/>
          <w:lang w:eastAsia="ru-RU"/>
        </w:rPr>
        <w:t>составляет 1593,6 тыс</w:t>
      </w:r>
      <w:r w:rsidRPr="00F0190B">
        <w:rPr>
          <w:rFonts w:ascii="Times New Roman" w:eastAsia="Times New Roman" w:hAnsi="Times New Roman" w:cs="Times New Roman"/>
          <w:sz w:val="28"/>
          <w:szCs w:val="28"/>
          <w:lang w:eastAsia="ru-RU"/>
        </w:rPr>
        <w:t xml:space="preserve">. кв. м. </w:t>
      </w:r>
    </w:p>
    <w:p w:rsidR="00F0190B" w:rsidRPr="00F0190B" w:rsidRDefault="00F0190B" w:rsidP="00C74479">
      <w:pPr>
        <w:spacing w:after="0" w:line="240" w:lineRule="auto"/>
        <w:ind w:firstLine="709"/>
        <w:jc w:val="both"/>
        <w:rPr>
          <w:rFonts w:ascii="Times New Roman" w:hAnsi="Times New Roman" w:cs="Times New Roman"/>
          <w:b/>
          <w:sz w:val="24"/>
          <w:szCs w:val="24"/>
        </w:rPr>
      </w:pPr>
      <w:r w:rsidRPr="00F0190B">
        <w:rPr>
          <w:rFonts w:ascii="Times New Roman" w:eastAsia="Times New Roman" w:hAnsi="Times New Roman" w:cs="Times New Roman"/>
          <w:sz w:val="28"/>
          <w:szCs w:val="28"/>
          <w:lang w:eastAsia="ru-RU"/>
        </w:rPr>
        <w:t>В течение 201</w:t>
      </w:r>
      <w:r w:rsidR="002004FE" w:rsidRPr="002004FE">
        <w:rPr>
          <w:rFonts w:ascii="Times New Roman" w:eastAsia="Times New Roman" w:hAnsi="Times New Roman" w:cs="Times New Roman"/>
          <w:sz w:val="28"/>
          <w:szCs w:val="28"/>
          <w:lang w:eastAsia="ru-RU"/>
        </w:rPr>
        <w:t>5</w:t>
      </w:r>
      <w:r w:rsidR="002004FE">
        <w:rPr>
          <w:rFonts w:ascii="Times New Roman" w:eastAsia="Times New Roman" w:hAnsi="Times New Roman" w:cs="Times New Roman"/>
          <w:sz w:val="28"/>
          <w:szCs w:val="28"/>
          <w:lang w:eastAsia="ru-RU"/>
        </w:rPr>
        <w:t xml:space="preserve"> - 2021 годов более 134 семей Ленинградского</w:t>
      </w:r>
      <w:r w:rsidRPr="00F0190B">
        <w:rPr>
          <w:rFonts w:ascii="Times New Roman" w:eastAsia="Times New Roman" w:hAnsi="Times New Roman" w:cs="Times New Roman"/>
          <w:sz w:val="28"/>
          <w:szCs w:val="28"/>
          <w:lang w:eastAsia="ru-RU"/>
        </w:rPr>
        <w:t xml:space="preserve"> района улучшили жилищные условия, в том числе с использованием ипотечных жилищных кредитов.</w:t>
      </w:r>
    </w:p>
    <w:p w:rsidR="00C74479" w:rsidRDefault="00C74479" w:rsidP="007A0688">
      <w:pPr>
        <w:spacing w:after="0" w:line="240" w:lineRule="auto"/>
        <w:ind w:firstLine="7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состоянию на 1 января 2021</w:t>
      </w:r>
      <w:r w:rsidR="00F0190B" w:rsidRPr="00F0190B">
        <w:rPr>
          <w:rFonts w:ascii="Times New Roman" w:eastAsia="Times New Roman" w:hAnsi="Times New Roman" w:cs="Times New Roman"/>
          <w:color w:val="000000"/>
          <w:sz w:val="28"/>
          <w:szCs w:val="28"/>
          <w:lang w:eastAsia="ru-RU"/>
        </w:rPr>
        <w:t xml:space="preserve"> г. на учете в муниципалитете в качестве нуждающихся в жилых помещениях состоят </w:t>
      </w:r>
      <w:r>
        <w:rPr>
          <w:rFonts w:ascii="Times New Roman" w:eastAsia="Times New Roman" w:hAnsi="Times New Roman" w:cs="Times New Roman"/>
          <w:color w:val="000000"/>
          <w:sz w:val="28"/>
          <w:szCs w:val="28"/>
          <w:lang w:eastAsia="ru-RU"/>
        </w:rPr>
        <w:t>534 семей, в том числе:</w:t>
      </w:r>
    </w:p>
    <w:p w:rsidR="007A0688" w:rsidRDefault="007A0688" w:rsidP="007A0688">
      <w:pPr>
        <w:spacing w:after="0" w:line="240" w:lineRule="auto"/>
        <w:ind w:firstLine="700"/>
        <w:jc w:val="both"/>
        <w:rPr>
          <w:rFonts w:ascii="Times New Roman" w:eastAsia="Times New Roman" w:hAnsi="Times New Roman" w:cs="Times New Roman"/>
          <w:color w:val="000000"/>
          <w:sz w:val="28"/>
          <w:szCs w:val="28"/>
          <w:lang w:eastAsia="ru-RU"/>
        </w:rPr>
      </w:pPr>
    </w:p>
    <w:p w:rsidR="00C74479" w:rsidRDefault="00C74479" w:rsidP="00C74479">
      <w:pPr>
        <w:spacing w:after="0" w:line="240" w:lineRule="auto"/>
        <w:ind w:firstLine="7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Таблица </w:t>
      </w:r>
      <w:r w:rsidR="00C51216">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 – Количество </w:t>
      </w:r>
      <w:r w:rsidR="00353653">
        <w:rPr>
          <w:rFonts w:ascii="Times New Roman" w:eastAsia="Times New Roman" w:hAnsi="Times New Roman" w:cs="Times New Roman"/>
          <w:color w:val="000000"/>
          <w:sz w:val="28"/>
          <w:szCs w:val="28"/>
          <w:lang w:eastAsia="ru-RU"/>
        </w:rPr>
        <w:t>человек,</w:t>
      </w:r>
      <w:r>
        <w:rPr>
          <w:rFonts w:ascii="Times New Roman" w:eastAsia="Times New Roman" w:hAnsi="Times New Roman" w:cs="Times New Roman"/>
          <w:color w:val="000000"/>
          <w:sz w:val="28"/>
          <w:szCs w:val="28"/>
          <w:lang w:eastAsia="ru-RU"/>
        </w:rPr>
        <w:t xml:space="preserve"> </w:t>
      </w:r>
      <w:r w:rsidRPr="00F0190B">
        <w:rPr>
          <w:rFonts w:ascii="Times New Roman" w:eastAsia="Times New Roman" w:hAnsi="Times New Roman" w:cs="Times New Roman"/>
          <w:color w:val="000000"/>
          <w:sz w:val="28"/>
          <w:szCs w:val="28"/>
          <w:lang w:eastAsia="ru-RU"/>
        </w:rPr>
        <w:t>нуждающихся в жилых помещениях</w:t>
      </w:r>
      <w:r>
        <w:rPr>
          <w:rFonts w:ascii="Times New Roman" w:eastAsia="Times New Roman" w:hAnsi="Times New Roman" w:cs="Times New Roman"/>
          <w:color w:val="000000"/>
          <w:sz w:val="28"/>
          <w:szCs w:val="28"/>
          <w:lang w:eastAsia="ru-RU"/>
        </w:rPr>
        <w:t xml:space="preserve"> в Ленинградском районе за 2015-2021 гг.</w:t>
      </w:r>
    </w:p>
    <w:p w:rsidR="00C74479" w:rsidRDefault="00C74479" w:rsidP="00C74479">
      <w:pPr>
        <w:spacing w:after="0" w:line="240" w:lineRule="auto"/>
        <w:ind w:firstLine="700"/>
        <w:jc w:val="both"/>
        <w:rPr>
          <w:rFonts w:ascii="Times New Roman" w:eastAsia="Times New Roman" w:hAnsi="Times New Roman" w:cs="Times New Roman"/>
          <w:color w:val="000000"/>
          <w:sz w:val="28"/>
          <w:szCs w:val="28"/>
          <w:lang w:eastAsia="ru-RU"/>
        </w:rPr>
      </w:pPr>
    </w:p>
    <w:tbl>
      <w:tblPr>
        <w:tblStyle w:val="110"/>
        <w:tblW w:w="9466" w:type="dxa"/>
        <w:tblLayout w:type="fixed"/>
        <w:tblLook w:val="04A0" w:firstRow="1" w:lastRow="0" w:firstColumn="1" w:lastColumn="0" w:noHBand="0" w:noVBand="1"/>
      </w:tblPr>
      <w:tblGrid>
        <w:gridCol w:w="988"/>
        <w:gridCol w:w="1701"/>
        <w:gridCol w:w="1984"/>
        <w:gridCol w:w="1134"/>
        <w:gridCol w:w="1418"/>
        <w:gridCol w:w="1134"/>
        <w:gridCol w:w="1107"/>
      </w:tblGrid>
      <w:tr w:rsidR="00C74479" w:rsidRPr="00C74479" w:rsidTr="00157085">
        <w:tc>
          <w:tcPr>
            <w:tcW w:w="988" w:type="dxa"/>
            <w:vMerge w:val="restart"/>
          </w:tcPr>
          <w:p w:rsidR="00C74479" w:rsidRPr="00C74479" w:rsidRDefault="00C74479" w:rsidP="00C74479">
            <w:pPr>
              <w:rPr>
                <w:rFonts w:ascii="Times New Roman" w:hAnsi="Times New Roman"/>
                <w:sz w:val="24"/>
                <w:szCs w:val="24"/>
              </w:rPr>
            </w:pPr>
            <w:proofErr w:type="gramStart"/>
            <w:r w:rsidRPr="00C74479">
              <w:rPr>
                <w:rFonts w:ascii="Times New Roman" w:hAnsi="Times New Roman"/>
                <w:sz w:val="24"/>
                <w:szCs w:val="24"/>
              </w:rPr>
              <w:lastRenderedPageBreak/>
              <w:t>На  1</w:t>
            </w:r>
            <w:proofErr w:type="gramEnd"/>
            <w:r w:rsidRPr="00C74479">
              <w:rPr>
                <w:rFonts w:ascii="Times New Roman" w:hAnsi="Times New Roman"/>
                <w:sz w:val="24"/>
                <w:szCs w:val="24"/>
              </w:rPr>
              <w:t xml:space="preserve"> января года</w:t>
            </w:r>
          </w:p>
        </w:tc>
        <w:tc>
          <w:tcPr>
            <w:tcW w:w="3685" w:type="dxa"/>
            <w:gridSpan w:val="2"/>
          </w:tcPr>
          <w:p w:rsidR="00C74479" w:rsidRPr="00C74479" w:rsidRDefault="00C74479" w:rsidP="00C74479">
            <w:pPr>
              <w:jc w:val="center"/>
              <w:rPr>
                <w:rFonts w:ascii="Times New Roman" w:hAnsi="Times New Roman"/>
                <w:sz w:val="24"/>
                <w:szCs w:val="24"/>
              </w:rPr>
            </w:pPr>
            <w:r w:rsidRPr="00C74479">
              <w:rPr>
                <w:rFonts w:ascii="Times New Roman" w:hAnsi="Times New Roman"/>
                <w:sz w:val="24"/>
                <w:szCs w:val="24"/>
              </w:rPr>
              <w:t xml:space="preserve">Граждан отдельных категорий, установленных </w:t>
            </w:r>
            <w:r w:rsidRPr="00C74479">
              <w:rPr>
                <w:rFonts w:ascii="Times New Roman" w:hAnsi="Times New Roman"/>
                <w:color w:val="22272F"/>
                <w:sz w:val="24"/>
                <w:szCs w:val="24"/>
                <w:shd w:val="clear" w:color="auto" w:fill="FFFFFF"/>
              </w:rPr>
              <w:t xml:space="preserve">от 28 июля 2006 г. </w:t>
            </w:r>
            <w:proofErr w:type="gramStart"/>
            <w:r w:rsidRPr="00C74479">
              <w:rPr>
                <w:rFonts w:ascii="Times New Roman" w:hAnsi="Times New Roman"/>
                <w:color w:val="22272F"/>
                <w:sz w:val="24"/>
                <w:szCs w:val="24"/>
                <w:shd w:val="clear" w:color="auto" w:fill="FFFFFF"/>
              </w:rPr>
              <w:t>N  1077</w:t>
            </w:r>
            <w:proofErr w:type="gramEnd"/>
            <w:r w:rsidRPr="00C74479">
              <w:rPr>
                <w:rFonts w:ascii="Times New Roman" w:hAnsi="Times New Roman"/>
                <w:color w:val="22272F"/>
                <w:sz w:val="24"/>
                <w:szCs w:val="24"/>
                <w:shd w:val="clear" w:color="auto" w:fill="FFFFFF"/>
              </w:rPr>
              <w:t>- КЗ"О мерах социальной поддержки по обеспечению жильем граждан отдельных категорий"</w:t>
            </w:r>
          </w:p>
        </w:tc>
        <w:tc>
          <w:tcPr>
            <w:tcW w:w="2552" w:type="dxa"/>
            <w:gridSpan w:val="2"/>
          </w:tcPr>
          <w:p w:rsidR="00C74479" w:rsidRPr="00C74479" w:rsidRDefault="00C74479" w:rsidP="00C74479">
            <w:pPr>
              <w:jc w:val="center"/>
              <w:rPr>
                <w:rFonts w:ascii="Times New Roman" w:hAnsi="Times New Roman"/>
                <w:sz w:val="24"/>
                <w:szCs w:val="24"/>
              </w:rPr>
            </w:pPr>
            <w:r w:rsidRPr="00C74479">
              <w:rPr>
                <w:rFonts w:ascii="Times New Roman" w:hAnsi="Times New Roman"/>
                <w:sz w:val="24"/>
                <w:szCs w:val="24"/>
              </w:rPr>
              <w:t>Граждан категории муниципальной подведомственности</w:t>
            </w:r>
          </w:p>
        </w:tc>
        <w:tc>
          <w:tcPr>
            <w:tcW w:w="2241" w:type="dxa"/>
            <w:gridSpan w:val="2"/>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Всего по району</w:t>
            </w:r>
          </w:p>
        </w:tc>
      </w:tr>
      <w:tr w:rsidR="00C74479" w:rsidRPr="00C74479" w:rsidTr="00157085">
        <w:tc>
          <w:tcPr>
            <w:tcW w:w="988" w:type="dxa"/>
            <w:vMerge/>
          </w:tcPr>
          <w:p w:rsidR="00C74479" w:rsidRPr="00C74479" w:rsidRDefault="00C74479" w:rsidP="00C74479">
            <w:pPr>
              <w:rPr>
                <w:rFonts w:ascii="Times New Roman" w:hAnsi="Times New Roman"/>
                <w:sz w:val="24"/>
                <w:szCs w:val="24"/>
              </w:rPr>
            </w:pPr>
          </w:p>
        </w:tc>
        <w:tc>
          <w:tcPr>
            <w:tcW w:w="1701"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человек</w:t>
            </w:r>
          </w:p>
        </w:tc>
        <w:tc>
          <w:tcPr>
            <w:tcW w:w="1984"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семей</w:t>
            </w:r>
          </w:p>
        </w:tc>
        <w:tc>
          <w:tcPr>
            <w:tcW w:w="1134"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человек</w:t>
            </w:r>
          </w:p>
        </w:tc>
        <w:tc>
          <w:tcPr>
            <w:tcW w:w="1418"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семей</w:t>
            </w:r>
          </w:p>
        </w:tc>
        <w:tc>
          <w:tcPr>
            <w:tcW w:w="1134"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человек</w:t>
            </w:r>
          </w:p>
        </w:tc>
        <w:tc>
          <w:tcPr>
            <w:tcW w:w="1107"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семей</w:t>
            </w:r>
          </w:p>
        </w:tc>
      </w:tr>
      <w:tr w:rsidR="00C74479" w:rsidRPr="00C74479" w:rsidTr="00157085">
        <w:tc>
          <w:tcPr>
            <w:tcW w:w="988"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2015</w:t>
            </w:r>
          </w:p>
        </w:tc>
        <w:tc>
          <w:tcPr>
            <w:tcW w:w="1701"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58</w:t>
            </w:r>
          </w:p>
        </w:tc>
        <w:tc>
          <w:tcPr>
            <w:tcW w:w="1984"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27</w:t>
            </w:r>
          </w:p>
        </w:tc>
        <w:tc>
          <w:tcPr>
            <w:tcW w:w="1134"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1236</w:t>
            </w:r>
          </w:p>
        </w:tc>
        <w:tc>
          <w:tcPr>
            <w:tcW w:w="1418"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617</w:t>
            </w:r>
          </w:p>
        </w:tc>
        <w:tc>
          <w:tcPr>
            <w:tcW w:w="1134"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1294</w:t>
            </w:r>
          </w:p>
        </w:tc>
        <w:tc>
          <w:tcPr>
            <w:tcW w:w="1107"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644</w:t>
            </w:r>
          </w:p>
        </w:tc>
      </w:tr>
      <w:tr w:rsidR="00C74479" w:rsidRPr="00C74479" w:rsidTr="00157085">
        <w:tc>
          <w:tcPr>
            <w:tcW w:w="988"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2016</w:t>
            </w:r>
          </w:p>
        </w:tc>
        <w:tc>
          <w:tcPr>
            <w:tcW w:w="1701"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52</w:t>
            </w:r>
          </w:p>
        </w:tc>
        <w:tc>
          <w:tcPr>
            <w:tcW w:w="1984"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26</w:t>
            </w:r>
          </w:p>
        </w:tc>
        <w:tc>
          <w:tcPr>
            <w:tcW w:w="1134"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1241</w:t>
            </w:r>
          </w:p>
        </w:tc>
        <w:tc>
          <w:tcPr>
            <w:tcW w:w="1418"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604</w:t>
            </w:r>
          </w:p>
        </w:tc>
        <w:tc>
          <w:tcPr>
            <w:tcW w:w="1134"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1293</w:t>
            </w:r>
          </w:p>
        </w:tc>
        <w:tc>
          <w:tcPr>
            <w:tcW w:w="1107"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630</w:t>
            </w:r>
          </w:p>
        </w:tc>
      </w:tr>
      <w:tr w:rsidR="00C74479" w:rsidRPr="00C74479" w:rsidTr="00157085">
        <w:tc>
          <w:tcPr>
            <w:tcW w:w="988"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2017</w:t>
            </w:r>
          </w:p>
        </w:tc>
        <w:tc>
          <w:tcPr>
            <w:tcW w:w="1701"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43</w:t>
            </w:r>
          </w:p>
        </w:tc>
        <w:tc>
          <w:tcPr>
            <w:tcW w:w="1984"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21</w:t>
            </w:r>
          </w:p>
        </w:tc>
        <w:tc>
          <w:tcPr>
            <w:tcW w:w="1134"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1736</w:t>
            </w:r>
          </w:p>
        </w:tc>
        <w:tc>
          <w:tcPr>
            <w:tcW w:w="1418"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556</w:t>
            </w:r>
          </w:p>
        </w:tc>
        <w:tc>
          <w:tcPr>
            <w:tcW w:w="1134"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1779</w:t>
            </w:r>
          </w:p>
        </w:tc>
        <w:tc>
          <w:tcPr>
            <w:tcW w:w="1107"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577</w:t>
            </w:r>
          </w:p>
        </w:tc>
      </w:tr>
      <w:tr w:rsidR="00C74479" w:rsidRPr="00C74479" w:rsidTr="00157085">
        <w:tc>
          <w:tcPr>
            <w:tcW w:w="988"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2018</w:t>
            </w:r>
          </w:p>
        </w:tc>
        <w:tc>
          <w:tcPr>
            <w:tcW w:w="1701"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41</w:t>
            </w:r>
          </w:p>
        </w:tc>
        <w:tc>
          <w:tcPr>
            <w:tcW w:w="1984"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19</w:t>
            </w:r>
          </w:p>
        </w:tc>
        <w:tc>
          <w:tcPr>
            <w:tcW w:w="1134"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1662</w:t>
            </w:r>
          </w:p>
        </w:tc>
        <w:tc>
          <w:tcPr>
            <w:tcW w:w="1418"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534</w:t>
            </w:r>
          </w:p>
        </w:tc>
        <w:tc>
          <w:tcPr>
            <w:tcW w:w="1134"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1703</w:t>
            </w:r>
          </w:p>
        </w:tc>
        <w:tc>
          <w:tcPr>
            <w:tcW w:w="1107"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553</w:t>
            </w:r>
          </w:p>
        </w:tc>
      </w:tr>
      <w:tr w:rsidR="00C74479" w:rsidRPr="00C74479" w:rsidTr="00157085">
        <w:tc>
          <w:tcPr>
            <w:tcW w:w="988"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2019</w:t>
            </w:r>
          </w:p>
        </w:tc>
        <w:tc>
          <w:tcPr>
            <w:tcW w:w="1701"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36</w:t>
            </w:r>
          </w:p>
        </w:tc>
        <w:tc>
          <w:tcPr>
            <w:tcW w:w="1984"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17</w:t>
            </w:r>
          </w:p>
        </w:tc>
        <w:tc>
          <w:tcPr>
            <w:tcW w:w="1134"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1651</w:t>
            </w:r>
          </w:p>
        </w:tc>
        <w:tc>
          <w:tcPr>
            <w:tcW w:w="1418"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531</w:t>
            </w:r>
          </w:p>
        </w:tc>
        <w:tc>
          <w:tcPr>
            <w:tcW w:w="1134"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1687</w:t>
            </w:r>
          </w:p>
        </w:tc>
        <w:tc>
          <w:tcPr>
            <w:tcW w:w="1107"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548</w:t>
            </w:r>
          </w:p>
        </w:tc>
      </w:tr>
      <w:tr w:rsidR="00C74479" w:rsidRPr="00C74479" w:rsidTr="00157085">
        <w:tc>
          <w:tcPr>
            <w:tcW w:w="988"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2020</w:t>
            </w:r>
          </w:p>
        </w:tc>
        <w:tc>
          <w:tcPr>
            <w:tcW w:w="1701"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34</w:t>
            </w:r>
          </w:p>
        </w:tc>
        <w:tc>
          <w:tcPr>
            <w:tcW w:w="1984"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15</w:t>
            </w:r>
          </w:p>
        </w:tc>
        <w:tc>
          <w:tcPr>
            <w:tcW w:w="1134"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1650</w:t>
            </w:r>
          </w:p>
        </w:tc>
        <w:tc>
          <w:tcPr>
            <w:tcW w:w="1418"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531</w:t>
            </w:r>
          </w:p>
        </w:tc>
        <w:tc>
          <w:tcPr>
            <w:tcW w:w="1134"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1684</w:t>
            </w:r>
          </w:p>
        </w:tc>
        <w:tc>
          <w:tcPr>
            <w:tcW w:w="1107"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546</w:t>
            </w:r>
          </w:p>
        </w:tc>
      </w:tr>
      <w:tr w:rsidR="00C74479" w:rsidRPr="00C74479" w:rsidTr="00157085">
        <w:tc>
          <w:tcPr>
            <w:tcW w:w="988"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2021</w:t>
            </w:r>
          </w:p>
        </w:tc>
        <w:tc>
          <w:tcPr>
            <w:tcW w:w="1701"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16</w:t>
            </w:r>
          </w:p>
        </w:tc>
        <w:tc>
          <w:tcPr>
            <w:tcW w:w="1984"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7</w:t>
            </w:r>
          </w:p>
        </w:tc>
        <w:tc>
          <w:tcPr>
            <w:tcW w:w="1134"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1623</w:t>
            </w:r>
          </w:p>
        </w:tc>
        <w:tc>
          <w:tcPr>
            <w:tcW w:w="1418"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527</w:t>
            </w:r>
          </w:p>
        </w:tc>
        <w:tc>
          <w:tcPr>
            <w:tcW w:w="1134"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1639</w:t>
            </w:r>
          </w:p>
        </w:tc>
        <w:tc>
          <w:tcPr>
            <w:tcW w:w="1107" w:type="dxa"/>
          </w:tcPr>
          <w:p w:rsidR="00C74479" w:rsidRPr="00C74479" w:rsidRDefault="00C74479" w:rsidP="00C74479">
            <w:pPr>
              <w:rPr>
                <w:rFonts w:ascii="Times New Roman" w:hAnsi="Times New Roman"/>
                <w:sz w:val="24"/>
                <w:szCs w:val="24"/>
              </w:rPr>
            </w:pPr>
            <w:r w:rsidRPr="00C74479">
              <w:rPr>
                <w:rFonts w:ascii="Times New Roman" w:hAnsi="Times New Roman"/>
                <w:sz w:val="24"/>
                <w:szCs w:val="24"/>
              </w:rPr>
              <w:t>534</w:t>
            </w:r>
          </w:p>
        </w:tc>
      </w:tr>
    </w:tbl>
    <w:p w:rsidR="00F0190B" w:rsidRPr="00F0190B" w:rsidRDefault="00F0190B" w:rsidP="00E65F33">
      <w:pPr>
        <w:spacing w:after="0"/>
        <w:jc w:val="both"/>
        <w:rPr>
          <w:rFonts w:ascii="Times New Roman" w:hAnsi="Times New Roman" w:cs="Times New Roman"/>
          <w:color w:val="000000"/>
          <w:sz w:val="28"/>
          <w:szCs w:val="28"/>
        </w:rPr>
      </w:pPr>
    </w:p>
    <w:p w:rsidR="00583130" w:rsidRDefault="00F0190B" w:rsidP="00583130">
      <w:pPr>
        <w:spacing w:after="0"/>
        <w:ind w:firstLine="700"/>
        <w:jc w:val="both"/>
        <w:rPr>
          <w:rFonts w:ascii="Times New Roman" w:hAnsi="Times New Roman" w:cs="Times New Roman"/>
          <w:sz w:val="28"/>
          <w:szCs w:val="28"/>
        </w:rPr>
      </w:pPr>
      <w:r w:rsidRPr="00F0190B">
        <w:rPr>
          <w:rFonts w:ascii="Times New Roman" w:hAnsi="Times New Roman" w:cs="Times New Roman"/>
          <w:color w:val="000000"/>
          <w:sz w:val="28"/>
          <w:szCs w:val="28"/>
        </w:rPr>
        <w:t xml:space="preserve">Одной из проблем в жилищной сфере является недостаточная обеспеченность граждан жильем. </w:t>
      </w:r>
      <w:r w:rsidRPr="00F0190B">
        <w:rPr>
          <w:rFonts w:ascii="Times New Roman" w:hAnsi="Times New Roman" w:cs="Times New Roman"/>
          <w:sz w:val="28"/>
          <w:szCs w:val="28"/>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получили социальные выплат</w:t>
      </w:r>
      <w:r w:rsidR="00583130">
        <w:rPr>
          <w:rFonts w:ascii="Times New Roman" w:hAnsi="Times New Roman" w:cs="Times New Roman"/>
          <w:sz w:val="28"/>
          <w:szCs w:val="28"/>
        </w:rPr>
        <w:t>ы на улучшение жилищных условий на конец 2021 г. – 23 семьи.</w:t>
      </w:r>
    </w:p>
    <w:p w:rsidR="00583130" w:rsidRDefault="00583130" w:rsidP="00583130">
      <w:pPr>
        <w:spacing w:after="0"/>
        <w:ind w:firstLine="700"/>
        <w:jc w:val="both"/>
        <w:rPr>
          <w:rFonts w:ascii="Times New Roman" w:hAnsi="Times New Roman" w:cs="Times New Roman"/>
          <w:sz w:val="28"/>
          <w:szCs w:val="28"/>
        </w:rPr>
      </w:pPr>
      <w:r>
        <w:rPr>
          <w:rFonts w:ascii="Times New Roman" w:hAnsi="Times New Roman" w:cs="Times New Roman"/>
          <w:sz w:val="28"/>
          <w:szCs w:val="28"/>
        </w:rPr>
        <w:t>Таблица 1</w:t>
      </w:r>
      <w:r w:rsidR="00C51216">
        <w:rPr>
          <w:rFonts w:ascii="Times New Roman" w:hAnsi="Times New Roman" w:cs="Times New Roman"/>
          <w:sz w:val="28"/>
          <w:szCs w:val="28"/>
        </w:rPr>
        <w:t>0</w:t>
      </w:r>
      <w:r>
        <w:rPr>
          <w:rFonts w:ascii="Times New Roman" w:hAnsi="Times New Roman" w:cs="Times New Roman"/>
          <w:sz w:val="28"/>
          <w:szCs w:val="28"/>
        </w:rPr>
        <w:t xml:space="preserve"> – Количество </w:t>
      </w:r>
      <w:r w:rsidRPr="00F0190B">
        <w:rPr>
          <w:rFonts w:ascii="Times New Roman" w:hAnsi="Times New Roman" w:cs="Times New Roman"/>
          <w:sz w:val="28"/>
          <w:szCs w:val="28"/>
        </w:rPr>
        <w:t>получи</w:t>
      </w:r>
      <w:r>
        <w:rPr>
          <w:rFonts w:ascii="Times New Roman" w:hAnsi="Times New Roman" w:cs="Times New Roman"/>
          <w:sz w:val="28"/>
          <w:szCs w:val="28"/>
        </w:rPr>
        <w:t>вших</w:t>
      </w:r>
      <w:r w:rsidRPr="00F0190B">
        <w:rPr>
          <w:rFonts w:ascii="Times New Roman" w:hAnsi="Times New Roman" w:cs="Times New Roman"/>
          <w:sz w:val="28"/>
          <w:szCs w:val="28"/>
        </w:rPr>
        <w:t xml:space="preserve"> социальные выплат</w:t>
      </w:r>
      <w:r>
        <w:rPr>
          <w:rFonts w:ascii="Times New Roman" w:hAnsi="Times New Roman" w:cs="Times New Roman"/>
          <w:sz w:val="28"/>
          <w:szCs w:val="28"/>
        </w:rPr>
        <w:t>ы на улучшение жилищных условий в Ленинградском районе за 2017-2021 гг.</w:t>
      </w:r>
    </w:p>
    <w:p w:rsidR="00583130" w:rsidRDefault="00583130" w:rsidP="00583130">
      <w:pPr>
        <w:spacing w:after="0"/>
        <w:ind w:firstLine="700"/>
        <w:jc w:val="both"/>
        <w:rPr>
          <w:rFonts w:ascii="Times New Roman" w:hAnsi="Times New Roman" w:cs="Times New Roman"/>
          <w:sz w:val="28"/>
          <w:szCs w:val="28"/>
        </w:rPr>
      </w:pPr>
    </w:p>
    <w:p w:rsidR="00C94994" w:rsidRDefault="00C94994" w:rsidP="00583130">
      <w:pPr>
        <w:spacing w:after="0"/>
        <w:ind w:firstLine="700"/>
        <w:jc w:val="both"/>
        <w:rPr>
          <w:rFonts w:ascii="Times New Roman" w:hAnsi="Times New Roman" w:cs="Times New Roman"/>
          <w:sz w:val="28"/>
          <w:szCs w:val="28"/>
        </w:rPr>
      </w:pPr>
    </w:p>
    <w:tbl>
      <w:tblPr>
        <w:tblStyle w:val="a9"/>
        <w:tblW w:w="0" w:type="auto"/>
        <w:jc w:val="center"/>
        <w:tblLook w:val="04A0" w:firstRow="1" w:lastRow="0" w:firstColumn="1" w:lastColumn="0" w:noHBand="0" w:noVBand="1"/>
      </w:tblPr>
      <w:tblGrid>
        <w:gridCol w:w="2336"/>
        <w:gridCol w:w="2336"/>
        <w:gridCol w:w="2336"/>
        <w:gridCol w:w="2337"/>
      </w:tblGrid>
      <w:tr w:rsidR="00583130" w:rsidRPr="00583130" w:rsidTr="00583130">
        <w:trPr>
          <w:jc w:val="center"/>
        </w:trPr>
        <w:tc>
          <w:tcPr>
            <w:tcW w:w="2336" w:type="dxa"/>
          </w:tcPr>
          <w:p w:rsidR="00583130" w:rsidRPr="00583130" w:rsidRDefault="00583130" w:rsidP="00583130">
            <w:pPr>
              <w:jc w:val="center"/>
              <w:rPr>
                <w:rFonts w:ascii="Times New Roman" w:hAnsi="Times New Roman"/>
                <w:sz w:val="24"/>
                <w:szCs w:val="28"/>
              </w:rPr>
            </w:pPr>
            <w:r w:rsidRPr="00583130">
              <w:rPr>
                <w:rFonts w:ascii="Times New Roman" w:hAnsi="Times New Roman"/>
                <w:sz w:val="24"/>
                <w:szCs w:val="28"/>
              </w:rPr>
              <w:t>Год</w:t>
            </w:r>
          </w:p>
        </w:tc>
        <w:tc>
          <w:tcPr>
            <w:tcW w:w="2336" w:type="dxa"/>
          </w:tcPr>
          <w:p w:rsidR="00583130" w:rsidRPr="00583130" w:rsidRDefault="00583130" w:rsidP="00583130">
            <w:pPr>
              <w:jc w:val="center"/>
              <w:rPr>
                <w:rFonts w:ascii="Times New Roman" w:hAnsi="Times New Roman"/>
                <w:sz w:val="24"/>
                <w:szCs w:val="28"/>
              </w:rPr>
            </w:pPr>
            <w:r w:rsidRPr="00583130">
              <w:rPr>
                <w:rFonts w:ascii="Times New Roman" w:hAnsi="Times New Roman"/>
                <w:sz w:val="24"/>
                <w:szCs w:val="28"/>
              </w:rPr>
              <w:t>Кол-во семей</w:t>
            </w:r>
          </w:p>
        </w:tc>
        <w:tc>
          <w:tcPr>
            <w:tcW w:w="2336" w:type="dxa"/>
          </w:tcPr>
          <w:p w:rsidR="00583130" w:rsidRPr="00583130" w:rsidRDefault="00583130" w:rsidP="00583130">
            <w:pPr>
              <w:jc w:val="center"/>
              <w:rPr>
                <w:rFonts w:ascii="Times New Roman" w:hAnsi="Times New Roman"/>
                <w:sz w:val="24"/>
                <w:szCs w:val="28"/>
              </w:rPr>
            </w:pPr>
            <w:r w:rsidRPr="00583130">
              <w:rPr>
                <w:rFonts w:ascii="Times New Roman" w:hAnsi="Times New Roman"/>
                <w:sz w:val="24"/>
                <w:szCs w:val="28"/>
              </w:rPr>
              <w:t>Кол-во человек</w:t>
            </w:r>
          </w:p>
        </w:tc>
        <w:tc>
          <w:tcPr>
            <w:tcW w:w="2337" w:type="dxa"/>
          </w:tcPr>
          <w:p w:rsidR="00583130" w:rsidRPr="00583130" w:rsidRDefault="00583130" w:rsidP="00583130">
            <w:pPr>
              <w:jc w:val="center"/>
              <w:rPr>
                <w:rFonts w:ascii="Times New Roman" w:hAnsi="Times New Roman"/>
                <w:sz w:val="24"/>
                <w:szCs w:val="28"/>
              </w:rPr>
            </w:pPr>
            <w:r w:rsidRPr="00583130">
              <w:rPr>
                <w:rFonts w:ascii="Times New Roman" w:hAnsi="Times New Roman"/>
                <w:sz w:val="24"/>
                <w:szCs w:val="28"/>
              </w:rPr>
              <w:t>Сумма, млн.руб.</w:t>
            </w:r>
          </w:p>
        </w:tc>
      </w:tr>
      <w:tr w:rsidR="00583130" w:rsidRPr="00583130" w:rsidTr="00583130">
        <w:trPr>
          <w:jc w:val="center"/>
        </w:trPr>
        <w:tc>
          <w:tcPr>
            <w:tcW w:w="2336" w:type="dxa"/>
          </w:tcPr>
          <w:p w:rsidR="00583130" w:rsidRPr="00583130" w:rsidRDefault="00583130" w:rsidP="00583130">
            <w:pPr>
              <w:jc w:val="center"/>
              <w:rPr>
                <w:rFonts w:ascii="Times New Roman" w:hAnsi="Times New Roman"/>
                <w:sz w:val="24"/>
                <w:szCs w:val="28"/>
              </w:rPr>
            </w:pPr>
            <w:r w:rsidRPr="00583130">
              <w:rPr>
                <w:rFonts w:ascii="Times New Roman" w:hAnsi="Times New Roman"/>
                <w:sz w:val="24"/>
                <w:szCs w:val="28"/>
              </w:rPr>
              <w:t>2017 г.</w:t>
            </w:r>
          </w:p>
        </w:tc>
        <w:tc>
          <w:tcPr>
            <w:tcW w:w="2336" w:type="dxa"/>
          </w:tcPr>
          <w:p w:rsidR="00583130" w:rsidRPr="00583130" w:rsidRDefault="00583130" w:rsidP="00583130">
            <w:pPr>
              <w:jc w:val="center"/>
              <w:rPr>
                <w:rFonts w:ascii="Times New Roman" w:hAnsi="Times New Roman"/>
                <w:sz w:val="24"/>
                <w:szCs w:val="28"/>
              </w:rPr>
            </w:pPr>
            <w:r w:rsidRPr="00583130">
              <w:rPr>
                <w:rFonts w:ascii="Times New Roman" w:hAnsi="Times New Roman"/>
                <w:sz w:val="24"/>
                <w:szCs w:val="28"/>
              </w:rPr>
              <w:t>6</w:t>
            </w:r>
          </w:p>
        </w:tc>
        <w:tc>
          <w:tcPr>
            <w:tcW w:w="2336" w:type="dxa"/>
          </w:tcPr>
          <w:p w:rsidR="00583130" w:rsidRPr="00583130" w:rsidRDefault="00583130" w:rsidP="00583130">
            <w:pPr>
              <w:jc w:val="center"/>
              <w:rPr>
                <w:rFonts w:ascii="Times New Roman" w:hAnsi="Times New Roman"/>
                <w:sz w:val="24"/>
                <w:szCs w:val="28"/>
              </w:rPr>
            </w:pPr>
            <w:r w:rsidRPr="00583130">
              <w:rPr>
                <w:rFonts w:ascii="Times New Roman" w:hAnsi="Times New Roman"/>
                <w:sz w:val="24"/>
                <w:szCs w:val="28"/>
              </w:rPr>
              <w:t>18</w:t>
            </w:r>
          </w:p>
        </w:tc>
        <w:tc>
          <w:tcPr>
            <w:tcW w:w="2337" w:type="dxa"/>
          </w:tcPr>
          <w:p w:rsidR="00583130" w:rsidRPr="00583130" w:rsidRDefault="00583130" w:rsidP="00583130">
            <w:pPr>
              <w:jc w:val="center"/>
              <w:rPr>
                <w:rFonts w:ascii="Times New Roman" w:hAnsi="Times New Roman"/>
                <w:sz w:val="24"/>
                <w:szCs w:val="28"/>
              </w:rPr>
            </w:pPr>
            <w:r w:rsidRPr="00583130">
              <w:rPr>
                <w:rFonts w:ascii="Times New Roman" w:hAnsi="Times New Roman"/>
                <w:sz w:val="24"/>
                <w:szCs w:val="28"/>
              </w:rPr>
              <w:t>4,171</w:t>
            </w:r>
          </w:p>
        </w:tc>
      </w:tr>
      <w:tr w:rsidR="00583130" w:rsidRPr="00583130" w:rsidTr="00583130">
        <w:trPr>
          <w:jc w:val="center"/>
        </w:trPr>
        <w:tc>
          <w:tcPr>
            <w:tcW w:w="2336" w:type="dxa"/>
          </w:tcPr>
          <w:p w:rsidR="00583130" w:rsidRPr="00583130" w:rsidRDefault="00583130" w:rsidP="00583130">
            <w:pPr>
              <w:jc w:val="center"/>
              <w:rPr>
                <w:rFonts w:ascii="Times New Roman" w:hAnsi="Times New Roman"/>
                <w:sz w:val="24"/>
                <w:szCs w:val="28"/>
              </w:rPr>
            </w:pPr>
            <w:r w:rsidRPr="00583130">
              <w:rPr>
                <w:rFonts w:ascii="Times New Roman" w:hAnsi="Times New Roman"/>
                <w:sz w:val="24"/>
                <w:szCs w:val="28"/>
              </w:rPr>
              <w:t>2018 г.</w:t>
            </w:r>
          </w:p>
        </w:tc>
        <w:tc>
          <w:tcPr>
            <w:tcW w:w="2336" w:type="dxa"/>
          </w:tcPr>
          <w:p w:rsidR="00583130" w:rsidRPr="00583130" w:rsidRDefault="00583130" w:rsidP="00583130">
            <w:pPr>
              <w:jc w:val="center"/>
              <w:rPr>
                <w:rFonts w:ascii="Times New Roman" w:hAnsi="Times New Roman"/>
                <w:sz w:val="24"/>
                <w:szCs w:val="28"/>
              </w:rPr>
            </w:pPr>
            <w:r w:rsidRPr="00583130">
              <w:rPr>
                <w:rFonts w:ascii="Times New Roman" w:hAnsi="Times New Roman"/>
                <w:sz w:val="24"/>
                <w:szCs w:val="28"/>
              </w:rPr>
              <w:t>3</w:t>
            </w:r>
          </w:p>
        </w:tc>
        <w:tc>
          <w:tcPr>
            <w:tcW w:w="2336" w:type="dxa"/>
          </w:tcPr>
          <w:p w:rsidR="00583130" w:rsidRPr="00583130" w:rsidRDefault="00583130" w:rsidP="00583130">
            <w:pPr>
              <w:jc w:val="center"/>
              <w:rPr>
                <w:rFonts w:ascii="Times New Roman" w:hAnsi="Times New Roman"/>
                <w:sz w:val="24"/>
                <w:szCs w:val="28"/>
              </w:rPr>
            </w:pPr>
            <w:r w:rsidRPr="00583130">
              <w:rPr>
                <w:rFonts w:ascii="Times New Roman" w:hAnsi="Times New Roman"/>
                <w:sz w:val="24"/>
                <w:szCs w:val="28"/>
              </w:rPr>
              <w:t>13</w:t>
            </w:r>
          </w:p>
        </w:tc>
        <w:tc>
          <w:tcPr>
            <w:tcW w:w="2337" w:type="dxa"/>
          </w:tcPr>
          <w:p w:rsidR="00583130" w:rsidRPr="00583130" w:rsidRDefault="00583130" w:rsidP="00583130">
            <w:pPr>
              <w:jc w:val="center"/>
              <w:rPr>
                <w:rFonts w:ascii="Times New Roman" w:hAnsi="Times New Roman"/>
                <w:sz w:val="24"/>
                <w:szCs w:val="28"/>
              </w:rPr>
            </w:pPr>
            <w:r w:rsidRPr="00583130">
              <w:rPr>
                <w:rFonts w:ascii="Times New Roman" w:hAnsi="Times New Roman"/>
                <w:sz w:val="24"/>
                <w:szCs w:val="28"/>
              </w:rPr>
              <w:t>3,028</w:t>
            </w:r>
          </w:p>
        </w:tc>
      </w:tr>
      <w:tr w:rsidR="00583130" w:rsidRPr="00583130" w:rsidTr="00583130">
        <w:trPr>
          <w:jc w:val="center"/>
        </w:trPr>
        <w:tc>
          <w:tcPr>
            <w:tcW w:w="2336" w:type="dxa"/>
          </w:tcPr>
          <w:p w:rsidR="00583130" w:rsidRPr="00583130" w:rsidRDefault="00583130" w:rsidP="00583130">
            <w:pPr>
              <w:jc w:val="center"/>
              <w:rPr>
                <w:rFonts w:ascii="Times New Roman" w:hAnsi="Times New Roman"/>
                <w:sz w:val="24"/>
                <w:szCs w:val="28"/>
              </w:rPr>
            </w:pPr>
            <w:r w:rsidRPr="00583130">
              <w:rPr>
                <w:rFonts w:ascii="Times New Roman" w:hAnsi="Times New Roman"/>
                <w:sz w:val="24"/>
                <w:szCs w:val="28"/>
              </w:rPr>
              <w:t>2019 г.</w:t>
            </w:r>
          </w:p>
        </w:tc>
        <w:tc>
          <w:tcPr>
            <w:tcW w:w="2336" w:type="dxa"/>
          </w:tcPr>
          <w:p w:rsidR="00583130" w:rsidRPr="00583130" w:rsidRDefault="00583130" w:rsidP="00583130">
            <w:pPr>
              <w:jc w:val="center"/>
              <w:rPr>
                <w:rFonts w:ascii="Times New Roman" w:hAnsi="Times New Roman"/>
                <w:sz w:val="24"/>
                <w:szCs w:val="28"/>
              </w:rPr>
            </w:pPr>
            <w:r w:rsidRPr="00583130">
              <w:rPr>
                <w:rFonts w:ascii="Times New Roman" w:hAnsi="Times New Roman"/>
                <w:sz w:val="24"/>
                <w:szCs w:val="28"/>
              </w:rPr>
              <w:t>4</w:t>
            </w:r>
          </w:p>
        </w:tc>
        <w:tc>
          <w:tcPr>
            <w:tcW w:w="2336" w:type="dxa"/>
          </w:tcPr>
          <w:p w:rsidR="00583130" w:rsidRPr="00583130" w:rsidRDefault="00583130" w:rsidP="00583130">
            <w:pPr>
              <w:jc w:val="center"/>
              <w:rPr>
                <w:rFonts w:ascii="Times New Roman" w:hAnsi="Times New Roman"/>
                <w:sz w:val="24"/>
                <w:szCs w:val="28"/>
              </w:rPr>
            </w:pPr>
            <w:r w:rsidRPr="00583130">
              <w:rPr>
                <w:rFonts w:ascii="Times New Roman" w:hAnsi="Times New Roman"/>
                <w:sz w:val="24"/>
                <w:szCs w:val="28"/>
              </w:rPr>
              <w:t>17</w:t>
            </w:r>
          </w:p>
        </w:tc>
        <w:tc>
          <w:tcPr>
            <w:tcW w:w="2337" w:type="dxa"/>
          </w:tcPr>
          <w:p w:rsidR="00583130" w:rsidRPr="00583130" w:rsidRDefault="00583130" w:rsidP="00583130">
            <w:pPr>
              <w:jc w:val="center"/>
              <w:rPr>
                <w:rFonts w:ascii="Times New Roman" w:hAnsi="Times New Roman"/>
                <w:sz w:val="24"/>
                <w:szCs w:val="28"/>
              </w:rPr>
            </w:pPr>
            <w:r w:rsidRPr="00583130">
              <w:rPr>
                <w:rFonts w:ascii="Times New Roman" w:hAnsi="Times New Roman"/>
                <w:sz w:val="24"/>
                <w:szCs w:val="28"/>
              </w:rPr>
              <w:t>4,197</w:t>
            </w:r>
          </w:p>
        </w:tc>
      </w:tr>
      <w:tr w:rsidR="00583130" w:rsidRPr="00583130" w:rsidTr="00583130">
        <w:trPr>
          <w:jc w:val="center"/>
        </w:trPr>
        <w:tc>
          <w:tcPr>
            <w:tcW w:w="2336" w:type="dxa"/>
          </w:tcPr>
          <w:p w:rsidR="00583130" w:rsidRPr="00583130" w:rsidRDefault="00583130" w:rsidP="00583130">
            <w:pPr>
              <w:jc w:val="center"/>
              <w:rPr>
                <w:rFonts w:ascii="Times New Roman" w:hAnsi="Times New Roman"/>
                <w:sz w:val="24"/>
                <w:szCs w:val="28"/>
              </w:rPr>
            </w:pPr>
            <w:r w:rsidRPr="00583130">
              <w:rPr>
                <w:rFonts w:ascii="Times New Roman" w:hAnsi="Times New Roman"/>
                <w:sz w:val="24"/>
                <w:szCs w:val="28"/>
              </w:rPr>
              <w:t>2020 г.</w:t>
            </w:r>
          </w:p>
        </w:tc>
        <w:tc>
          <w:tcPr>
            <w:tcW w:w="2336" w:type="dxa"/>
          </w:tcPr>
          <w:p w:rsidR="00583130" w:rsidRPr="00583130" w:rsidRDefault="00583130" w:rsidP="00583130">
            <w:pPr>
              <w:jc w:val="center"/>
              <w:rPr>
                <w:rFonts w:ascii="Times New Roman" w:hAnsi="Times New Roman"/>
                <w:sz w:val="24"/>
                <w:szCs w:val="28"/>
              </w:rPr>
            </w:pPr>
            <w:r w:rsidRPr="00583130">
              <w:rPr>
                <w:rFonts w:ascii="Times New Roman" w:hAnsi="Times New Roman"/>
                <w:sz w:val="24"/>
                <w:szCs w:val="28"/>
              </w:rPr>
              <w:t>4</w:t>
            </w:r>
          </w:p>
        </w:tc>
        <w:tc>
          <w:tcPr>
            <w:tcW w:w="2336" w:type="dxa"/>
          </w:tcPr>
          <w:p w:rsidR="00583130" w:rsidRPr="00583130" w:rsidRDefault="00583130" w:rsidP="00583130">
            <w:pPr>
              <w:jc w:val="center"/>
              <w:rPr>
                <w:rFonts w:ascii="Times New Roman" w:hAnsi="Times New Roman"/>
                <w:sz w:val="24"/>
                <w:szCs w:val="28"/>
              </w:rPr>
            </w:pPr>
            <w:r w:rsidRPr="00583130">
              <w:rPr>
                <w:rFonts w:ascii="Times New Roman" w:hAnsi="Times New Roman"/>
                <w:sz w:val="24"/>
                <w:szCs w:val="28"/>
              </w:rPr>
              <w:t>16</w:t>
            </w:r>
          </w:p>
        </w:tc>
        <w:tc>
          <w:tcPr>
            <w:tcW w:w="2337" w:type="dxa"/>
          </w:tcPr>
          <w:p w:rsidR="00583130" w:rsidRPr="00583130" w:rsidRDefault="00583130" w:rsidP="00583130">
            <w:pPr>
              <w:jc w:val="center"/>
              <w:rPr>
                <w:rFonts w:ascii="Times New Roman" w:hAnsi="Times New Roman"/>
                <w:sz w:val="24"/>
                <w:szCs w:val="28"/>
              </w:rPr>
            </w:pPr>
            <w:r w:rsidRPr="00583130">
              <w:rPr>
                <w:rFonts w:ascii="Times New Roman" w:hAnsi="Times New Roman"/>
                <w:sz w:val="24"/>
                <w:szCs w:val="28"/>
              </w:rPr>
              <w:t>4,129</w:t>
            </w:r>
          </w:p>
        </w:tc>
      </w:tr>
      <w:tr w:rsidR="00583130" w:rsidRPr="00583130" w:rsidTr="00583130">
        <w:trPr>
          <w:jc w:val="center"/>
        </w:trPr>
        <w:tc>
          <w:tcPr>
            <w:tcW w:w="2336" w:type="dxa"/>
          </w:tcPr>
          <w:p w:rsidR="00583130" w:rsidRPr="00583130" w:rsidRDefault="00583130" w:rsidP="00583130">
            <w:pPr>
              <w:jc w:val="center"/>
              <w:rPr>
                <w:rFonts w:ascii="Times New Roman" w:hAnsi="Times New Roman"/>
                <w:sz w:val="24"/>
                <w:szCs w:val="28"/>
              </w:rPr>
            </w:pPr>
            <w:r w:rsidRPr="00583130">
              <w:rPr>
                <w:rFonts w:ascii="Times New Roman" w:hAnsi="Times New Roman"/>
                <w:sz w:val="24"/>
                <w:szCs w:val="28"/>
              </w:rPr>
              <w:t>2021 г.</w:t>
            </w:r>
          </w:p>
        </w:tc>
        <w:tc>
          <w:tcPr>
            <w:tcW w:w="2336" w:type="dxa"/>
          </w:tcPr>
          <w:p w:rsidR="00583130" w:rsidRPr="00583130" w:rsidRDefault="00583130" w:rsidP="00583130">
            <w:pPr>
              <w:jc w:val="center"/>
              <w:rPr>
                <w:rFonts w:ascii="Times New Roman" w:hAnsi="Times New Roman"/>
                <w:sz w:val="24"/>
                <w:szCs w:val="28"/>
              </w:rPr>
            </w:pPr>
            <w:r w:rsidRPr="00583130">
              <w:rPr>
                <w:rFonts w:ascii="Times New Roman" w:hAnsi="Times New Roman"/>
                <w:sz w:val="24"/>
                <w:szCs w:val="28"/>
              </w:rPr>
              <w:t>6</w:t>
            </w:r>
          </w:p>
        </w:tc>
        <w:tc>
          <w:tcPr>
            <w:tcW w:w="2336" w:type="dxa"/>
          </w:tcPr>
          <w:p w:rsidR="00583130" w:rsidRPr="00583130" w:rsidRDefault="00583130" w:rsidP="00583130">
            <w:pPr>
              <w:jc w:val="center"/>
              <w:rPr>
                <w:rFonts w:ascii="Times New Roman" w:hAnsi="Times New Roman"/>
                <w:sz w:val="24"/>
                <w:szCs w:val="28"/>
              </w:rPr>
            </w:pPr>
            <w:r w:rsidRPr="00583130">
              <w:rPr>
                <w:rFonts w:ascii="Times New Roman" w:hAnsi="Times New Roman"/>
                <w:sz w:val="24"/>
                <w:szCs w:val="28"/>
              </w:rPr>
              <w:t>22</w:t>
            </w:r>
          </w:p>
        </w:tc>
        <w:tc>
          <w:tcPr>
            <w:tcW w:w="2337" w:type="dxa"/>
          </w:tcPr>
          <w:p w:rsidR="00583130" w:rsidRPr="00583130" w:rsidRDefault="00583130" w:rsidP="00583130">
            <w:pPr>
              <w:jc w:val="center"/>
              <w:rPr>
                <w:rFonts w:ascii="Times New Roman" w:hAnsi="Times New Roman"/>
                <w:sz w:val="24"/>
                <w:szCs w:val="28"/>
              </w:rPr>
            </w:pPr>
            <w:r w:rsidRPr="00583130">
              <w:rPr>
                <w:rFonts w:ascii="Times New Roman" w:hAnsi="Times New Roman"/>
                <w:sz w:val="24"/>
                <w:szCs w:val="28"/>
              </w:rPr>
              <w:t>6,587</w:t>
            </w:r>
          </w:p>
        </w:tc>
      </w:tr>
      <w:tr w:rsidR="00583130" w:rsidRPr="00583130" w:rsidTr="00583130">
        <w:trPr>
          <w:jc w:val="center"/>
        </w:trPr>
        <w:tc>
          <w:tcPr>
            <w:tcW w:w="2336" w:type="dxa"/>
          </w:tcPr>
          <w:p w:rsidR="00583130" w:rsidRPr="00583130" w:rsidRDefault="00583130" w:rsidP="00583130">
            <w:pPr>
              <w:jc w:val="center"/>
              <w:rPr>
                <w:rFonts w:ascii="Times New Roman" w:hAnsi="Times New Roman"/>
                <w:sz w:val="24"/>
                <w:szCs w:val="28"/>
              </w:rPr>
            </w:pPr>
            <w:r w:rsidRPr="00583130">
              <w:rPr>
                <w:rFonts w:ascii="Times New Roman" w:hAnsi="Times New Roman"/>
                <w:sz w:val="24"/>
                <w:szCs w:val="28"/>
              </w:rPr>
              <w:t>ИТОГО</w:t>
            </w:r>
          </w:p>
        </w:tc>
        <w:tc>
          <w:tcPr>
            <w:tcW w:w="2336" w:type="dxa"/>
          </w:tcPr>
          <w:p w:rsidR="00583130" w:rsidRPr="00583130" w:rsidRDefault="00583130" w:rsidP="00583130">
            <w:pPr>
              <w:jc w:val="center"/>
              <w:rPr>
                <w:rFonts w:ascii="Times New Roman" w:hAnsi="Times New Roman"/>
                <w:sz w:val="24"/>
                <w:szCs w:val="28"/>
              </w:rPr>
            </w:pPr>
            <w:r w:rsidRPr="00583130">
              <w:rPr>
                <w:rFonts w:ascii="Times New Roman" w:hAnsi="Times New Roman"/>
                <w:sz w:val="24"/>
                <w:szCs w:val="28"/>
              </w:rPr>
              <w:t>23</w:t>
            </w:r>
          </w:p>
        </w:tc>
        <w:tc>
          <w:tcPr>
            <w:tcW w:w="2336" w:type="dxa"/>
          </w:tcPr>
          <w:p w:rsidR="00583130" w:rsidRPr="00583130" w:rsidRDefault="00583130" w:rsidP="00583130">
            <w:pPr>
              <w:jc w:val="center"/>
              <w:rPr>
                <w:rFonts w:ascii="Times New Roman" w:hAnsi="Times New Roman"/>
                <w:sz w:val="24"/>
                <w:szCs w:val="28"/>
              </w:rPr>
            </w:pPr>
            <w:r w:rsidRPr="00583130">
              <w:rPr>
                <w:rFonts w:ascii="Times New Roman" w:hAnsi="Times New Roman"/>
                <w:sz w:val="24"/>
                <w:szCs w:val="28"/>
              </w:rPr>
              <w:t>86</w:t>
            </w:r>
          </w:p>
        </w:tc>
        <w:tc>
          <w:tcPr>
            <w:tcW w:w="2337" w:type="dxa"/>
          </w:tcPr>
          <w:p w:rsidR="00583130" w:rsidRPr="00583130" w:rsidRDefault="00583130" w:rsidP="00583130">
            <w:pPr>
              <w:jc w:val="center"/>
              <w:rPr>
                <w:rFonts w:ascii="Times New Roman" w:hAnsi="Times New Roman"/>
                <w:sz w:val="24"/>
                <w:szCs w:val="28"/>
              </w:rPr>
            </w:pPr>
            <w:r w:rsidRPr="00583130">
              <w:rPr>
                <w:rFonts w:ascii="Times New Roman" w:hAnsi="Times New Roman"/>
                <w:sz w:val="24"/>
                <w:szCs w:val="28"/>
              </w:rPr>
              <w:t>22,112</w:t>
            </w:r>
          </w:p>
        </w:tc>
      </w:tr>
    </w:tbl>
    <w:p w:rsidR="00583130" w:rsidRDefault="00583130" w:rsidP="00F0190B">
      <w:pPr>
        <w:spacing w:after="0"/>
        <w:ind w:firstLine="700"/>
        <w:jc w:val="both"/>
        <w:rPr>
          <w:rFonts w:ascii="Times New Roman" w:hAnsi="Times New Roman" w:cs="Times New Roman"/>
          <w:sz w:val="28"/>
          <w:szCs w:val="28"/>
        </w:rPr>
      </w:pPr>
    </w:p>
    <w:p w:rsidR="00F0190B" w:rsidRPr="00F0190B" w:rsidRDefault="00F0190B" w:rsidP="00F0190B">
      <w:pPr>
        <w:spacing w:after="0"/>
        <w:ind w:firstLine="700"/>
        <w:jc w:val="both"/>
        <w:rPr>
          <w:rFonts w:ascii="Times New Roman" w:hAnsi="Times New Roman" w:cs="Times New Roman"/>
          <w:sz w:val="28"/>
          <w:szCs w:val="28"/>
        </w:rPr>
      </w:pPr>
      <w:r w:rsidRPr="00F0190B">
        <w:rPr>
          <w:rFonts w:ascii="Times New Roman" w:hAnsi="Times New Roman" w:cs="Times New Roman"/>
          <w:sz w:val="28"/>
          <w:szCs w:val="28"/>
        </w:rPr>
        <w:t>В период с 201</w:t>
      </w:r>
      <w:r w:rsidR="00583130">
        <w:rPr>
          <w:rFonts w:ascii="Times New Roman" w:hAnsi="Times New Roman" w:cs="Times New Roman"/>
          <w:sz w:val="28"/>
          <w:szCs w:val="28"/>
        </w:rPr>
        <w:t>5 по 2021</w:t>
      </w:r>
      <w:r w:rsidRPr="00F0190B">
        <w:rPr>
          <w:rFonts w:ascii="Times New Roman" w:hAnsi="Times New Roman" w:cs="Times New Roman"/>
          <w:sz w:val="28"/>
          <w:szCs w:val="28"/>
        </w:rPr>
        <w:t xml:space="preserve"> годы получили социальные выплаты на улучшение жилищных условий </w:t>
      </w:r>
      <w:r w:rsidR="00583130">
        <w:rPr>
          <w:rFonts w:ascii="Times New Roman" w:hAnsi="Times New Roman" w:cs="Times New Roman"/>
          <w:sz w:val="28"/>
          <w:szCs w:val="28"/>
        </w:rPr>
        <w:t>13</w:t>
      </w:r>
      <w:r w:rsidRPr="00F0190B">
        <w:rPr>
          <w:rFonts w:ascii="Times New Roman" w:hAnsi="Times New Roman" w:cs="Times New Roman"/>
          <w:sz w:val="28"/>
          <w:szCs w:val="28"/>
        </w:rPr>
        <w:t xml:space="preserve"> семей на общую сумму </w:t>
      </w:r>
      <w:r w:rsidR="00583130">
        <w:rPr>
          <w:rFonts w:ascii="Times New Roman" w:hAnsi="Times New Roman" w:cs="Times New Roman"/>
          <w:sz w:val="28"/>
          <w:szCs w:val="28"/>
        </w:rPr>
        <w:t>14,627 млн. рублей.</w:t>
      </w:r>
    </w:p>
    <w:p w:rsidR="00F0190B" w:rsidRPr="00F0190B" w:rsidRDefault="00F0190B" w:rsidP="00583130">
      <w:pPr>
        <w:spacing w:after="0" w:line="240" w:lineRule="auto"/>
        <w:ind w:firstLine="709"/>
        <w:jc w:val="both"/>
        <w:rPr>
          <w:rFonts w:ascii="Times New Roman" w:eastAsia="Times New Roman" w:hAnsi="Times New Roman" w:cs="Times New Roman"/>
          <w:sz w:val="28"/>
          <w:szCs w:val="28"/>
          <w:lang w:eastAsia="ru-RU"/>
        </w:rPr>
      </w:pPr>
      <w:r w:rsidRPr="00F0190B">
        <w:rPr>
          <w:rFonts w:ascii="Times New Roman" w:eastAsia="Times New Roman" w:hAnsi="Times New Roman" w:cs="Times New Roman"/>
          <w:sz w:val="28"/>
          <w:szCs w:val="28"/>
          <w:lang w:eastAsia="ru-RU"/>
        </w:rPr>
        <w:t xml:space="preserve">Отдельным направлением работы муниципалитета по созданию комфортных условий проживания в районе является улучшение нормативно-технического состояния объектов коммунальной инфраструктуры и капитальный ремонт домов - оптимизация затрат жителей на общедомовое имущество и сокращение расходов на коммунальные услуги, в том числе перевод одно- и двухэтажных домов с центральной системы </w:t>
      </w:r>
      <w:r w:rsidR="00583130" w:rsidRPr="00F0190B">
        <w:rPr>
          <w:rFonts w:ascii="Times New Roman" w:eastAsia="Times New Roman" w:hAnsi="Times New Roman" w:cs="Times New Roman"/>
          <w:sz w:val="28"/>
          <w:szCs w:val="28"/>
          <w:lang w:eastAsia="ru-RU"/>
        </w:rPr>
        <w:t xml:space="preserve">теплоснабжения </w:t>
      </w:r>
      <w:r w:rsidR="00583130">
        <w:rPr>
          <w:rFonts w:ascii="Times New Roman" w:eastAsia="Times New Roman" w:hAnsi="Times New Roman" w:cs="Times New Roman"/>
          <w:sz w:val="28"/>
          <w:szCs w:val="28"/>
          <w:lang w:eastAsia="ru-RU"/>
        </w:rPr>
        <w:t>-</w:t>
      </w:r>
      <w:r w:rsidRPr="00F0190B">
        <w:rPr>
          <w:rFonts w:ascii="Times New Roman" w:eastAsia="Times New Roman" w:hAnsi="Times New Roman" w:cs="Times New Roman"/>
          <w:sz w:val="28"/>
          <w:szCs w:val="28"/>
          <w:lang w:eastAsia="ru-RU"/>
        </w:rPr>
        <w:t xml:space="preserve"> на индивидуальное поквартирное.</w:t>
      </w:r>
    </w:p>
    <w:p w:rsidR="00F0190B" w:rsidRPr="00F0190B" w:rsidRDefault="00F0190B" w:rsidP="00F0190B">
      <w:pPr>
        <w:spacing w:after="0" w:line="240" w:lineRule="auto"/>
        <w:ind w:firstLine="700"/>
        <w:jc w:val="both"/>
        <w:rPr>
          <w:rFonts w:ascii="Times New Roman" w:hAnsi="Times New Roman" w:cs="Times New Roman"/>
          <w:sz w:val="28"/>
          <w:szCs w:val="28"/>
        </w:rPr>
      </w:pPr>
      <w:r w:rsidRPr="00F0190B">
        <w:rPr>
          <w:rFonts w:ascii="Times New Roman" w:hAnsi="Times New Roman" w:cs="Times New Roman"/>
          <w:sz w:val="28"/>
          <w:szCs w:val="28"/>
        </w:rPr>
        <w:t xml:space="preserve">Органами местного самоуправления предпринимаются меры, направленные на стимулирование жилищного строительства: предоставляются земельные участки для индивидуального жилищного строительства и для ведения личного подсобного хозяйства, однако низкий </w:t>
      </w:r>
      <w:r w:rsidRPr="00F0190B">
        <w:rPr>
          <w:rFonts w:ascii="Times New Roman" w:hAnsi="Times New Roman" w:cs="Times New Roman"/>
          <w:sz w:val="28"/>
          <w:szCs w:val="28"/>
        </w:rPr>
        <w:lastRenderedPageBreak/>
        <w:t>уровень обеспеченности выделяемых земельных участков инженерной и транспортной инфраструктурой не позволяет гражданам активно вести жилищное строительство.</w:t>
      </w:r>
    </w:p>
    <w:p w:rsidR="00F0190B" w:rsidRPr="00F0190B" w:rsidRDefault="00F0190B" w:rsidP="00F0190B">
      <w:pPr>
        <w:spacing w:after="0" w:line="240" w:lineRule="auto"/>
        <w:ind w:firstLine="700"/>
        <w:jc w:val="both"/>
        <w:rPr>
          <w:rFonts w:ascii="Times New Roman" w:hAnsi="Times New Roman" w:cs="Times New Roman"/>
          <w:sz w:val="28"/>
          <w:szCs w:val="28"/>
        </w:rPr>
      </w:pPr>
      <w:r w:rsidRPr="00F0190B">
        <w:rPr>
          <w:rFonts w:ascii="Times New Roman" w:hAnsi="Times New Roman" w:cs="Times New Roman"/>
          <w:sz w:val="28"/>
          <w:szCs w:val="28"/>
        </w:rPr>
        <w:t>Другая проблема – большое количество граждан, состоящих на учете в качестве нуждающихся в жилых помещениях, предоставляемых по договорам</w:t>
      </w:r>
      <w:r w:rsidR="00583130">
        <w:rPr>
          <w:rFonts w:ascii="Times New Roman" w:hAnsi="Times New Roman" w:cs="Times New Roman"/>
          <w:sz w:val="28"/>
          <w:szCs w:val="28"/>
        </w:rPr>
        <w:t xml:space="preserve"> социального найма: на конец 2021</w:t>
      </w:r>
      <w:r w:rsidRPr="00F0190B">
        <w:rPr>
          <w:rFonts w:ascii="Times New Roman" w:hAnsi="Times New Roman" w:cs="Times New Roman"/>
          <w:sz w:val="28"/>
          <w:szCs w:val="28"/>
        </w:rPr>
        <w:t xml:space="preserve"> года в муниципальных списках находилось </w:t>
      </w:r>
      <w:r w:rsidR="00583130">
        <w:rPr>
          <w:rFonts w:ascii="Times New Roman" w:hAnsi="Times New Roman" w:cs="Times New Roman"/>
          <w:sz w:val="28"/>
          <w:szCs w:val="28"/>
        </w:rPr>
        <w:t>529</w:t>
      </w:r>
      <w:r w:rsidRPr="00F0190B">
        <w:rPr>
          <w:rFonts w:ascii="Times New Roman" w:hAnsi="Times New Roman" w:cs="Times New Roman"/>
          <w:sz w:val="28"/>
          <w:szCs w:val="28"/>
        </w:rPr>
        <w:t xml:space="preserve"> таких семей</w:t>
      </w:r>
      <w:r w:rsidR="00583130">
        <w:rPr>
          <w:rFonts w:ascii="Times New Roman" w:hAnsi="Times New Roman" w:cs="Times New Roman"/>
          <w:sz w:val="28"/>
          <w:szCs w:val="28"/>
        </w:rPr>
        <w:t>.</w:t>
      </w:r>
      <w:r w:rsidRPr="00F0190B">
        <w:rPr>
          <w:rFonts w:ascii="Times New Roman" w:hAnsi="Times New Roman" w:cs="Times New Roman"/>
          <w:sz w:val="28"/>
          <w:szCs w:val="28"/>
        </w:rPr>
        <w:t xml:space="preserve">  </w:t>
      </w:r>
    </w:p>
    <w:p w:rsidR="00F0190B" w:rsidRPr="00F0190B" w:rsidRDefault="00F0190B" w:rsidP="00F0190B">
      <w:pPr>
        <w:spacing w:after="0" w:line="240" w:lineRule="auto"/>
        <w:ind w:firstLine="700"/>
        <w:jc w:val="both"/>
        <w:rPr>
          <w:rFonts w:ascii="Times New Roman" w:hAnsi="Times New Roman" w:cs="Times New Roman"/>
          <w:color w:val="000000"/>
          <w:sz w:val="28"/>
          <w:szCs w:val="28"/>
        </w:rPr>
      </w:pPr>
      <w:r w:rsidRPr="00F0190B">
        <w:rPr>
          <w:rFonts w:ascii="Times New Roman" w:hAnsi="Times New Roman" w:cs="Times New Roman"/>
          <w:sz w:val="28"/>
          <w:szCs w:val="28"/>
        </w:rPr>
        <w:t>Отсутствие свободного к распределению муниципального жилья не позволяет уменьшить очередь граждан на получение жилых помещений по договорам социального найма.</w:t>
      </w:r>
    </w:p>
    <w:p w:rsidR="00A92B84" w:rsidRPr="00EB2EF8" w:rsidRDefault="00A92B84">
      <w:pPr>
        <w:rPr>
          <w:rFonts w:ascii="Times New Roman" w:hAnsi="Times New Roman" w:cs="Times New Roman"/>
        </w:rPr>
      </w:pPr>
    </w:p>
    <w:p w:rsidR="006D68D6" w:rsidRDefault="006D68D6" w:rsidP="006D68D6">
      <w:pPr>
        <w:pStyle w:val="a5"/>
        <w:ind w:firstLine="709"/>
        <w:jc w:val="center"/>
        <w:rPr>
          <w:rFonts w:ascii="Times New Roman" w:hAnsi="Times New Roman" w:cs="Times New Roman"/>
          <w:b/>
          <w:sz w:val="28"/>
          <w:szCs w:val="28"/>
        </w:rPr>
      </w:pPr>
      <w:r>
        <w:rPr>
          <w:rFonts w:ascii="Times New Roman" w:hAnsi="Times New Roman" w:cs="Times New Roman"/>
          <w:b/>
          <w:sz w:val="28"/>
          <w:szCs w:val="28"/>
        </w:rPr>
        <w:t>1</w:t>
      </w:r>
      <w:r w:rsidRPr="00C55CD9">
        <w:rPr>
          <w:rFonts w:ascii="Times New Roman" w:hAnsi="Times New Roman" w:cs="Times New Roman"/>
          <w:b/>
          <w:sz w:val="28"/>
          <w:szCs w:val="28"/>
        </w:rPr>
        <w:t xml:space="preserve">.11. Экологическая ситуация. Обеспечение безопасности </w:t>
      </w:r>
    </w:p>
    <w:p w:rsidR="006D68D6" w:rsidRDefault="006D68D6" w:rsidP="006D68D6">
      <w:pPr>
        <w:pStyle w:val="a5"/>
        <w:ind w:firstLine="708"/>
        <w:jc w:val="center"/>
        <w:rPr>
          <w:rFonts w:ascii="Times New Roman" w:hAnsi="Times New Roman" w:cs="Times New Roman"/>
          <w:b/>
          <w:sz w:val="28"/>
          <w:szCs w:val="28"/>
        </w:rPr>
      </w:pPr>
      <w:r w:rsidRPr="00C55CD9">
        <w:rPr>
          <w:rFonts w:ascii="Times New Roman" w:hAnsi="Times New Roman" w:cs="Times New Roman"/>
          <w:b/>
          <w:sz w:val="28"/>
          <w:szCs w:val="28"/>
        </w:rPr>
        <w:t>жизнедеятельности населения</w:t>
      </w:r>
    </w:p>
    <w:p w:rsidR="00003158" w:rsidRDefault="00003158" w:rsidP="006D68D6">
      <w:pPr>
        <w:pStyle w:val="a5"/>
        <w:ind w:firstLine="708"/>
        <w:jc w:val="center"/>
        <w:rPr>
          <w:rFonts w:ascii="Times New Roman" w:hAnsi="Times New Roman" w:cs="Times New Roman"/>
          <w:b/>
          <w:sz w:val="28"/>
          <w:szCs w:val="28"/>
        </w:rPr>
      </w:pPr>
    </w:p>
    <w:p w:rsidR="00003158" w:rsidRDefault="00003158" w:rsidP="00003158">
      <w:pPr>
        <w:spacing w:after="0" w:line="240" w:lineRule="auto"/>
        <w:ind w:firstLine="708"/>
        <w:jc w:val="both"/>
        <w:rPr>
          <w:rFonts w:ascii="Times New Roman" w:hAnsi="Times New Roman" w:cs="Times New Roman"/>
          <w:sz w:val="28"/>
          <w:szCs w:val="28"/>
        </w:rPr>
      </w:pPr>
      <w:r w:rsidRPr="00AE1808">
        <w:rPr>
          <w:rFonts w:ascii="Times New Roman" w:hAnsi="Times New Roman"/>
          <w:sz w:val="28"/>
          <w:szCs w:val="28"/>
        </w:rPr>
        <w:t>Экологическую обстановку в районе можно охарактеризовать как</w:t>
      </w:r>
      <w:r>
        <w:rPr>
          <w:rFonts w:ascii="Times New Roman" w:hAnsi="Times New Roman"/>
          <w:sz w:val="28"/>
          <w:szCs w:val="28"/>
        </w:rPr>
        <w:t xml:space="preserve"> удовлетворительную</w:t>
      </w:r>
      <w:r w:rsidRPr="00AE1808">
        <w:rPr>
          <w:rFonts w:ascii="Times New Roman" w:hAnsi="Times New Roman"/>
          <w:sz w:val="28"/>
          <w:szCs w:val="28"/>
        </w:rPr>
        <w:t xml:space="preserve">, сопровождаемую средним уровнем загрязнения атмосферного воздуха. </w:t>
      </w:r>
    </w:p>
    <w:p w:rsidR="006D68D6" w:rsidRPr="00673195" w:rsidRDefault="00003158" w:rsidP="00673195">
      <w:pPr>
        <w:spacing w:after="0" w:line="240" w:lineRule="auto"/>
        <w:ind w:firstLine="708"/>
        <w:jc w:val="both"/>
        <w:rPr>
          <w:rFonts w:ascii="Times New Roman" w:hAnsi="Times New Roman" w:cs="Times New Roman"/>
          <w:sz w:val="28"/>
          <w:szCs w:val="28"/>
        </w:rPr>
      </w:pPr>
      <w:r w:rsidRPr="00EB0EA2">
        <w:rPr>
          <w:rFonts w:ascii="Times New Roman" w:hAnsi="Times New Roman" w:cs="Times New Roman"/>
          <w:sz w:val="28"/>
          <w:szCs w:val="28"/>
        </w:rPr>
        <w:t xml:space="preserve">Основные виды </w:t>
      </w:r>
      <w:r>
        <w:rPr>
          <w:rFonts w:ascii="Times New Roman" w:hAnsi="Times New Roman" w:cs="Times New Roman"/>
          <w:sz w:val="28"/>
          <w:szCs w:val="28"/>
        </w:rPr>
        <w:t>загрязнений окружающей среды в Ленинградском</w:t>
      </w:r>
      <w:r w:rsidRPr="00EB0EA2">
        <w:rPr>
          <w:rFonts w:ascii="Times New Roman" w:hAnsi="Times New Roman" w:cs="Times New Roman"/>
          <w:sz w:val="28"/>
          <w:szCs w:val="28"/>
        </w:rPr>
        <w:t xml:space="preserve"> район</w:t>
      </w:r>
      <w:r>
        <w:rPr>
          <w:rFonts w:ascii="Times New Roman" w:hAnsi="Times New Roman" w:cs="Times New Roman"/>
          <w:sz w:val="28"/>
          <w:szCs w:val="28"/>
        </w:rPr>
        <w:t>е</w:t>
      </w:r>
      <w:r w:rsidRPr="00EB0EA2">
        <w:rPr>
          <w:rFonts w:ascii="Times New Roman" w:hAnsi="Times New Roman" w:cs="Times New Roman"/>
          <w:sz w:val="28"/>
          <w:szCs w:val="28"/>
        </w:rPr>
        <w:t xml:space="preserve"> связаны с отходами производства и потребления</w:t>
      </w:r>
      <w:r>
        <w:rPr>
          <w:rFonts w:ascii="Times New Roman" w:hAnsi="Times New Roman" w:cs="Times New Roman"/>
          <w:sz w:val="28"/>
          <w:szCs w:val="28"/>
        </w:rPr>
        <w:t>:</w:t>
      </w:r>
      <w:r w:rsidRPr="006E770B">
        <w:rPr>
          <w:rFonts w:ascii="Times New Roman" w:hAnsi="Times New Roman" w:cs="Times New Roman"/>
          <w:sz w:val="28"/>
          <w:szCs w:val="28"/>
        </w:rPr>
        <w:t xml:space="preserve"> источниками загрязнения атмосферного воздуха являются промышленные, сельскохозяйственные предприятия и автотранспорт</w:t>
      </w:r>
      <w:r w:rsidR="00673195">
        <w:rPr>
          <w:rFonts w:ascii="Times New Roman" w:hAnsi="Times New Roman" w:cs="Times New Roman"/>
          <w:sz w:val="28"/>
          <w:szCs w:val="28"/>
        </w:rPr>
        <w:t>.</w:t>
      </w:r>
    </w:p>
    <w:p w:rsidR="00003158" w:rsidRDefault="00003158" w:rsidP="00003158">
      <w:pPr>
        <w:spacing w:after="0" w:line="240" w:lineRule="auto"/>
        <w:ind w:firstLine="709"/>
        <w:jc w:val="both"/>
        <w:rPr>
          <w:rFonts w:ascii="Times New Roman" w:hAnsi="Times New Roman"/>
          <w:sz w:val="28"/>
          <w:szCs w:val="28"/>
        </w:rPr>
      </w:pPr>
      <w:r w:rsidRPr="00003158">
        <w:rPr>
          <w:rFonts w:ascii="Times New Roman" w:hAnsi="Times New Roman"/>
          <w:sz w:val="28"/>
          <w:szCs w:val="28"/>
        </w:rPr>
        <w:t>Особо охраняемые природные территории</w:t>
      </w:r>
      <w:r>
        <w:rPr>
          <w:rFonts w:ascii="Times New Roman" w:hAnsi="Times New Roman"/>
          <w:sz w:val="28"/>
          <w:szCs w:val="28"/>
        </w:rPr>
        <w:t xml:space="preserve"> Ленинградского района:</w:t>
      </w:r>
    </w:p>
    <w:p w:rsidR="0081499E" w:rsidRDefault="00003158" w:rsidP="00003158">
      <w:pPr>
        <w:spacing w:after="0" w:line="240" w:lineRule="auto"/>
        <w:ind w:firstLine="709"/>
        <w:jc w:val="both"/>
        <w:rPr>
          <w:rFonts w:ascii="Times New Roman" w:hAnsi="Times New Roman"/>
          <w:sz w:val="28"/>
          <w:szCs w:val="28"/>
        </w:rPr>
      </w:pPr>
      <w:r>
        <w:rPr>
          <w:rFonts w:ascii="Times New Roman" w:hAnsi="Times New Roman"/>
          <w:sz w:val="28"/>
          <w:szCs w:val="28"/>
        </w:rPr>
        <w:t>Памятник природы</w:t>
      </w:r>
      <w:r w:rsidRPr="00003158">
        <w:rPr>
          <w:rFonts w:ascii="Times New Roman" w:hAnsi="Times New Roman"/>
          <w:sz w:val="28"/>
          <w:szCs w:val="28"/>
        </w:rPr>
        <w:t xml:space="preserve"> «Дубовая роща» расположена в </w:t>
      </w:r>
      <w:smartTag w:uri="urn:schemas-microsoft-com:office:smarttags" w:element="metricconverter">
        <w:smartTagPr>
          <w:attr w:name="ProductID" w:val="3,5 км"/>
        </w:smartTagPr>
        <w:r w:rsidRPr="00003158">
          <w:rPr>
            <w:rFonts w:ascii="Times New Roman" w:hAnsi="Times New Roman"/>
            <w:sz w:val="28"/>
            <w:szCs w:val="28"/>
          </w:rPr>
          <w:t>3,5 км</w:t>
        </w:r>
      </w:smartTag>
      <w:r w:rsidRPr="00003158">
        <w:rPr>
          <w:rFonts w:ascii="Times New Roman" w:hAnsi="Times New Roman"/>
          <w:sz w:val="28"/>
          <w:szCs w:val="28"/>
        </w:rPr>
        <w:t xml:space="preserve"> севернее от ст. Ленинградской, на трасе «Ленинградская – </w:t>
      </w:r>
      <w:proofErr w:type="spellStart"/>
      <w:r w:rsidRPr="00003158">
        <w:rPr>
          <w:rFonts w:ascii="Times New Roman" w:hAnsi="Times New Roman"/>
          <w:sz w:val="28"/>
          <w:szCs w:val="28"/>
        </w:rPr>
        <w:t>Кисляковская</w:t>
      </w:r>
      <w:proofErr w:type="spellEnd"/>
      <w:r w:rsidRPr="00003158">
        <w:rPr>
          <w:rFonts w:ascii="Times New Roman" w:hAnsi="Times New Roman"/>
          <w:sz w:val="28"/>
          <w:szCs w:val="28"/>
        </w:rPr>
        <w:t xml:space="preserve">». </w:t>
      </w:r>
      <w:r w:rsidR="00EB2EF8">
        <w:rPr>
          <w:rFonts w:ascii="Times New Roman" w:hAnsi="Times New Roman"/>
          <w:sz w:val="28"/>
          <w:szCs w:val="28"/>
        </w:rPr>
        <w:t xml:space="preserve">С </w:t>
      </w:r>
      <w:r w:rsidRPr="00003158">
        <w:rPr>
          <w:rFonts w:ascii="Times New Roman" w:hAnsi="Times New Roman"/>
          <w:sz w:val="28"/>
          <w:szCs w:val="28"/>
        </w:rPr>
        <w:t>южной стороны граничит с</w:t>
      </w:r>
      <w:r>
        <w:rPr>
          <w:rFonts w:ascii="Times New Roman" w:hAnsi="Times New Roman"/>
          <w:sz w:val="28"/>
          <w:szCs w:val="28"/>
        </w:rPr>
        <w:t xml:space="preserve"> </w:t>
      </w:r>
      <w:r w:rsidRPr="00003158">
        <w:rPr>
          <w:rFonts w:ascii="Times New Roman" w:hAnsi="Times New Roman"/>
          <w:sz w:val="28"/>
          <w:szCs w:val="28"/>
        </w:rPr>
        <w:t xml:space="preserve">р. Сосыка, с северной - сельхозугодиями. </w:t>
      </w:r>
      <w:r w:rsidR="0081499E" w:rsidRPr="00003158">
        <w:rPr>
          <w:rFonts w:ascii="Times New Roman" w:hAnsi="Times New Roman"/>
          <w:sz w:val="28"/>
          <w:szCs w:val="28"/>
        </w:rPr>
        <w:t>Площадь,</w:t>
      </w:r>
      <w:r w:rsidRPr="00003158">
        <w:rPr>
          <w:rFonts w:ascii="Times New Roman" w:hAnsi="Times New Roman"/>
          <w:sz w:val="28"/>
          <w:szCs w:val="28"/>
        </w:rPr>
        <w:t xml:space="preserve"> </w:t>
      </w:r>
      <w:r>
        <w:rPr>
          <w:rFonts w:ascii="Times New Roman" w:hAnsi="Times New Roman"/>
          <w:sz w:val="28"/>
          <w:szCs w:val="28"/>
        </w:rPr>
        <w:t>з</w:t>
      </w:r>
      <w:r w:rsidR="009949B6">
        <w:rPr>
          <w:rFonts w:ascii="Times New Roman" w:hAnsi="Times New Roman"/>
          <w:sz w:val="28"/>
          <w:szCs w:val="28"/>
        </w:rPr>
        <w:t xml:space="preserve">анимаемая памятником природы </w:t>
      </w:r>
      <w:smartTag w:uri="urn:schemas-microsoft-com:office:smarttags" w:element="metricconverter">
        <w:smartTagPr>
          <w:attr w:name="ProductID" w:val="57 га"/>
        </w:smartTagPr>
        <w:r w:rsidRPr="00003158">
          <w:rPr>
            <w:rFonts w:ascii="Times New Roman" w:hAnsi="Times New Roman"/>
            <w:sz w:val="28"/>
            <w:szCs w:val="28"/>
          </w:rPr>
          <w:t>57 га</w:t>
        </w:r>
      </w:smartTag>
      <w:r w:rsidRPr="00003158">
        <w:rPr>
          <w:rFonts w:ascii="Times New Roman" w:hAnsi="Times New Roman"/>
          <w:sz w:val="28"/>
          <w:szCs w:val="28"/>
        </w:rPr>
        <w:t xml:space="preserve">. Кадастровый номер </w:t>
      </w:r>
      <w:r w:rsidR="0081499E" w:rsidRPr="0081499E">
        <w:rPr>
          <w:rFonts w:ascii="Times New Roman" w:hAnsi="Times New Roman"/>
          <w:sz w:val="28"/>
          <w:szCs w:val="28"/>
        </w:rPr>
        <w:t>23:19:0000000:284</w:t>
      </w:r>
      <w:r w:rsidRPr="00003158">
        <w:rPr>
          <w:rFonts w:ascii="Times New Roman" w:hAnsi="Times New Roman"/>
          <w:sz w:val="28"/>
          <w:szCs w:val="28"/>
        </w:rPr>
        <w:t xml:space="preserve">. </w:t>
      </w:r>
    </w:p>
    <w:p w:rsidR="00003158" w:rsidRPr="00003158" w:rsidRDefault="00003158" w:rsidP="00003158">
      <w:pPr>
        <w:spacing w:after="0" w:line="240" w:lineRule="auto"/>
        <w:ind w:firstLine="709"/>
        <w:jc w:val="both"/>
        <w:rPr>
          <w:rFonts w:ascii="Times New Roman" w:hAnsi="Times New Roman"/>
          <w:sz w:val="28"/>
          <w:szCs w:val="28"/>
        </w:rPr>
      </w:pPr>
      <w:r w:rsidRPr="00003158">
        <w:rPr>
          <w:rFonts w:ascii="Times New Roman" w:hAnsi="Times New Roman"/>
          <w:sz w:val="28"/>
          <w:szCs w:val="28"/>
        </w:rPr>
        <w:t xml:space="preserve">Насаждение создано искусственным путем. Вероятней всего деревья были высажены ровными рядами, но при самостоятельном развитии роща сильно заросла и насаждения стали хаотичны.  Преобладающая порода деревьев в настоящее время – клен и акация, дуб встречается редко в среднем 2-3 дуба на </w:t>
      </w:r>
      <w:smartTag w:uri="urn:schemas-microsoft-com:office:smarttags" w:element="metricconverter">
        <w:smartTagPr>
          <w:attr w:name="ProductID" w:val="100 м2"/>
        </w:smartTagPr>
        <w:r w:rsidRPr="00003158">
          <w:rPr>
            <w:rFonts w:ascii="Times New Roman" w:hAnsi="Times New Roman"/>
            <w:sz w:val="28"/>
            <w:szCs w:val="28"/>
          </w:rPr>
          <w:t>100 м2</w:t>
        </w:r>
      </w:smartTag>
      <w:r w:rsidR="009949B6">
        <w:rPr>
          <w:rFonts w:ascii="Times New Roman" w:hAnsi="Times New Roman"/>
          <w:sz w:val="28"/>
          <w:szCs w:val="28"/>
        </w:rPr>
        <w:t xml:space="preserve">. Высота деревьев </w:t>
      </w:r>
      <w:r w:rsidRPr="00003158">
        <w:rPr>
          <w:rFonts w:ascii="Times New Roman" w:hAnsi="Times New Roman"/>
          <w:sz w:val="28"/>
          <w:szCs w:val="28"/>
        </w:rPr>
        <w:t>дуба 25 – 27</w:t>
      </w:r>
      <w:r w:rsidR="009949B6">
        <w:rPr>
          <w:rFonts w:ascii="Times New Roman" w:hAnsi="Times New Roman"/>
          <w:sz w:val="28"/>
          <w:szCs w:val="28"/>
        </w:rPr>
        <w:t xml:space="preserve"> </w:t>
      </w:r>
      <w:r w:rsidRPr="00003158">
        <w:rPr>
          <w:rFonts w:ascii="Times New Roman" w:hAnsi="Times New Roman"/>
          <w:sz w:val="28"/>
          <w:szCs w:val="28"/>
        </w:rPr>
        <w:t>м, толщина стволов деревьев 35-</w:t>
      </w:r>
      <w:smartTag w:uri="urn:schemas-microsoft-com:office:smarttags" w:element="metricconverter">
        <w:smartTagPr>
          <w:attr w:name="ProductID" w:val="50 см"/>
        </w:smartTagPr>
        <w:r w:rsidRPr="00003158">
          <w:rPr>
            <w:rFonts w:ascii="Times New Roman" w:hAnsi="Times New Roman"/>
            <w:sz w:val="28"/>
            <w:szCs w:val="28"/>
          </w:rPr>
          <w:t>50 см</w:t>
        </w:r>
      </w:smartTag>
      <w:r w:rsidR="0081499E">
        <w:rPr>
          <w:rFonts w:ascii="Times New Roman" w:hAnsi="Times New Roman"/>
          <w:sz w:val="28"/>
          <w:szCs w:val="28"/>
        </w:rPr>
        <w:t>. Расстояние между деревьями дуба в роще</w:t>
      </w:r>
      <w:r w:rsidRPr="00003158">
        <w:rPr>
          <w:rFonts w:ascii="Times New Roman" w:hAnsi="Times New Roman"/>
          <w:sz w:val="28"/>
          <w:szCs w:val="28"/>
        </w:rPr>
        <w:t xml:space="preserve"> от 3</w:t>
      </w:r>
      <w:r w:rsidR="009949B6">
        <w:rPr>
          <w:rFonts w:ascii="Times New Roman" w:hAnsi="Times New Roman"/>
          <w:sz w:val="28"/>
          <w:szCs w:val="28"/>
        </w:rPr>
        <w:t xml:space="preserve"> </w:t>
      </w:r>
      <w:r w:rsidRPr="00003158">
        <w:rPr>
          <w:rFonts w:ascii="Times New Roman" w:hAnsi="Times New Roman"/>
          <w:sz w:val="28"/>
          <w:szCs w:val="28"/>
        </w:rPr>
        <w:t xml:space="preserve">м до </w:t>
      </w:r>
      <w:smartTag w:uri="urn:schemas-microsoft-com:office:smarttags" w:element="metricconverter">
        <w:smartTagPr>
          <w:attr w:name="ProductID" w:val="5 м"/>
        </w:smartTagPr>
        <w:r w:rsidRPr="00003158">
          <w:rPr>
            <w:rFonts w:ascii="Times New Roman" w:hAnsi="Times New Roman"/>
            <w:sz w:val="28"/>
            <w:szCs w:val="28"/>
          </w:rPr>
          <w:t>5 м</w:t>
        </w:r>
      </w:smartTag>
      <w:r w:rsidRPr="00003158">
        <w:rPr>
          <w:rFonts w:ascii="Times New Roman" w:hAnsi="Times New Roman"/>
          <w:sz w:val="28"/>
          <w:szCs w:val="28"/>
        </w:rPr>
        <w:t xml:space="preserve">. Имеется молодая поросль деревьев. Плотность крон деревьев большая.  Грунт имеет естественную уплотнённость. Через рощу проходит дорога для пожарных целей. </w:t>
      </w:r>
      <w:r w:rsidR="009949B6">
        <w:rPr>
          <w:rFonts w:ascii="Times New Roman" w:hAnsi="Times New Roman"/>
          <w:sz w:val="28"/>
          <w:szCs w:val="28"/>
        </w:rPr>
        <w:t>Проходимость рощи средняя. Роща</w:t>
      </w:r>
      <w:r w:rsidRPr="00003158">
        <w:rPr>
          <w:rFonts w:ascii="Times New Roman" w:hAnsi="Times New Roman"/>
          <w:sz w:val="28"/>
          <w:szCs w:val="28"/>
        </w:rPr>
        <w:t xml:space="preserve"> является местом отдыха населения. К роще подходит грунтовая дорога. </w:t>
      </w:r>
    </w:p>
    <w:p w:rsidR="0081499E" w:rsidRDefault="00003158" w:rsidP="00003158">
      <w:pPr>
        <w:spacing w:after="0" w:line="240" w:lineRule="auto"/>
        <w:ind w:firstLine="709"/>
        <w:jc w:val="both"/>
        <w:rPr>
          <w:rFonts w:ascii="Times New Roman" w:hAnsi="Times New Roman"/>
          <w:sz w:val="28"/>
          <w:szCs w:val="28"/>
        </w:rPr>
      </w:pPr>
      <w:r w:rsidRPr="00003158">
        <w:rPr>
          <w:rFonts w:ascii="Times New Roman" w:hAnsi="Times New Roman"/>
          <w:sz w:val="28"/>
          <w:szCs w:val="28"/>
        </w:rPr>
        <w:t>Памятник природы «Урочище зеленая роща»</w:t>
      </w:r>
      <w:r w:rsidR="009949B6">
        <w:rPr>
          <w:rFonts w:ascii="Times New Roman" w:hAnsi="Times New Roman"/>
          <w:sz w:val="28"/>
          <w:szCs w:val="28"/>
        </w:rPr>
        <w:t xml:space="preserve"> </w:t>
      </w:r>
      <w:r w:rsidRPr="00003158">
        <w:rPr>
          <w:rFonts w:ascii="Times New Roman" w:hAnsi="Times New Roman"/>
          <w:sz w:val="28"/>
          <w:szCs w:val="28"/>
        </w:rPr>
        <w:t xml:space="preserve">расположен в </w:t>
      </w:r>
      <w:smartTag w:uri="urn:schemas-microsoft-com:office:smarttags" w:element="metricconverter">
        <w:smartTagPr>
          <w:attr w:name="ProductID" w:val="5 км"/>
        </w:smartTagPr>
        <w:r w:rsidRPr="00003158">
          <w:rPr>
            <w:rFonts w:ascii="Times New Roman" w:hAnsi="Times New Roman"/>
            <w:sz w:val="28"/>
            <w:szCs w:val="28"/>
          </w:rPr>
          <w:t>5 км</w:t>
        </w:r>
      </w:smartTag>
      <w:r w:rsidRPr="00003158">
        <w:rPr>
          <w:rFonts w:ascii="Times New Roman" w:hAnsi="Times New Roman"/>
          <w:sz w:val="28"/>
          <w:szCs w:val="28"/>
        </w:rPr>
        <w:t xml:space="preserve"> от ст. Новопл</w:t>
      </w:r>
      <w:r w:rsidR="009949B6">
        <w:rPr>
          <w:rFonts w:ascii="Times New Roman" w:hAnsi="Times New Roman"/>
          <w:sz w:val="28"/>
          <w:szCs w:val="28"/>
        </w:rPr>
        <w:t xml:space="preserve">атнировской </w:t>
      </w:r>
      <w:r w:rsidRPr="00003158">
        <w:rPr>
          <w:rFonts w:ascii="Times New Roman" w:hAnsi="Times New Roman"/>
          <w:sz w:val="28"/>
          <w:szCs w:val="28"/>
        </w:rPr>
        <w:t>Ленинградского района. Площадь, занимаемая памятником природы</w:t>
      </w:r>
      <w:r w:rsidR="00442CA8">
        <w:rPr>
          <w:rFonts w:ascii="Times New Roman" w:hAnsi="Times New Roman"/>
          <w:sz w:val="28"/>
          <w:szCs w:val="28"/>
        </w:rPr>
        <w:t>,</w:t>
      </w:r>
      <w:r w:rsidRPr="00003158">
        <w:rPr>
          <w:rFonts w:ascii="Times New Roman" w:hAnsi="Times New Roman"/>
          <w:sz w:val="28"/>
          <w:szCs w:val="28"/>
        </w:rPr>
        <w:t xml:space="preserve"> </w:t>
      </w:r>
      <w:smartTag w:uri="urn:schemas-microsoft-com:office:smarttags" w:element="metricconverter">
        <w:smartTagPr>
          <w:attr w:name="ProductID" w:val="15.03 га"/>
        </w:smartTagPr>
        <w:r w:rsidRPr="00003158">
          <w:rPr>
            <w:rFonts w:ascii="Times New Roman" w:hAnsi="Times New Roman"/>
            <w:sz w:val="28"/>
            <w:szCs w:val="28"/>
          </w:rPr>
          <w:t>15.03 га</w:t>
        </w:r>
      </w:smartTag>
      <w:r w:rsidR="009949B6">
        <w:rPr>
          <w:rFonts w:ascii="Times New Roman" w:hAnsi="Times New Roman"/>
          <w:sz w:val="28"/>
          <w:szCs w:val="28"/>
        </w:rPr>
        <w:t xml:space="preserve">. </w:t>
      </w:r>
    </w:p>
    <w:p w:rsidR="00003158" w:rsidRPr="00003158" w:rsidRDefault="00003158" w:rsidP="00003158">
      <w:pPr>
        <w:spacing w:after="0" w:line="240" w:lineRule="auto"/>
        <w:ind w:firstLine="709"/>
        <w:jc w:val="both"/>
        <w:rPr>
          <w:rFonts w:ascii="Times New Roman" w:hAnsi="Times New Roman"/>
          <w:sz w:val="28"/>
          <w:szCs w:val="28"/>
        </w:rPr>
      </w:pPr>
      <w:r w:rsidRPr="00003158">
        <w:rPr>
          <w:rFonts w:ascii="Times New Roman" w:hAnsi="Times New Roman"/>
          <w:sz w:val="28"/>
          <w:szCs w:val="28"/>
        </w:rPr>
        <w:t>Роща создана искусственным путем.  Деревья высажены хаотично.  Преобладающая порода деревьев в настоящее время – клен, акация, дуб. Высота деревьев 15</w:t>
      </w:r>
      <w:r w:rsidR="00442CA8">
        <w:rPr>
          <w:rFonts w:ascii="Times New Roman" w:hAnsi="Times New Roman"/>
          <w:sz w:val="28"/>
          <w:szCs w:val="28"/>
        </w:rPr>
        <w:t xml:space="preserve"> </w:t>
      </w:r>
      <w:r w:rsidRPr="00003158">
        <w:rPr>
          <w:rFonts w:ascii="Times New Roman" w:hAnsi="Times New Roman"/>
          <w:sz w:val="28"/>
          <w:szCs w:val="28"/>
        </w:rPr>
        <w:t>-</w:t>
      </w:r>
      <w:r w:rsidR="00442CA8">
        <w:rPr>
          <w:rFonts w:ascii="Times New Roman" w:hAnsi="Times New Roman"/>
          <w:sz w:val="28"/>
          <w:szCs w:val="28"/>
        </w:rPr>
        <w:t xml:space="preserve"> </w:t>
      </w:r>
      <w:r w:rsidRPr="00003158">
        <w:rPr>
          <w:rFonts w:ascii="Times New Roman" w:hAnsi="Times New Roman"/>
          <w:sz w:val="28"/>
          <w:szCs w:val="28"/>
        </w:rPr>
        <w:t>27</w:t>
      </w:r>
      <w:r w:rsidR="00442CA8">
        <w:rPr>
          <w:rFonts w:ascii="Times New Roman" w:hAnsi="Times New Roman"/>
          <w:sz w:val="28"/>
          <w:szCs w:val="28"/>
        </w:rPr>
        <w:t xml:space="preserve"> </w:t>
      </w:r>
      <w:r w:rsidRPr="00003158">
        <w:rPr>
          <w:rFonts w:ascii="Times New Roman" w:hAnsi="Times New Roman"/>
          <w:sz w:val="28"/>
          <w:szCs w:val="28"/>
        </w:rPr>
        <w:t>м, диаметр ствола деревьев 30</w:t>
      </w:r>
      <w:r w:rsidR="00442CA8">
        <w:rPr>
          <w:rFonts w:ascii="Times New Roman" w:hAnsi="Times New Roman"/>
          <w:sz w:val="28"/>
          <w:szCs w:val="28"/>
        </w:rPr>
        <w:t xml:space="preserve"> </w:t>
      </w:r>
      <w:r w:rsidRPr="00003158">
        <w:rPr>
          <w:rFonts w:ascii="Times New Roman" w:hAnsi="Times New Roman"/>
          <w:sz w:val="28"/>
          <w:szCs w:val="28"/>
        </w:rPr>
        <w:t xml:space="preserve">- </w:t>
      </w:r>
      <w:smartTag w:uri="urn:schemas-microsoft-com:office:smarttags" w:element="metricconverter">
        <w:smartTagPr>
          <w:attr w:name="ProductID" w:val="55 см"/>
        </w:smartTagPr>
        <w:r w:rsidRPr="00003158">
          <w:rPr>
            <w:rFonts w:ascii="Times New Roman" w:hAnsi="Times New Roman"/>
            <w:sz w:val="28"/>
            <w:szCs w:val="28"/>
          </w:rPr>
          <w:t>55 см</w:t>
        </w:r>
      </w:smartTag>
      <w:r w:rsidRPr="00003158">
        <w:rPr>
          <w:rFonts w:ascii="Times New Roman" w:hAnsi="Times New Roman"/>
          <w:sz w:val="28"/>
          <w:szCs w:val="28"/>
        </w:rPr>
        <w:t>. Расстояние между деревьями 3</w:t>
      </w:r>
      <w:r w:rsidR="00442CA8">
        <w:rPr>
          <w:rFonts w:ascii="Times New Roman" w:hAnsi="Times New Roman"/>
          <w:sz w:val="28"/>
          <w:szCs w:val="28"/>
        </w:rPr>
        <w:t xml:space="preserve"> </w:t>
      </w:r>
      <w:r w:rsidRPr="00003158">
        <w:rPr>
          <w:rFonts w:ascii="Times New Roman" w:hAnsi="Times New Roman"/>
          <w:sz w:val="28"/>
          <w:szCs w:val="28"/>
        </w:rPr>
        <w:t>-</w:t>
      </w:r>
      <w:r w:rsidR="00442CA8">
        <w:rPr>
          <w:rFonts w:ascii="Times New Roman" w:hAnsi="Times New Roman"/>
          <w:sz w:val="28"/>
          <w:szCs w:val="28"/>
        </w:rPr>
        <w:t xml:space="preserve"> </w:t>
      </w:r>
      <w:smartTag w:uri="urn:schemas-microsoft-com:office:smarttags" w:element="metricconverter">
        <w:smartTagPr>
          <w:attr w:name="ProductID" w:val="5 м"/>
        </w:smartTagPr>
        <w:r w:rsidRPr="00003158">
          <w:rPr>
            <w:rFonts w:ascii="Times New Roman" w:hAnsi="Times New Roman"/>
            <w:sz w:val="28"/>
            <w:szCs w:val="28"/>
          </w:rPr>
          <w:t>5 м</w:t>
        </w:r>
      </w:smartTag>
      <w:r w:rsidRPr="00003158">
        <w:rPr>
          <w:rFonts w:ascii="Times New Roman" w:hAnsi="Times New Roman"/>
          <w:sz w:val="28"/>
          <w:szCs w:val="28"/>
        </w:rPr>
        <w:t xml:space="preserve">.  Плотность сомкнутости крон большая.  На </w:t>
      </w:r>
      <w:r w:rsidRPr="00003158">
        <w:rPr>
          <w:rFonts w:ascii="Times New Roman" w:hAnsi="Times New Roman"/>
          <w:sz w:val="28"/>
          <w:szCs w:val="28"/>
        </w:rPr>
        <w:lastRenderedPageBreak/>
        <w:t xml:space="preserve">территории памятника имеется молодая поросль. Грунт имеет естественную уплотнённость. По территории рощи проходит дорога пожарного назначения. К памятнику природы подходит грунтовая дорога. </w:t>
      </w:r>
    </w:p>
    <w:p w:rsidR="00003158" w:rsidRPr="00003158" w:rsidRDefault="00003158" w:rsidP="00003158">
      <w:pPr>
        <w:spacing w:after="0" w:line="240" w:lineRule="auto"/>
        <w:ind w:firstLine="709"/>
        <w:jc w:val="both"/>
        <w:rPr>
          <w:rFonts w:ascii="Times New Roman" w:hAnsi="Times New Roman"/>
          <w:sz w:val="28"/>
          <w:szCs w:val="28"/>
        </w:rPr>
      </w:pPr>
      <w:r w:rsidRPr="00003158">
        <w:rPr>
          <w:rFonts w:ascii="Times New Roman" w:hAnsi="Times New Roman"/>
          <w:sz w:val="28"/>
          <w:szCs w:val="28"/>
        </w:rPr>
        <w:t xml:space="preserve">Памятник природы «Гинкго двулопастный» находится на территории Октябрьской площади в центральной части ст. Ленинградской. </w:t>
      </w:r>
      <w:r w:rsidRPr="00003158">
        <w:rPr>
          <w:rFonts w:ascii="Times New Roman" w:hAnsi="Times New Roman"/>
          <w:sz w:val="28"/>
        </w:rPr>
        <w:t xml:space="preserve"> </w:t>
      </w:r>
      <w:r w:rsidRPr="00003158">
        <w:rPr>
          <w:rFonts w:ascii="Times New Roman" w:hAnsi="Times New Roman"/>
          <w:sz w:val="28"/>
          <w:szCs w:val="28"/>
        </w:rPr>
        <w:t>Площадь занимаемая памятником природы 15 м</w:t>
      </w:r>
      <w:r w:rsidRPr="00003158">
        <w:rPr>
          <w:rFonts w:ascii="Times New Roman" w:hAnsi="Times New Roman"/>
          <w:sz w:val="28"/>
          <w:szCs w:val="28"/>
          <w:vertAlign w:val="superscript"/>
        </w:rPr>
        <w:t>2</w:t>
      </w:r>
      <w:r w:rsidRPr="00003158">
        <w:rPr>
          <w:rFonts w:ascii="Times New Roman" w:hAnsi="Times New Roman"/>
          <w:sz w:val="28"/>
          <w:szCs w:val="28"/>
        </w:rPr>
        <w:t>. Кадастровый квартал</w:t>
      </w:r>
      <w:r w:rsidRPr="00003158">
        <w:rPr>
          <w:rFonts w:ascii="Arial" w:hAnsi="Arial" w:cs="Arial"/>
          <w:b/>
          <w:bCs/>
          <w:color w:val="333333"/>
          <w:sz w:val="18"/>
          <w:szCs w:val="18"/>
        </w:rPr>
        <w:t> </w:t>
      </w:r>
      <w:r w:rsidRPr="00003158">
        <w:rPr>
          <w:rFonts w:ascii="Times New Roman" w:hAnsi="Times New Roman"/>
          <w:bCs/>
          <w:sz w:val="28"/>
          <w:szCs w:val="28"/>
        </w:rPr>
        <w:t>23:19:0106214</w:t>
      </w:r>
      <w:r w:rsidRPr="00003158">
        <w:rPr>
          <w:rFonts w:ascii="Times New Roman" w:hAnsi="Times New Roman"/>
          <w:sz w:val="28"/>
          <w:szCs w:val="28"/>
        </w:rPr>
        <w:t>.</w:t>
      </w:r>
      <w:r w:rsidRPr="00003158">
        <w:rPr>
          <w:rFonts w:ascii="Times New Roman" w:hAnsi="Times New Roman"/>
          <w:sz w:val="28"/>
        </w:rPr>
        <w:t xml:space="preserve"> </w:t>
      </w:r>
      <w:r w:rsidRPr="00003158">
        <w:rPr>
          <w:rFonts w:ascii="Times New Roman" w:hAnsi="Times New Roman"/>
          <w:sz w:val="28"/>
          <w:szCs w:val="28"/>
        </w:rPr>
        <w:t xml:space="preserve">Памятник природы имеет культурно-эстетическое значение, имеющий ботанический профиль. Собственник, взявший на себя обязательство по охране памятника природы и обеспечению установленного для него режима особой охраны администрация МО Ленинградский район.  </w:t>
      </w:r>
    </w:p>
    <w:p w:rsidR="00003158" w:rsidRPr="00003158" w:rsidRDefault="00003158" w:rsidP="00003158">
      <w:pPr>
        <w:spacing w:after="0" w:line="240" w:lineRule="auto"/>
        <w:ind w:firstLine="709"/>
        <w:jc w:val="both"/>
        <w:rPr>
          <w:rFonts w:ascii="Times New Roman" w:hAnsi="Times New Roman"/>
          <w:sz w:val="28"/>
          <w:szCs w:val="28"/>
        </w:rPr>
      </w:pPr>
      <w:r w:rsidRPr="00003158">
        <w:rPr>
          <w:rFonts w:ascii="Times New Roman" w:hAnsi="Times New Roman"/>
          <w:sz w:val="28"/>
          <w:szCs w:val="28"/>
        </w:rPr>
        <w:t xml:space="preserve">Состояние объекта - хорошее. Возраст дерева примерно 32 года. Высота дерева 5м, диаметр ствола дерева </w:t>
      </w:r>
      <w:smartTag w:uri="urn:schemas-microsoft-com:office:smarttags" w:element="metricconverter">
        <w:smartTagPr>
          <w:attr w:name="ProductID" w:val="37 см"/>
        </w:smartTagPr>
        <w:r w:rsidRPr="00003158">
          <w:rPr>
            <w:rFonts w:ascii="Times New Roman" w:hAnsi="Times New Roman"/>
            <w:sz w:val="28"/>
            <w:szCs w:val="28"/>
          </w:rPr>
          <w:t>37 см</w:t>
        </w:r>
      </w:smartTag>
      <w:r w:rsidRPr="00003158">
        <w:rPr>
          <w:rFonts w:ascii="Times New Roman" w:hAnsi="Times New Roman"/>
          <w:sz w:val="28"/>
          <w:szCs w:val="28"/>
        </w:rPr>
        <w:t xml:space="preserve">. </w:t>
      </w:r>
    </w:p>
    <w:p w:rsidR="00003158" w:rsidRPr="00003158" w:rsidRDefault="00003158" w:rsidP="00003158">
      <w:pPr>
        <w:spacing w:after="0" w:line="240" w:lineRule="auto"/>
        <w:ind w:firstLine="709"/>
        <w:jc w:val="both"/>
        <w:rPr>
          <w:rFonts w:ascii="Times New Roman" w:hAnsi="Times New Roman"/>
          <w:sz w:val="28"/>
          <w:szCs w:val="28"/>
        </w:rPr>
      </w:pPr>
      <w:r w:rsidRPr="00003158">
        <w:rPr>
          <w:rFonts w:ascii="Times New Roman" w:hAnsi="Times New Roman"/>
          <w:sz w:val="28"/>
          <w:szCs w:val="28"/>
        </w:rPr>
        <w:t xml:space="preserve">Памятник природы «Пруд Тополек» расположен в </w:t>
      </w:r>
      <w:proofErr w:type="spellStart"/>
      <w:r w:rsidRPr="00003158">
        <w:rPr>
          <w:rFonts w:ascii="Times New Roman" w:hAnsi="Times New Roman"/>
          <w:sz w:val="28"/>
          <w:szCs w:val="28"/>
        </w:rPr>
        <w:t>северо</w:t>
      </w:r>
      <w:proofErr w:type="spellEnd"/>
      <w:r w:rsidR="00442CA8">
        <w:rPr>
          <w:rFonts w:ascii="Times New Roman" w:hAnsi="Times New Roman"/>
          <w:sz w:val="28"/>
          <w:szCs w:val="28"/>
        </w:rPr>
        <w:t xml:space="preserve"> </w:t>
      </w:r>
      <w:r w:rsidRPr="00003158">
        <w:rPr>
          <w:rFonts w:ascii="Times New Roman" w:hAnsi="Times New Roman"/>
          <w:sz w:val="28"/>
          <w:szCs w:val="28"/>
        </w:rPr>
        <w:t>- восточной стороне с</w:t>
      </w:r>
      <w:r w:rsidR="00442CA8">
        <w:rPr>
          <w:rFonts w:ascii="Times New Roman" w:hAnsi="Times New Roman"/>
          <w:sz w:val="28"/>
          <w:szCs w:val="28"/>
        </w:rPr>
        <w:t xml:space="preserve">т. Крыловская, </w:t>
      </w:r>
      <w:r w:rsidRPr="00003158">
        <w:rPr>
          <w:rFonts w:ascii="Times New Roman" w:hAnsi="Times New Roman"/>
          <w:sz w:val="28"/>
          <w:szCs w:val="28"/>
        </w:rPr>
        <w:t xml:space="preserve">правее от трассы «Крыловская – Первомайский». </w:t>
      </w:r>
      <w:r w:rsidR="000934C6" w:rsidRPr="00003158">
        <w:rPr>
          <w:rFonts w:ascii="Times New Roman" w:hAnsi="Times New Roman"/>
          <w:sz w:val="28"/>
          <w:szCs w:val="28"/>
        </w:rPr>
        <w:t>Площадь, занимаемая</w:t>
      </w:r>
      <w:r w:rsidRPr="00003158">
        <w:rPr>
          <w:rFonts w:ascii="Times New Roman" w:hAnsi="Times New Roman"/>
          <w:sz w:val="28"/>
          <w:szCs w:val="28"/>
        </w:rPr>
        <w:t xml:space="preserve"> памятником природы </w:t>
      </w:r>
      <w:r w:rsidR="00442CA8">
        <w:rPr>
          <w:rFonts w:ascii="Times New Roman" w:hAnsi="Times New Roman"/>
          <w:sz w:val="28"/>
          <w:szCs w:val="28"/>
        </w:rPr>
        <w:t xml:space="preserve">- </w:t>
      </w:r>
      <w:smartTag w:uri="urn:schemas-microsoft-com:office:smarttags" w:element="metricconverter">
        <w:smartTagPr>
          <w:attr w:name="ProductID" w:val="19.6 га"/>
        </w:smartTagPr>
        <w:r w:rsidRPr="00003158">
          <w:rPr>
            <w:rFonts w:ascii="Times New Roman" w:hAnsi="Times New Roman"/>
            <w:sz w:val="28"/>
            <w:szCs w:val="28"/>
          </w:rPr>
          <w:t>19.6 га</w:t>
        </w:r>
      </w:smartTag>
      <w:r w:rsidRPr="00003158">
        <w:rPr>
          <w:rFonts w:ascii="Times New Roman" w:hAnsi="Times New Roman"/>
          <w:sz w:val="28"/>
          <w:szCs w:val="28"/>
        </w:rPr>
        <w:t>. Кадастровый номер 23:19:0901000. Памятник природы имеет рекреационное значение и водный профиль.</w:t>
      </w:r>
    </w:p>
    <w:p w:rsidR="00003158" w:rsidRPr="00003158" w:rsidRDefault="00003158" w:rsidP="00003158">
      <w:pPr>
        <w:spacing w:after="0" w:line="240" w:lineRule="auto"/>
        <w:ind w:firstLine="709"/>
        <w:jc w:val="both"/>
        <w:rPr>
          <w:rFonts w:ascii="Times New Roman" w:hAnsi="Times New Roman"/>
          <w:sz w:val="28"/>
          <w:szCs w:val="28"/>
        </w:rPr>
      </w:pPr>
      <w:r w:rsidRPr="00003158">
        <w:rPr>
          <w:rFonts w:ascii="Times New Roman" w:hAnsi="Times New Roman"/>
          <w:sz w:val="28"/>
          <w:szCs w:val="28"/>
        </w:rPr>
        <w:t xml:space="preserve">В водоеме обитают следующие породы рыб: толстолобик, окунь, щука, сазан, карп. Памятник природы находится в собственности водного фонда. Используется обществом охотников и </w:t>
      </w:r>
      <w:r w:rsidR="00EB2EF8" w:rsidRPr="00003158">
        <w:rPr>
          <w:rFonts w:ascii="Times New Roman" w:hAnsi="Times New Roman"/>
          <w:sz w:val="28"/>
          <w:szCs w:val="28"/>
        </w:rPr>
        <w:t>рыбо</w:t>
      </w:r>
      <w:r w:rsidR="00EB2EF8">
        <w:rPr>
          <w:rFonts w:ascii="Times New Roman" w:hAnsi="Times New Roman"/>
          <w:sz w:val="28"/>
          <w:szCs w:val="28"/>
        </w:rPr>
        <w:t>ловов</w:t>
      </w:r>
      <w:r w:rsidRPr="00003158">
        <w:rPr>
          <w:rFonts w:ascii="Times New Roman" w:hAnsi="Times New Roman"/>
          <w:sz w:val="28"/>
          <w:szCs w:val="28"/>
        </w:rPr>
        <w:t xml:space="preserve"> в целях любительского </w:t>
      </w:r>
      <w:proofErr w:type="gramStart"/>
      <w:r w:rsidRPr="00003158">
        <w:rPr>
          <w:rFonts w:ascii="Times New Roman" w:hAnsi="Times New Roman"/>
          <w:sz w:val="28"/>
          <w:szCs w:val="28"/>
        </w:rPr>
        <w:t>лова  на</w:t>
      </w:r>
      <w:proofErr w:type="gramEnd"/>
      <w:r w:rsidRPr="00003158">
        <w:rPr>
          <w:rFonts w:ascii="Times New Roman" w:hAnsi="Times New Roman"/>
          <w:sz w:val="28"/>
          <w:szCs w:val="28"/>
        </w:rPr>
        <w:t xml:space="preserve"> основании договора аренды о представлении в пользование рыболовного участка № 90/08, является местом отдыха населения. Средняя глубина пруда 2 – </w:t>
      </w:r>
      <w:smartTag w:uri="urn:schemas-microsoft-com:office:smarttags" w:element="metricconverter">
        <w:smartTagPr>
          <w:attr w:name="ProductID" w:val="2,5 м"/>
        </w:smartTagPr>
        <w:r w:rsidRPr="00003158">
          <w:rPr>
            <w:rFonts w:ascii="Times New Roman" w:hAnsi="Times New Roman"/>
            <w:sz w:val="28"/>
            <w:szCs w:val="28"/>
          </w:rPr>
          <w:t>2,5 м</w:t>
        </w:r>
      </w:smartTag>
      <w:r w:rsidR="000934C6" w:rsidRPr="00003158">
        <w:rPr>
          <w:rFonts w:ascii="Times New Roman" w:hAnsi="Times New Roman"/>
          <w:sz w:val="28"/>
          <w:szCs w:val="28"/>
        </w:rPr>
        <w:t>, вода</w:t>
      </w:r>
      <w:r w:rsidRPr="00003158">
        <w:rPr>
          <w:rFonts w:ascii="Times New Roman" w:hAnsi="Times New Roman"/>
          <w:sz w:val="28"/>
          <w:szCs w:val="28"/>
        </w:rPr>
        <w:t xml:space="preserve"> имеет прозрачность 40% и зеленоватый оттенок. На водной глади пруда имеются маленькие островки в виде тростниковой растительности.  Водоем имеет изогнутую форму в виде месяца. Длина пруда </w:t>
      </w:r>
      <w:smartTag w:uri="urn:schemas-microsoft-com:office:smarttags" w:element="metricconverter">
        <w:smartTagPr>
          <w:attr w:name="ProductID" w:val="1 км"/>
        </w:smartTagPr>
        <w:r w:rsidRPr="00003158">
          <w:rPr>
            <w:rFonts w:ascii="Times New Roman" w:hAnsi="Times New Roman"/>
            <w:sz w:val="28"/>
            <w:szCs w:val="28"/>
          </w:rPr>
          <w:t>1 км</w:t>
        </w:r>
      </w:smartTag>
      <w:r w:rsidRPr="00003158">
        <w:rPr>
          <w:rFonts w:ascii="Times New Roman" w:hAnsi="Times New Roman"/>
          <w:sz w:val="28"/>
          <w:szCs w:val="28"/>
        </w:rPr>
        <w:t xml:space="preserve"> ширина </w:t>
      </w:r>
      <w:smartTag w:uri="urn:schemas-microsoft-com:office:smarttags" w:element="metricconverter">
        <w:smartTagPr>
          <w:attr w:name="ProductID" w:val="2,5 км"/>
        </w:smartTagPr>
        <w:r w:rsidRPr="00003158">
          <w:rPr>
            <w:rFonts w:ascii="Times New Roman" w:hAnsi="Times New Roman"/>
            <w:sz w:val="28"/>
            <w:szCs w:val="28"/>
          </w:rPr>
          <w:t>2,5 км</w:t>
        </w:r>
      </w:smartTag>
      <w:r w:rsidRPr="00003158">
        <w:rPr>
          <w:rFonts w:ascii="Times New Roman" w:hAnsi="Times New Roman"/>
          <w:sz w:val="28"/>
          <w:szCs w:val="28"/>
        </w:rPr>
        <w:t>. На въезде к пруду расположен шлагбаум, ограничивающий доступ к пруду. Вдоль воды имеется тростниковая растительность. Место удалено от населенных пунктов. Пруд находится под круглосуточной охраной. Подъездная дорога к пруду грунтовая, трудно доступная, проходящая через балку.</w:t>
      </w:r>
    </w:p>
    <w:p w:rsidR="00711E2E" w:rsidRPr="004E0371" w:rsidRDefault="00711E2E" w:rsidP="004E0371">
      <w:pPr>
        <w:spacing w:after="0" w:line="240" w:lineRule="auto"/>
        <w:ind w:firstLine="709"/>
        <w:jc w:val="both"/>
        <w:rPr>
          <w:rFonts w:ascii="Times New Roman" w:hAnsi="Times New Roman"/>
          <w:color w:val="000000" w:themeColor="text1"/>
          <w:sz w:val="28"/>
          <w:szCs w:val="28"/>
        </w:rPr>
      </w:pPr>
      <w:r w:rsidRPr="004E0371">
        <w:rPr>
          <w:rFonts w:ascii="Times New Roman" w:hAnsi="Times New Roman"/>
          <w:color w:val="000000" w:themeColor="text1"/>
          <w:sz w:val="28"/>
          <w:szCs w:val="28"/>
        </w:rPr>
        <w:t xml:space="preserve">В </w:t>
      </w:r>
      <w:r w:rsidR="000934C6" w:rsidRPr="004E0371">
        <w:rPr>
          <w:rFonts w:ascii="Times New Roman" w:hAnsi="Times New Roman"/>
          <w:color w:val="000000" w:themeColor="text1"/>
          <w:sz w:val="28"/>
          <w:szCs w:val="28"/>
        </w:rPr>
        <w:t>станице</w:t>
      </w:r>
      <w:r w:rsidRPr="004E0371">
        <w:rPr>
          <w:rFonts w:ascii="Times New Roman" w:hAnsi="Times New Roman"/>
          <w:color w:val="000000" w:themeColor="text1"/>
          <w:sz w:val="28"/>
          <w:szCs w:val="28"/>
        </w:rPr>
        <w:t xml:space="preserve"> </w:t>
      </w:r>
      <w:r w:rsidR="004E0371" w:rsidRPr="004E0371">
        <w:rPr>
          <w:rFonts w:ascii="Times New Roman" w:hAnsi="Times New Roman"/>
          <w:color w:val="000000" w:themeColor="text1"/>
          <w:sz w:val="28"/>
          <w:szCs w:val="28"/>
        </w:rPr>
        <w:t xml:space="preserve">общее количество </w:t>
      </w:r>
      <w:proofErr w:type="spellStart"/>
      <w:r w:rsidR="004E0371" w:rsidRPr="004E0371">
        <w:rPr>
          <w:rFonts w:ascii="Times New Roman" w:hAnsi="Times New Roman"/>
          <w:color w:val="000000" w:themeColor="text1"/>
          <w:sz w:val="28"/>
          <w:szCs w:val="28"/>
        </w:rPr>
        <w:t>видеокомплексов</w:t>
      </w:r>
      <w:proofErr w:type="spellEnd"/>
      <w:r w:rsidR="004E0371" w:rsidRPr="004E0371">
        <w:rPr>
          <w:rFonts w:ascii="Times New Roman" w:hAnsi="Times New Roman"/>
          <w:color w:val="000000" w:themeColor="text1"/>
          <w:sz w:val="28"/>
          <w:szCs w:val="28"/>
        </w:rPr>
        <w:t xml:space="preserve"> АПК «Безопасный город», введенных в эксплуатацию составляет 74 единицы. </w:t>
      </w:r>
      <w:r w:rsidRPr="004E0371">
        <w:rPr>
          <w:rFonts w:ascii="Times New Roman" w:hAnsi="Times New Roman" w:cs="Times New Roman"/>
          <w:color w:val="000000" w:themeColor="text1"/>
          <w:sz w:val="28"/>
        </w:rPr>
        <w:t xml:space="preserve">Органы внутренних дел, в рамках имеющегося соглашения в круглосуточном режиме имеют возможность использования фото, видеозаписи с камер видеонаблюдения для решения вопроса по предупреждению и раскрытию преступлений, составлению административных материалов, что позволяет ежегодно на </w:t>
      </w:r>
      <w:r w:rsidR="004E0371">
        <w:rPr>
          <w:rFonts w:ascii="Times New Roman" w:hAnsi="Times New Roman" w:cs="Times New Roman"/>
          <w:color w:val="000000" w:themeColor="text1"/>
          <w:sz w:val="28"/>
        </w:rPr>
        <w:t>3</w:t>
      </w:r>
      <w:r w:rsidRPr="004E0371">
        <w:rPr>
          <w:rFonts w:ascii="Times New Roman" w:hAnsi="Times New Roman" w:cs="Times New Roman"/>
          <w:color w:val="000000" w:themeColor="text1"/>
          <w:sz w:val="28"/>
        </w:rPr>
        <w:t xml:space="preserve">-5% увеличить раскрываемость преступлений. </w:t>
      </w:r>
    </w:p>
    <w:p w:rsidR="000934C6" w:rsidRPr="00D17016" w:rsidRDefault="000934C6" w:rsidP="000934C6">
      <w:pPr>
        <w:widowControl w:val="0"/>
        <w:tabs>
          <w:tab w:val="left" w:pos="0"/>
          <w:tab w:val="left" w:pos="9781"/>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szCs w:val="28"/>
          <w:lang w:eastAsia="ru-RU"/>
        </w:rPr>
        <w:t xml:space="preserve">В целом на территории Ленинградского района общественно-политическая, социальная обстановка остается стабильно-устойчивая. Миграционные процессы на обстановку в сфере противодействия терроризму влияния не оказывают. </w:t>
      </w:r>
    </w:p>
    <w:p w:rsidR="00003158" w:rsidRPr="004E0371" w:rsidRDefault="000934C6" w:rsidP="004E037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Муниципалитетом осуществляется </w:t>
      </w:r>
      <w:r>
        <w:rPr>
          <w:rFonts w:ascii="Times New Roman" w:hAnsi="Times New Roman" w:cs="Times New Roman"/>
          <w:sz w:val="28"/>
          <w:szCs w:val="28"/>
        </w:rPr>
        <w:t xml:space="preserve">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w:t>
      </w:r>
      <w:r>
        <w:rPr>
          <w:rFonts w:ascii="Times New Roman" w:hAnsi="Times New Roman" w:cs="Times New Roman"/>
          <w:sz w:val="28"/>
          <w:szCs w:val="28"/>
        </w:rPr>
        <w:lastRenderedPageBreak/>
        <w:t xml:space="preserve">терроризма, в том числе путем распространения информационных материалов, печатной продукции, проведения разъяснительной работы и иных мероприятий. </w:t>
      </w:r>
    </w:p>
    <w:p w:rsidR="00454E21" w:rsidRDefault="00C90FE2" w:rsidP="00003158">
      <w:pPr>
        <w:spacing w:after="0" w:line="240" w:lineRule="auto"/>
        <w:ind w:firstLine="709"/>
        <w:jc w:val="both"/>
        <w:rPr>
          <w:rFonts w:ascii="Times New Roman" w:hAnsi="Times New Roman" w:cs="Times New Roman"/>
          <w:color w:val="000000"/>
          <w:sz w:val="28"/>
          <w:szCs w:val="28"/>
        </w:rPr>
      </w:pPr>
      <w:r w:rsidRPr="00C90FE2">
        <w:rPr>
          <w:rFonts w:ascii="Times New Roman" w:hAnsi="Times New Roman" w:cs="Times New Roman"/>
          <w:color w:val="000000"/>
          <w:sz w:val="28"/>
          <w:szCs w:val="28"/>
        </w:rPr>
        <w:t>Противодействие террористич</w:t>
      </w:r>
      <w:r>
        <w:rPr>
          <w:rFonts w:ascii="Times New Roman" w:hAnsi="Times New Roman" w:cs="Times New Roman"/>
          <w:color w:val="000000"/>
          <w:sz w:val="28"/>
          <w:szCs w:val="28"/>
        </w:rPr>
        <w:t xml:space="preserve">еским угрозам остается одной из </w:t>
      </w:r>
      <w:r w:rsidRPr="00C90FE2">
        <w:rPr>
          <w:rFonts w:ascii="Times New Roman" w:hAnsi="Times New Roman" w:cs="Times New Roman"/>
          <w:color w:val="000000"/>
          <w:sz w:val="28"/>
          <w:szCs w:val="28"/>
        </w:rPr>
        <w:t>приоритетных задач деятельности ис</w:t>
      </w:r>
      <w:r>
        <w:rPr>
          <w:rFonts w:ascii="Times New Roman" w:hAnsi="Times New Roman" w:cs="Times New Roman"/>
          <w:color w:val="000000"/>
          <w:sz w:val="28"/>
          <w:szCs w:val="28"/>
        </w:rPr>
        <w:t xml:space="preserve">полнительных и представительных </w:t>
      </w:r>
      <w:r w:rsidRPr="00C90FE2">
        <w:rPr>
          <w:rFonts w:ascii="Times New Roman" w:hAnsi="Times New Roman" w:cs="Times New Roman"/>
          <w:color w:val="000000"/>
          <w:sz w:val="28"/>
          <w:szCs w:val="28"/>
        </w:rPr>
        <w:t>органов власти, силовых структур, о</w:t>
      </w:r>
      <w:r>
        <w:rPr>
          <w:rFonts w:ascii="Times New Roman" w:hAnsi="Times New Roman" w:cs="Times New Roman"/>
          <w:color w:val="000000"/>
          <w:sz w:val="28"/>
          <w:szCs w:val="28"/>
        </w:rPr>
        <w:t xml:space="preserve">рганов местного самоуправления. </w:t>
      </w:r>
      <w:r w:rsidR="00454E21">
        <w:rPr>
          <w:rFonts w:ascii="Times New Roman" w:hAnsi="Times New Roman" w:cs="Times New Roman"/>
          <w:color w:val="000000"/>
          <w:sz w:val="28"/>
          <w:szCs w:val="28"/>
        </w:rPr>
        <w:t xml:space="preserve">  </w:t>
      </w:r>
    </w:p>
    <w:p w:rsidR="00454E21" w:rsidRDefault="00C90FE2" w:rsidP="00003158">
      <w:pPr>
        <w:spacing w:after="0" w:line="240" w:lineRule="auto"/>
        <w:ind w:firstLine="709"/>
        <w:jc w:val="both"/>
        <w:rPr>
          <w:rFonts w:ascii="Times New Roman" w:hAnsi="Times New Roman" w:cs="Times New Roman"/>
          <w:color w:val="000000"/>
          <w:sz w:val="28"/>
          <w:szCs w:val="28"/>
        </w:rPr>
      </w:pPr>
      <w:r w:rsidRPr="00C90FE2">
        <w:rPr>
          <w:rFonts w:ascii="Times New Roman" w:hAnsi="Times New Roman" w:cs="Times New Roman"/>
          <w:color w:val="000000"/>
          <w:sz w:val="28"/>
          <w:szCs w:val="28"/>
        </w:rPr>
        <w:t>Террористические угрозы в Ленинградском районе обусло</w:t>
      </w:r>
      <w:r w:rsidR="00454E21">
        <w:rPr>
          <w:rFonts w:ascii="Times New Roman" w:hAnsi="Times New Roman" w:cs="Times New Roman"/>
          <w:color w:val="000000"/>
          <w:sz w:val="28"/>
          <w:szCs w:val="28"/>
        </w:rPr>
        <w:t xml:space="preserve">влены </w:t>
      </w:r>
      <w:r w:rsidRPr="00C90FE2">
        <w:rPr>
          <w:rFonts w:ascii="Times New Roman" w:hAnsi="Times New Roman" w:cs="Times New Roman"/>
          <w:color w:val="000000"/>
          <w:sz w:val="28"/>
          <w:szCs w:val="28"/>
        </w:rPr>
        <w:t>внешними факторами, а именно территори</w:t>
      </w:r>
      <w:r w:rsidR="00454E21">
        <w:rPr>
          <w:rFonts w:ascii="Times New Roman" w:hAnsi="Times New Roman" w:cs="Times New Roman"/>
          <w:color w:val="000000"/>
          <w:sz w:val="28"/>
          <w:szCs w:val="28"/>
        </w:rPr>
        <w:t xml:space="preserve">альное соседство Краснодарского </w:t>
      </w:r>
      <w:r w:rsidRPr="00C90FE2">
        <w:rPr>
          <w:rFonts w:ascii="Times New Roman" w:hAnsi="Times New Roman" w:cs="Times New Roman"/>
          <w:color w:val="000000"/>
          <w:sz w:val="28"/>
          <w:szCs w:val="28"/>
        </w:rPr>
        <w:t>края с регионами, на территории которых п</w:t>
      </w:r>
      <w:r w:rsidR="00454E21">
        <w:rPr>
          <w:rFonts w:ascii="Times New Roman" w:hAnsi="Times New Roman" w:cs="Times New Roman"/>
          <w:color w:val="000000"/>
          <w:sz w:val="28"/>
          <w:szCs w:val="28"/>
        </w:rPr>
        <w:t xml:space="preserve">роводятся контртеррористические </w:t>
      </w:r>
      <w:r w:rsidRPr="00C90FE2">
        <w:rPr>
          <w:rFonts w:ascii="Times New Roman" w:hAnsi="Times New Roman" w:cs="Times New Roman"/>
          <w:color w:val="000000"/>
          <w:sz w:val="28"/>
          <w:szCs w:val="28"/>
        </w:rPr>
        <w:t>операции, из которых может поступать огн</w:t>
      </w:r>
      <w:r w:rsidR="00454E21">
        <w:rPr>
          <w:rFonts w:ascii="Times New Roman" w:hAnsi="Times New Roman" w:cs="Times New Roman"/>
          <w:color w:val="000000"/>
          <w:sz w:val="28"/>
          <w:szCs w:val="28"/>
        </w:rPr>
        <w:t xml:space="preserve">естрельное оружие, боеприпасы и взрывчатые вещества. </w:t>
      </w:r>
    </w:p>
    <w:p w:rsidR="00454E21" w:rsidRDefault="00C90FE2" w:rsidP="00003158">
      <w:pPr>
        <w:spacing w:after="0" w:line="240" w:lineRule="auto"/>
        <w:ind w:firstLine="709"/>
        <w:jc w:val="both"/>
        <w:rPr>
          <w:rFonts w:ascii="Times New Roman" w:hAnsi="Times New Roman" w:cs="Times New Roman"/>
          <w:color w:val="000000"/>
          <w:sz w:val="28"/>
          <w:szCs w:val="28"/>
        </w:rPr>
      </w:pPr>
      <w:r w:rsidRPr="00C90FE2">
        <w:rPr>
          <w:rFonts w:ascii="Times New Roman" w:hAnsi="Times New Roman" w:cs="Times New Roman"/>
          <w:color w:val="000000"/>
          <w:sz w:val="28"/>
          <w:szCs w:val="28"/>
        </w:rPr>
        <w:t>Имеется проблема обеспечения антитеррористической защищенности</w:t>
      </w:r>
      <w:r w:rsidR="00454E21">
        <w:rPr>
          <w:rFonts w:ascii="Times New Roman" w:hAnsi="Times New Roman" w:cs="Times New Roman"/>
          <w:color w:val="000000"/>
          <w:sz w:val="28"/>
          <w:szCs w:val="28"/>
        </w:rPr>
        <w:t xml:space="preserve"> </w:t>
      </w:r>
      <w:r w:rsidR="00454E21" w:rsidRPr="00454E21">
        <w:rPr>
          <w:rFonts w:ascii="Times New Roman" w:hAnsi="Times New Roman" w:cs="Times New Roman"/>
          <w:color w:val="000000"/>
          <w:sz w:val="28"/>
          <w:szCs w:val="28"/>
        </w:rPr>
        <w:t>объектов возможных террористических посягательств. Уровень материально</w:t>
      </w:r>
      <w:r w:rsidR="00454E21">
        <w:rPr>
          <w:rFonts w:ascii="Times New Roman" w:hAnsi="Times New Roman" w:cs="Times New Roman"/>
          <w:color w:val="000000"/>
          <w:sz w:val="28"/>
          <w:szCs w:val="28"/>
        </w:rPr>
        <w:t xml:space="preserve"> </w:t>
      </w:r>
      <w:r w:rsidR="00454E21" w:rsidRPr="00454E21">
        <w:rPr>
          <w:rFonts w:ascii="Times New Roman" w:hAnsi="Times New Roman" w:cs="Times New Roman"/>
          <w:color w:val="000000"/>
          <w:sz w:val="28"/>
          <w:szCs w:val="28"/>
        </w:rPr>
        <w:t>технического оснащения данных объект</w:t>
      </w:r>
      <w:r w:rsidR="00454E21">
        <w:rPr>
          <w:rFonts w:ascii="Times New Roman" w:hAnsi="Times New Roman" w:cs="Times New Roman"/>
          <w:color w:val="000000"/>
          <w:sz w:val="28"/>
          <w:szCs w:val="28"/>
        </w:rPr>
        <w:t xml:space="preserve">ов характеризуется достаточно </w:t>
      </w:r>
      <w:r w:rsidR="00454E21" w:rsidRPr="00454E21">
        <w:rPr>
          <w:rFonts w:ascii="Times New Roman" w:hAnsi="Times New Roman" w:cs="Times New Roman"/>
          <w:color w:val="000000"/>
          <w:sz w:val="28"/>
          <w:szCs w:val="28"/>
        </w:rPr>
        <w:t>высокой степенью уязвимости в диверсионно-террористическом отношении.</w:t>
      </w:r>
    </w:p>
    <w:p w:rsidR="00454E21" w:rsidRDefault="00454E21" w:rsidP="0000315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Ленинградском районе обозначены следующие задачи: </w:t>
      </w:r>
    </w:p>
    <w:p w:rsidR="00454E21" w:rsidRDefault="00454E21" w:rsidP="00003158">
      <w:pPr>
        <w:spacing w:after="0" w:line="240" w:lineRule="auto"/>
        <w:ind w:firstLine="709"/>
        <w:jc w:val="both"/>
        <w:rPr>
          <w:rFonts w:ascii="Times New Roman" w:hAnsi="Times New Roman" w:cs="Times New Roman"/>
          <w:color w:val="000000"/>
          <w:sz w:val="28"/>
          <w:szCs w:val="28"/>
        </w:rPr>
      </w:pPr>
      <w:r w:rsidRPr="00454E21">
        <w:rPr>
          <w:rFonts w:ascii="Times New Roman" w:hAnsi="Times New Roman" w:cs="Times New Roman"/>
          <w:color w:val="000000"/>
          <w:sz w:val="28"/>
          <w:szCs w:val="28"/>
        </w:rPr>
        <w:t>- повышение инженерно-техническ</w:t>
      </w:r>
      <w:r>
        <w:rPr>
          <w:rFonts w:ascii="Times New Roman" w:hAnsi="Times New Roman" w:cs="Times New Roman"/>
          <w:color w:val="000000"/>
          <w:sz w:val="28"/>
          <w:szCs w:val="28"/>
        </w:rPr>
        <w:t xml:space="preserve">ой защищенности образовательных </w:t>
      </w:r>
      <w:r w:rsidRPr="00454E21">
        <w:rPr>
          <w:rFonts w:ascii="Times New Roman" w:hAnsi="Times New Roman" w:cs="Times New Roman"/>
          <w:color w:val="000000"/>
          <w:sz w:val="28"/>
          <w:szCs w:val="28"/>
        </w:rPr>
        <w:t>учреждений и организаций, подведомственных управлению образованием администрации муниципального о</w:t>
      </w:r>
      <w:r>
        <w:rPr>
          <w:rFonts w:ascii="Times New Roman" w:hAnsi="Times New Roman" w:cs="Times New Roman"/>
          <w:color w:val="000000"/>
          <w:sz w:val="28"/>
          <w:szCs w:val="28"/>
        </w:rPr>
        <w:t>бразования Ленинградский район;</w:t>
      </w:r>
    </w:p>
    <w:p w:rsidR="00442CA8" w:rsidRDefault="00442CA8" w:rsidP="005745C5">
      <w:pPr>
        <w:spacing w:after="0" w:line="240" w:lineRule="auto"/>
        <w:ind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информационно </w:t>
      </w:r>
      <w:r w:rsidR="005745C5">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пропагандистское сопровождение антитеррористической деятельности на территории Ленинградского района; </w:t>
      </w:r>
    </w:p>
    <w:p w:rsidR="00454E21" w:rsidRDefault="00454E21" w:rsidP="00003158">
      <w:pPr>
        <w:spacing w:after="0" w:line="240" w:lineRule="auto"/>
        <w:ind w:firstLine="709"/>
        <w:jc w:val="both"/>
        <w:rPr>
          <w:rFonts w:ascii="Times New Roman" w:hAnsi="Times New Roman" w:cs="Times New Roman"/>
          <w:color w:val="000000"/>
          <w:sz w:val="28"/>
          <w:szCs w:val="28"/>
        </w:rPr>
      </w:pPr>
      <w:r w:rsidRPr="00454E21">
        <w:rPr>
          <w:rFonts w:ascii="Times New Roman" w:hAnsi="Times New Roman" w:cs="Times New Roman"/>
          <w:color w:val="000000"/>
          <w:sz w:val="28"/>
          <w:szCs w:val="28"/>
        </w:rPr>
        <w:t xml:space="preserve">- повышение правового уровня знаний населения (особенно молодежи) сущности экстремизма и терроризма; </w:t>
      </w:r>
    </w:p>
    <w:p w:rsidR="00454E21" w:rsidRDefault="00454E21" w:rsidP="00003158">
      <w:pPr>
        <w:spacing w:after="0" w:line="240" w:lineRule="auto"/>
        <w:ind w:firstLine="709"/>
        <w:jc w:val="both"/>
        <w:rPr>
          <w:rFonts w:ascii="Times New Roman" w:hAnsi="Times New Roman" w:cs="Times New Roman"/>
          <w:color w:val="000000"/>
          <w:sz w:val="28"/>
          <w:szCs w:val="28"/>
        </w:rPr>
      </w:pPr>
      <w:r w:rsidRPr="00454E21">
        <w:rPr>
          <w:rFonts w:ascii="Times New Roman" w:hAnsi="Times New Roman" w:cs="Times New Roman"/>
          <w:color w:val="000000"/>
          <w:sz w:val="28"/>
          <w:szCs w:val="28"/>
        </w:rPr>
        <w:t>- повышение уровня знаний населения о действиях при угрозе возникновения террористических и экстремистских проявлений;</w:t>
      </w:r>
    </w:p>
    <w:p w:rsidR="00454E21" w:rsidRDefault="00454E21" w:rsidP="00003158">
      <w:pPr>
        <w:spacing w:after="0" w:line="240" w:lineRule="auto"/>
        <w:ind w:firstLine="709"/>
        <w:jc w:val="both"/>
        <w:rPr>
          <w:rFonts w:ascii="Times New Roman" w:hAnsi="Times New Roman" w:cs="Times New Roman"/>
          <w:color w:val="000000"/>
          <w:sz w:val="28"/>
          <w:szCs w:val="28"/>
        </w:rPr>
      </w:pPr>
      <w:r w:rsidRPr="00454E21">
        <w:rPr>
          <w:rFonts w:ascii="Times New Roman" w:hAnsi="Times New Roman" w:cs="Times New Roman"/>
          <w:color w:val="000000"/>
          <w:sz w:val="28"/>
          <w:szCs w:val="28"/>
        </w:rPr>
        <w:t xml:space="preserve"> - организация воспитательной работы среди детей и молодежи, направленная на устранение причин и условий, способствующих совершению</w:t>
      </w:r>
      <w:r>
        <w:rPr>
          <w:rFonts w:ascii="Times New Roman" w:hAnsi="Times New Roman" w:cs="Times New Roman"/>
          <w:color w:val="000000"/>
          <w:sz w:val="28"/>
          <w:szCs w:val="28"/>
        </w:rPr>
        <w:t xml:space="preserve"> </w:t>
      </w:r>
      <w:r w:rsidRPr="00454E21">
        <w:rPr>
          <w:rFonts w:ascii="Times New Roman" w:hAnsi="Times New Roman" w:cs="Times New Roman"/>
          <w:color w:val="000000"/>
          <w:sz w:val="28"/>
          <w:szCs w:val="28"/>
        </w:rPr>
        <w:t>действий экстремистского характера;</w:t>
      </w:r>
      <w:r>
        <w:rPr>
          <w:rFonts w:ascii="Times New Roman" w:hAnsi="Times New Roman" w:cs="Times New Roman"/>
          <w:color w:val="000000"/>
          <w:sz w:val="28"/>
          <w:szCs w:val="28"/>
        </w:rPr>
        <w:t xml:space="preserve"> </w:t>
      </w:r>
      <w:r w:rsidRPr="00454E21">
        <w:rPr>
          <w:rFonts w:ascii="Times New Roman" w:hAnsi="Times New Roman" w:cs="Times New Roman"/>
          <w:color w:val="000000"/>
          <w:sz w:val="28"/>
          <w:szCs w:val="28"/>
        </w:rPr>
        <w:t xml:space="preserve"> </w:t>
      </w:r>
    </w:p>
    <w:p w:rsidR="00454E21" w:rsidRPr="00454E21" w:rsidRDefault="00454E21" w:rsidP="00003158">
      <w:pPr>
        <w:spacing w:after="0" w:line="240" w:lineRule="auto"/>
        <w:ind w:firstLine="709"/>
        <w:jc w:val="both"/>
        <w:rPr>
          <w:rFonts w:ascii="Times New Roman" w:hAnsi="Times New Roman" w:cs="Times New Roman"/>
          <w:color w:val="000000"/>
          <w:sz w:val="28"/>
          <w:szCs w:val="28"/>
        </w:rPr>
      </w:pPr>
      <w:r w:rsidRPr="00454E21">
        <w:rPr>
          <w:rFonts w:ascii="Times New Roman" w:hAnsi="Times New Roman" w:cs="Times New Roman"/>
          <w:color w:val="000000"/>
          <w:sz w:val="28"/>
          <w:szCs w:val="28"/>
        </w:rPr>
        <w:t>- формирование у населения толерантного поведения к людям других</w:t>
      </w:r>
      <w:r>
        <w:rPr>
          <w:rFonts w:ascii="Times New Roman" w:hAnsi="Times New Roman" w:cs="Times New Roman"/>
          <w:color w:val="000000"/>
          <w:sz w:val="28"/>
          <w:szCs w:val="28"/>
        </w:rPr>
        <w:t xml:space="preserve"> </w:t>
      </w:r>
      <w:r w:rsidRPr="00454E21">
        <w:rPr>
          <w:rFonts w:ascii="Times New Roman" w:hAnsi="Times New Roman" w:cs="Times New Roman"/>
          <w:color w:val="000000"/>
          <w:sz w:val="28"/>
          <w:szCs w:val="28"/>
        </w:rPr>
        <w:t>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454E21" w:rsidRPr="00454E21" w:rsidRDefault="00454E21" w:rsidP="00003158">
      <w:pPr>
        <w:spacing w:after="0" w:line="240" w:lineRule="auto"/>
        <w:ind w:firstLine="709"/>
        <w:jc w:val="both"/>
        <w:rPr>
          <w:rFonts w:ascii="Times New Roman" w:hAnsi="Times New Roman" w:cs="Times New Roman"/>
          <w:color w:val="000000"/>
          <w:sz w:val="28"/>
          <w:szCs w:val="28"/>
        </w:rPr>
      </w:pPr>
      <w:r w:rsidRPr="00454E21">
        <w:rPr>
          <w:rFonts w:ascii="Times New Roman" w:hAnsi="Times New Roman" w:cs="Times New Roman"/>
          <w:color w:val="000000"/>
          <w:sz w:val="28"/>
          <w:szCs w:val="28"/>
        </w:rPr>
        <w:t>- организация воспитательной работы среди детей и молодежи, направленная на устранение причин и условий, способствующих совершению</w:t>
      </w:r>
    </w:p>
    <w:p w:rsidR="00454E21" w:rsidRDefault="00454E21" w:rsidP="00003158">
      <w:pPr>
        <w:spacing w:after="0" w:line="240" w:lineRule="auto"/>
        <w:ind w:firstLine="709"/>
        <w:jc w:val="both"/>
        <w:rPr>
          <w:rFonts w:ascii="Times New Roman" w:hAnsi="Times New Roman" w:cs="Times New Roman"/>
          <w:color w:val="000000"/>
          <w:sz w:val="28"/>
          <w:szCs w:val="28"/>
        </w:rPr>
      </w:pPr>
      <w:r w:rsidRPr="00454E21">
        <w:rPr>
          <w:rFonts w:ascii="Times New Roman" w:hAnsi="Times New Roman" w:cs="Times New Roman"/>
          <w:color w:val="000000"/>
          <w:sz w:val="28"/>
          <w:szCs w:val="28"/>
        </w:rPr>
        <w:t>действий экстремистского характера.</w:t>
      </w:r>
    </w:p>
    <w:p w:rsidR="00D675D4" w:rsidRPr="00D675D4" w:rsidRDefault="00D675D4" w:rsidP="0000315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75D4">
        <w:rPr>
          <w:rFonts w:ascii="Times New Roman" w:eastAsia="Times New Roman" w:hAnsi="Times New Roman" w:cs="Times New Roman"/>
          <w:sz w:val="28"/>
          <w:szCs w:val="28"/>
          <w:lang w:eastAsia="ru-RU"/>
        </w:rPr>
        <w:t>В условиях сохранения высокого уровня угрозы природного и техногенного характера, негативных последствий чрезвычайных ситуаций для устойчивого социально-экономического развития Ленинградского района одним из важных элементов обеспечения безопасности является повышение защиты населения и территории муниципального образования Ленинградский район.</w:t>
      </w:r>
    </w:p>
    <w:p w:rsidR="004C2791" w:rsidRDefault="004C2791" w:rsidP="005745C5">
      <w:pPr>
        <w:pStyle w:val="a5"/>
        <w:rPr>
          <w:rFonts w:ascii="Times New Roman" w:hAnsi="Times New Roman" w:cs="Times New Roman"/>
          <w:b/>
          <w:sz w:val="28"/>
          <w:szCs w:val="28"/>
        </w:rPr>
      </w:pPr>
    </w:p>
    <w:p w:rsidR="000E3846" w:rsidRDefault="000E3846" w:rsidP="005745C5">
      <w:pPr>
        <w:pStyle w:val="a5"/>
        <w:rPr>
          <w:rFonts w:ascii="Times New Roman" w:hAnsi="Times New Roman" w:cs="Times New Roman"/>
          <w:b/>
          <w:sz w:val="28"/>
          <w:szCs w:val="28"/>
        </w:rPr>
      </w:pPr>
    </w:p>
    <w:p w:rsidR="000E3846" w:rsidRDefault="000E3846" w:rsidP="005745C5">
      <w:pPr>
        <w:pStyle w:val="a5"/>
        <w:rPr>
          <w:rFonts w:ascii="Times New Roman" w:hAnsi="Times New Roman" w:cs="Times New Roman"/>
          <w:b/>
          <w:sz w:val="28"/>
          <w:szCs w:val="28"/>
        </w:rPr>
      </w:pPr>
    </w:p>
    <w:p w:rsidR="006D68D6" w:rsidRPr="002669A5" w:rsidRDefault="006D68D6" w:rsidP="006D68D6">
      <w:pPr>
        <w:pStyle w:val="a5"/>
        <w:ind w:left="1430"/>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Pr="009E79A3">
        <w:rPr>
          <w:rFonts w:ascii="Times New Roman" w:hAnsi="Times New Roman" w:cs="Times New Roman"/>
          <w:b/>
          <w:sz w:val="28"/>
          <w:szCs w:val="28"/>
        </w:rPr>
        <w:t xml:space="preserve"> </w:t>
      </w:r>
      <w:r w:rsidRPr="002669A5">
        <w:rPr>
          <w:rFonts w:ascii="Times New Roman" w:hAnsi="Times New Roman" w:cs="Times New Roman"/>
          <w:b/>
          <w:sz w:val="28"/>
          <w:szCs w:val="28"/>
        </w:rPr>
        <w:t>Основные направления экономического развития</w:t>
      </w:r>
    </w:p>
    <w:p w:rsidR="006427F6" w:rsidRDefault="006427F6" w:rsidP="006427F6">
      <w:pPr>
        <w:spacing w:after="0" w:line="240" w:lineRule="auto"/>
        <w:ind w:firstLine="709"/>
        <w:jc w:val="both"/>
        <w:rPr>
          <w:rFonts w:ascii="Times New Roman" w:hAnsi="Times New Roman" w:cs="Times New Roman"/>
          <w:color w:val="000000"/>
          <w:sz w:val="28"/>
          <w:szCs w:val="28"/>
        </w:rPr>
      </w:pPr>
    </w:p>
    <w:p w:rsidR="000A571B" w:rsidRDefault="006427F6" w:rsidP="000A571B">
      <w:pPr>
        <w:spacing w:after="0" w:line="240" w:lineRule="auto"/>
        <w:ind w:firstLine="709"/>
        <w:jc w:val="both"/>
        <w:rPr>
          <w:rFonts w:ascii="Times New Roman" w:hAnsi="Times New Roman" w:cs="Times New Roman"/>
          <w:color w:val="000000"/>
          <w:sz w:val="28"/>
          <w:szCs w:val="28"/>
        </w:rPr>
      </w:pPr>
      <w:r w:rsidRPr="00B72CA2">
        <w:rPr>
          <w:rFonts w:ascii="Times New Roman" w:hAnsi="Times New Roman" w:cs="Times New Roman"/>
          <w:color w:val="000000"/>
          <w:sz w:val="28"/>
          <w:szCs w:val="28"/>
        </w:rPr>
        <w:t xml:space="preserve">Ленинградский район относится к группе муниципалитетов с агропромышленной специализацией. Обрабатывающие производства являются одной из ведущих базовых </w:t>
      </w:r>
      <w:r w:rsidR="000A571B" w:rsidRPr="00B72CA2">
        <w:rPr>
          <w:rFonts w:ascii="Times New Roman" w:hAnsi="Times New Roman" w:cs="Times New Roman"/>
          <w:color w:val="000000"/>
          <w:sz w:val="28"/>
          <w:szCs w:val="28"/>
        </w:rPr>
        <w:t xml:space="preserve">отраслей экономики района, </w:t>
      </w:r>
      <w:r w:rsidR="006A7EE6" w:rsidRPr="006A7EE6">
        <w:rPr>
          <w:rFonts w:ascii="Times New Roman" w:hAnsi="Times New Roman" w:cs="Times New Roman"/>
          <w:color w:val="000000"/>
          <w:sz w:val="28"/>
          <w:szCs w:val="28"/>
        </w:rPr>
        <w:t>удельный вес в общем объеме выпуска продукции составляет 3</w:t>
      </w:r>
      <w:r w:rsidR="00C74F25" w:rsidRPr="00B72CA2">
        <w:rPr>
          <w:rFonts w:ascii="Times New Roman" w:hAnsi="Times New Roman" w:cs="Times New Roman"/>
          <w:color w:val="000000"/>
          <w:sz w:val="28"/>
          <w:szCs w:val="28"/>
        </w:rPr>
        <w:t>5,3</w:t>
      </w:r>
      <w:r w:rsidR="006A7EE6" w:rsidRPr="006A7EE6">
        <w:rPr>
          <w:rFonts w:ascii="Times New Roman" w:hAnsi="Times New Roman" w:cs="Times New Roman"/>
          <w:color w:val="000000"/>
          <w:sz w:val="28"/>
          <w:szCs w:val="28"/>
        </w:rPr>
        <w:t xml:space="preserve">%. </w:t>
      </w:r>
    </w:p>
    <w:p w:rsidR="006A7EE6" w:rsidRPr="006A7EE6" w:rsidRDefault="006A7EE6" w:rsidP="006A7EE6">
      <w:pPr>
        <w:spacing w:after="0" w:line="240" w:lineRule="auto"/>
        <w:ind w:firstLine="709"/>
        <w:jc w:val="both"/>
        <w:rPr>
          <w:rFonts w:ascii="Times New Roman" w:eastAsia="Times New Roman" w:hAnsi="Times New Roman" w:cs="Tms Rmn"/>
          <w:sz w:val="28"/>
          <w:szCs w:val="20"/>
          <w:lang w:eastAsia="ar-SA"/>
        </w:rPr>
      </w:pPr>
      <w:r w:rsidRPr="006A7EE6">
        <w:rPr>
          <w:rFonts w:ascii="Times New Roman" w:eastAsia="Times New Roman" w:hAnsi="Times New Roman" w:cs="Tms Rmn"/>
          <w:sz w:val="28"/>
          <w:szCs w:val="20"/>
          <w:lang w:eastAsia="ar-SA"/>
        </w:rPr>
        <w:t xml:space="preserve">Реализация экономической политики в разрезе экономических комплексов является одним из приоритетов, обозначенных в Стратегии социально-экономического развития Краснодарского края на период до 2030 года. На территории </w:t>
      </w:r>
      <w:r w:rsidR="00C74F25" w:rsidRPr="00B72CA2">
        <w:rPr>
          <w:rFonts w:ascii="Times New Roman" w:eastAsia="Times New Roman" w:hAnsi="Times New Roman" w:cs="Tms Rmn"/>
          <w:sz w:val="28"/>
          <w:szCs w:val="20"/>
          <w:lang w:eastAsia="ar-SA"/>
        </w:rPr>
        <w:t>Ленинградского</w:t>
      </w:r>
      <w:r w:rsidRPr="006A7EE6">
        <w:rPr>
          <w:rFonts w:ascii="Times New Roman" w:eastAsia="Times New Roman" w:hAnsi="Times New Roman" w:cs="Tms Rmn"/>
          <w:sz w:val="28"/>
          <w:szCs w:val="20"/>
          <w:lang w:eastAsia="ar-SA"/>
        </w:rPr>
        <w:t xml:space="preserve"> района формируются и функционируют сектора экономики отраслевых экономических комплексов Краснодарского края: </w:t>
      </w:r>
    </w:p>
    <w:p w:rsidR="006A7EE6" w:rsidRPr="006A7EE6" w:rsidRDefault="006A7EE6" w:rsidP="006A7EE6">
      <w:pPr>
        <w:spacing w:after="0" w:line="240" w:lineRule="auto"/>
        <w:ind w:firstLine="709"/>
        <w:jc w:val="both"/>
        <w:rPr>
          <w:rFonts w:ascii="Times New Roman" w:eastAsia="Times New Roman" w:hAnsi="Times New Roman" w:cs="Tms Rmn"/>
          <w:sz w:val="28"/>
          <w:szCs w:val="20"/>
          <w:lang w:eastAsia="ar-SA"/>
        </w:rPr>
      </w:pPr>
      <w:r w:rsidRPr="006A7EE6">
        <w:rPr>
          <w:rFonts w:ascii="Times New Roman" w:eastAsia="Times New Roman" w:hAnsi="Times New Roman" w:cs="Tms Rmn"/>
          <w:sz w:val="28"/>
          <w:szCs w:val="20"/>
          <w:lang w:eastAsia="ar-SA"/>
        </w:rPr>
        <w:t xml:space="preserve">1) </w:t>
      </w:r>
      <w:r w:rsidRPr="006A7EE6">
        <w:rPr>
          <w:rFonts w:ascii="Times New Roman" w:eastAsia="Times New Roman" w:hAnsi="Times New Roman" w:cs="Tms Rmn"/>
          <w:bCs/>
          <w:sz w:val="28"/>
          <w:szCs w:val="20"/>
          <w:lang w:eastAsia="ar-SA"/>
        </w:rPr>
        <w:t xml:space="preserve">агропромышленный комплекс Краснодарского края в районе представлен </w:t>
      </w:r>
      <w:r w:rsidR="005F3FB6" w:rsidRPr="00B72CA2">
        <w:rPr>
          <w:rFonts w:ascii="Times New Roman" w:eastAsia="Times New Roman" w:hAnsi="Times New Roman" w:cs="Tms Rmn"/>
          <w:bCs/>
          <w:sz w:val="28"/>
          <w:szCs w:val="20"/>
          <w:lang w:eastAsia="ar-SA"/>
        </w:rPr>
        <w:t>27</w:t>
      </w:r>
      <w:r w:rsidRPr="006A7EE6">
        <w:rPr>
          <w:rFonts w:ascii="Times New Roman" w:eastAsia="Times New Roman" w:hAnsi="Times New Roman" w:cs="Tms Rmn"/>
          <w:bCs/>
          <w:sz w:val="28"/>
          <w:szCs w:val="20"/>
          <w:lang w:eastAsia="ar-SA"/>
        </w:rPr>
        <w:t xml:space="preserve"> крупными, средними, малыми предприятиями, индивидуальными предприятиями, </w:t>
      </w:r>
      <w:r w:rsidR="005F3FB6" w:rsidRPr="00B72CA2">
        <w:rPr>
          <w:rFonts w:ascii="Times New Roman" w:eastAsia="Times New Roman" w:hAnsi="Times New Roman" w:cs="Tms Rmn"/>
          <w:bCs/>
          <w:sz w:val="28"/>
          <w:szCs w:val="20"/>
          <w:lang w:eastAsia="ar-SA"/>
        </w:rPr>
        <w:t>251</w:t>
      </w:r>
      <w:r w:rsidRPr="006A7EE6">
        <w:rPr>
          <w:rFonts w:ascii="Times New Roman" w:eastAsia="Times New Roman" w:hAnsi="Times New Roman" w:cs="Tms Rmn"/>
          <w:bCs/>
          <w:sz w:val="28"/>
          <w:szCs w:val="20"/>
          <w:lang w:eastAsia="ar-SA"/>
        </w:rPr>
        <w:t xml:space="preserve"> КФХ и </w:t>
      </w:r>
      <w:r w:rsidR="005F3FB6" w:rsidRPr="00B72CA2">
        <w:rPr>
          <w:rFonts w:ascii="Times New Roman" w:eastAsia="Times New Roman" w:hAnsi="Times New Roman" w:cs="Times New Roman"/>
          <w:sz w:val="28"/>
          <w:szCs w:val="28"/>
          <w:lang w:eastAsia="ru-RU"/>
        </w:rPr>
        <w:t>23,2 тысячи</w:t>
      </w:r>
      <w:r w:rsidRPr="006A7EE6">
        <w:rPr>
          <w:rFonts w:ascii="Times New Roman" w:eastAsia="Times New Roman" w:hAnsi="Times New Roman" w:cs="Tms Rmn"/>
          <w:bCs/>
          <w:sz w:val="28"/>
          <w:szCs w:val="20"/>
          <w:lang w:eastAsia="ar-SA"/>
        </w:rPr>
        <w:t xml:space="preserve"> ЛПХ сферы сельхозпроизводства и </w:t>
      </w:r>
      <w:r w:rsidR="00FE4BB9" w:rsidRPr="00FE4BB9">
        <w:rPr>
          <w:rFonts w:ascii="Times New Roman" w:eastAsia="Times New Roman" w:hAnsi="Times New Roman" w:cs="Tms Rmn"/>
          <w:bCs/>
          <w:sz w:val="28"/>
          <w:szCs w:val="20"/>
          <w:lang w:eastAsia="ar-SA"/>
        </w:rPr>
        <w:t>3</w:t>
      </w:r>
      <w:r w:rsidRPr="00FE4BB9">
        <w:rPr>
          <w:rFonts w:ascii="Times New Roman" w:eastAsia="Times New Roman" w:hAnsi="Times New Roman" w:cs="Tms Rmn"/>
          <w:bCs/>
          <w:sz w:val="28"/>
          <w:szCs w:val="20"/>
          <w:lang w:eastAsia="ar-SA"/>
        </w:rPr>
        <w:t xml:space="preserve"> крупными, средними, малыми предприятиями, перерабатывающей (в </w:t>
      </w:r>
      <w:proofErr w:type="spellStart"/>
      <w:r w:rsidRPr="00FE4BB9">
        <w:rPr>
          <w:rFonts w:ascii="Times New Roman" w:eastAsia="Times New Roman" w:hAnsi="Times New Roman" w:cs="Tms Rmn"/>
          <w:bCs/>
          <w:sz w:val="28"/>
          <w:szCs w:val="20"/>
          <w:lang w:eastAsia="ar-SA"/>
        </w:rPr>
        <w:t>т.ч</w:t>
      </w:r>
      <w:proofErr w:type="spellEnd"/>
      <w:r w:rsidRPr="00FE4BB9">
        <w:rPr>
          <w:rFonts w:ascii="Times New Roman" w:eastAsia="Times New Roman" w:hAnsi="Times New Roman" w:cs="Tms Rmn"/>
          <w:bCs/>
          <w:sz w:val="28"/>
          <w:szCs w:val="20"/>
          <w:lang w:eastAsia="ar-SA"/>
        </w:rPr>
        <w:t>. пищевой) промышленности;</w:t>
      </w:r>
    </w:p>
    <w:p w:rsidR="006A7EE6" w:rsidRPr="006A7EE6" w:rsidRDefault="006A7EE6" w:rsidP="006A7EE6">
      <w:pPr>
        <w:spacing w:after="0" w:line="240" w:lineRule="auto"/>
        <w:ind w:firstLine="709"/>
        <w:jc w:val="both"/>
        <w:rPr>
          <w:rFonts w:ascii="Times New Roman" w:eastAsia="Times New Roman" w:hAnsi="Times New Roman" w:cs="Tms Rmn"/>
          <w:sz w:val="28"/>
          <w:szCs w:val="20"/>
          <w:lang w:eastAsia="ar-SA"/>
        </w:rPr>
      </w:pPr>
      <w:r w:rsidRPr="006A7EE6">
        <w:rPr>
          <w:rFonts w:ascii="Times New Roman" w:eastAsia="Times New Roman" w:hAnsi="Times New Roman" w:cs="Tms Rmn"/>
          <w:sz w:val="28"/>
          <w:szCs w:val="20"/>
          <w:lang w:eastAsia="ar-SA"/>
        </w:rPr>
        <w:t xml:space="preserve">2) </w:t>
      </w:r>
      <w:r w:rsidRPr="006A7EE6">
        <w:rPr>
          <w:rFonts w:ascii="Times New Roman" w:eastAsia="Times New Roman" w:hAnsi="Times New Roman" w:cs="Tms Rmn"/>
          <w:bCs/>
          <w:sz w:val="28"/>
          <w:szCs w:val="20"/>
          <w:lang w:eastAsia="ar-SA"/>
        </w:rPr>
        <w:t xml:space="preserve">комплекс отраслей промышленности представлен </w:t>
      </w:r>
      <w:r w:rsidR="00B72CA2">
        <w:rPr>
          <w:rFonts w:ascii="Times New Roman" w:eastAsia="Times New Roman" w:hAnsi="Times New Roman" w:cs="Tms Rmn"/>
          <w:bCs/>
          <w:sz w:val="28"/>
          <w:szCs w:val="20"/>
          <w:lang w:eastAsia="ar-SA"/>
        </w:rPr>
        <w:t>23</w:t>
      </w:r>
      <w:r w:rsidRPr="006A7EE6">
        <w:rPr>
          <w:rFonts w:ascii="Times New Roman" w:eastAsia="Times New Roman" w:hAnsi="Times New Roman" w:cs="Tms Rmn"/>
          <w:bCs/>
          <w:sz w:val="28"/>
          <w:szCs w:val="20"/>
          <w:lang w:eastAsia="ar-SA"/>
        </w:rPr>
        <w:t xml:space="preserve"> крупными, средними, малыми предприятиями, индивидуальными предприятиями промышленного сектора экономики района;</w:t>
      </w:r>
    </w:p>
    <w:p w:rsidR="00D675D4" w:rsidRDefault="006A7EE6" w:rsidP="00FE4BB9">
      <w:pPr>
        <w:spacing w:after="0" w:line="240" w:lineRule="auto"/>
        <w:ind w:firstLine="709"/>
        <w:jc w:val="both"/>
        <w:rPr>
          <w:rFonts w:ascii="Times New Roman" w:eastAsia="Times New Roman" w:hAnsi="Times New Roman" w:cs="Tms Rmn"/>
          <w:bCs/>
          <w:sz w:val="28"/>
          <w:szCs w:val="20"/>
          <w:lang w:eastAsia="ar-SA"/>
        </w:rPr>
      </w:pPr>
      <w:r w:rsidRPr="006A7EE6">
        <w:rPr>
          <w:rFonts w:ascii="Times New Roman" w:eastAsia="Times New Roman" w:hAnsi="Times New Roman" w:cs="Tms Rmn"/>
          <w:sz w:val="28"/>
          <w:szCs w:val="20"/>
          <w:lang w:eastAsia="ar-SA"/>
        </w:rPr>
        <w:t xml:space="preserve">3) </w:t>
      </w:r>
      <w:r w:rsidRPr="006A7EE6">
        <w:rPr>
          <w:rFonts w:ascii="Times New Roman" w:eastAsia="Times New Roman" w:hAnsi="Times New Roman" w:cs="Tms Rmn"/>
          <w:bCs/>
          <w:sz w:val="28"/>
          <w:szCs w:val="20"/>
          <w:lang w:eastAsia="ar-SA"/>
        </w:rPr>
        <w:t xml:space="preserve">санаторно-курортный и туристический комплекс представлен </w:t>
      </w:r>
      <w:r w:rsidR="00A314CF" w:rsidRPr="00A314CF">
        <w:rPr>
          <w:rFonts w:ascii="Times New Roman" w:eastAsia="Times New Roman" w:hAnsi="Times New Roman" w:cs="Tms Rmn"/>
          <w:bCs/>
          <w:sz w:val="28"/>
          <w:szCs w:val="20"/>
          <w:lang w:eastAsia="ar-SA"/>
        </w:rPr>
        <w:t>11 средств</w:t>
      </w:r>
      <w:r w:rsidR="005745C5">
        <w:rPr>
          <w:rFonts w:ascii="Times New Roman" w:eastAsia="Times New Roman" w:hAnsi="Times New Roman" w:cs="Tms Rmn"/>
          <w:bCs/>
          <w:sz w:val="28"/>
          <w:szCs w:val="20"/>
          <w:lang w:eastAsia="ar-SA"/>
        </w:rPr>
        <w:t>ами</w:t>
      </w:r>
      <w:r w:rsidR="00A314CF" w:rsidRPr="00A314CF">
        <w:rPr>
          <w:rFonts w:ascii="Times New Roman" w:eastAsia="Times New Roman" w:hAnsi="Times New Roman" w:cs="Tms Rmn"/>
          <w:bCs/>
          <w:sz w:val="28"/>
          <w:szCs w:val="20"/>
          <w:lang w:eastAsia="ar-SA"/>
        </w:rPr>
        <w:t xml:space="preserve"> размещения, 3 ба</w:t>
      </w:r>
      <w:r w:rsidR="005745C5">
        <w:rPr>
          <w:rFonts w:ascii="Times New Roman" w:eastAsia="Times New Roman" w:hAnsi="Times New Roman" w:cs="Tms Rmn"/>
          <w:bCs/>
          <w:sz w:val="28"/>
          <w:szCs w:val="20"/>
          <w:lang w:eastAsia="ar-SA"/>
        </w:rPr>
        <w:t>зами</w:t>
      </w:r>
      <w:r w:rsidR="00A314CF" w:rsidRPr="00A314CF">
        <w:rPr>
          <w:rFonts w:ascii="Times New Roman" w:eastAsia="Times New Roman" w:hAnsi="Times New Roman" w:cs="Tms Rmn"/>
          <w:bCs/>
          <w:sz w:val="28"/>
          <w:szCs w:val="20"/>
          <w:lang w:eastAsia="ar-SA"/>
        </w:rPr>
        <w:t xml:space="preserve"> отдыха, 1 туристическ</w:t>
      </w:r>
      <w:r w:rsidR="005745C5">
        <w:rPr>
          <w:rFonts w:ascii="Times New Roman" w:eastAsia="Times New Roman" w:hAnsi="Times New Roman" w:cs="Tms Rmn"/>
          <w:bCs/>
          <w:sz w:val="28"/>
          <w:szCs w:val="20"/>
          <w:lang w:eastAsia="ar-SA"/>
        </w:rPr>
        <w:t>им</w:t>
      </w:r>
      <w:r w:rsidR="00A314CF" w:rsidRPr="00A314CF">
        <w:rPr>
          <w:rFonts w:ascii="Times New Roman" w:eastAsia="Times New Roman" w:hAnsi="Times New Roman" w:cs="Tms Rmn"/>
          <w:bCs/>
          <w:sz w:val="28"/>
          <w:szCs w:val="20"/>
          <w:lang w:eastAsia="ar-SA"/>
        </w:rPr>
        <w:t xml:space="preserve"> агентство</w:t>
      </w:r>
      <w:r w:rsidR="005745C5">
        <w:rPr>
          <w:rFonts w:ascii="Times New Roman" w:eastAsia="Times New Roman" w:hAnsi="Times New Roman" w:cs="Tms Rmn"/>
          <w:bCs/>
          <w:sz w:val="28"/>
          <w:szCs w:val="20"/>
          <w:lang w:eastAsia="ar-SA"/>
        </w:rPr>
        <w:t>м</w:t>
      </w:r>
      <w:r w:rsidR="00A314CF">
        <w:rPr>
          <w:rFonts w:ascii="Times New Roman" w:eastAsia="Times New Roman" w:hAnsi="Times New Roman" w:cs="Tms Rmn"/>
          <w:bCs/>
          <w:sz w:val="28"/>
          <w:szCs w:val="20"/>
          <w:lang w:eastAsia="ar-SA"/>
        </w:rPr>
        <w:t>.</w:t>
      </w:r>
    </w:p>
    <w:p w:rsidR="00FE4BB9" w:rsidRPr="00FE4BB9" w:rsidRDefault="00FE4BB9" w:rsidP="00FE4BB9">
      <w:pPr>
        <w:spacing w:after="0" w:line="240" w:lineRule="auto"/>
        <w:ind w:firstLine="709"/>
        <w:jc w:val="both"/>
        <w:rPr>
          <w:rFonts w:ascii="Times New Roman" w:eastAsia="Times New Roman" w:hAnsi="Times New Roman" w:cs="Tms Rmn"/>
          <w:sz w:val="28"/>
          <w:szCs w:val="20"/>
          <w:lang w:eastAsia="ar-SA"/>
        </w:rPr>
      </w:pPr>
    </w:p>
    <w:p w:rsidR="005C480C" w:rsidRPr="00B262A3" w:rsidRDefault="005745C5" w:rsidP="00B262A3">
      <w:pPr>
        <w:numPr>
          <w:ilvl w:val="1"/>
          <w:numId w:val="4"/>
        </w:numPr>
        <w:spacing w:after="0" w:line="240" w:lineRule="auto"/>
        <w:jc w:val="center"/>
        <w:rPr>
          <w:rFonts w:ascii="Times New Roman" w:hAnsi="Times New Roman" w:cs="Times New Roman"/>
          <w:b/>
          <w:color w:val="000000"/>
          <w:sz w:val="28"/>
          <w:szCs w:val="28"/>
        </w:rPr>
      </w:pPr>
      <w:r w:rsidRPr="00B262A3">
        <w:rPr>
          <w:rFonts w:ascii="Times New Roman" w:hAnsi="Times New Roman" w:cs="Times New Roman"/>
          <w:b/>
          <w:color w:val="000000"/>
          <w:sz w:val="28"/>
          <w:szCs w:val="28"/>
        </w:rPr>
        <w:t xml:space="preserve">. </w:t>
      </w:r>
      <w:r w:rsidR="005C480C" w:rsidRPr="00B262A3">
        <w:rPr>
          <w:rFonts w:ascii="Times New Roman" w:hAnsi="Times New Roman" w:cs="Times New Roman"/>
          <w:b/>
          <w:color w:val="000000"/>
          <w:sz w:val="28"/>
          <w:szCs w:val="28"/>
        </w:rPr>
        <w:t>Промышленный сектор экономики</w:t>
      </w:r>
    </w:p>
    <w:p w:rsidR="005C480C" w:rsidRPr="005C480C" w:rsidRDefault="005C480C" w:rsidP="005C480C">
      <w:pPr>
        <w:spacing w:after="0" w:line="240" w:lineRule="auto"/>
        <w:ind w:left="1085"/>
        <w:rPr>
          <w:rFonts w:ascii="Times New Roman" w:hAnsi="Times New Roman" w:cs="Times New Roman"/>
          <w:b/>
          <w:color w:val="000000"/>
          <w:sz w:val="28"/>
          <w:szCs w:val="28"/>
        </w:rPr>
      </w:pPr>
    </w:p>
    <w:p w:rsidR="002C5A96" w:rsidRDefault="005C480C" w:rsidP="005C480C">
      <w:pPr>
        <w:spacing w:after="0" w:line="240" w:lineRule="auto"/>
        <w:ind w:firstLine="567"/>
        <w:jc w:val="both"/>
        <w:rPr>
          <w:rFonts w:ascii="Times New Roman" w:eastAsia="Times New Roman" w:hAnsi="Times New Roman" w:cs="Times New Roman"/>
          <w:sz w:val="28"/>
          <w:szCs w:val="28"/>
          <w:lang w:eastAsia="ru-RU"/>
        </w:rPr>
      </w:pPr>
      <w:r w:rsidRPr="005C480C">
        <w:rPr>
          <w:rFonts w:ascii="Times New Roman" w:hAnsi="Times New Roman" w:cs="Times New Roman"/>
          <w:color w:val="000000"/>
          <w:sz w:val="28"/>
          <w:szCs w:val="28"/>
        </w:rPr>
        <w:t xml:space="preserve">Около </w:t>
      </w:r>
      <w:r w:rsidR="002C5A96">
        <w:rPr>
          <w:rFonts w:ascii="Times New Roman" w:hAnsi="Times New Roman" w:cs="Times New Roman"/>
          <w:color w:val="000000"/>
          <w:sz w:val="28"/>
          <w:szCs w:val="28"/>
        </w:rPr>
        <w:t>35,5</w:t>
      </w:r>
      <w:r w:rsidRPr="005C480C">
        <w:rPr>
          <w:rFonts w:ascii="Times New Roman" w:hAnsi="Times New Roman" w:cs="Times New Roman"/>
          <w:color w:val="000000"/>
          <w:sz w:val="28"/>
          <w:szCs w:val="28"/>
        </w:rPr>
        <w:t xml:space="preserve"> % объема отгруженной продукции, оказанных работ, услуг организациями базовых отраслей экономики приходится на долю промышленности. </w:t>
      </w:r>
      <w:r w:rsidRPr="005C480C">
        <w:rPr>
          <w:rFonts w:ascii="Times New Roman" w:hAnsi="Times New Roman" w:cs="Times New Roman"/>
          <w:sz w:val="28"/>
          <w:szCs w:val="28"/>
        </w:rPr>
        <w:t xml:space="preserve">На территории муниципалитета успешно осуществляют свою деятельность такие известные </w:t>
      </w:r>
      <w:r w:rsidR="00F7267E">
        <w:rPr>
          <w:rFonts w:ascii="Times New Roman" w:hAnsi="Times New Roman" w:cs="Times New Roman"/>
          <w:sz w:val="28"/>
          <w:szCs w:val="28"/>
        </w:rPr>
        <w:t>организации</w:t>
      </w:r>
      <w:r w:rsidRPr="005C480C">
        <w:rPr>
          <w:rFonts w:ascii="Times New Roman" w:hAnsi="Times New Roman" w:cs="Times New Roman"/>
          <w:sz w:val="28"/>
          <w:szCs w:val="28"/>
        </w:rPr>
        <w:t xml:space="preserve"> как </w:t>
      </w:r>
      <w:r w:rsidR="002C5A96" w:rsidRPr="002C5A96">
        <w:rPr>
          <w:rFonts w:ascii="Times New Roman" w:eastAsia="Times New Roman" w:hAnsi="Times New Roman" w:cs="Times New Roman"/>
          <w:sz w:val="28"/>
          <w:szCs w:val="28"/>
          <w:lang w:eastAsia="ru-RU"/>
        </w:rPr>
        <w:t>ООО «Век», ОАО «Сахарный завод Ленинградский», ЗАО «Сыродельный комбинат Ленинградский»</w:t>
      </w:r>
      <w:r w:rsidR="002C5A96">
        <w:rPr>
          <w:rFonts w:ascii="Times New Roman" w:eastAsia="Times New Roman" w:hAnsi="Times New Roman" w:cs="Times New Roman"/>
          <w:sz w:val="28"/>
          <w:szCs w:val="28"/>
          <w:lang w:eastAsia="ru-RU"/>
        </w:rPr>
        <w:t xml:space="preserve">, </w:t>
      </w:r>
      <w:r w:rsidR="002C5A96" w:rsidRPr="002C5A96">
        <w:rPr>
          <w:rFonts w:ascii="Times New Roman" w:eastAsia="Times New Roman" w:hAnsi="Times New Roman" w:cs="Times New Roman"/>
          <w:sz w:val="28"/>
          <w:szCs w:val="28"/>
          <w:lang w:eastAsia="ru-RU"/>
        </w:rPr>
        <w:t>ООО «Ариадна - Юг», ООО «</w:t>
      </w:r>
      <w:proofErr w:type="spellStart"/>
      <w:r w:rsidR="002C5A96" w:rsidRPr="002C5A96">
        <w:rPr>
          <w:rFonts w:ascii="Times New Roman" w:eastAsia="Times New Roman" w:hAnsi="Times New Roman" w:cs="Times New Roman"/>
          <w:sz w:val="28"/>
          <w:szCs w:val="28"/>
          <w:lang w:eastAsia="ru-RU"/>
        </w:rPr>
        <w:t>Агроника</w:t>
      </w:r>
      <w:proofErr w:type="spellEnd"/>
      <w:r w:rsidR="002C5A96" w:rsidRPr="002C5A96">
        <w:rPr>
          <w:rFonts w:ascii="Times New Roman" w:eastAsia="Times New Roman" w:hAnsi="Times New Roman" w:cs="Times New Roman"/>
          <w:sz w:val="28"/>
          <w:szCs w:val="28"/>
          <w:lang w:eastAsia="ru-RU"/>
        </w:rPr>
        <w:t>», ООО «</w:t>
      </w:r>
      <w:proofErr w:type="spellStart"/>
      <w:r w:rsidR="002C5A96" w:rsidRPr="002C5A96">
        <w:rPr>
          <w:rFonts w:ascii="Times New Roman" w:eastAsia="Times New Roman" w:hAnsi="Times New Roman" w:cs="Times New Roman"/>
          <w:sz w:val="28"/>
          <w:szCs w:val="28"/>
          <w:lang w:eastAsia="ru-RU"/>
        </w:rPr>
        <w:t>Ренард</w:t>
      </w:r>
      <w:proofErr w:type="spellEnd"/>
      <w:r w:rsidR="002C5A96" w:rsidRPr="002C5A96">
        <w:rPr>
          <w:rFonts w:ascii="Times New Roman" w:eastAsia="Times New Roman" w:hAnsi="Times New Roman" w:cs="Times New Roman"/>
          <w:sz w:val="28"/>
          <w:szCs w:val="28"/>
          <w:lang w:eastAsia="ru-RU"/>
        </w:rPr>
        <w:t>», ООО «</w:t>
      </w:r>
      <w:proofErr w:type="spellStart"/>
      <w:r w:rsidR="002C5A96" w:rsidRPr="002C5A96">
        <w:rPr>
          <w:rFonts w:ascii="Times New Roman" w:eastAsia="Times New Roman" w:hAnsi="Times New Roman" w:cs="Times New Roman"/>
          <w:sz w:val="28"/>
          <w:szCs w:val="28"/>
          <w:lang w:eastAsia="ru-RU"/>
        </w:rPr>
        <w:t>Гранна</w:t>
      </w:r>
      <w:proofErr w:type="spellEnd"/>
      <w:r w:rsidR="002C5A96" w:rsidRPr="002C5A96">
        <w:rPr>
          <w:rFonts w:ascii="Times New Roman" w:eastAsia="Times New Roman" w:hAnsi="Times New Roman" w:cs="Times New Roman"/>
          <w:sz w:val="28"/>
          <w:szCs w:val="28"/>
          <w:lang w:eastAsia="ru-RU"/>
        </w:rPr>
        <w:t xml:space="preserve"> Росса», ООО «Умань-Хлеб», ООО «</w:t>
      </w:r>
      <w:proofErr w:type="spellStart"/>
      <w:r w:rsidR="002C5A96" w:rsidRPr="002C5A96">
        <w:rPr>
          <w:rFonts w:ascii="Times New Roman" w:eastAsia="Times New Roman" w:hAnsi="Times New Roman" w:cs="Times New Roman"/>
          <w:sz w:val="28"/>
          <w:szCs w:val="28"/>
          <w:lang w:eastAsia="ru-RU"/>
        </w:rPr>
        <w:t>Агроинвест</w:t>
      </w:r>
      <w:proofErr w:type="spellEnd"/>
      <w:r w:rsidR="002C5A96" w:rsidRPr="002C5A96">
        <w:rPr>
          <w:rFonts w:ascii="Times New Roman" w:eastAsia="Times New Roman" w:hAnsi="Times New Roman" w:cs="Times New Roman"/>
          <w:sz w:val="28"/>
          <w:szCs w:val="28"/>
          <w:lang w:eastAsia="ru-RU"/>
        </w:rPr>
        <w:t>-Плюс»</w:t>
      </w:r>
      <w:r w:rsidR="002C5A96">
        <w:rPr>
          <w:rFonts w:ascii="Times New Roman" w:eastAsia="Times New Roman" w:hAnsi="Times New Roman" w:cs="Times New Roman"/>
          <w:sz w:val="28"/>
          <w:szCs w:val="28"/>
          <w:lang w:eastAsia="ru-RU"/>
        </w:rPr>
        <w:t xml:space="preserve"> и другие. </w:t>
      </w:r>
    </w:p>
    <w:p w:rsidR="005C480C" w:rsidRPr="005C480C" w:rsidRDefault="005C480C" w:rsidP="005C480C">
      <w:pPr>
        <w:spacing w:after="0" w:line="240" w:lineRule="auto"/>
        <w:ind w:firstLine="567"/>
        <w:jc w:val="both"/>
        <w:rPr>
          <w:rFonts w:ascii="Times New Roman" w:eastAsia="Times New Roman" w:hAnsi="Times New Roman" w:cs="Times New Roman"/>
          <w:snapToGrid w:val="0"/>
          <w:sz w:val="28"/>
          <w:szCs w:val="28"/>
          <w:lang w:eastAsia="ru-RU"/>
        </w:rPr>
      </w:pPr>
      <w:r w:rsidRPr="005C480C">
        <w:rPr>
          <w:rFonts w:ascii="Times New Roman" w:eastAsia="Times New Roman" w:hAnsi="Times New Roman" w:cs="Times New Roman"/>
          <w:snapToGrid w:val="0"/>
          <w:sz w:val="28"/>
          <w:szCs w:val="28"/>
          <w:lang w:eastAsia="ru-RU"/>
        </w:rPr>
        <w:t xml:space="preserve">Наличие таких серьезных промышленных компаний на территории района с большим опытом оптимизации производственных процессов, улучшения качества продукции, сокращения издержек различного происхождения положительным образом сказывается на развитии экономики района, способствует концентрации усилий краевых органов власти, муниципалитета и бизнеса по формированию благоприятной среды для бизнеса, содействию развитию нормальной, здоровой конкуренции. </w:t>
      </w:r>
    </w:p>
    <w:p w:rsidR="005C480C" w:rsidRPr="005C480C" w:rsidRDefault="005C480C" w:rsidP="005C480C">
      <w:pPr>
        <w:tabs>
          <w:tab w:val="left" w:pos="851"/>
        </w:tabs>
        <w:spacing w:after="0" w:line="240" w:lineRule="auto"/>
        <w:ind w:firstLine="567"/>
        <w:contextualSpacing/>
        <w:jc w:val="both"/>
        <w:rPr>
          <w:rFonts w:ascii="Times New Roman" w:eastAsia="Times New Roman" w:hAnsi="Times New Roman" w:cs="Times New Roman"/>
          <w:snapToGrid w:val="0"/>
          <w:sz w:val="28"/>
          <w:szCs w:val="28"/>
          <w:lang w:eastAsia="ru-RU"/>
        </w:rPr>
      </w:pPr>
      <w:r w:rsidRPr="005C480C">
        <w:rPr>
          <w:rFonts w:ascii="Times New Roman" w:eastAsia="Times New Roman" w:hAnsi="Times New Roman" w:cs="Times New Roman"/>
          <w:snapToGrid w:val="0"/>
          <w:sz w:val="28"/>
          <w:szCs w:val="28"/>
          <w:lang w:eastAsia="ru-RU"/>
        </w:rPr>
        <w:t xml:space="preserve">Объем отгруженных товаров собственного производства, выполненных работ и услуг собственными силами промышленными предприятиями </w:t>
      </w:r>
      <w:r w:rsidR="00EC4463" w:rsidRPr="00EC4463">
        <w:rPr>
          <w:rFonts w:ascii="Times New Roman" w:eastAsia="Times New Roman" w:hAnsi="Times New Roman" w:cs="Times New Roman"/>
          <w:snapToGrid w:val="0"/>
          <w:sz w:val="28"/>
          <w:szCs w:val="28"/>
          <w:lang w:eastAsia="ru-RU"/>
        </w:rPr>
        <w:t>Ленинградского</w:t>
      </w:r>
      <w:r w:rsidRPr="005C480C">
        <w:rPr>
          <w:rFonts w:ascii="Times New Roman" w:eastAsia="Times New Roman" w:hAnsi="Times New Roman" w:cs="Times New Roman"/>
          <w:snapToGrid w:val="0"/>
          <w:sz w:val="28"/>
          <w:szCs w:val="28"/>
          <w:lang w:eastAsia="ru-RU"/>
        </w:rPr>
        <w:t xml:space="preserve"> района с 201</w:t>
      </w:r>
      <w:r w:rsidR="00EC4463" w:rsidRPr="00EC4463">
        <w:rPr>
          <w:rFonts w:ascii="Times New Roman" w:eastAsia="Times New Roman" w:hAnsi="Times New Roman" w:cs="Times New Roman"/>
          <w:snapToGrid w:val="0"/>
          <w:sz w:val="28"/>
          <w:szCs w:val="28"/>
          <w:lang w:eastAsia="ru-RU"/>
        </w:rPr>
        <w:t>7</w:t>
      </w:r>
      <w:r w:rsidRPr="005C480C">
        <w:rPr>
          <w:rFonts w:ascii="Times New Roman" w:eastAsia="Times New Roman" w:hAnsi="Times New Roman" w:cs="Times New Roman"/>
          <w:snapToGrid w:val="0"/>
          <w:sz w:val="28"/>
          <w:szCs w:val="28"/>
          <w:lang w:eastAsia="ru-RU"/>
        </w:rPr>
        <w:t xml:space="preserve"> по 20</w:t>
      </w:r>
      <w:r w:rsidR="00EC4463" w:rsidRPr="00EC4463">
        <w:rPr>
          <w:rFonts w:ascii="Times New Roman" w:eastAsia="Times New Roman" w:hAnsi="Times New Roman" w:cs="Times New Roman"/>
          <w:snapToGrid w:val="0"/>
          <w:sz w:val="28"/>
          <w:szCs w:val="28"/>
          <w:lang w:eastAsia="ru-RU"/>
        </w:rPr>
        <w:t xml:space="preserve">21 </w:t>
      </w:r>
      <w:r w:rsidRPr="005C480C">
        <w:rPr>
          <w:rFonts w:ascii="Times New Roman" w:eastAsia="Times New Roman" w:hAnsi="Times New Roman" w:cs="Times New Roman"/>
          <w:snapToGrid w:val="0"/>
          <w:sz w:val="28"/>
          <w:szCs w:val="28"/>
          <w:lang w:eastAsia="ru-RU"/>
        </w:rPr>
        <w:t>годы возрос в 1,</w:t>
      </w:r>
      <w:r w:rsidR="00EC4463" w:rsidRPr="00EC4463">
        <w:rPr>
          <w:rFonts w:ascii="Times New Roman" w:eastAsia="Times New Roman" w:hAnsi="Times New Roman" w:cs="Times New Roman"/>
          <w:snapToGrid w:val="0"/>
          <w:sz w:val="28"/>
          <w:szCs w:val="28"/>
          <w:lang w:eastAsia="ru-RU"/>
        </w:rPr>
        <w:t>2</w:t>
      </w:r>
      <w:r w:rsidRPr="005C480C">
        <w:rPr>
          <w:rFonts w:ascii="Times New Roman" w:eastAsia="Times New Roman" w:hAnsi="Times New Roman" w:cs="Times New Roman"/>
          <w:snapToGrid w:val="0"/>
          <w:sz w:val="28"/>
          <w:szCs w:val="28"/>
          <w:lang w:eastAsia="ru-RU"/>
        </w:rPr>
        <w:t xml:space="preserve"> раза в действующих ценах.</w:t>
      </w:r>
    </w:p>
    <w:p w:rsidR="005C480C" w:rsidRPr="005C480C" w:rsidRDefault="00EC4463" w:rsidP="005C480C">
      <w:pPr>
        <w:spacing w:after="0" w:line="240" w:lineRule="auto"/>
        <w:ind w:firstLine="567"/>
        <w:jc w:val="both"/>
        <w:rPr>
          <w:rFonts w:ascii="Times New Roman" w:hAnsi="Times New Roman" w:cs="Times New Roman"/>
          <w:snapToGrid w:val="0"/>
          <w:sz w:val="28"/>
          <w:szCs w:val="28"/>
        </w:rPr>
      </w:pPr>
      <w:r>
        <w:rPr>
          <w:rFonts w:ascii="Times New Roman" w:hAnsi="Times New Roman" w:cs="Times New Roman"/>
          <w:noProof/>
          <w:sz w:val="28"/>
          <w:szCs w:val="28"/>
          <w:lang w:eastAsia="ru-RU"/>
        </w:rPr>
        <w:lastRenderedPageBreak/>
        <w:drawing>
          <wp:inline distT="0" distB="0" distL="0" distR="0">
            <wp:extent cx="5438775" cy="3105150"/>
            <wp:effectExtent l="0" t="0" r="952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C4463" w:rsidRPr="00663EC0" w:rsidRDefault="00EC4463" w:rsidP="005C480C">
      <w:pPr>
        <w:tabs>
          <w:tab w:val="left" w:pos="1134"/>
        </w:tabs>
        <w:spacing w:after="0" w:line="240" w:lineRule="auto"/>
        <w:ind w:right="-1" w:firstLine="709"/>
        <w:contextualSpacing/>
        <w:rPr>
          <w:rFonts w:ascii="Times New Roman" w:eastAsia="Times New Roman" w:hAnsi="Times New Roman" w:cs="Times New Roman"/>
          <w:snapToGrid w:val="0"/>
          <w:szCs w:val="28"/>
          <w:lang w:eastAsia="ru-RU"/>
        </w:rPr>
      </w:pPr>
    </w:p>
    <w:p w:rsidR="00EC4463" w:rsidRDefault="00EC4463" w:rsidP="00B66816">
      <w:pPr>
        <w:tabs>
          <w:tab w:val="left" w:pos="1134"/>
        </w:tabs>
        <w:spacing w:after="0" w:line="240" w:lineRule="auto"/>
        <w:contextualSpacing/>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Рисунок 1</w:t>
      </w:r>
      <w:r w:rsidR="00C51216">
        <w:rPr>
          <w:rFonts w:ascii="Times New Roman" w:eastAsia="Times New Roman" w:hAnsi="Times New Roman" w:cs="Times New Roman"/>
          <w:snapToGrid w:val="0"/>
          <w:sz w:val="28"/>
          <w:szCs w:val="28"/>
          <w:lang w:eastAsia="ru-RU"/>
        </w:rPr>
        <w:t>3</w:t>
      </w:r>
      <w:r>
        <w:rPr>
          <w:rFonts w:ascii="Times New Roman" w:eastAsia="Times New Roman" w:hAnsi="Times New Roman" w:cs="Times New Roman"/>
          <w:snapToGrid w:val="0"/>
          <w:sz w:val="28"/>
          <w:szCs w:val="28"/>
          <w:lang w:eastAsia="ru-RU"/>
        </w:rPr>
        <w:t xml:space="preserve"> – Объем отгруженных товаров собственного производства, выполненных работ и услуг со</w:t>
      </w:r>
      <w:r w:rsidR="00B66816">
        <w:rPr>
          <w:rFonts w:ascii="Times New Roman" w:eastAsia="Times New Roman" w:hAnsi="Times New Roman" w:cs="Times New Roman"/>
          <w:snapToGrid w:val="0"/>
          <w:sz w:val="28"/>
          <w:szCs w:val="28"/>
          <w:lang w:eastAsia="ru-RU"/>
        </w:rPr>
        <w:t>бственными силами</w:t>
      </w:r>
      <w:r>
        <w:rPr>
          <w:rFonts w:ascii="Times New Roman" w:eastAsia="Times New Roman" w:hAnsi="Times New Roman" w:cs="Times New Roman"/>
          <w:snapToGrid w:val="0"/>
          <w:sz w:val="28"/>
          <w:szCs w:val="28"/>
          <w:lang w:eastAsia="ru-RU"/>
        </w:rPr>
        <w:t>, (млрд.</w:t>
      </w:r>
      <w:r w:rsidR="00663EC0">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eastAsia="ru-RU"/>
        </w:rPr>
        <w:t>руб.).</w:t>
      </w:r>
    </w:p>
    <w:p w:rsidR="00B47355" w:rsidRPr="00663EC0" w:rsidRDefault="00B47355" w:rsidP="00B66816">
      <w:pPr>
        <w:tabs>
          <w:tab w:val="left" w:pos="1134"/>
        </w:tabs>
        <w:spacing w:after="0" w:line="240" w:lineRule="auto"/>
        <w:contextualSpacing/>
        <w:jc w:val="center"/>
        <w:rPr>
          <w:rFonts w:ascii="Times New Roman" w:eastAsia="Times New Roman" w:hAnsi="Times New Roman" w:cs="Times New Roman"/>
          <w:snapToGrid w:val="0"/>
          <w:szCs w:val="28"/>
          <w:lang w:eastAsia="ru-RU"/>
        </w:rPr>
      </w:pPr>
    </w:p>
    <w:p w:rsidR="00F6063F" w:rsidRPr="00F6063F" w:rsidRDefault="00F6063F" w:rsidP="00F6063F">
      <w:pPr>
        <w:spacing w:after="0" w:line="240" w:lineRule="auto"/>
        <w:ind w:firstLine="720"/>
        <w:jc w:val="both"/>
        <w:rPr>
          <w:rFonts w:ascii="Times New Roman" w:eastAsia="Times New Roman" w:hAnsi="Times New Roman" w:cs="Times New Roman"/>
          <w:color w:val="000000"/>
          <w:sz w:val="28"/>
          <w:szCs w:val="28"/>
          <w:lang w:eastAsia="ru-RU"/>
        </w:rPr>
      </w:pPr>
      <w:r w:rsidRPr="00F6063F">
        <w:rPr>
          <w:rFonts w:ascii="Times New Roman" w:eastAsia="Times New Roman" w:hAnsi="Times New Roman" w:cs="Times New Roman"/>
          <w:color w:val="000000"/>
          <w:sz w:val="28"/>
          <w:szCs w:val="28"/>
          <w:lang w:eastAsia="ru-RU"/>
        </w:rPr>
        <w:t>Объем отгруженных товаров собственного производ</w:t>
      </w:r>
      <w:r>
        <w:rPr>
          <w:rFonts w:ascii="Times New Roman" w:eastAsia="Times New Roman" w:hAnsi="Times New Roman" w:cs="Times New Roman"/>
          <w:color w:val="000000"/>
          <w:sz w:val="28"/>
          <w:szCs w:val="28"/>
          <w:lang w:eastAsia="ru-RU"/>
        </w:rPr>
        <w:t>ства</w:t>
      </w:r>
      <w:r w:rsidRPr="00F6063F">
        <w:rPr>
          <w:rFonts w:ascii="Times New Roman" w:eastAsia="Times New Roman" w:hAnsi="Times New Roman" w:cs="Times New Roman"/>
          <w:color w:val="000000"/>
          <w:sz w:val="28"/>
          <w:szCs w:val="28"/>
          <w:lang w:eastAsia="ru-RU"/>
        </w:rPr>
        <w:t xml:space="preserve"> в действующих ценах по кругу крупных и средних предприятий в сравнении с уровнем января-декабря 2020 г.  вырос на 18,1 % и составил 10697 миллионов рублей.</w:t>
      </w:r>
    </w:p>
    <w:p w:rsidR="00F6063F" w:rsidRPr="00F6063F" w:rsidRDefault="00F6063F" w:rsidP="00F6063F">
      <w:pPr>
        <w:tabs>
          <w:tab w:val="left" w:pos="851"/>
        </w:tabs>
        <w:spacing w:after="0" w:line="240" w:lineRule="auto"/>
        <w:jc w:val="both"/>
        <w:rPr>
          <w:rFonts w:ascii="Times New Roman" w:eastAsia="Times New Roman" w:hAnsi="Times New Roman" w:cs="Times New Roman"/>
          <w:color w:val="000000"/>
          <w:sz w:val="28"/>
          <w:szCs w:val="28"/>
          <w:lang w:eastAsia="ru-RU"/>
        </w:rPr>
      </w:pPr>
      <w:r w:rsidRPr="00F6063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F6063F">
        <w:rPr>
          <w:rFonts w:ascii="Times New Roman" w:eastAsia="Times New Roman" w:hAnsi="Times New Roman" w:cs="Times New Roman"/>
          <w:color w:val="000000"/>
          <w:sz w:val="28"/>
          <w:szCs w:val="28"/>
          <w:lang w:eastAsia="ru-RU"/>
        </w:rPr>
        <w:t>Удельный вес пр</w:t>
      </w:r>
      <w:r>
        <w:rPr>
          <w:rFonts w:ascii="Times New Roman" w:eastAsia="Times New Roman" w:hAnsi="Times New Roman" w:cs="Times New Roman"/>
          <w:color w:val="000000"/>
          <w:sz w:val="28"/>
          <w:szCs w:val="28"/>
          <w:lang w:eastAsia="ru-RU"/>
        </w:rPr>
        <w:t>одукции пищевой промышленности</w:t>
      </w:r>
      <w:r w:rsidRPr="00F6063F">
        <w:rPr>
          <w:rFonts w:ascii="Times New Roman" w:eastAsia="Times New Roman" w:hAnsi="Times New Roman" w:cs="Times New Roman"/>
          <w:color w:val="000000"/>
          <w:sz w:val="28"/>
          <w:szCs w:val="28"/>
          <w:lang w:eastAsia="ru-RU"/>
        </w:rPr>
        <w:t xml:space="preserve"> составляет 92,2 % в общем объеме отгрузки по отрасли. По виду деятельности «Производство пищевых продуктов» наблюдается положительная динамика – 9,7 % к аналогичному периоду 2020 г. </w:t>
      </w:r>
    </w:p>
    <w:p w:rsidR="00EC4463" w:rsidRDefault="00EC4463" w:rsidP="00EC4463">
      <w:pPr>
        <w:tabs>
          <w:tab w:val="left" w:pos="1134"/>
        </w:tabs>
        <w:spacing w:after="0" w:line="240" w:lineRule="auto"/>
        <w:ind w:right="-1" w:firstLine="709"/>
        <w:contextualSpacing/>
        <w:rPr>
          <w:rFonts w:ascii="Times New Roman" w:eastAsia="Times New Roman" w:hAnsi="Times New Roman" w:cs="Times New Roman"/>
          <w:snapToGrid w:val="0"/>
          <w:sz w:val="28"/>
          <w:szCs w:val="28"/>
          <w:lang w:eastAsia="ru-RU"/>
        </w:rPr>
      </w:pPr>
    </w:p>
    <w:p w:rsidR="00F6063F" w:rsidRDefault="00E61A2E" w:rsidP="00B47355">
      <w:pPr>
        <w:tabs>
          <w:tab w:val="left" w:pos="1134"/>
        </w:tabs>
        <w:spacing w:after="0" w:line="240" w:lineRule="auto"/>
        <w:ind w:right="-1" w:firstLine="709"/>
        <w:contextualSpacing/>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noProof/>
          <w:sz w:val="28"/>
          <w:szCs w:val="28"/>
          <w:lang w:eastAsia="ru-RU"/>
        </w:rPr>
        <w:drawing>
          <wp:inline distT="0" distB="0" distL="0" distR="0">
            <wp:extent cx="4648200" cy="287655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6063F" w:rsidRDefault="00E61A2E" w:rsidP="00B47355">
      <w:pPr>
        <w:tabs>
          <w:tab w:val="left" w:pos="1134"/>
        </w:tabs>
        <w:spacing w:after="0" w:line="240" w:lineRule="auto"/>
        <w:ind w:right="-1" w:firstLine="709"/>
        <w:contextualSpacing/>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Рисунок 1</w:t>
      </w:r>
      <w:r w:rsidR="00C51216">
        <w:rPr>
          <w:rFonts w:ascii="Times New Roman" w:eastAsia="Times New Roman" w:hAnsi="Times New Roman" w:cs="Times New Roman"/>
          <w:snapToGrid w:val="0"/>
          <w:sz w:val="28"/>
          <w:szCs w:val="28"/>
          <w:lang w:eastAsia="ru-RU"/>
        </w:rPr>
        <w:t>4</w:t>
      </w:r>
      <w:r>
        <w:rPr>
          <w:rFonts w:ascii="Times New Roman" w:eastAsia="Times New Roman" w:hAnsi="Times New Roman" w:cs="Times New Roman"/>
          <w:snapToGrid w:val="0"/>
          <w:sz w:val="28"/>
          <w:szCs w:val="28"/>
          <w:lang w:eastAsia="ru-RU"/>
        </w:rPr>
        <w:t xml:space="preserve"> - Структура промышленной отрасли Ленинградского района </w:t>
      </w:r>
      <w:r w:rsidRPr="00E61A2E">
        <w:rPr>
          <w:rFonts w:ascii="Times New Roman" w:eastAsia="Times New Roman" w:hAnsi="Times New Roman" w:cs="Times New Roman"/>
          <w:snapToGrid w:val="0"/>
          <w:sz w:val="28"/>
          <w:szCs w:val="28"/>
          <w:lang w:eastAsia="ru-RU"/>
        </w:rPr>
        <w:t>в 20</w:t>
      </w:r>
      <w:r>
        <w:rPr>
          <w:rFonts w:ascii="Times New Roman" w:eastAsia="Times New Roman" w:hAnsi="Times New Roman" w:cs="Times New Roman"/>
          <w:snapToGrid w:val="0"/>
          <w:sz w:val="28"/>
          <w:szCs w:val="28"/>
          <w:lang w:eastAsia="ru-RU"/>
        </w:rPr>
        <w:t>20</w:t>
      </w:r>
      <w:r w:rsidRPr="00E61A2E">
        <w:rPr>
          <w:rFonts w:ascii="Times New Roman" w:eastAsia="Times New Roman" w:hAnsi="Times New Roman" w:cs="Times New Roman"/>
          <w:snapToGrid w:val="0"/>
          <w:sz w:val="28"/>
          <w:szCs w:val="28"/>
          <w:lang w:eastAsia="ru-RU"/>
        </w:rPr>
        <w:t>году, (%)</w:t>
      </w:r>
      <w:r>
        <w:rPr>
          <w:rFonts w:ascii="Times New Roman" w:eastAsia="Times New Roman" w:hAnsi="Times New Roman" w:cs="Times New Roman"/>
          <w:snapToGrid w:val="0"/>
          <w:sz w:val="28"/>
          <w:szCs w:val="28"/>
          <w:lang w:eastAsia="ru-RU"/>
        </w:rPr>
        <w:t>.</w:t>
      </w:r>
    </w:p>
    <w:p w:rsidR="00E95179" w:rsidRDefault="00E95179" w:rsidP="00B66816">
      <w:pPr>
        <w:autoSpaceDN w:val="0"/>
        <w:spacing w:after="0" w:line="240" w:lineRule="auto"/>
        <w:ind w:firstLine="567"/>
        <w:contextualSpacing/>
        <w:jc w:val="both"/>
        <w:rPr>
          <w:rFonts w:ascii="Times New Roman" w:eastAsia="Times New Roman" w:hAnsi="Times New Roman" w:cs="Times New Roman"/>
          <w:sz w:val="28"/>
          <w:szCs w:val="28"/>
          <w:lang w:bidi="en-US"/>
        </w:rPr>
      </w:pPr>
    </w:p>
    <w:p w:rsidR="005C480C" w:rsidRPr="005C480C" w:rsidRDefault="005C480C" w:rsidP="00B66816">
      <w:pPr>
        <w:autoSpaceDN w:val="0"/>
        <w:spacing w:after="0" w:line="240" w:lineRule="auto"/>
        <w:ind w:firstLine="567"/>
        <w:contextualSpacing/>
        <w:jc w:val="both"/>
        <w:rPr>
          <w:rFonts w:ascii="Times New Roman" w:eastAsia="Times New Roman" w:hAnsi="Times New Roman" w:cs="Times New Roman"/>
          <w:sz w:val="28"/>
          <w:szCs w:val="28"/>
          <w:lang w:bidi="en-US"/>
        </w:rPr>
      </w:pPr>
      <w:r w:rsidRPr="005C480C">
        <w:rPr>
          <w:rFonts w:ascii="Times New Roman" w:eastAsia="Times New Roman" w:hAnsi="Times New Roman" w:cs="Times New Roman"/>
          <w:sz w:val="28"/>
          <w:szCs w:val="28"/>
          <w:lang w:bidi="en-US"/>
        </w:rPr>
        <w:lastRenderedPageBreak/>
        <w:t xml:space="preserve">В структуре объема отгруженных товаров собственного производства, выполненных работ и услуг собственными силами по крупным и средним предприятиям, основную долю занимают </w:t>
      </w:r>
      <w:r w:rsidR="00B66816">
        <w:rPr>
          <w:rFonts w:ascii="Times New Roman" w:eastAsia="Times New Roman" w:hAnsi="Times New Roman" w:cs="Times New Roman"/>
          <w:sz w:val="28"/>
          <w:szCs w:val="28"/>
          <w:lang w:bidi="en-US"/>
        </w:rPr>
        <w:t xml:space="preserve">предприятия по </w:t>
      </w:r>
      <w:r w:rsidR="00B66816" w:rsidRPr="005C480C">
        <w:rPr>
          <w:rFonts w:ascii="Times New Roman" w:eastAsia="Times New Roman" w:hAnsi="Times New Roman" w:cs="Times New Roman"/>
          <w:sz w:val="28"/>
          <w:szCs w:val="28"/>
          <w:lang w:bidi="en-US"/>
        </w:rPr>
        <w:t xml:space="preserve">промышленному производству (без пищевой и перерабатывающей отрасли) – </w:t>
      </w:r>
      <w:r w:rsidR="00B66816">
        <w:rPr>
          <w:rFonts w:ascii="Times New Roman" w:eastAsia="Times New Roman" w:hAnsi="Times New Roman" w:cs="Times New Roman"/>
          <w:sz w:val="28"/>
          <w:szCs w:val="28"/>
          <w:lang w:bidi="en-US"/>
        </w:rPr>
        <w:t xml:space="preserve">53 %, </w:t>
      </w:r>
      <w:r w:rsidRPr="005C480C">
        <w:rPr>
          <w:rFonts w:ascii="Times New Roman" w:eastAsia="Times New Roman" w:hAnsi="Times New Roman" w:cs="Times New Roman"/>
          <w:sz w:val="28"/>
          <w:szCs w:val="28"/>
          <w:lang w:bidi="en-US"/>
        </w:rPr>
        <w:t xml:space="preserve">предприятия по производству пищевых продуктов, включая напитки, и табака </w:t>
      </w:r>
      <w:r w:rsidR="00B66816">
        <w:rPr>
          <w:rFonts w:ascii="Times New Roman" w:eastAsia="Times New Roman" w:hAnsi="Times New Roman" w:cs="Times New Roman"/>
          <w:sz w:val="28"/>
          <w:szCs w:val="28"/>
          <w:lang w:bidi="en-US"/>
        </w:rPr>
        <w:t>46</w:t>
      </w:r>
      <w:r w:rsidRPr="005C480C">
        <w:rPr>
          <w:rFonts w:ascii="Times New Roman" w:eastAsia="Times New Roman" w:hAnsi="Times New Roman" w:cs="Times New Roman"/>
          <w:sz w:val="28"/>
          <w:szCs w:val="28"/>
          <w:lang w:bidi="en-US"/>
        </w:rPr>
        <w:t xml:space="preserve"> %; по водоснабжению; водоотведению, организаци</w:t>
      </w:r>
      <w:r w:rsidR="005745C5">
        <w:rPr>
          <w:rFonts w:ascii="Times New Roman" w:eastAsia="Times New Roman" w:hAnsi="Times New Roman" w:cs="Times New Roman"/>
          <w:sz w:val="28"/>
          <w:szCs w:val="28"/>
          <w:lang w:bidi="en-US"/>
        </w:rPr>
        <w:t>и</w:t>
      </w:r>
      <w:r w:rsidRPr="005C480C">
        <w:rPr>
          <w:rFonts w:ascii="Times New Roman" w:eastAsia="Times New Roman" w:hAnsi="Times New Roman" w:cs="Times New Roman"/>
          <w:sz w:val="28"/>
          <w:szCs w:val="28"/>
          <w:lang w:bidi="en-US"/>
        </w:rPr>
        <w:t xml:space="preserve"> сбора и утилизации отходов, деятельность по ликвидации загрязнений – </w:t>
      </w:r>
      <w:r w:rsidR="00B66816">
        <w:rPr>
          <w:rFonts w:ascii="Times New Roman" w:eastAsia="Times New Roman" w:hAnsi="Times New Roman" w:cs="Times New Roman"/>
          <w:sz w:val="28"/>
          <w:szCs w:val="28"/>
          <w:lang w:bidi="en-US"/>
        </w:rPr>
        <w:t>1</w:t>
      </w:r>
      <w:r w:rsidRPr="005C480C">
        <w:rPr>
          <w:rFonts w:ascii="Times New Roman" w:eastAsia="Times New Roman" w:hAnsi="Times New Roman" w:cs="Times New Roman"/>
          <w:sz w:val="28"/>
          <w:szCs w:val="28"/>
          <w:lang w:bidi="en-US"/>
        </w:rPr>
        <w:t xml:space="preserve"> %; по обеспечению электрической энергией, газом и паром; кондиционирование воздуха – 0,5 %.</w:t>
      </w:r>
    </w:p>
    <w:p w:rsidR="005C480C" w:rsidRPr="005C480C" w:rsidRDefault="00F7267E" w:rsidP="005C480C">
      <w:pPr>
        <w:spacing w:after="0" w:line="240" w:lineRule="auto"/>
        <w:ind w:firstLine="600"/>
        <w:jc w:val="both"/>
        <w:rPr>
          <w:rFonts w:ascii="Times New Roman" w:hAnsi="Times New Roman" w:cs="Times New Roman"/>
          <w:color w:val="000000"/>
          <w:sz w:val="28"/>
          <w:szCs w:val="28"/>
        </w:rPr>
      </w:pPr>
      <w:r>
        <w:rPr>
          <w:rFonts w:ascii="Times New Roman" w:hAnsi="Times New Roman" w:cs="Times New Roman"/>
          <w:color w:val="000000"/>
          <w:sz w:val="28"/>
          <w:szCs w:val="28"/>
        </w:rPr>
        <w:t>Не</w:t>
      </w:r>
      <w:r w:rsidR="005C480C" w:rsidRPr="005C480C">
        <w:rPr>
          <w:rFonts w:ascii="Times New Roman" w:hAnsi="Times New Roman" w:cs="Times New Roman"/>
          <w:color w:val="000000"/>
          <w:sz w:val="28"/>
          <w:szCs w:val="28"/>
        </w:rPr>
        <w:t xml:space="preserve">смотря на динамичное развитие промышленного сектора экономики района, имеется ряд проблемных вопросов, требующих общих масштабных решений: ограниченность энергоресурсов для расширения или модернизации производств, дефицит квалифицированных кадров инженерных профессий и подготовленных работников технических специальностей, низкий уровень экономических связей товаропроизводителей Краснодарского края, в том числе </w:t>
      </w:r>
      <w:r w:rsidR="00B66816" w:rsidRPr="005C480C">
        <w:rPr>
          <w:rFonts w:ascii="Times New Roman" w:hAnsi="Times New Roman" w:cs="Times New Roman"/>
          <w:color w:val="000000"/>
          <w:sz w:val="28"/>
          <w:szCs w:val="28"/>
        </w:rPr>
        <w:t>производителей упаковки</w:t>
      </w:r>
      <w:r w:rsidR="005C480C" w:rsidRPr="005C480C">
        <w:rPr>
          <w:rFonts w:ascii="Times New Roman" w:hAnsi="Times New Roman" w:cs="Times New Roman"/>
          <w:color w:val="000000"/>
          <w:sz w:val="28"/>
          <w:szCs w:val="28"/>
        </w:rPr>
        <w:t xml:space="preserve"> и предприятий пищевой промышленности.  </w:t>
      </w:r>
    </w:p>
    <w:p w:rsidR="005C480C" w:rsidRPr="005C480C" w:rsidRDefault="005C480C" w:rsidP="005C480C">
      <w:pPr>
        <w:spacing w:after="0" w:line="240" w:lineRule="auto"/>
        <w:ind w:firstLine="600"/>
        <w:jc w:val="both"/>
        <w:rPr>
          <w:rFonts w:ascii="Times New Roman" w:hAnsi="Times New Roman"/>
          <w:sz w:val="28"/>
          <w:szCs w:val="28"/>
        </w:rPr>
      </w:pPr>
      <w:r w:rsidRPr="005C480C">
        <w:rPr>
          <w:rFonts w:ascii="Times New Roman" w:hAnsi="Times New Roman" w:cs="Times New Roman"/>
          <w:color w:val="000000"/>
          <w:sz w:val="28"/>
          <w:szCs w:val="28"/>
        </w:rPr>
        <w:t>Рост объемов производства на промышленных предприятиях будет происходить за счет технического перевооружения, освоения производства новых изделий, создания новых производств, обновления основных производственных фондов.</w:t>
      </w:r>
      <w:r w:rsidRPr="005C480C">
        <w:rPr>
          <w:sz w:val="28"/>
          <w:szCs w:val="28"/>
        </w:rPr>
        <w:t xml:space="preserve"> </w:t>
      </w:r>
      <w:r w:rsidRPr="005C480C">
        <w:rPr>
          <w:rFonts w:ascii="Times New Roman" w:hAnsi="Times New Roman"/>
          <w:sz w:val="28"/>
          <w:szCs w:val="28"/>
        </w:rPr>
        <w:t>Уникальное положение муниципального района с точки зрения логистики, новые инвестиционные площадки, близость крупнейших рынков сбыта, а также наличие рабочей силы, являются основными преимуществами в пользу муниципального района при выборе инвесторами площадок под строительство промышленных предприятий, создание промышленных парков.</w:t>
      </w:r>
    </w:p>
    <w:p w:rsidR="00B735BC" w:rsidRDefault="00B735BC" w:rsidP="00E95179">
      <w:pPr>
        <w:spacing w:after="0" w:line="240" w:lineRule="auto"/>
        <w:rPr>
          <w:rFonts w:ascii="Times New Roman" w:hAnsi="Times New Roman"/>
          <w:b/>
          <w:sz w:val="28"/>
          <w:szCs w:val="28"/>
        </w:rPr>
      </w:pPr>
    </w:p>
    <w:p w:rsidR="00B66816" w:rsidRPr="00B66816" w:rsidRDefault="005745C5" w:rsidP="00B735BC">
      <w:pPr>
        <w:numPr>
          <w:ilvl w:val="1"/>
          <w:numId w:val="5"/>
        </w:num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B66816" w:rsidRPr="00B66816">
        <w:rPr>
          <w:rFonts w:ascii="Times New Roman" w:hAnsi="Times New Roman"/>
          <w:b/>
          <w:sz w:val="28"/>
          <w:szCs w:val="28"/>
        </w:rPr>
        <w:t>Инвестиции и инвестиционное развитие</w:t>
      </w:r>
    </w:p>
    <w:p w:rsidR="00B66816" w:rsidRPr="00B66816" w:rsidRDefault="00B66816" w:rsidP="00B66816">
      <w:pPr>
        <w:spacing w:after="0" w:line="240" w:lineRule="auto"/>
        <w:ind w:left="1085"/>
        <w:rPr>
          <w:rFonts w:ascii="Times New Roman" w:hAnsi="Times New Roman"/>
          <w:b/>
          <w:sz w:val="28"/>
          <w:szCs w:val="28"/>
        </w:rPr>
      </w:pPr>
    </w:p>
    <w:p w:rsidR="00B735BC" w:rsidRPr="00B735BC" w:rsidRDefault="00B735BC" w:rsidP="00B735BC">
      <w:pPr>
        <w:widowControl w:val="0"/>
        <w:autoSpaceDN w:val="0"/>
        <w:spacing w:after="0" w:line="240" w:lineRule="auto"/>
        <w:ind w:firstLine="709"/>
        <w:jc w:val="both"/>
        <w:rPr>
          <w:rFonts w:ascii="Times New Roman" w:eastAsia="Calibri" w:hAnsi="Times New Roman" w:cs="Times New Roman"/>
          <w:sz w:val="28"/>
          <w:szCs w:val="28"/>
        </w:rPr>
      </w:pPr>
      <w:r w:rsidRPr="00B735BC">
        <w:rPr>
          <w:rFonts w:ascii="Times New Roman" w:eastAsia="Calibri" w:hAnsi="Times New Roman" w:cs="Times New Roman"/>
          <w:sz w:val="28"/>
          <w:szCs w:val="28"/>
        </w:rPr>
        <w:t xml:space="preserve">Инвестиции относятся к числу важнейших факторов развития социально-экономической системы муниципального образования. Их масштабы, структура и эффективность, по существу, определяют состояние, перспективы и конкурентоспособность Ленинградского района. </w:t>
      </w:r>
    </w:p>
    <w:p w:rsidR="00B66816" w:rsidRPr="00D17016" w:rsidRDefault="00B66816" w:rsidP="00B735BC">
      <w:pPr>
        <w:spacing w:after="0" w:line="240" w:lineRule="auto"/>
        <w:ind w:firstLine="709"/>
        <w:jc w:val="both"/>
        <w:rPr>
          <w:rFonts w:ascii="Times New Roman" w:hAnsi="Times New Roman" w:cs="Times New Roman"/>
          <w:color w:val="000000" w:themeColor="text1"/>
          <w:sz w:val="28"/>
          <w:szCs w:val="28"/>
        </w:rPr>
      </w:pPr>
      <w:r w:rsidRPr="00D17016">
        <w:rPr>
          <w:rFonts w:ascii="Times New Roman" w:hAnsi="Times New Roman" w:cs="Times New Roman"/>
          <w:color w:val="000000" w:themeColor="text1"/>
          <w:sz w:val="28"/>
          <w:szCs w:val="28"/>
        </w:rPr>
        <w:t>Привлечение инвестиций в район делает развитие экономики более динамичным, что способствует росту социально-экономических показателей района и Краснодарского края в целом.</w:t>
      </w:r>
    </w:p>
    <w:p w:rsidR="00B66816" w:rsidRPr="00D17016" w:rsidRDefault="00B66816" w:rsidP="00B66816">
      <w:pPr>
        <w:spacing w:after="0" w:line="240" w:lineRule="auto"/>
        <w:ind w:firstLine="709"/>
        <w:jc w:val="both"/>
        <w:rPr>
          <w:rFonts w:ascii="Times New Roman" w:hAnsi="Times New Roman" w:cs="Times New Roman"/>
          <w:color w:val="000000" w:themeColor="text1"/>
          <w:sz w:val="28"/>
          <w:szCs w:val="28"/>
        </w:rPr>
      </w:pPr>
      <w:r w:rsidRPr="00D17016">
        <w:rPr>
          <w:rFonts w:ascii="Times New Roman" w:hAnsi="Times New Roman" w:cs="Times New Roman"/>
          <w:color w:val="000000" w:themeColor="text1"/>
          <w:sz w:val="28"/>
          <w:szCs w:val="28"/>
        </w:rPr>
        <w:t>Благодаря наличию богатых природных и рекреационных ресурсов, мощному экономическому потенциалу и выгодному географическому положению район с большей долей уверенности может позиционировать себя как уникальное, инвестиционно-привлекательное и перспективное муниципальное образование Краснодарского края.</w:t>
      </w:r>
    </w:p>
    <w:p w:rsidR="004404BD" w:rsidRPr="00D17016" w:rsidRDefault="00B66816" w:rsidP="00B66816">
      <w:pPr>
        <w:spacing w:after="0" w:line="240" w:lineRule="auto"/>
        <w:ind w:firstLine="567"/>
        <w:jc w:val="both"/>
        <w:rPr>
          <w:rFonts w:ascii="Times New Roman" w:hAnsi="Times New Roman" w:cs="Times New Roman"/>
          <w:color w:val="000000" w:themeColor="text1"/>
          <w:sz w:val="28"/>
          <w:szCs w:val="28"/>
        </w:rPr>
      </w:pPr>
      <w:r w:rsidRPr="00D17016">
        <w:rPr>
          <w:rFonts w:ascii="Times New Roman" w:hAnsi="Times New Roman" w:cs="Times New Roman"/>
          <w:iCs/>
          <w:color w:val="000000" w:themeColor="text1"/>
          <w:sz w:val="28"/>
          <w:szCs w:val="28"/>
        </w:rPr>
        <w:t xml:space="preserve">За 5 лет объем инвестиций в основной капитал по крупным и средним предприятиям района увеличился в </w:t>
      </w:r>
      <w:r w:rsidR="004404BD" w:rsidRPr="00D17016">
        <w:rPr>
          <w:rFonts w:ascii="Times New Roman" w:hAnsi="Times New Roman" w:cs="Times New Roman"/>
          <w:iCs/>
          <w:color w:val="000000" w:themeColor="text1"/>
          <w:sz w:val="28"/>
          <w:szCs w:val="28"/>
        </w:rPr>
        <w:t>1,8</w:t>
      </w:r>
      <w:r w:rsidRPr="00D17016">
        <w:rPr>
          <w:rFonts w:ascii="Times New Roman" w:hAnsi="Times New Roman" w:cs="Times New Roman"/>
          <w:iCs/>
          <w:color w:val="000000" w:themeColor="text1"/>
          <w:sz w:val="28"/>
          <w:szCs w:val="28"/>
        </w:rPr>
        <w:t xml:space="preserve"> раза и составил </w:t>
      </w:r>
      <w:r w:rsidR="004404BD" w:rsidRPr="00D17016">
        <w:rPr>
          <w:rFonts w:ascii="Times New Roman" w:hAnsi="Times New Roman" w:cs="Times New Roman"/>
          <w:iCs/>
          <w:color w:val="000000" w:themeColor="text1"/>
          <w:sz w:val="28"/>
          <w:szCs w:val="28"/>
        </w:rPr>
        <w:t>2916,5</w:t>
      </w:r>
      <w:r w:rsidRPr="00D17016">
        <w:rPr>
          <w:rFonts w:ascii="Times New Roman" w:hAnsi="Times New Roman" w:cs="Times New Roman"/>
          <w:iCs/>
          <w:color w:val="000000" w:themeColor="text1"/>
          <w:sz w:val="28"/>
          <w:szCs w:val="28"/>
        </w:rPr>
        <w:t xml:space="preserve"> мл</w:t>
      </w:r>
      <w:r w:rsidR="004404BD" w:rsidRPr="00D17016">
        <w:rPr>
          <w:rFonts w:ascii="Times New Roman" w:hAnsi="Times New Roman" w:cs="Times New Roman"/>
          <w:iCs/>
          <w:color w:val="000000" w:themeColor="text1"/>
          <w:sz w:val="28"/>
          <w:szCs w:val="28"/>
        </w:rPr>
        <w:t>н</w:t>
      </w:r>
      <w:r w:rsidRPr="00D17016">
        <w:rPr>
          <w:rFonts w:ascii="Times New Roman" w:hAnsi="Times New Roman" w:cs="Times New Roman"/>
          <w:iCs/>
          <w:color w:val="000000" w:themeColor="text1"/>
          <w:sz w:val="28"/>
          <w:szCs w:val="28"/>
        </w:rPr>
        <w:t>. рублей.</w:t>
      </w:r>
      <w:r w:rsidRPr="00D17016">
        <w:rPr>
          <w:rFonts w:ascii="Times New Roman" w:hAnsi="Times New Roman" w:cs="Times New Roman"/>
          <w:color w:val="000000" w:themeColor="text1"/>
          <w:sz w:val="28"/>
          <w:szCs w:val="28"/>
        </w:rPr>
        <w:t xml:space="preserve"> Инвестиционные капиталовложения производились в основном в отрасли обрабатывающих производств и в сельско</w:t>
      </w:r>
      <w:r w:rsidR="005745C5">
        <w:rPr>
          <w:rFonts w:ascii="Times New Roman" w:hAnsi="Times New Roman" w:cs="Times New Roman"/>
          <w:color w:val="000000" w:themeColor="text1"/>
          <w:sz w:val="28"/>
          <w:szCs w:val="28"/>
        </w:rPr>
        <w:t>м</w:t>
      </w:r>
      <w:r w:rsidRPr="00D17016">
        <w:rPr>
          <w:rFonts w:ascii="Times New Roman" w:hAnsi="Times New Roman" w:cs="Times New Roman"/>
          <w:color w:val="000000" w:themeColor="text1"/>
          <w:sz w:val="28"/>
          <w:szCs w:val="28"/>
        </w:rPr>
        <w:t xml:space="preserve"> хозяйств</w:t>
      </w:r>
      <w:r w:rsidR="005745C5">
        <w:rPr>
          <w:rFonts w:ascii="Times New Roman" w:hAnsi="Times New Roman" w:cs="Times New Roman"/>
          <w:color w:val="000000" w:themeColor="text1"/>
          <w:sz w:val="28"/>
          <w:szCs w:val="28"/>
        </w:rPr>
        <w:t>е</w:t>
      </w:r>
      <w:r w:rsidRPr="00D17016">
        <w:rPr>
          <w:rFonts w:ascii="Times New Roman" w:hAnsi="Times New Roman" w:cs="Times New Roman"/>
          <w:color w:val="000000" w:themeColor="text1"/>
          <w:sz w:val="28"/>
          <w:szCs w:val="28"/>
        </w:rPr>
        <w:t xml:space="preserve">. </w:t>
      </w:r>
      <w:r w:rsidR="004404BD" w:rsidRPr="00D17016">
        <w:rPr>
          <w:rFonts w:ascii="Times New Roman" w:hAnsi="Times New Roman" w:cs="Times New Roman"/>
          <w:color w:val="000000" w:themeColor="text1"/>
          <w:sz w:val="28"/>
          <w:szCs w:val="28"/>
        </w:rPr>
        <w:t xml:space="preserve"> </w:t>
      </w:r>
    </w:p>
    <w:p w:rsidR="00B66816" w:rsidRPr="00D17016" w:rsidRDefault="00B66816" w:rsidP="00B66816">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17016">
        <w:rPr>
          <w:rFonts w:ascii="Times New Roman" w:eastAsiaTheme="minorEastAsia" w:hAnsi="Times New Roman" w:cs="Times New Roman"/>
          <w:color w:val="000000" w:themeColor="text1"/>
          <w:sz w:val="28"/>
          <w:szCs w:val="28"/>
          <w:lang w:eastAsia="ru-RU"/>
        </w:rPr>
        <w:t xml:space="preserve">За </w:t>
      </w:r>
      <w:r w:rsidR="0009012E" w:rsidRPr="00D17016">
        <w:rPr>
          <w:rFonts w:ascii="Times New Roman" w:eastAsiaTheme="minorEastAsia" w:hAnsi="Times New Roman" w:cs="Times New Roman"/>
          <w:color w:val="000000" w:themeColor="text1"/>
          <w:sz w:val="28"/>
          <w:szCs w:val="28"/>
          <w:lang w:eastAsia="ru-RU"/>
        </w:rPr>
        <w:t>2015 – 2020 г.</w:t>
      </w:r>
      <w:r w:rsidRPr="00D17016">
        <w:rPr>
          <w:rFonts w:ascii="Times New Roman" w:eastAsiaTheme="minorEastAsia" w:hAnsi="Times New Roman" w:cs="Times New Roman"/>
          <w:color w:val="000000" w:themeColor="text1"/>
          <w:sz w:val="28"/>
          <w:szCs w:val="28"/>
          <w:lang w:eastAsia="ru-RU"/>
        </w:rPr>
        <w:t xml:space="preserve"> лет </w:t>
      </w:r>
      <w:r w:rsidRPr="00D17016">
        <w:rPr>
          <w:rFonts w:ascii="Times New Roman" w:eastAsia="Times New Roman" w:hAnsi="Times New Roman" w:cs="Times New Roman"/>
          <w:bCs/>
          <w:color w:val="000000" w:themeColor="text1"/>
          <w:sz w:val="28"/>
          <w:szCs w:val="28"/>
          <w:lang w:eastAsia="ru-RU"/>
        </w:rPr>
        <w:t>реализовано</w:t>
      </w:r>
      <w:r w:rsidRPr="00D17016">
        <w:rPr>
          <w:rFonts w:ascii="Times New Roman" w:hAnsi="Times New Roman" w:cs="Times New Roman"/>
          <w:color w:val="000000" w:themeColor="text1"/>
          <w:sz w:val="28"/>
          <w:szCs w:val="28"/>
        </w:rPr>
        <w:t xml:space="preserve"> </w:t>
      </w:r>
      <w:r w:rsidR="0009012E" w:rsidRPr="00D17016">
        <w:rPr>
          <w:rFonts w:ascii="Times New Roman" w:hAnsi="Times New Roman" w:cs="Times New Roman"/>
          <w:color w:val="000000" w:themeColor="text1"/>
          <w:sz w:val="28"/>
          <w:szCs w:val="28"/>
        </w:rPr>
        <w:t>29</w:t>
      </w:r>
      <w:r w:rsidRPr="00D17016">
        <w:rPr>
          <w:rFonts w:ascii="Times New Roman" w:hAnsi="Times New Roman" w:cs="Times New Roman"/>
          <w:color w:val="000000" w:themeColor="text1"/>
          <w:sz w:val="28"/>
          <w:szCs w:val="28"/>
        </w:rPr>
        <w:t xml:space="preserve"> инвестиц</w:t>
      </w:r>
      <w:r w:rsidR="0009012E" w:rsidRPr="00D17016">
        <w:rPr>
          <w:rFonts w:ascii="Times New Roman" w:hAnsi="Times New Roman" w:cs="Times New Roman"/>
          <w:color w:val="000000" w:themeColor="text1"/>
          <w:sz w:val="28"/>
          <w:szCs w:val="28"/>
        </w:rPr>
        <w:t xml:space="preserve">ионных проектов на </w:t>
      </w:r>
      <w:r w:rsidR="0009012E" w:rsidRPr="00D17016">
        <w:rPr>
          <w:rFonts w:ascii="Times New Roman" w:hAnsi="Times New Roman" w:cs="Times New Roman"/>
          <w:color w:val="000000" w:themeColor="text1"/>
          <w:sz w:val="28"/>
          <w:szCs w:val="28"/>
        </w:rPr>
        <w:lastRenderedPageBreak/>
        <w:t>общую сумму 4758,57</w:t>
      </w:r>
      <w:r w:rsidRPr="00D17016">
        <w:rPr>
          <w:rFonts w:ascii="Times New Roman" w:hAnsi="Times New Roman" w:cs="Times New Roman"/>
          <w:color w:val="000000" w:themeColor="text1"/>
          <w:sz w:val="28"/>
          <w:szCs w:val="28"/>
        </w:rPr>
        <w:t xml:space="preserve"> мл</w:t>
      </w:r>
      <w:r w:rsidR="0009012E" w:rsidRPr="00D17016">
        <w:rPr>
          <w:rFonts w:ascii="Times New Roman" w:hAnsi="Times New Roman" w:cs="Times New Roman"/>
          <w:color w:val="000000" w:themeColor="text1"/>
          <w:sz w:val="28"/>
          <w:szCs w:val="28"/>
        </w:rPr>
        <w:t>н</w:t>
      </w:r>
      <w:r w:rsidRPr="00D17016">
        <w:rPr>
          <w:rFonts w:ascii="Times New Roman" w:hAnsi="Times New Roman" w:cs="Times New Roman"/>
          <w:color w:val="000000" w:themeColor="text1"/>
          <w:sz w:val="28"/>
          <w:szCs w:val="28"/>
        </w:rPr>
        <w:t>. рублей</w:t>
      </w:r>
      <w:r w:rsidRPr="00D17016">
        <w:rPr>
          <w:rFonts w:ascii="Times New Roman" w:eastAsiaTheme="minorEastAsia" w:hAnsi="Times New Roman" w:cs="Times New Roman"/>
          <w:color w:val="000000" w:themeColor="text1"/>
          <w:sz w:val="28"/>
          <w:szCs w:val="28"/>
          <w:lang w:eastAsia="ru-RU"/>
        </w:rPr>
        <w:t xml:space="preserve">. </w:t>
      </w:r>
    </w:p>
    <w:p w:rsidR="00B66816" w:rsidRPr="00D17016" w:rsidRDefault="00B66816" w:rsidP="00B66816">
      <w:pPr>
        <w:spacing w:after="0" w:line="240" w:lineRule="auto"/>
        <w:ind w:firstLine="708"/>
        <w:jc w:val="center"/>
        <w:rPr>
          <w:rFonts w:ascii="Times New Roman" w:hAnsi="Times New Roman" w:cs="Times New Roman"/>
          <w:color w:val="000000" w:themeColor="text1"/>
          <w:sz w:val="28"/>
          <w:szCs w:val="28"/>
        </w:rPr>
      </w:pPr>
    </w:p>
    <w:p w:rsidR="0009012E" w:rsidRDefault="0009012E" w:rsidP="00B66816">
      <w:pPr>
        <w:spacing w:after="0" w:line="240" w:lineRule="auto"/>
        <w:ind w:firstLine="708"/>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9012E" w:rsidRPr="008E7C97" w:rsidRDefault="008E7C97" w:rsidP="008E7C97">
      <w:pPr>
        <w:spacing w:after="0" w:line="240" w:lineRule="auto"/>
        <w:ind w:firstLine="708"/>
        <w:jc w:val="center"/>
        <w:rPr>
          <w:rFonts w:ascii="Times New Roman" w:hAnsi="Times New Roman" w:cs="Times New Roman"/>
          <w:bCs/>
          <w:sz w:val="28"/>
          <w:szCs w:val="28"/>
        </w:rPr>
      </w:pPr>
      <w:r>
        <w:rPr>
          <w:rFonts w:ascii="Times New Roman" w:hAnsi="Times New Roman" w:cs="Times New Roman"/>
          <w:sz w:val="28"/>
          <w:szCs w:val="28"/>
        </w:rPr>
        <w:t>Рисунок 1</w:t>
      </w:r>
      <w:r w:rsidR="00C51216">
        <w:rPr>
          <w:rFonts w:ascii="Times New Roman" w:hAnsi="Times New Roman" w:cs="Times New Roman"/>
          <w:sz w:val="28"/>
          <w:szCs w:val="28"/>
        </w:rPr>
        <w:t>5</w:t>
      </w:r>
      <w:r>
        <w:rPr>
          <w:rFonts w:ascii="Times New Roman" w:hAnsi="Times New Roman" w:cs="Times New Roman"/>
          <w:sz w:val="28"/>
          <w:szCs w:val="28"/>
        </w:rPr>
        <w:t xml:space="preserve"> - </w:t>
      </w:r>
      <w:r w:rsidRPr="008E7C97">
        <w:rPr>
          <w:rFonts w:ascii="Times New Roman" w:hAnsi="Times New Roman" w:cs="Times New Roman"/>
          <w:bCs/>
          <w:sz w:val="28"/>
          <w:szCs w:val="28"/>
        </w:rPr>
        <w:t xml:space="preserve">Объем инвестиций </w:t>
      </w:r>
      <w:r>
        <w:rPr>
          <w:rFonts w:ascii="Times New Roman" w:hAnsi="Times New Roman" w:cs="Times New Roman"/>
          <w:bCs/>
          <w:sz w:val="28"/>
          <w:szCs w:val="28"/>
        </w:rPr>
        <w:t xml:space="preserve">в основной капитал по крупным и </w:t>
      </w:r>
      <w:r w:rsidRPr="008E7C97">
        <w:rPr>
          <w:rFonts w:ascii="Times New Roman" w:hAnsi="Times New Roman" w:cs="Times New Roman"/>
          <w:bCs/>
          <w:sz w:val="28"/>
          <w:szCs w:val="28"/>
        </w:rPr>
        <w:t>средним предприятиям, млрд. рублей</w:t>
      </w:r>
      <w:r>
        <w:rPr>
          <w:rFonts w:ascii="Times New Roman" w:hAnsi="Times New Roman" w:cs="Times New Roman"/>
          <w:bCs/>
          <w:sz w:val="28"/>
          <w:szCs w:val="28"/>
        </w:rPr>
        <w:t>.</w:t>
      </w:r>
    </w:p>
    <w:p w:rsidR="00E95179" w:rsidRDefault="00E95179" w:rsidP="00E95179">
      <w:pPr>
        <w:spacing w:after="0" w:line="240" w:lineRule="auto"/>
        <w:ind w:firstLine="709"/>
        <w:jc w:val="both"/>
        <w:rPr>
          <w:rFonts w:ascii="Times New Roman" w:eastAsia="Times New Roman" w:hAnsi="Times New Roman" w:cs="Times New Roman"/>
          <w:sz w:val="28"/>
          <w:szCs w:val="28"/>
          <w:lang w:eastAsia="ar-SA"/>
        </w:rPr>
      </w:pPr>
    </w:p>
    <w:p w:rsidR="00B66816" w:rsidRPr="00B66816" w:rsidRDefault="00B66816" w:rsidP="00E95179">
      <w:pPr>
        <w:spacing w:after="0" w:line="240" w:lineRule="auto"/>
        <w:ind w:firstLine="709"/>
        <w:jc w:val="both"/>
        <w:rPr>
          <w:rFonts w:ascii="Times New Roman" w:eastAsia="Times New Roman" w:hAnsi="Times New Roman" w:cs="Times New Roman"/>
          <w:b/>
          <w:color w:val="000000"/>
          <w:sz w:val="28"/>
          <w:szCs w:val="28"/>
          <w:lang w:eastAsia="ru-RU"/>
        </w:rPr>
      </w:pPr>
      <w:r w:rsidRPr="00B66816">
        <w:rPr>
          <w:rFonts w:ascii="Times New Roman" w:eastAsia="Times New Roman" w:hAnsi="Times New Roman" w:cs="Times New Roman"/>
          <w:sz w:val="28"/>
          <w:szCs w:val="28"/>
          <w:lang w:eastAsia="ar-SA"/>
        </w:rPr>
        <w:t xml:space="preserve">Сегодня в </w:t>
      </w:r>
      <w:r w:rsidR="00E95179">
        <w:rPr>
          <w:rFonts w:ascii="Times New Roman" w:eastAsia="Times New Roman" w:hAnsi="Times New Roman" w:cs="Times New Roman"/>
          <w:sz w:val="28"/>
          <w:szCs w:val="28"/>
          <w:lang w:eastAsia="ar-SA"/>
        </w:rPr>
        <w:t>Ленинградском</w:t>
      </w:r>
      <w:r w:rsidRPr="00B66816">
        <w:rPr>
          <w:rFonts w:ascii="Times New Roman" w:eastAsia="Times New Roman" w:hAnsi="Times New Roman" w:cs="Times New Roman"/>
          <w:sz w:val="28"/>
          <w:szCs w:val="28"/>
          <w:lang w:eastAsia="ar-SA"/>
        </w:rPr>
        <w:t xml:space="preserve"> районе реализуются как крупные инвестиционные проекты, связанные с созданием новых производств, открытием новых цехов, модернизацией действующих предприятий, так и малые проекты коммерческого характера</w:t>
      </w:r>
      <w:r w:rsidR="00E95179">
        <w:rPr>
          <w:rFonts w:ascii="Times New Roman" w:eastAsia="Times New Roman" w:hAnsi="Times New Roman" w:cs="Times New Roman"/>
          <w:sz w:val="28"/>
          <w:szCs w:val="28"/>
          <w:lang w:eastAsia="ar-SA"/>
        </w:rPr>
        <w:t>.</w:t>
      </w:r>
    </w:p>
    <w:p w:rsidR="00E95179" w:rsidRPr="00E95179" w:rsidRDefault="00E95179" w:rsidP="00E95179">
      <w:pPr>
        <w:spacing w:after="0" w:line="240" w:lineRule="auto"/>
        <w:ind w:firstLine="709"/>
        <w:jc w:val="both"/>
        <w:rPr>
          <w:rFonts w:ascii="Times New Roman" w:eastAsia="Times New Roman" w:hAnsi="Times New Roman" w:cs="Times New Roman"/>
          <w:sz w:val="28"/>
          <w:szCs w:val="28"/>
          <w:lang w:eastAsia="ru-RU"/>
        </w:rPr>
      </w:pPr>
      <w:r w:rsidRPr="00E95179">
        <w:rPr>
          <w:rFonts w:ascii="Times New Roman" w:eastAsia="Times New Roman" w:hAnsi="Times New Roman" w:cs="Times New Roman"/>
          <w:sz w:val="28"/>
          <w:szCs w:val="28"/>
          <w:lang w:eastAsia="ru-RU"/>
        </w:rPr>
        <w:t xml:space="preserve">В 2021 году при поддержке Фонда </w:t>
      </w:r>
      <w:proofErr w:type="spellStart"/>
      <w:r w:rsidRPr="00E95179">
        <w:rPr>
          <w:rFonts w:ascii="Times New Roman" w:eastAsia="Times New Roman" w:hAnsi="Times New Roman" w:cs="Times New Roman"/>
          <w:sz w:val="28"/>
          <w:szCs w:val="28"/>
          <w:lang w:eastAsia="ru-RU"/>
        </w:rPr>
        <w:t>Россконгресс</w:t>
      </w:r>
      <w:proofErr w:type="spellEnd"/>
      <w:r w:rsidRPr="00E95179">
        <w:rPr>
          <w:rFonts w:ascii="Times New Roman" w:eastAsia="Times New Roman" w:hAnsi="Times New Roman" w:cs="Times New Roman"/>
          <w:sz w:val="28"/>
          <w:szCs w:val="28"/>
          <w:lang w:eastAsia="ru-RU"/>
        </w:rPr>
        <w:t xml:space="preserve"> на международной инвестиционной площадке </w:t>
      </w:r>
      <w:r w:rsidRPr="00E95179">
        <w:rPr>
          <w:rFonts w:ascii="Times New Roman" w:eastAsia="Times New Roman" w:hAnsi="Times New Roman" w:cs="Times New Roman"/>
          <w:sz w:val="28"/>
          <w:szCs w:val="28"/>
          <w:lang w:val="en-US" w:eastAsia="ru-RU"/>
        </w:rPr>
        <w:t>investinregion</w:t>
      </w:r>
      <w:r w:rsidRPr="00E95179">
        <w:rPr>
          <w:rFonts w:ascii="Times New Roman" w:eastAsia="Times New Roman" w:hAnsi="Times New Roman" w:cs="Times New Roman"/>
          <w:sz w:val="28"/>
          <w:szCs w:val="28"/>
          <w:lang w:eastAsia="ru-RU"/>
        </w:rPr>
        <w:t xml:space="preserve"> размещено 2 инвестиционных проекта Ленинградского района: строительство завода по производству крахмала и патоки в пос. Октябрьской и завод по переработке плодовоовощной продукции в пос. Первомайском.  При поддержке Департамента инвестиций и развития малого и среднего предпринимательства Краснодарского края эт</w:t>
      </w:r>
      <w:r w:rsidR="00D17016">
        <w:rPr>
          <w:rFonts w:ascii="Times New Roman" w:eastAsia="Times New Roman" w:hAnsi="Times New Roman" w:cs="Times New Roman"/>
          <w:sz w:val="28"/>
          <w:szCs w:val="28"/>
          <w:lang w:eastAsia="ru-RU"/>
        </w:rPr>
        <w:t xml:space="preserve">и проекты были представлены на </w:t>
      </w:r>
      <w:r w:rsidRPr="00E95179">
        <w:rPr>
          <w:rFonts w:ascii="Times New Roman" w:eastAsia="Times New Roman" w:hAnsi="Times New Roman" w:cs="Times New Roman"/>
          <w:sz w:val="28"/>
          <w:szCs w:val="28"/>
          <w:lang w:val="en-US" w:eastAsia="ru-RU"/>
        </w:rPr>
        <w:t>XXIV</w:t>
      </w:r>
      <w:r w:rsidRPr="00E95179">
        <w:rPr>
          <w:rFonts w:ascii="Times New Roman" w:eastAsia="Times New Roman" w:hAnsi="Times New Roman" w:cs="Times New Roman"/>
          <w:sz w:val="28"/>
          <w:szCs w:val="28"/>
          <w:lang w:eastAsia="ru-RU"/>
        </w:rPr>
        <w:t xml:space="preserve"> Петербургском международном экономическом форуме, который проходил со 2-5 июня 2021 года в г. Санкт-Петербург. Из 12 проектов Краснодарского края, размещенных на площадке </w:t>
      </w:r>
      <w:r w:rsidRPr="00E95179">
        <w:rPr>
          <w:rFonts w:ascii="Times New Roman" w:eastAsia="Times New Roman" w:hAnsi="Times New Roman" w:cs="Times New Roman"/>
          <w:sz w:val="28"/>
          <w:szCs w:val="28"/>
          <w:lang w:val="en-US" w:eastAsia="ru-RU"/>
        </w:rPr>
        <w:t>investinregion</w:t>
      </w:r>
      <w:r w:rsidRPr="00E95179">
        <w:rPr>
          <w:rFonts w:ascii="Times New Roman" w:eastAsia="Times New Roman" w:hAnsi="Times New Roman" w:cs="Times New Roman"/>
          <w:sz w:val="28"/>
          <w:szCs w:val="28"/>
          <w:lang w:eastAsia="ru-RU"/>
        </w:rPr>
        <w:t xml:space="preserve">, 2 принадлежат нашему району. Информация о 4 </w:t>
      </w:r>
      <w:proofErr w:type="spellStart"/>
      <w:r w:rsidRPr="00E95179">
        <w:rPr>
          <w:rFonts w:ascii="Times New Roman" w:eastAsia="Times New Roman" w:hAnsi="Times New Roman" w:cs="Times New Roman"/>
          <w:sz w:val="28"/>
          <w:szCs w:val="28"/>
          <w:lang w:eastAsia="ru-RU"/>
        </w:rPr>
        <w:t>инвестиционно</w:t>
      </w:r>
      <w:proofErr w:type="spellEnd"/>
      <w:r w:rsidRPr="00E95179">
        <w:rPr>
          <w:rFonts w:ascii="Times New Roman" w:eastAsia="Times New Roman" w:hAnsi="Times New Roman" w:cs="Times New Roman"/>
          <w:sz w:val="28"/>
          <w:szCs w:val="28"/>
          <w:lang w:eastAsia="ru-RU"/>
        </w:rPr>
        <w:t xml:space="preserve"> привлекательных земельных участках размещена на инвестиционном портале </w:t>
      </w:r>
      <w:proofErr w:type="spellStart"/>
      <w:r w:rsidRPr="00E95179">
        <w:rPr>
          <w:rFonts w:ascii="Times New Roman" w:eastAsia="Times New Roman" w:hAnsi="Times New Roman" w:cs="Times New Roman"/>
          <w:sz w:val="28"/>
          <w:szCs w:val="28"/>
          <w:lang w:val="en-US" w:eastAsia="ru-RU"/>
        </w:rPr>
        <w:t>investinrussia</w:t>
      </w:r>
      <w:proofErr w:type="spellEnd"/>
      <w:r w:rsidRPr="00E95179">
        <w:rPr>
          <w:rFonts w:ascii="Times New Roman" w:eastAsia="Times New Roman" w:hAnsi="Times New Roman" w:cs="Times New Roman"/>
          <w:sz w:val="28"/>
          <w:szCs w:val="28"/>
          <w:lang w:eastAsia="ru-RU"/>
        </w:rPr>
        <w:t>. Реализация данных мероприятий обеспечила  нам в 2021 году заключение 1 инвестиционного соглашения в приоритетной сфере развития - легкой промышленности</w:t>
      </w:r>
      <w:r w:rsidR="005745C5">
        <w:rPr>
          <w:rFonts w:ascii="Times New Roman" w:eastAsia="Times New Roman" w:hAnsi="Times New Roman" w:cs="Times New Roman"/>
          <w:sz w:val="28"/>
          <w:szCs w:val="28"/>
          <w:lang w:eastAsia="ru-RU"/>
        </w:rPr>
        <w:t xml:space="preserve"> в размере 55 млн.</w:t>
      </w:r>
      <w:r w:rsidR="00663EC0">
        <w:rPr>
          <w:rFonts w:ascii="Times New Roman" w:eastAsia="Times New Roman" w:hAnsi="Times New Roman" w:cs="Times New Roman"/>
          <w:sz w:val="28"/>
          <w:szCs w:val="28"/>
          <w:lang w:eastAsia="ru-RU"/>
        </w:rPr>
        <w:t xml:space="preserve"> </w:t>
      </w:r>
      <w:r w:rsidR="005745C5">
        <w:rPr>
          <w:rFonts w:ascii="Times New Roman" w:eastAsia="Times New Roman" w:hAnsi="Times New Roman" w:cs="Times New Roman"/>
          <w:sz w:val="28"/>
          <w:szCs w:val="28"/>
          <w:lang w:eastAsia="ru-RU"/>
        </w:rPr>
        <w:t>руб.</w:t>
      </w:r>
      <w:r w:rsidR="00663EC0">
        <w:rPr>
          <w:rFonts w:ascii="Times New Roman" w:eastAsia="Times New Roman" w:hAnsi="Times New Roman" w:cs="Times New Roman"/>
          <w:sz w:val="28"/>
          <w:szCs w:val="28"/>
          <w:lang w:eastAsia="ru-RU"/>
        </w:rPr>
        <w:t xml:space="preserve"> В 1 полугодии 2022 г. заключены еще 3 соглашения в размере 510 млн. руб.</w:t>
      </w:r>
    </w:p>
    <w:p w:rsidR="00E95179" w:rsidRPr="00E95179" w:rsidRDefault="00E95179" w:rsidP="00E95179">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lang w:eastAsia="ru-RU"/>
        </w:rPr>
      </w:pPr>
      <w:r w:rsidRPr="00E95179">
        <w:rPr>
          <w:rFonts w:ascii="Times New Roman" w:eastAsia="Times New Roman" w:hAnsi="Times New Roman" w:cs="Times New Roman"/>
          <w:sz w:val="28"/>
          <w:szCs w:val="28"/>
          <w:lang w:eastAsia="ru-RU"/>
        </w:rPr>
        <w:t xml:space="preserve">В целях повышения качества жизни населения района в 2021 году проведена активная инвестиционная политика.  Результатом проведенной работы стало привлечение инвестора на территорию муниципального образования, который в начале ноября текущего года погасил всю сумму задолженности по заработной плате НАО «Ленинградское АТП» в размере 7,5 </w:t>
      </w:r>
      <w:r w:rsidRPr="00E95179">
        <w:rPr>
          <w:rFonts w:ascii="Times New Roman" w:eastAsia="Times New Roman" w:hAnsi="Times New Roman" w:cs="Times New Roman"/>
          <w:sz w:val="28"/>
          <w:szCs w:val="28"/>
          <w:lang w:eastAsia="ru-RU"/>
        </w:rPr>
        <w:lastRenderedPageBreak/>
        <w:t>млн. рублей. Таким образом, на сегодняшний день, в Ленинградском районе отсутствуют предприятия, имеющие задолженность по заработной плате перед работниками.</w:t>
      </w:r>
    </w:p>
    <w:p w:rsidR="00E95179" w:rsidRPr="00E95179" w:rsidRDefault="00E95179" w:rsidP="00E95179">
      <w:pPr>
        <w:tabs>
          <w:tab w:val="left" w:pos="851"/>
        </w:tabs>
        <w:spacing w:after="0" w:line="240" w:lineRule="auto"/>
        <w:jc w:val="both"/>
        <w:rPr>
          <w:rFonts w:ascii="Times New Roman" w:eastAsia="Times New Roman" w:hAnsi="Times New Roman" w:cs="Times New Roman"/>
          <w:sz w:val="28"/>
          <w:szCs w:val="28"/>
          <w:lang w:eastAsia="ru-RU"/>
        </w:rPr>
      </w:pPr>
      <w:r w:rsidRPr="00E95179">
        <w:rPr>
          <w:rFonts w:ascii="Times New Roman" w:eastAsia="Times New Roman" w:hAnsi="Times New Roman" w:cs="Times New Roman"/>
          <w:sz w:val="28"/>
          <w:szCs w:val="28"/>
          <w:lang w:eastAsia="ru-RU"/>
        </w:rPr>
        <w:tab/>
        <w:t>В целях развития промышленной направленности района, а также привлечения инвестиций в экономику муниципального образования Ленинградский район, сформировано несколько инвестиционно привлекательных земельных участков. Данные земельные участки включены в базу данных по инвестиционным площадкам Краснодарского края Единой системы инвестиционных предложений Краснодарского края</w:t>
      </w:r>
    </w:p>
    <w:p w:rsidR="00E95179" w:rsidRPr="00E95179" w:rsidRDefault="00E95179" w:rsidP="00E95179">
      <w:pPr>
        <w:tabs>
          <w:tab w:val="left" w:pos="851"/>
        </w:tabs>
        <w:spacing w:after="0" w:line="240" w:lineRule="auto"/>
        <w:jc w:val="both"/>
        <w:rPr>
          <w:rFonts w:ascii="Times New Roman" w:eastAsia="Times New Roman" w:hAnsi="Times New Roman" w:cs="Times New Roman"/>
          <w:sz w:val="28"/>
          <w:szCs w:val="28"/>
          <w:lang w:eastAsia="ru-RU"/>
        </w:rPr>
      </w:pPr>
      <w:r w:rsidRPr="00E95179">
        <w:rPr>
          <w:rFonts w:ascii="Times New Roman" w:eastAsia="Times New Roman" w:hAnsi="Times New Roman" w:cs="Times New Roman"/>
          <w:sz w:val="28"/>
          <w:szCs w:val="28"/>
          <w:lang w:eastAsia="ru-RU"/>
        </w:rPr>
        <w:tab/>
        <w:t>Учитывая высокую мощность производства молока ЗАО «Сыродельный комбинат Ленинградский» (43 800 тонн молока и 6 660 тонн сливок, 29 200 тонн кисломолочной продукции) и других предприятий промышленной направленности, на территории района определен потенциал по реализации инвестиционного проекта по производству упаковочной продукции (ожидаемая проектная мощность - упаковка из гофрокартона – 16 380 кв. м.; ящик пластиковый – 104 800 шт.; пластиковая банка – 36 100 шт.; пластиковое ведро - 465 000 шт.).</w:t>
      </w:r>
    </w:p>
    <w:p w:rsidR="00E95179" w:rsidRPr="00E95179" w:rsidRDefault="00E95179" w:rsidP="00E95179">
      <w:pPr>
        <w:tabs>
          <w:tab w:val="left" w:pos="851"/>
        </w:tabs>
        <w:spacing w:after="0" w:line="240" w:lineRule="auto"/>
        <w:jc w:val="both"/>
        <w:rPr>
          <w:rFonts w:ascii="Times New Roman" w:eastAsia="Times New Roman" w:hAnsi="Times New Roman" w:cs="Times New Roman"/>
          <w:sz w:val="28"/>
          <w:szCs w:val="28"/>
          <w:lang w:eastAsia="ru-RU"/>
        </w:rPr>
      </w:pPr>
      <w:r w:rsidRPr="00E95179">
        <w:rPr>
          <w:rFonts w:ascii="Times New Roman" w:eastAsia="Times New Roman" w:hAnsi="Times New Roman" w:cs="Times New Roman"/>
          <w:sz w:val="28"/>
          <w:szCs w:val="28"/>
          <w:lang w:eastAsia="ru-RU"/>
        </w:rPr>
        <w:tab/>
        <w:t>Одной из главных проблем, препятствующих развитию экономики района, является дефицит энергетической мощности. Применение альтернативной энергетики является одной из самых важных проблем экологии и экономики. Целесообразно строить промышленную и инвестиционную политику района, учитывая возможности возобновляемых источников энергии. Реализация данных инвестиционных проектов в рамках Постановлений Правительства №1704 и №1705 позволит инвесторам возместить существенную часть затрат. На территории района возможно строительство объектов альтернативной энергетики в рамках функционирования промышленных технопарков.</w:t>
      </w:r>
    </w:p>
    <w:p w:rsidR="00E95179" w:rsidRDefault="00E95179" w:rsidP="00E95179">
      <w:pPr>
        <w:spacing w:after="0" w:line="240" w:lineRule="auto"/>
        <w:jc w:val="both"/>
        <w:rPr>
          <w:rFonts w:ascii="Times New Roman" w:eastAsia="Times New Roman" w:hAnsi="Times New Roman" w:cs="Times New Roman"/>
          <w:sz w:val="28"/>
          <w:szCs w:val="28"/>
          <w:lang w:eastAsia="ru-RU"/>
        </w:rPr>
      </w:pPr>
      <w:r w:rsidRPr="00E95179">
        <w:rPr>
          <w:rFonts w:ascii="Times New Roman" w:eastAsia="Times New Roman" w:hAnsi="Times New Roman" w:cs="Times New Roman"/>
          <w:sz w:val="28"/>
          <w:szCs w:val="28"/>
          <w:lang w:eastAsia="ru-RU"/>
        </w:rPr>
        <w:tab/>
        <w:t>Экспорт - важная составляющая экономического развития, являющаяся стимулом развития производственного сектора Ленинградского района. При содействии экспортного центра и администрации Ленинградского ра</w:t>
      </w:r>
      <w:r w:rsidR="004C2791">
        <w:rPr>
          <w:rFonts w:ascii="Times New Roman" w:eastAsia="Times New Roman" w:hAnsi="Times New Roman" w:cs="Times New Roman"/>
          <w:sz w:val="28"/>
          <w:szCs w:val="28"/>
          <w:lang w:eastAsia="ru-RU"/>
        </w:rPr>
        <w:t>йона предприятие ООО «Агроника»</w:t>
      </w:r>
      <w:r w:rsidRPr="00E95179">
        <w:rPr>
          <w:rFonts w:ascii="Times New Roman" w:eastAsia="Times New Roman" w:hAnsi="Times New Roman" w:cs="Times New Roman"/>
          <w:sz w:val="28"/>
          <w:szCs w:val="28"/>
          <w:lang w:eastAsia="ru-RU"/>
        </w:rPr>
        <w:t xml:space="preserve"> в отчетном году стало призером «Экспортного форсажа». Победа ООО «Агроники» в акселерационной программе в рамках национального проекта «Международная кооперация и экспорт» позволила заключить экспортные контракты с партнерами в Узбекистане, Грузии, Казахстане, Беларуси, Киргизии.</w:t>
      </w:r>
    </w:p>
    <w:p w:rsidR="00007B50" w:rsidRPr="00007B50" w:rsidRDefault="00007B50" w:rsidP="00007B50">
      <w:pPr>
        <w:spacing w:after="0" w:line="240" w:lineRule="auto"/>
        <w:ind w:firstLine="709"/>
        <w:jc w:val="both"/>
        <w:rPr>
          <w:rFonts w:ascii="Times New Roman" w:eastAsia="Times New Roman" w:hAnsi="Times New Roman" w:cs="Times New Roman"/>
          <w:sz w:val="28"/>
          <w:szCs w:val="28"/>
          <w:lang w:eastAsia="ru-RU"/>
        </w:rPr>
      </w:pPr>
      <w:r w:rsidRPr="00007B50">
        <w:rPr>
          <w:rFonts w:ascii="Times New Roman" w:eastAsia="Times New Roman" w:hAnsi="Times New Roman" w:cs="Times New Roman"/>
          <w:sz w:val="28"/>
          <w:szCs w:val="28"/>
          <w:lang w:eastAsia="ru-RU"/>
        </w:rPr>
        <w:t>В 2021 году объем экспорта отгруженной</w:t>
      </w:r>
      <w:r>
        <w:rPr>
          <w:rFonts w:ascii="Times New Roman" w:eastAsia="Times New Roman" w:hAnsi="Times New Roman" w:cs="Times New Roman"/>
          <w:sz w:val="28"/>
          <w:szCs w:val="28"/>
          <w:lang w:eastAsia="ru-RU"/>
        </w:rPr>
        <w:t xml:space="preserve"> </w:t>
      </w:r>
      <w:r w:rsidRPr="00007B50">
        <w:rPr>
          <w:rFonts w:ascii="Times New Roman" w:eastAsia="Times New Roman" w:hAnsi="Times New Roman" w:cs="Times New Roman"/>
          <w:sz w:val="28"/>
          <w:szCs w:val="28"/>
          <w:lang w:eastAsia="ru-RU"/>
        </w:rPr>
        <w:t>проду</w:t>
      </w:r>
      <w:r>
        <w:rPr>
          <w:rFonts w:ascii="Times New Roman" w:eastAsia="Times New Roman" w:hAnsi="Times New Roman" w:cs="Times New Roman"/>
          <w:sz w:val="28"/>
          <w:szCs w:val="28"/>
          <w:lang w:eastAsia="ru-RU"/>
        </w:rPr>
        <w:t xml:space="preserve">кции предприятий Ленинградского </w:t>
      </w:r>
      <w:r w:rsidRPr="00007B50">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 xml:space="preserve">превысил 3 млн. долларов. Более </w:t>
      </w:r>
      <w:r w:rsidRPr="00007B50">
        <w:rPr>
          <w:rFonts w:ascii="Times New Roman" w:eastAsia="Times New Roman" w:hAnsi="Times New Roman" w:cs="Times New Roman"/>
          <w:sz w:val="28"/>
          <w:szCs w:val="28"/>
          <w:lang w:eastAsia="ru-RU"/>
        </w:rPr>
        <w:t>половины экспортируемой продукции приходится на такие предприятия как ООО «Маранде» и ЗАО «Сыродельный комбинат «Ленинградский»». К основным странам-экспортёрам относятся: Абхазия, Азербайджан,</w:t>
      </w:r>
      <w:r>
        <w:rPr>
          <w:rFonts w:ascii="Times New Roman" w:eastAsia="Times New Roman" w:hAnsi="Times New Roman" w:cs="Times New Roman"/>
          <w:sz w:val="28"/>
          <w:szCs w:val="28"/>
          <w:lang w:eastAsia="ru-RU"/>
        </w:rPr>
        <w:t xml:space="preserve"> </w:t>
      </w:r>
      <w:r w:rsidRPr="00007B50">
        <w:rPr>
          <w:rFonts w:ascii="Times New Roman" w:eastAsia="Times New Roman" w:hAnsi="Times New Roman" w:cs="Times New Roman"/>
          <w:sz w:val="28"/>
          <w:szCs w:val="28"/>
          <w:lang w:eastAsia="ru-RU"/>
        </w:rPr>
        <w:t>Каза</w:t>
      </w:r>
      <w:r>
        <w:rPr>
          <w:rFonts w:ascii="Times New Roman" w:eastAsia="Times New Roman" w:hAnsi="Times New Roman" w:cs="Times New Roman"/>
          <w:sz w:val="28"/>
          <w:szCs w:val="28"/>
          <w:lang w:eastAsia="ru-RU"/>
        </w:rPr>
        <w:t xml:space="preserve">хстан, Таджикистан, Белоруссия, </w:t>
      </w:r>
      <w:r w:rsidRPr="00007B50">
        <w:rPr>
          <w:rFonts w:ascii="Times New Roman" w:eastAsia="Times New Roman" w:hAnsi="Times New Roman" w:cs="Times New Roman"/>
          <w:sz w:val="28"/>
          <w:szCs w:val="28"/>
          <w:lang w:eastAsia="ru-RU"/>
        </w:rPr>
        <w:t>Армения.</w:t>
      </w:r>
    </w:p>
    <w:p w:rsidR="00007B50" w:rsidRPr="00E95179" w:rsidRDefault="00E02426" w:rsidP="00007B50">
      <w:pPr>
        <w:spacing w:after="0" w:line="240" w:lineRule="auto"/>
        <w:ind w:firstLine="709"/>
        <w:jc w:val="both"/>
        <w:rPr>
          <w:rFonts w:ascii="Times New Roman" w:eastAsia="Times New Roman" w:hAnsi="Times New Roman" w:cs="Times New Roman"/>
          <w:sz w:val="28"/>
          <w:szCs w:val="28"/>
          <w:lang w:eastAsia="ru-RU"/>
        </w:rPr>
      </w:pPr>
      <w:r w:rsidRPr="00E02426">
        <w:rPr>
          <w:rFonts w:ascii="Times New Roman" w:eastAsia="Times New Roman" w:hAnsi="Times New Roman" w:cs="Times New Roman"/>
          <w:sz w:val="28"/>
          <w:szCs w:val="28"/>
          <w:lang w:eastAsia="ru-RU"/>
        </w:rPr>
        <w:t xml:space="preserve">В целях популяризации инвестиционного имиджа </w:t>
      </w:r>
      <w:r>
        <w:rPr>
          <w:rFonts w:ascii="Times New Roman" w:eastAsia="Times New Roman" w:hAnsi="Times New Roman" w:cs="Times New Roman"/>
          <w:sz w:val="28"/>
          <w:szCs w:val="28"/>
          <w:lang w:eastAsia="ru-RU"/>
        </w:rPr>
        <w:t>Л</w:t>
      </w:r>
      <w:r w:rsidRPr="00E02426">
        <w:rPr>
          <w:rFonts w:ascii="Times New Roman" w:eastAsia="Times New Roman" w:hAnsi="Times New Roman" w:cs="Times New Roman"/>
          <w:sz w:val="28"/>
          <w:szCs w:val="28"/>
          <w:lang w:eastAsia="ru-RU"/>
        </w:rPr>
        <w:t xml:space="preserve">енинградского района при поддержке ЦПЭ КК организовано участие в прямой линии с торговыми представительствами РФ в зарубежных республиках и странах. </w:t>
      </w:r>
    </w:p>
    <w:p w:rsidR="00E95179" w:rsidRPr="00E95179" w:rsidRDefault="00E95179" w:rsidP="00E95179">
      <w:pPr>
        <w:spacing w:after="0" w:line="240" w:lineRule="auto"/>
        <w:jc w:val="both"/>
        <w:rPr>
          <w:rFonts w:ascii="Times New Roman" w:eastAsia="Times New Roman" w:hAnsi="Times New Roman" w:cs="Times New Roman"/>
          <w:sz w:val="28"/>
          <w:szCs w:val="28"/>
          <w:lang w:eastAsia="ru-RU"/>
        </w:rPr>
      </w:pPr>
      <w:r w:rsidRPr="00E95179">
        <w:rPr>
          <w:rFonts w:ascii="Times New Roman" w:eastAsia="Times New Roman" w:hAnsi="Times New Roman" w:cs="Times New Roman"/>
          <w:sz w:val="28"/>
          <w:szCs w:val="28"/>
          <w:lang w:eastAsia="ru-RU"/>
        </w:rPr>
        <w:lastRenderedPageBreak/>
        <w:tab/>
        <w:t>К приоритетным задачам инвестиционной и экспортной деятельности Ленинградского района в 2022 году относятся:</w:t>
      </w:r>
    </w:p>
    <w:p w:rsidR="00E95179" w:rsidRPr="00E95179" w:rsidRDefault="00E95179" w:rsidP="00E95179">
      <w:pPr>
        <w:spacing w:after="0" w:line="240" w:lineRule="auto"/>
        <w:ind w:firstLine="708"/>
        <w:jc w:val="both"/>
        <w:rPr>
          <w:rFonts w:ascii="Times New Roman" w:eastAsia="Times New Roman" w:hAnsi="Times New Roman" w:cs="Times New Roman"/>
          <w:sz w:val="28"/>
          <w:szCs w:val="28"/>
          <w:lang w:eastAsia="ru-RU"/>
        </w:rPr>
      </w:pPr>
      <w:r w:rsidRPr="00E95179">
        <w:rPr>
          <w:rFonts w:ascii="Times New Roman" w:eastAsia="Times New Roman" w:hAnsi="Times New Roman" w:cs="Times New Roman"/>
          <w:sz w:val="28"/>
          <w:szCs w:val="28"/>
          <w:lang w:eastAsia="ru-RU"/>
        </w:rPr>
        <w:t xml:space="preserve">- повышение инвестиционной привлекательности муниципального образования; </w:t>
      </w:r>
    </w:p>
    <w:p w:rsidR="00E95179" w:rsidRPr="00E95179" w:rsidRDefault="00E95179" w:rsidP="00E95179">
      <w:pPr>
        <w:spacing w:after="0" w:line="240" w:lineRule="auto"/>
        <w:ind w:firstLine="708"/>
        <w:jc w:val="both"/>
        <w:rPr>
          <w:rFonts w:ascii="Times New Roman" w:eastAsia="Times New Roman" w:hAnsi="Times New Roman" w:cs="Times New Roman"/>
          <w:sz w:val="28"/>
          <w:szCs w:val="28"/>
          <w:lang w:eastAsia="ru-RU"/>
        </w:rPr>
      </w:pPr>
      <w:r w:rsidRPr="00E95179">
        <w:rPr>
          <w:rFonts w:ascii="Times New Roman" w:eastAsia="Times New Roman" w:hAnsi="Times New Roman" w:cs="Times New Roman"/>
          <w:sz w:val="28"/>
          <w:szCs w:val="28"/>
          <w:lang w:eastAsia="ru-RU"/>
        </w:rPr>
        <w:t xml:space="preserve"> - улучшение инвестиционного климата и обеспечение высоких темпов устойчивого экономического роста района на основе повышения его конкурентоспособности;</w:t>
      </w:r>
    </w:p>
    <w:p w:rsidR="00E95179" w:rsidRPr="00E95179" w:rsidRDefault="00E95179" w:rsidP="00E95179">
      <w:pPr>
        <w:spacing w:after="0" w:line="240" w:lineRule="auto"/>
        <w:ind w:firstLine="708"/>
        <w:jc w:val="both"/>
        <w:rPr>
          <w:rFonts w:ascii="Times New Roman" w:eastAsia="Times New Roman" w:hAnsi="Times New Roman" w:cs="Times New Roman"/>
          <w:sz w:val="28"/>
          <w:szCs w:val="28"/>
          <w:lang w:eastAsia="ru-RU"/>
        </w:rPr>
      </w:pPr>
      <w:r w:rsidRPr="00E95179">
        <w:rPr>
          <w:rFonts w:ascii="Times New Roman" w:eastAsia="Times New Roman" w:hAnsi="Times New Roman" w:cs="Times New Roman"/>
          <w:sz w:val="28"/>
          <w:szCs w:val="28"/>
          <w:lang w:eastAsia="ru-RU"/>
        </w:rPr>
        <w:t>- обеспечение совокупного объема инвестирования в развитие приоритетных отраслей направлений, определенных стратегическими целями развития в объеме не менее 200 млн. руб. и улучшение в результате реализации инвестиционных проектов социально-экономических условий жизнедеятельности жителей муниципального образования.</w:t>
      </w:r>
    </w:p>
    <w:p w:rsidR="00292D91" w:rsidRDefault="00292D91" w:rsidP="00292D91">
      <w:pPr>
        <w:pStyle w:val="a5"/>
        <w:ind w:left="710"/>
        <w:jc w:val="center"/>
        <w:rPr>
          <w:rFonts w:ascii="Times New Roman" w:hAnsi="Times New Roman" w:cs="Times New Roman"/>
          <w:b/>
          <w:color w:val="000000"/>
          <w:sz w:val="28"/>
          <w:szCs w:val="28"/>
        </w:rPr>
      </w:pPr>
    </w:p>
    <w:p w:rsidR="00292D91" w:rsidRPr="00B05F29" w:rsidRDefault="00292D91" w:rsidP="00292D91">
      <w:pPr>
        <w:pStyle w:val="a5"/>
        <w:ind w:left="710"/>
        <w:jc w:val="center"/>
        <w:rPr>
          <w:rFonts w:ascii="Times New Roman" w:hAnsi="Times New Roman" w:cs="Times New Roman"/>
          <w:b/>
          <w:color w:val="000000"/>
          <w:sz w:val="28"/>
          <w:szCs w:val="28"/>
        </w:rPr>
      </w:pPr>
      <w:r w:rsidRPr="00B05F29">
        <w:rPr>
          <w:rFonts w:ascii="Times New Roman" w:hAnsi="Times New Roman" w:cs="Times New Roman"/>
          <w:b/>
          <w:color w:val="000000"/>
          <w:sz w:val="28"/>
          <w:szCs w:val="28"/>
        </w:rPr>
        <w:t>2.3 Аграрный сектор экономики</w:t>
      </w:r>
    </w:p>
    <w:p w:rsidR="00FF5E6B" w:rsidRPr="00DD3BD1" w:rsidRDefault="00FF5E6B" w:rsidP="00292D91">
      <w:pPr>
        <w:pStyle w:val="a5"/>
        <w:ind w:left="710"/>
        <w:jc w:val="center"/>
        <w:rPr>
          <w:rFonts w:ascii="Times New Roman" w:hAnsi="Times New Roman" w:cs="Times New Roman"/>
          <w:b/>
          <w:color w:val="000000"/>
          <w:sz w:val="28"/>
          <w:szCs w:val="28"/>
        </w:rPr>
      </w:pPr>
    </w:p>
    <w:p w:rsidR="00FF5E6B" w:rsidRPr="00DD3BD1" w:rsidRDefault="00FF5E6B" w:rsidP="00FF5E6B">
      <w:pPr>
        <w:shd w:val="clear" w:color="auto" w:fill="FFFFFF"/>
        <w:tabs>
          <w:tab w:val="left" w:pos="851"/>
        </w:tabs>
        <w:spacing w:after="0" w:line="240" w:lineRule="auto"/>
        <w:ind w:firstLine="851"/>
        <w:jc w:val="both"/>
        <w:textAlignment w:val="baseline"/>
        <w:rPr>
          <w:rFonts w:ascii="Times New Roman" w:eastAsia="Times New Roman" w:hAnsi="Times New Roman" w:cs="Times New Roman"/>
          <w:sz w:val="28"/>
          <w:szCs w:val="28"/>
          <w:lang w:eastAsia="ru-RU"/>
        </w:rPr>
      </w:pPr>
      <w:r w:rsidRPr="00DD3BD1">
        <w:rPr>
          <w:rFonts w:ascii="Times New Roman" w:hAnsi="Times New Roman" w:cs="Times New Roman"/>
          <w:color w:val="000000"/>
          <w:sz w:val="28"/>
          <w:szCs w:val="28"/>
        </w:rPr>
        <w:t xml:space="preserve">Географическое расположение района в сочетании с природными ресурсами создают условия для развития сельскохозяйственного производства. </w:t>
      </w:r>
      <w:r w:rsidRPr="00DD3BD1">
        <w:rPr>
          <w:rFonts w:ascii="Times New Roman" w:eastAsia="Times New Roman" w:hAnsi="Times New Roman" w:cs="Times New Roman"/>
          <w:sz w:val="28"/>
          <w:szCs w:val="28"/>
          <w:lang w:eastAsia="ru-RU"/>
        </w:rPr>
        <w:t>В муниципальном образовании Ленинградский район имеется 108,0 тыс. гектар плодородной пашни, на которой заняты производством сельскохозяйственной продукции 27 сельскохозяйственных предприятий, 251 крестьянско-фермерское хозяйство и 23,2 тысячи личных подсобных хозяйств.</w:t>
      </w:r>
    </w:p>
    <w:p w:rsidR="00322E9E" w:rsidRDefault="00322E9E" w:rsidP="00322E9E">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D73948">
        <w:rPr>
          <w:rFonts w:ascii="Times New Roman" w:hAnsi="Times New Roman" w:cs="Times New Roman"/>
          <w:sz w:val="28"/>
          <w:szCs w:val="28"/>
        </w:rPr>
        <w:t xml:space="preserve">2021 году в </w:t>
      </w:r>
      <w:r>
        <w:rPr>
          <w:rFonts w:ascii="Times New Roman" w:hAnsi="Times New Roman" w:cs="Times New Roman"/>
          <w:sz w:val="28"/>
          <w:szCs w:val="28"/>
        </w:rPr>
        <w:t>районе</w:t>
      </w:r>
      <w:r w:rsidRPr="00322E9E">
        <w:rPr>
          <w:rFonts w:ascii="Times New Roman" w:hAnsi="Times New Roman" w:cs="Times New Roman"/>
          <w:sz w:val="28"/>
          <w:szCs w:val="28"/>
        </w:rPr>
        <w:t xml:space="preserve"> заложено 63 гектара многолетних насаждений и 15 </w:t>
      </w:r>
      <w:r w:rsidR="00243C56" w:rsidRPr="00322E9E">
        <w:rPr>
          <w:rFonts w:ascii="Times New Roman" w:hAnsi="Times New Roman" w:cs="Times New Roman"/>
          <w:sz w:val="28"/>
          <w:szCs w:val="28"/>
        </w:rPr>
        <w:t>гектаров плодового</w:t>
      </w:r>
      <w:r w:rsidRPr="00322E9E">
        <w:rPr>
          <w:rFonts w:ascii="Times New Roman" w:hAnsi="Times New Roman" w:cs="Times New Roman"/>
          <w:sz w:val="28"/>
          <w:szCs w:val="28"/>
        </w:rPr>
        <w:t xml:space="preserve"> питомника, введено в эксплуатацию 181 гектар</w:t>
      </w:r>
      <w:r w:rsidR="005745C5">
        <w:rPr>
          <w:rFonts w:ascii="Times New Roman" w:hAnsi="Times New Roman" w:cs="Times New Roman"/>
          <w:sz w:val="28"/>
          <w:szCs w:val="28"/>
        </w:rPr>
        <w:t>ов</w:t>
      </w:r>
      <w:r w:rsidRPr="00322E9E">
        <w:rPr>
          <w:rFonts w:ascii="Times New Roman" w:hAnsi="Times New Roman" w:cs="Times New Roman"/>
          <w:sz w:val="28"/>
          <w:szCs w:val="28"/>
        </w:rPr>
        <w:t xml:space="preserve"> мелиорируемых земель сельскохозяйственного назначения.</w:t>
      </w:r>
    </w:p>
    <w:p w:rsidR="00292D91" w:rsidRPr="00DD3BD1" w:rsidRDefault="00292D91" w:rsidP="00292D91">
      <w:pPr>
        <w:spacing w:after="0" w:line="240" w:lineRule="auto"/>
        <w:ind w:firstLine="708"/>
        <w:jc w:val="both"/>
        <w:rPr>
          <w:rFonts w:ascii="Times New Roman" w:hAnsi="Times New Roman" w:cs="Times New Roman"/>
          <w:sz w:val="28"/>
          <w:szCs w:val="28"/>
        </w:rPr>
      </w:pPr>
      <w:r w:rsidRPr="00DD3BD1">
        <w:rPr>
          <w:rFonts w:ascii="Times New Roman" w:hAnsi="Times New Roman" w:cs="Times New Roman"/>
          <w:sz w:val="28"/>
          <w:szCs w:val="28"/>
        </w:rPr>
        <w:t xml:space="preserve">Климатические условия, плодородность почв и применение передовых технологий возделывания сельскохозяйственных культур позволяют району обеспечивать более высокую урожайность по зерновым культурам в сравнении с другими районами и средне-краевыми показателями. </w:t>
      </w:r>
    </w:p>
    <w:p w:rsidR="00292D91" w:rsidRPr="00C51216" w:rsidRDefault="00D73948" w:rsidP="00C51216">
      <w:pPr>
        <w:spacing w:after="0"/>
        <w:ind w:firstLine="708"/>
        <w:jc w:val="both"/>
        <w:rPr>
          <w:rFonts w:ascii="Times New Roman" w:hAnsi="Times New Roman" w:cs="Times New Roman"/>
          <w:sz w:val="28"/>
          <w:szCs w:val="28"/>
        </w:rPr>
      </w:pPr>
      <w:r w:rsidRPr="00D73948">
        <w:rPr>
          <w:rFonts w:ascii="Times New Roman" w:hAnsi="Times New Roman" w:cs="Times New Roman"/>
          <w:sz w:val="28"/>
          <w:szCs w:val="28"/>
        </w:rPr>
        <w:t xml:space="preserve">В 2021 году </w:t>
      </w:r>
      <w:r>
        <w:rPr>
          <w:rFonts w:ascii="Times New Roman" w:hAnsi="Times New Roman" w:cs="Times New Roman"/>
          <w:sz w:val="28"/>
          <w:szCs w:val="28"/>
        </w:rPr>
        <w:t>п</w:t>
      </w:r>
      <w:r w:rsidR="00DD3BD1" w:rsidRPr="00DD3BD1">
        <w:rPr>
          <w:rFonts w:ascii="Times New Roman" w:hAnsi="Times New Roman" w:cs="Times New Roman"/>
          <w:sz w:val="28"/>
          <w:szCs w:val="28"/>
        </w:rPr>
        <w:t>роизведен</w:t>
      </w:r>
      <w:r w:rsidR="00DD3BD1">
        <w:rPr>
          <w:rFonts w:ascii="Times New Roman" w:hAnsi="Times New Roman" w:cs="Times New Roman"/>
          <w:sz w:val="28"/>
          <w:szCs w:val="28"/>
        </w:rPr>
        <w:t xml:space="preserve">о продукции сельского хозяйства </w:t>
      </w:r>
      <w:r w:rsidR="00DD3BD1" w:rsidRPr="00DD3BD1">
        <w:rPr>
          <w:rFonts w:ascii="Times New Roman" w:hAnsi="Times New Roman" w:cs="Times New Roman"/>
          <w:sz w:val="28"/>
          <w:szCs w:val="28"/>
        </w:rPr>
        <w:t>на сумму более 1</w:t>
      </w:r>
      <w:r>
        <w:rPr>
          <w:rFonts w:ascii="Times New Roman" w:hAnsi="Times New Roman" w:cs="Times New Roman"/>
          <w:sz w:val="28"/>
          <w:szCs w:val="28"/>
        </w:rPr>
        <w:t>5,7</w:t>
      </w:r>
      <w:r w:rsidR="00DD3BD1">
        <w:rPr>
          <w:rFonts w:ascii="Times New Roman" w:hAnsi="Times New Roman" w:cs="Times New Roman"/>
          <w:sz w:val="28"/>
          <w:szCs w:val="28"/>
        </w:rPr>
        <w:t xml:space="preserve"> млрд. рублей (2020 год – 10,8 </w:t>
      </w:r>
      <w:r w:rsidR="00DD3BD1" w:rsidRPr="00DD3BD1">
        <w:rPr>
          <w:rFonts w:ascii="Times New Roman" w:hAnsi="Times New Roman" w:cs="Times New Roman"/>
          <w:sz w:val="28"/>
          <w:szCs w:val="28"/>
        </w:rPr>
        <w:t>млрд. руб</w:t>
      </w:r>
      <w:r w:rsidR="00DD3BD1">
        <w:rPr>
          <w:rFonts w:ascii="Times New Roman" w:hAnsi="Times New Roman" w:cs="Times New Roman"/>
          <w:sz w:val="28"/>
          <w:szCs w:val="28"/>
        </w:rPr>
        <w:t xml:space="preserve">лей), из которой доля продукции </w:t>
      </w:r>
      <w:r w:rsidR="00DD3BD1" w:rsidRPr="00DD3BD1">
        <w:rPr>
          <w:rFonts w:ascii="Times New Roman" w:hAnsi="Times New Roman" w:cs="Times New Roman"/>
          <w:sz w:val="28"/>
          <w:szCs w:val="28"/>
        </w:rPr>
        <w:t>сельскохозяй</w:t>
      </w:r>
      <w:r w:rsidR="00DD3BD1">
        <w:rPr>
          <w:rFonts w:ascii="Times New Roman" w:hAnsi="Times New Roman" w:cs="Times New Roman"/>
          <w:sz w:val="28"/>
          <w:szCs w:val="28"/>
        </w:rPr>
        <w:t xml:space="preserve">ственных организаций составляет </w:t>
      </w:r>
      <w:r w:rsidR="005745C5">
        <w:rPr>
          <w:rFonts w:ascii="Times New Roman" w:hAnsi="Times New Roman" w:cs="Times New Roman"/>
          <w:sz w:val="28"/>
          <w:szCs w:val="28"/>
        </w:rPr>
        <w:t>65,</w:t>
      </w:r>
      <w:r>
        <w:rPr>
          <w:rFonts w:ascii="Times New Roman" w:hAnsi="Times New Roman" w:cs="Times New Roman"/>
          <w:sz w:val="28"/>
          <w:szCs w:val="28"/>
        </w:rPr>
        <w:t>6</w:t>
      </w:r>
      <w:r w:rsidR="00DD3BD1" w:rsidRPr="00DD3BD1">
        <w:rPr>
          <w:rFonts w:ascii="Times New Roman" w:hAnsi="Times New Roman" w:cs="Times New Roman"/>
          <w:sz w:val="28"/>
          <w:szCs w:val="28"/>
        </w:rPr>
        <w:t>%, прод</w:t>
      </w:r>
      <w:r w:rsidR="00DD3BD1">
        <w:rPr>
          <w:rFonts w:ascii="Times New Roman" w:hAnsi="Times New Roman" w:cs="Times New Roman"/>
          <w:sz w:val="28"/>
          <w:szCs w:val="28"/>
        </w:rPr>
        <w:t xml:space="preserve">укции крестьянских (фермерских) </w:t>
      </w:r>
      <w:r w:rsidR="00DD3BD1" w:rsidRPr="00DD3BD1">
        <w:rPr>
          <w:rFonts w:ascii="Times New Roman" w:hAnsi="Times New Roman" w:cs="Times New Roman"/>
          <w:sz w:val="28"/>
          <w:szCs w:val="28"/>
        </w:rPr>
        <w:t xml:space="preserve">хозяйств и индивидуальных </w:t>
      </w:r>
      <w:r w:rsidR="00DD3BD1">
        <w:rPr>
          <w:rFonts w:ascii="Times New Roman" w:hAnsi="Times New Roman" w:cs="Times New Roman"/>
          <w:sz w:val="28"/>
          <w:szCs w:val="28"/>
        </w:rPr>
        <w:t xml:space="preserve">предпринимателей </w:t>
      </w:r>
      <w:r w:rsidR="00DD3BD1" w:rsidRPr="00DD3BD1">
        <w:rPr>
          <w:rFonts w:ascii="Times New Roman" w:hAnsi="Times New Roman" w:cs="Times New Roman"/>
          <w:sz w:val="28"/>
          <w:szCs w:val="28"/>
        </w:rPr>
        <w:t>– 2</w:t>
      </w:r>
      <w:r>
        <w:rPr>
          <w:rFonts w:ascii="Times New Roman" w:hAnsi="Times New Roman" w:cs="Times New Roman"/>
          <w:sz w:val="28"/>
          <w:szCs w:val="28"/>
        </w:rPr>
        <w:t>2,5</w:t>
      </w:r>
      <w:r w:rsidR="00DD3BD1" w:rsidRPr="00DD3BD1">
        <w:rPr>
          <w:rFonts w:ascii="Times New Roman" w:hAnsi="Times New Roman" w:cs="Times New Roman"/>
          <w:sz w:val="28"/>
          <w:szCs w:val="28"/>
        </w:rPr>
        <w:t xml:space="preserve"> %,</w:t>
      </w:r>
      <w:r w:rsidR="00DD3BD1">
        <w:rPr>
          <w:rFonts w:ascii="Times New Roman" w:hAnsi="Times New Roman" w:cs="Times New Roman"/>
          <w:sz w:val="28"/>
          <w:szCs w:val="28"/>
        </w:rPr>
        <w:t xml:space="preserve"> продукции хозяйств населения – </w:t>
      </w:r>
      <w:r w:rsidR="00DD3BD1" w:rsidRPr="00DD3BD1">
        <w:rPr>
          <w:rFonts w:ascii="Times New Roman" w:hAnsi="Times New Roman" w:cs="Times New Roman"/>
          <w:sz w:val="28"/>
          <w:szCs w:val="28"/>
        </w:rPr>
        <w:t>1</w:t>
      </w:r>
      <w:r>
        <w:rPr>
          <w:rFonts w:ascii="Times New Roman" w:hAnsi="Times New Roman" w:cs="Times New Roman"/>
          <w:sz w:val="28"/>
          <w:szCs w:val="28"/>
        </w:rPr>
        <w:t>1,9</w:t>
      </w:r>
      <w:r w:rsidR="00DD3BD1" w:rsidRPr="00DD3BD1">
        <w:rPr>
          <w:rFonts w:ascii="Times New Roman" w:hAnsi="Times New Roman" w:cs="Times New Roman"/>
          <w:sz w:val="28"/>
          <w:szCs w:val="28"/>
        </w:rPr>
        <w:t xml:space="preserve">%. </w:t>
      </w:r>
      <w:r>
        <w:rPr>
          <w:rFonts w:ascii="Times New Roman" w:hAnsi="Times New Roman" w:cs="Times New Roman"/>
          <w:sz w:val="28"/>
          <w:szCs w:val="28"/>
        </w:rPr>
        <w:t>В 2021 году</w:t>
      </w:r>
      <w:r w:rsidR="00DD3BD1">
        <w:rPr>
          <w:rFonts w:ascii="Times New Roman" w:hAnsi="Times New Roman" w:cs="Times New Roman"/>
          <w:sz w:val="28"/>
          <w:szCs w:val="28"/>
        </w:rPr>
        <w:t xml:space="preserve"> индекс </w:t>
      </w:r>
      <w:r w:rsidR="00DD3BD1" w:rsidRPr="00DD3BD1">
        <w:rPr>
          <w:rFonts w:ascii="Times New Roman" w:hAnsi="Times New Roman" w:cs="Times New Roman"/>
          <w:sz w:val="28"/>
          <w:szCs w:val="28"/>
        </w:rPr>
        <w:t>произво</w:t>
      </w:r>
      <w:r w:rsidR="00C51216">
        <w:rPr>
          <w:rFonts w:ascii="Times New Roman" w:hAnsi="Times New Roman" w:cs="Times New Roman"/>
          <w:sz w:val="28"/>
          <w:szCs w:val="28"/>
        </w:rPr>
        <w:t xml:space="preserve">дства в отрасли составил </w:t>
      </w:r>
      <w:r>
        <w:rPr>
          <w:rFonts w:ascii="Times New Roman" w:hAnsi="Times New Roman" w:cs="Times New Roman"/>
          <w:sz w:val="28"/>
          <w:szCs w:val="28"/>
        </w:rPr>
        <w:t>129</w:t>
      </w:r>
      <w:r w:rsidR="00C51216">
        <w:rPr>
          <w:rFonts w:ascii="Times New Roman" w:hAnsi="Times New Roman" w:cs="Times New Roman"/>
          <w:sz w:val="28"/>
          <w:szCs w:val="28"/>
        </w:rPr>
        <w:t>%.</w:t>
      </w:r>
    </w:p>
    <w:p w:rsidR="00DD3BD1" w:rsidRPr="00B05F29" w:rsidRDefault="00DD3BD1" w:rsidP="00157085">
      <w:pPr>
        <w:widowControl w:val="0"/>
        <w:spacing w:after="0" w:line="240" w:lineRule="auto"/>
        <w:ind w:firstLine="720"/>
        <w:jc w:val="both"/>
        <w:rPr>
          <w:rFonts w:ascii="Times New Roman" w:eastAsia="Times New Roman" w:hAnsi="Times New Roman" w:cs="Times New Roman"/>
          <w:sz w:val="28"/>
          <w:szCs w:val="24"/>
          <w:lang w:val="x-none" w:eastAsia="ru-RU"/>
        </w:rPr>
      </w:pPr>
      <w:r w:rsidRPr="00B05F29">
        <w:rPr>
          <w:rFonts w:ascii="Times New Roman" w:eastAsia="Times New Roman" w:hAnsi="Times New Roman" w:cs="Times New Roman"/>
          <w:sz w:val="28"/>
          <w:szCs w:val="24"/>
          <w:lang w:val="x-none" w:eastAsia="ru-RU"/>
        </w:rPr>
        <w:t xml:space="preserve">Представление об объемах сельскохозяйственного производства в </w:t>
      </w:r>
      <w:r w:rsidRPr="00B05F29">
        <w:rPr>
          <w:rFonts w:ascii="Times New Roman" w:eastAsia="Times New Roman" w:hAnsi="Times New Roman" w:cs="Times New Roman"/>
          <w:sz w:val="28"/>
          <w:szCs w:val="24"/>
          <w:lang w:eastAsia="ru-RU"/>
        </w:rPr>
        <w:t>Ленинградском</w:t>
      </w:r>
      <w:r w:rsidRPr="00B05F29">
        <w:rPr>
          <w:rFonts w:ascii="Times New Roman" w:eastAsia="Times New Roman" w:hAnsi="Times New Roman" w:cs="Times New Roman"/>
          <w:sz w:val="28"/>
          <w:szCs w:val="24"/>
          <w:lang w:val="x-none" w:eastAsia="ru-RU"/>
        </w:rPr>
        <w:t xml:space="preserve"> районе дает </w:t>
      </w:r>
      <w:r w:rsidRPr="00B05F29">
        <w:rPr>
          <w:rFonts w:ascii="Times New Roman" w:eastAsia="Times New Roman" w:hAnsi="Times New Roman" w:cs="Times New Roman"/>
          <w:sz w:val="28"/>
          <w:szCs w:val="24"/>
          <w:lang w:eastAsia="ru-RU"/>
        </w:rPr>
        <w:t>рисунок 1</w:t>
      </w:r>
      <w:r w:rsidR="00C51216">
        <w:rPr>
          <w:rFonts w:ascii="Times New Roman" w:eastAsia="Times New Roman" w:hAnsi="Times New Roman" w:cs="Times New Roman"/>
          <w:sz w:val="28"/>
          <w:szCs w:val="24"/>
          <w:lang w:eastAsia="ru-RU"/>
        </w:rPr>
        <w:t>6</w:t>
      </w:r>
      <w:r w:rsidRPr="00B05F29">
        <w:rPr>
          <w:rFonts w:ascii="Times New Roman" w:eastAsia="Times New Roman" w:hAnsi="Times New Roman" w:cs="Times New Roman"/>
          <w:sz w:val="28"/>
          <w:szCs w:val="24"/>
          <w:lang w:val="x-none" w:eastAsia="ru-RU"/>
        </w:rPr>
        <w:t>.</w:t>
      </w:r>
    </w:p>
    <w:p w:rsidR="00DD3BD1" w:rsidRPr="00DD3BD1" w:rsidRDefault="00B05F29" w:rsidP="00B05F29">
      <w:pPr>
        <w:widowControl w:val="0"/>
        <w:spacing w:after="0" w:line="360" w:lineRule="auto"/>
        <w:ind w:firstLine="720"/>
        <w:jc w:val="both"/>
        <w:rPr>
          <w:rFonts w:ascii="Times New Roman" w:eastAsia="Times New Roman" w:hAnsi="Times New Roman" w:cs="Times New Roman"/>
          <w:sz w:val="28"/>
          <w:szCs w:val="24"/>
          <w:highlight w:val="yellow"/>
          <w:lang w:val="x-none" w:eastAsia="ru-RU"/>
        </w:rPr>
      </w:pPr>
      <w:r>
        <w:rPr>
          <w:rFonts w:ascii="Times New Roman" w:eastAsia="Times New Roman" w:hAnsi="Times New Roman" w:cs="Times New Roman"/>
          <w:noProof/>
          <w:sz w:val="28"/>
          <w:szCs w:val="24"/>
          <w:lang w:eastAsia="ru-RU"/>
        </w:rPr>
        <w:lastRenderedPageBreak/>
        <w:drawing>
          <wp:inline distT="0" distB="0" distL="0" distR="0">
            <wp:extent cx="5486400" cy="32004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D3BD1" w:rsidRPr="00DD3BD1" w:rsidRDefault="00DD3BD1" w:rsidP="00283802">
      <w:pPr>
        <w:widowControl w:val="0"/>
        <w:spacing w:after="0" w:line="240" w:lineRule="auto"/>
        <w:jc w:val="center"/>
        <w:rPr>
          <w:rFonts w:ascii="Times New Roman" w:eastAsia="Times New Roman" w:hAnsi="Times New Roman" w:cs="Times New Roman"/>
          <w:sz w:val="28"/>
          <w:szCs w:val="24"/>
          <w:lang w:eastAsia="ru-RU"/>
        </w:rPr>
      </w:pPr>
      <w:r w:rsidRPr="00B05F29">
        <w:rPr>
          <w:rFonts w:ascii="Times New Roman" w:eastAsia="Times New Roman" w:hAnsi="Times New Roman" w:cs="Times New Roman"/>
          <w:sz w:val="28"/>
          <w:szCs w:val="24"/>
          <w:lang w:eastAsia="ru-RU"/>
        </w:rPr>
        <w:t>Рисунок 1</w:t>
      </w:r>
      <w:r w:rsidR="00C51216">
        <w:rPr>
          <w:rFonts w:ascii="Times New Roman" w:eastAsia="Times New Roman" w:hAnsi="Times New Roman" w:cs="Times New Roman"/>
          <w:sz w:val="28"/>
          <w:szCs w:val="24"/>
          <w:lang w:eastAsia="ru-RU"/>
        </w:rPr>
        <w:t>6</w:t>
      </w:r>
      <w:r w:rsidRPr="00B05F29">
        <w:rPr>
          <w:rFonts w:ascii="Times New Roman" w:eastAsia="Times New Roman" w:hAnsi="Times New Roman" w:cs="Times New Roman"/>
          <w:sz w:val="28"/>
          <w:szCs w:val="24"/>
          <w:lang w:eastAsia="ru-RU"/>
        </w:rPr>
        <w:t xml:space="preserve"> - Продукция сельского хозяйства в хозяйствах всех категорий Ленинградского района (в фактических ценах; миллионов рублей)</w:t>
      </w:r>
    </w:p>
    <w:p w:rsidR="00DD3BD1" w:rsidRPr="00F7267E" w:rsidRDefault="00DD3BD1" w:rsidP="00DD3BD1">
      <w:pPr>
        <w:pStyle w:val="ConsNormal"/>
        <w:widowControl/>
        <w:ind w:firstLine="0"/>
        <w:jc w:val="both"/>
        <w:rPr>
          <w:rFonts w:ascii="Times New Roman" w:hAnsi="Times New Roman" w:cs="Times New Roman"/>
          <w:sz w:val="28"/>
          <w:szCs w:val="28"/>
          <w:highlight w:val="darkYellow"/>
        </w:rPr>
      </w:pPr>
    </w:p>
    <w:p w:rsidR="00292D91" w:rsidRPr="00B05F29" w:rsidRDefault="00292D91" w:rsidP="00292D91">
      <w:pPr>
        <w:pStyle w:val="ConsNormal"/>
        <w:widowControl/>
        <w:ind w:firstLine="709"/>
        <w:jc w:val="both"/>
        <w:rPr>
          <w:rFonts w:ascii="Times New Roman" w:hAnsi="Times New Roman" w:cs="Times New Roman"/>
          <w:sz w:val="28"/>
          <w:szCs w:val="28"/>
        </w:rPr>
      </w:pPr>
      <w:r w:rsidRPr="00B05F29">
        <w:rPr>
          <w:rFonts w:ascii="Times New Roman" w:hAnsi="Times New Roman" w:cs="Times New Roman"/>
          <w:sz w:val="28"/>
          <w:szCs w:val="28"/>
        </w:rPr>
        <w:t>Активная интенсификация отрасли позволила на основе прибавок урожайности добиться ежегодного прироста валовых сборов за последние 5 лет в среднем на 1</w:t>
      </w:r>
      <w:r w:rsidR="00B05F29" w:rsidRPr="00B05F29">
        <w:rPr>
          <w:rFonts w:ascii="Times New Roman" w:hAnsi="Times New Roman" w:cs="Times New Roman"/>
          <w:sz w:val="28"/>
          <w:szCs w:val="28"/>
        </w:rPr>
        <w:t>,0</w:t>
      </w:r>
      <w:r w:rsidRPr="00B05F29">
        <w:rPr>
          <w:rFonts w:ascii="Times New Roman" w:hAnsi="Times New Roman" w:cs="Times New Roman"/>
          <w:sz w:val="28"/>
          <w:szCs w:val="28"/>
        </w:rPr>
        <w:t xml:space="preserve">%. Хозяйства района осуществили оптимизацию структуры </w:t>
      </w:r>
      <w:r w:rsidRPr="00B05F29">
        <w:rPr>
          <w:rFonts w:ascii="Times New Roman" w:hAnsi="Times New Roman" w:cs="Times New Roman"/>
          <w:iCs/>
          <w:sz w:val="28"/>
          <w:szCs w:val="28"/>
        </w:rPr>
        <w:t xml:space="preserve">посевных площадей, при этом проявилась специализация района на производстве зерна. </w:t>
      </w:r>
      <w:r w:rsidRPr="00B05F29">
        <w:rPr>
          <w:rFonts w:ascii="Times New Roman" w:hAnsi="Times New Roman" w:cs="Times New Roman"/>
          <w:sz w:val="28"/>
          <w:szCs w:val="28"/>
        </w:rPr>
        <w:t>Основная зерновая культура – это озимая пшеница.</w:t>
      </w:r>
    </w:p>
    <w:p w:rsidR="005C032D" w:rsidRDefault="005C032D" w:rsidP="00292D91">
      <w:pPr>
        <w:tabs>
          <w:tab w:val="left" w:pos="0"/>
        </w:tabs>
        <w:spacing w:after="0" w:line="240" w:lineRule="auto"/>
        <w:contextualSpacing/>
        <w:rPr>
          <w:rFonts w:ascii="Times New Roman" w:hAnsi="Times New Roman" w:cs="Times New Roman"/>
          <w:iCs/>
          <w:color w:val="000000"/>
          <w:sz w:val="28"/>
          <w:szCs w:val="28"/>
        </w:rPr>
      </w:pPr>
    </w:p>
    <w:p w:rsidR="00292D91" w:rsidRPr="00B05F29" w:rsidRDefault="00292D91" w:rsidP="004C2791">
      <w:pPr>
        <w:tabs>
          <w:tab w:val="left" w:pos="0"/>
        </w:tabs>
        <w:spacing w:after="0" w:line="240" w:lineRule="auto"/>
        <w:contextualSpacing/>
        <w:jc w:val="both"/>
        <w:rPr>
          <w:rFonts w:ascii="Times New Roman" w:hAnsi="Times New Roman" w:cs="Times New Roman"/>
          <w:iCs/>
          <w:color w:val="000000"/>
          <w:sz w:val="28"/>
          <w:szCs w:val="28"/>
        </w:rPr>
      </w:pPr>
      <w:r w:rsidRPr="00B05F29">
        <w:rPr>
          <w:rFonts w:ascii="Times New Roman" w:hAnsi="Times New Roman" w:cs="Times New Roman"/>
          <w:iCs/>
          <w:color w:val="000000"/>
          <w:sz w:val="28"/>
          <w:szCs w:val="28"/>
        </w:rPr>
        <w:t xml:space="preserve">Таблица </w:t>
      </w:r>
      <w:r w:rsidR="005C032D">
        <w:rPr>
          <w:rFonts w:ascii="Times New Roman" w:hAnsi="Times New Roman" w:cs="Times New Roman"/>
          <w:iCs/>
          <w:color w:val="000000"/>
          <w:sz w:val="28"/>
          <w:szCs w:val="28"/>
        </w:rPr>
        <w:t xml:space="preserve">11 - </w:t>
      </w:r>
      <w:r w:rsidR="005C032D" w:rsidRPr="005C032D">
        <w:rPr>
          <w:rFonts w:ascii="Times New Roman" w:hAnsi="Times New Roman" w:cs="Times New Roman"/>
          <w:iCs/>
          <w:color w:val="000000"/>
          <w:sz w:val="28"/>
          <w:szCs w:val="28"/>
        </w:rPr>
        <w:t>Динамика валовых сборов сельскохозяйственных культур, тыс. тонн</w:t>
      </w:r>
    </w:p>
    <w:p w:rsidR="00B05F29" w:rsidRPr="005C032D" w:rsidRDefault="00B05F29" w:rsidP="00292D91">
      <w:pPr>
        <w:spacing w:after="0" w:line="240" w:lineRule="auto"/>
        <w:jc w:val="center"/>
        <w:rPr>
          <w:rFonts w:ascii="Times New Roman" w:hAnsi="Times New Roman" w:cs="Times New Roman"/>
          <w:b/>
          <w:iCs/>
          <w:color w:val="000000"/>
          <w:sz w:val="1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992"/>
        <w:gridCol w:w="993"/>
        <w:gridCol w:w="992"/>
        <w:gridCol w:w="992"/>
        <w:gridCol w:w="992"/>
        <w:gridCol w:w="1134"/>
        <w:gridCol w:w="1134"/>
      </w:tblGrid>
      <w:tr w:rsidR="00B05F29" w:rsidRPr="00B05F29" w:rsidTr="00EB2EF8">
        <w:tc>
          <w:tcPr>
            <w:tcW w:w="2297" w:type="dxa"/>
            <w:vAlign w:val="center"/>
          </w:tcPr>
          <w:p w:rsidR="00B05F29" w:rsidRPr="00B05F29" w:rsidRDefault="00B05F29" w:rsidP="00EB2EF8">
            <w:pPr>
              <w:widowControl w:val="0"/>
              <w:spacing w:after="0" w:line="240" w:lineRule="auto"/>
              <w:jc w:val="center"/>
              <w:rPr>
                <w:rFonts w:ascii="Times New Roman" w:eastAsia="Times New Roman" w:hAnsi="Times New Roman" w:cs="Times New Roman"/>
                <w:szCs w:val="24"/>
                <w:lang w:eastAsia="ru-RU"/>
              </w:rPr>
            </w:pPr>
            <w:r w:rsidRPr="00B05F29">
              <w:rPr>
                <w:rFonts w:ascii="Times New Roman" w:eastAsia="Times New Roman" w:hAnsi="Times New Roman" w:cs="Times New Roman"/>
                <w:szCs w:val="24"/>
                <w:lang w:eastAsia="ru-RU"/>
              </w:rPr>
              <w:t>Наименование</w:t>
            </w:r>
          </w:p>
        </w:tc>
        <w:tc>
          <w:tcPr>
            <w:tcW w:w="992" w:type="dxa"/>
            <w:vAlign w:val="center"/>
          </w:tcPr>
          <w:p w:rsidR="00B05F29" w:rsidRPr="00B05F29" w:rsidRDefault="00B05F29" w:rsidP="00EB2EF8">
            <w:pPr>
              <w:spacing w:after="0" w:line="240" w:lineRule="auto"/>
              <w:jc w:val="center"/>
              <w:rPr>
                <w:rFonts w:ascii="Times New Roman" w:hAnsi="Times New Roman" w:cs="Times New Roman"/>
                <w:bCs/>
                <w:szCs w:val="24"/>
              </w:rPr>
            </w:pPr>
            <w:r w:rsidRPr="00B05F29">
              <w:rPr>
                <w:rFonts w:ascii="Times New Roman" w:hAnsi="Times New Roman" w:cs="Times New Roman"/>
                <w:bCs/>
                <w:szCs w:val="24"/>
              </w:rPr>
              <w:t>2015 г.</w:t>
            </w:r>
          </w:p>
        </w:tc>
        <w:tc>
          <w:tcPr>
            <w:tcW w:w="993" w:type="dxa"/>
            <w:vAlign w:val="center"/>
          </w:tcPr>
          <w:p w:rsidR="00B05F29" w:rsidRPr="00B05F29" w:rsidRDefault="00B05F29" w:rsidP="00EB2EF8">
            <w:pPr>
              <w:spacing w:after="0" w:line="240" w:lineRule="auto"/>
              <w:jc w:val="center"/>
              <w:rPr>
                <w:rFonts w:ascii="Times New Roman" w:hAnsi="Times New Roman" w:cs="Times New Roman"/>
                <w:bCs/>
                <w:szCs w:val="24"/>
              </w:rPr>
            </w:pPr>
            <w:r w:rsidRPr="00B05F29">
              <w:rPr>
                <w:rFonts w:ascii="Times New Roman" w:hAnsi="Times New Roman" w:cs="Times New Roman"/>
                <w:bCs/>
                <w:szCs w:val="24"/>
              </w:rPr>
              <w:t>2016 г.</w:t>
            </w:r>
          </w:p>
        </w:tc>
        <w:tc>
          <w:tcPr>
            <w:tcW w:w="992" w:type="dxa"/>
            <w:vAlign w:val="center"/>
          </w:tcPr>
          <w:p w:rsidR="00B05F29" w:rsidRPr="00B05F29" w:rsidRDefault="00B05F29" w:rsidP="00EB2EF8">
            <w:pPr>
              <w:spacing w:after="0" w:line="240" w:lineRule="auto"/>
              <w:jc w:val="center"/>
              <w:rPr>
                <w:rFonts w:ascii="Times New Roman" w:hAnsi="Times New Roman" w:cs="Times New Roman"/>
                <w:bCs/>
                <w:szCs w:val="24"/>
              </w:rPr>
            </w:pPr>
            <w:r w:rsidRPr="00B05F29">
              <w:rPr>
                <w:rFonts w:ascii="Times New Roman" w:hAnsi="Times New Roman" w:cs="Times New Roman"/>
                <w:bCs/>
                <w:szCs w:val="24"/>
              </w:rPr>
              <w:t>2017 г.</w:t>
            </w:r>
          </w:p>
        </w:tc>
        <w:tc>
          <w:tcPr>
            <w:tcW w:w="992" w:type="dxa"/>
            <w:vAlign w:val="center"/>
          </w:tcPr>
          <w:p w:rsidR="00B05F29" w:rsidRPr="00B05F29" w:rsidRDefault="00B05F29" w:rsidP="00EB2EF8">
            <w:pPr>
              <w:spacing w:after="0" w:line="240" w:lineRule="auto"/>
              <w:jc w:val="center"/>
              <w:rPr>
                <w:rFonts w:ascii="Times New Roman" w:hAnsi="Times New Roman" w:cs="Times New Roman"/>
                <w:bCs/>
                <w:szCs w:val="24"/>
              </w:rPr>
            </w:pPr>
            <w:r w:rsidRPr="00B05F29">
              <w:rPr>
                <w:rFonts w:ascii="Times New Roman" w:hAnsi="Times New Roman" w:cs="Times New Roman"/>
                <w:bCs/>
                <w:szCs w:val="24"/>
              </w:rPr>
              <w:t>2018 г.</w:t>
            </w:r>
          </w:p>
        </w:tc>
        <w:tc>
          <w:tcPr>
            <w:tcW w:w="992" w:type="dxa"/>
            <w:vAlign w:val="center"/>
          </w:tcPr>
          <w:p w:rsidR="00B05F29" w:rsidRPr="00B05F29" w:rsidRDefault="00B05F29" w:rsidP="00EB2EF8">
            <w:pPr>
              <w:spacing w:after="0" w:line="240" w:lineRule="auto"/>
              <w:jc w:val="center"/>
              <w:rPr>
                <w:rFonts w:ascii="Times New Roman" w:hAnsi="Times New Roman" w:cs="Times New Roman"/>
                <w:bCs/>
                <w:szCs w:val="24"/>
              </w:rPr>
            </w:pPr>
            <w:r w:rsidRPr="00B05F29">
              <w:rPr>
                <w:rFonts w:ascii="Times New Roman" w:hAnsi="Times New Roman" w:cs="Times New Roman"/>
                <w:bCs/>
                <w:szCs w:val="24"/>
              </w:rPr>
              <w:t>2019 г.</w:t>
            </w:r>
          </w:p>
        </w:tc>
        <w:tc>
          <w:tcPr>
            <w:tcW w:w="1134" w:type="dxa"/>
          </w:tcPr>
          <w:p w:rsidR="00B05F29" w:rsidRPr="00B05F29" w:rsidRDefault="00B05F29" w:rsidP="00EB2EF8">
            <w:pPr>
              <w:spacing w:after="0" w:line="240" w:lineRule="auto"/>
              <w:jc w:val="center"/>
              <w:rPr>
                <w:rFonts w:ascii="Times New Roman" w:hAnsi="Times New Roman" w:cs="Times New Roman"/>
                <w:bCs/>
                <w:szCs w:val="24"/>
              </w:rPr>
            </w:pPr>
            <w:r w:rsidRPr="00B05F29">
              <w:rPr>
                <w:rFonts w:ascii="Times New Roman" w:hAnsi="Times New Roman" w:cs="Times New Roman"/>
                <w:bCs/>
                <w:szCs w:val="24"/>
              </w:rPr>
              <w:t>2020 г.</w:t>
            </w:r>
          </w:p>
        </w:tc>
        <w:tc>
          <w:tcPr>
            <w:tcW w:w="1134" w:type="dxa"/>
          </w:tcPr>
          <w:p w:rsidR="00B05F29" w:rsidRPr="00B05F29" w:rsidRDefault="00B05F29" w:rsidP="00EB2EF8">
            <w:pPr>
              <w:spacing w:after="0" w:line="240" w:lineRule="auto"/>
              <w:jc w:val="center"/>
              <w:rPr>
                <w:rFonts w:ascii="Times New Roman" w:hAnsi="Times New Roman" w:cs="Times New Roman"/>
                <w:bCs/>
                <w:szCs w:val="24"/>
              </w:rPr>
            </w:pPr>
            <w:r w:rsidRPr="00B05F29">
              <w:rPr>
                <w:rFonts w:ascii="Times New Roman" w:hAnsi="Times New Roman" w:cs="Times New Roman"/>
                <w:bCs/>
                <w:szCs w:val="24"/>
              </w:rPr>
              <w:t>2021 г.</w:t>
            </w:r>
          </w:p>
        </w:tc>
      </w:tr>
      <w:tr w:rsidR="00B05F29" w:rsidRPr="00B05F29" w:rsidTr="00EB2EF8">
        <w:trPr>
          <w:trHeight w:val="401"/>
        </w:trPr>
        <w:tc>
          <w:tcPr>
            <w:tcW w:w="2297" w:type="dxa"/>
          </w:tcPr>
          <w:p w:rsidR="00B05F29" w:rsidRPr="00B05F29" w:rsidRDefault="00B05F29" w:rsidP="00EB2EF8">
            <w:pPr>
              <w:spacing w:after="0" w:line="240" w:lineRule="auto"/>
              <w:rPr>
                <w:rFonts w:ascii="Times New Roman" w:hAnsi="Times New Roman" w:cs="Times New Roman"/>
                <w:szCs w:val="24"/>
              </w:rPr>
            </w:pPr>
            <w:r w:rsidRPr="00B05F29">
              <w:rPr>
                <w:rFonts w:ascii="Times New Roman" w:hAnsi="Times New Roman" w:cs="Times New Roman"/>
                <w:szCs w:val="24"/>
              </w:rPr>
              <w:t>Зерновые культуры в весе после доработки</w:t>
            </w:r>
          </w:p>
        </w:tc>
        <w:tc>
          <w:tcPr>
            <w:tcW w:w="992" w:type="dxa"/>
          </w:tcPr>
          <w:p w:rsidR="00B05F29" w:rsidRPr="00B05F29" w:rsidRDefault="00B05F29" w:rsidP="00EB2EF8">
            <w:pPr>
              <w:spacing w:after="0" w:line="240" w:lineRule="auto"/>
              <w:jc w:val="center"/>
              <w:rPr>
                <w:rFonts w:ascii="Times New Roman" w:hAnsi="Times New Roman" w:cs="Times New Roman"/>
                <w:szCs w:val="24"/>
              </w:rPr>
            </w:pPr>
            <w:r>
              <w:rPr>
                <w:rFonts w:ascii="Times New Roman" w:hAnsi="Times New Roman" w:cs="Times New Roman"/>
                <w:szCs w:val="24"/>
              </w:rPr>
              <w:t>439,3</w:t>
            </w:r>
          </w:p>
        </w:tc>
        <w:tc>
          <w:tcPr>
            <w:tcW w:w="993" w:type="dxa"/>
          </w:tcPr>
          <w:p w:rsidR="00B05F29" w:rsidRPr="00B05F29" w:rsidRDefault="00B05F29" w:rsidP="00EB2EF8">
            <w:pPr>
              <w:spacing w:after="0" w:line="240" w:lineRule="auto"/>
              <w:jc w:val="center"/>
              <w:rPr>
                <w:rFonts w:ascii="Times New Roman" w:hAnsi="Times New Roman" w:cs="Times New Roman"/>
                <w:szCs w:val="24"/>
              </w:rPr>
            </w:pPr>
            <w:r>
              <w:rPr>
                <w:rFonts w:ascii="Times New Roman" w:hAnsi="Times New Roman" w:cs="Times New Roman"/>
                <w:szCs w:val="24"/>
              </w:rPr>
              <w:t>437,6</w:t>
            </w:r>
          </w:p>
        </w:tc>
        <w:tc>
          <w:tcPr>
            <w:tcW w:w="992" w:type="dxa"/>
          </w:tcPr>
          <w:p w:rsidR="00B05F29" w:rsidRPr="00B05F29" w:rsidRDefault="00B05F29" w:rsidP="00EB2EF8">
            <w:pPr>
              <w:spacing w:after="0" w:line="240" w:lineRule="auto"/>
              <w:jc w:val="center"/>
              <w:rPr>
                <w:rFonts w:ascii="Times New Roman" w:hAnsi="Times New Roman" w:cs="Times New Roman"/>
                <w:szCs w:val="24"/>
              </w:rPr>
            </w:pPr>
            <w:r>
              <w:rPr>
                <w:rFonts w:ascii="Times New Roman" w:hAnsi="Times New Roman" w:cs="Times New Roman"/>
                <w:szCs w:val="24"/>
              </w:rPr>
              <w:t>457,7</w:t>
            </w:r>
          </w:p>
        </w:tc>
        <w:tc>
          <w:tcPr>
            <w:tcW w:w="992" w:type="dxa"/>
          </w:tcPr>
          <w:p w:rsidR="00B05F29" w:rsidRPr="00B05F29" w:rsidRDefault="00291F0B" w:rsidP="00EB2EF8">
            <w:pPr>
              <w:spacing w:after="0" w:line="240" w:lineRule="auto"/>
              <w:jc w:val="center"/>
              <w:rPr>
                <w:rFonts w:ascii="Times New Roman" w:hAnsi="Times New Roman" w:cs="Times New Roman"/>
                <w:szCs w:val="24"/>
              </w:rPr>
            </w:pPr>
            <w:r>
              <w:rPr>
                <w:rFonts w:ascii="Times New Roman" w:hAnsi="Times New Roman" w:cs="Times New Roman"/>
                <w:szCs w:val="24"/>
              </w:rPr>
              <w:t>403,9</w:t>
            </w:r>
          </w:p>
        </w:tc>
        <w:tc>
          <w:tcPr>
            <w:tcW w:w="992" w:type="dxa"/>
          </w:tcPr>
          <w:p w:rsidR="00B05F29" w:rsidRPr="00B05F29" w:rsidRDefault="00291F0B" w:rsidP="00EB2EF8">
            <w:pPr>
              <w:spacing w:after="0" w:line="240" w:lineRule="auto"/>
              <w:jc w:val="center"/>
              <w:rPr>
                <w:rFonts w:ascii="Times New Roman" w:hAnsi="Times New Roman" w:cs="Times New Roman"/>
                <w:szCs w:val="24"/>
              </w:rPr>
            </w:pPr>
            <w:r>
              <w:rPr>
                <w:rFonts w:ascii="Times New Roman" w:hAnsi="Times New Roman" w:cs="Times New Roman"/>
                <w:szCs w:val="24"/>
              </w:rPr>
              <w:t>407,8</w:t>
            </w:r>
          </w:p>
        </w:tc>
        <w:tc>
          <w:tcPr>
            <w:tcW w:w="1134" w:type="dxa"/>
          </w:tcPr>
          <w:p w:rsidR="00B05F29" w:rsidRPr="00B05F29" w:rsidRDefault="00291F0B" w:rsidP="00EB2EF8">
            <w:pPr>
              <w:spacing w:after="0" w:line="240" w:lineRule="auto"/>
              <w:jc w:val="center"/>
              <w:rPr>
                <w:rFonts w:ascii="Times New Roman" w:hAnsi="Times New Roman" w:cs="Times New Roman"/>
                <w:szCs w:val="24"/>
              </w:rPr>
            </w:pPr>
            <w:r>
              <w:rPr>
                <w:rFonts w:ascii="Times New Roman" w:hAnsi="Times New Roman" w:cs="Times New Roman"/>
                <w:szCs w:val="24"/>
              </w:rPr>
              <w:t>329,5</w:t>
            </w:r>
          </w:p>
        </w:tc>
        <w:tc>
          <w:tcPr>
            <w:tcW w:w="1134" w:type="dxa"/>
          </w:tcPr>
          <w:p w:rsidR="00B05F29" w:rsidRPr="00B05F29" w:rsidRDefault="00291F0B" w:rsidP="00EB2EF8">
            <w:pPr>
              <w:spacing w:after="0" w:line="240" w:lineRule="auto"/>
              <w:jc w:val="center"/>
              <w:rPr>
                <w:rFonts w:ascii="Times New Roman" w:hAnsi="Times New Roman" w:cs="Times New Roman"/>
                <w:szCs w:val="24"/>
              </w:rPr>
            </w:pPr>
            <w:r>
              <w:rPr>
                <w:rFonts w:ascii="Times New Roman" w:hAnsi="Times New Roman" w:cs="Times New Roman"/>
                <w:szCs w:val="24"/>
              </w:rPr>
              <w:t>457,1</w:t>
            </w:r>
          </w:p>
        </w:tc>
      </w:tr>
      <w:tr w:rsidR="00B05F29" w:rsidRPr="00B05F29" w:rsidTr="00EB2EF8">
        <w:tc>
          <w:tcPr>
            <w:tcW w:w="2297" w:type="dxa"/>
          </w:tcPr>
          <w:p w:rsidR="00B05F29" w:rsidRPr="00B05F29" w:rsidRDefault="00B05F29" w:rsidP="00EB2EF8">
            <w:pPr>
              <w:spacing w:after="0" w:line="240" w:lineRule="auto"/>
              <w:rPr>
                <w:rFonts w:ascii="Times New Roman" w:hAnsi="Times New Roman" w:cs="Times New Roman"/>
                <w:szCs w:val="24"/>
              </w:rPr>
            </w:pPr>
            <w:r w:rsidRPr="00B05F29">
              <w:rPr>
                <w:rFonts w:ascii="Times New Roman" w:hAnsi="Times New Roman" w:cs="Times New Roman"/>
                <w:szCs w:val="24"/>
              </w:rPr>
              <w:t xml:space="preserve">Сахарная свекла </w:t>
            </w:r>
          </w:p>
        </w:tc>
        <w:tc>
          <w:tcPr>
            <w:tcW w:w="992" w:type="dxa"/>
          </w:tcPr>
          <w:p w:rsidR="00B05F29" w:rsidRPr="00B05F29" w:rsidRDefault="00B05F29" w:rsidP="00EB2EF8">
            <w:pPr>
              <w:spacing w:after="0" w:line="240" w:lineRule="auto"/>
              <w:jc w:val="center"/>
              <w:rPr>
                <w:rFonts w:ascii="Times New Roman" w:hAnsi="Times New Roman" w:cs="Times New Roman"/>
                <w:szCs w:val="24"/>
              </w:rPr>
            </w:pPr>
            <w:r>
              <w:rPr>
                <w:rFonts w:ascii="Times New Roman" w:hAnsi="Times New Roman" w:cs="Times New Roman"/>
                <w:szCs w:val="24"/>
              </w:rPr>
              <w:t>433,3</w:t>
            </w:r>
          </w:p>
        </w:tc>
        <w:tc>
          <w:tcPr>
            <w:tcW w:w="993" w:type="dxa"/>
          </w:tcPr>
          <w:p w:rsidR="00B05F29" w:rsidRPr="00B05F29" w:rsidRDefault="00B05F29" w:rsidP="00EB2EF8">
            <w:pPr>
              <w:spacing w:after="0" w:line="240" w:lineRule="auto"/>
              <w:jc w:val="center"/>
              <w:rPr>
                <w:rFonts w:ascii="Times New Roman" w:hAnsi="Times New Roman" w:cs="Times New Roman"/>
                <w:szCs w:val="24"/>
              </w:rPr>
            </w:pPr>
            <w:r>
              <w:rPr>
                <w:rFonts w:ascii="Times New Roman" w:hAnsi="Times New Roman" w:cs="Times New Roman"/>
                <w:szCs w:val="24"/>
              </w:rPr>
              <w:t>665,3</w:t>
            </w:r>
          </w:p>
        </w:tc>
        <w:tc>
          <w:tcPr>
            <w:tcW w:w="992" w:type="dxa"/>
          </w:tcPr>
          <w:p w:rsidR="00B05F29" w:rsidRPr="00B05F29" w:rsidRDefault="00B05F29" w:rsidP="00EB2EF8">
            <w:pPr>
              <w:spacing w:after="0" w:line="240" w:lineRule="auto"/>
              <w:jc w:val="center"/>
              <w:rPr>
                <w:rFonts w:ascii="Times New Roman" w:hAnsi="Times New Roman" w:cs="Times New Roman"/>
                <w:szCs w:val="24"/>
              </w:rPr>
            </w:pPr>
            <w:r>
              <w:rPr>
                <w:rFonts w:ascii="Times New Roman" w:hAnsi="Times New Roman" w:cs="Times New Roman"/>
                <w:szCs w:val="24"/>
              </w:rPr>
              <w:t>680,8</w:t>
            </w:r>
          </w:p>
        </w:tc>
        <w:tc>
          <w:tcPr>
            <w:tcW w:w="992" w:type="dxa"/>
          </w:tcPr>
          <w:p w:rsidR="00B05F29" w:rsidRPr="00B05F29" w:rsidRDefault="00291F0B" w:rsidP="00EB2EF8">
            <w:pPr>
              <w:spacing w:after="0" w:line="240" w:lineRule="auto"/>
              <w:jc w:val="center"/>
              <w:rPr>
                <w:rFonts w:ascii="Times New Roman" w:hAnsi="Times New Roman" w:cs="Times New Roman"/>
                <w:szCs w:val="24"/>
              </w:rPr>
            </w:pPr>
            <w:r>
              <w:rPr>
                <w:rFonts w:ascii="Times New Roman" w:hAnsi="Times New Roman" w:cs="Times New Roman"/>
                <w:szCs w:val="24"/>
              </w:rPr>
              <w:t>471,3</w:t>
            </w:r>
          </w:p>
        </w:tc>
        <w:tc>
          <w:tcPr>
            <w:tcW w:w="992" w:type="dxa"/>
          </w:tcPr>
          <w:p w:rsidR="00B05F29" w:rsidRPr="00B05F29" w:rsidRDefault="00291F0B" w:rsidP="00EB2EF8">
            <w:pPr>
              <w:spacing w:after="0" w:line="240" w:lineRule="auto"/>
              <w:jc w:val="center"/>
              <w:rPr>
                <w:rFonts w:ascii="Times New Roman" w:hAnsi="Times New Roman" w:cs="Times New Roman"/>
                <w:szCs w:val="24"/>
              </w:rPr>
            </w:pPr>
            <w:r>
              <w:rPr>
                <w:rFonts w:ascii="Times New Roman" w:hAnsi="Times New Roman" w:cs="Times New Roman"/>
                <w:szCs w:val="24"/>
              </w:rPr>
              <w:t>762,0</w:t>
            </w:r>
          </w:p>
        </w:tc>
        <w:tc>
          <w:tcPr>
            <w:tcW w:w="1134" w:type="dxa"/>
          </w:tcPr>
          <w:p w:rsidR="00B05F29" w:rsidRPr="00B05F29" w:rsidRDefault="00291F0B" w:rsidP="00EB2EF8">
            <w:pPr>
              <w:spacing w:after="0" w:line="240" w:lineRule="auto"/>
              <w:jc w:val="center"/>
              <w:rPr>
                <w:rFonts w:ascii="Times New Roman" w:hAnsi="Times New Roman" w:cs="Times New Roman"/>
                <w:szCs w:val="24"/>
              </w:rPr>
            </w:pPr>
            <w:r>
              <w:rPr>
                <w:rFonts w:ascii="Times New Roman" w:hAnsi="Times New Roman" w:cs="Times New Roman"/>
                <w:szCs w:val="24"/>
              </w:rPr>
              <w:t>354,9</w:t>
            </w:r>
          </w:p>
        </w:tc>
        <w:tc>
          <w:tcPr>
            <w:tcW w:w="1134" w:type="dxa"/>
          </w:tcPr>
          <w:p w:rsidR="00B05F29" w:rsidRPr="00B05F29" w:rsidRDefault="00291F0B" w:rsidP="00EB2EF8">
            <w:pPr>
              <w:spacing w:after="0" w:line="240" w:lineRule="auto"/>
              <w:jc w:val="center"/>
              <w:rPr>
                <w:rFonts w:ascii="Times New Roman" w:hAnsi="Times New Roman" w:cs="Times New Roman"/>
                <w:szCs w:val="24"/>
              </w:rPr>
            </w:pPr>
            <w:r>
              <w:rPr>
                <w:rFonts w:ascii="Times New Roman" w:hAnsi="Times New Roman" w:cs="Times New Roman"/>
                <w:szCs w:val="24"/>
              </w:rPr>
              <w:t>456,1</w:t>
            </w:r>
          </w:p>
        </w:tc>
      </w:tr>
      <w:tr w:rsidR="00B05F29" w:rsidRPr="00B05F29" w:rsidTr="00EB2EF8">
        <w:trPr>
          <w:trHeight w:val="161"/>
        </w:trPr>
        <w:tc>
          <w:tcPr>
            <w:tcW w:w="2297" w:type="dxa"/>
          </w:tcPr>
          <w:p w:rsidR="00B05F29" w:rsidRPr="00B05F29" w:rsidRDefault="00B05F29" w:rsidP="00EB2EF8">
            <w:pPr>
              <w:spacing w:after="0" w:line="240" w:lineRule="auto"/>
              <w:rPr>
                <w:rFonts w:ascii="Times New Roman" w:hAnsi="Times New Roman" w:cs="Times New Roman"/>
                <w:szCs w:val="24"/>
              </w:rPr>
            </w:pPr>
            <w:r w:rsidRPr="00B05F29">
              <w:rPr>
                <w:rFonts w:ascii="Times New Roman" w:hAnsi="Times New Roman" w:cs="Times New Roman"/>
                <w:szCs w:val="24"/>
              </w:rPr>
              <w:t>Подсолнечник</w:t>
            </w:r>
          </w:p>
        </w:tc>
        <w:tc>
          <w:tcPr>
            <w:tcW w:w="992" w:type="dxa"/>
          </w:tcPr>
          <w:p w:rsidR="00B05F29" w:rsidRPr="00B05F29" w:rsidRDefault="00B05F29" w:rsidP="00EB2EF8">
            <w:pPr>
              <w:spacing w:after="0" w:line="240" w:lineRule="auto"/>
              <w:jc w:val="center"/>
              <w:rPr>
                <w:rFonts w:ascii="Times New Roman" w:hAnsi="Times New Roman" w:cs="Times New Roman"/>
                <w:szCs w:val="24"/>
              </w:rPr>
            </w:pPr>
            <w:r>
              <w:rPr>
                <w:rFonts w:ascii="Times New Roman" w:hAnsi="Times New Roman" w:cs="Times New Roman"/>
                <w:szCs w:val="24"/>
              </w:rPr>
              <w:t>33,2</w:t>
            </w:r>
          </w:p>
        </w:tc>
        <w:tc>
          <w:tcPr>
            <w:tcW w:w="993" w:type="dxa"/>
          </w:tcPr>
          <w:p w:rsidR="00B05F29" w:rsidRPr="00B05F29" w:rsidRDefault="00B05F29" w:rsidP="00EB2EF8">
            <w:pPr>
              <w:spacing w:after="0" w:line="240" w:lineRule="auto"/>
              <w:jc w:val="center"/>
              <w:rPr>
                <w:rFonts w:ascii="Times New Roman" w:hAnsi="Times New Roman" w:cs="Times New Roman"/>
                <w:szCs w:val="24"/>
              </w:rPr>
            </w:pPr>
            <w:r>
              <w:rPr>
                <w:rFonts w:ascii="Times New Roman" w:hAnsi="Times New Roman" w:cs="Times New Roman"/>
                <w:szCs w:val="24"/>
              </w:rPr>
              <w:t>36,6</w:t>
            </w:r>
          </w:p>
        </w:tc>
        <w:tc>
          <w:tcPr>
            <w:tcW w:w="992" w:type="dxa"/>
          </w:tcPr>
          <w:p w:rsidR="00B05F29" w:rsidRPr="00B05F29" w:rsidRDefault="00B05F29" w:rsidP="00EB2EF8">
            <w:pPr>
              <w:spacing w:after="0" w:line="240" w:lineRule="auto"/>
              <w:jc w:val="center"/>
              <w:rPr>
                <w:rFonts w:ascii="Times New Roman" w:hAnsi="Times New Roman" w:cs="Times New Roman"/>
                <w:szCs w:val="24"/>
              </w:rPr>
            </w:pPr>
            <w:r>
              <w:rPr>
                <w:rFonts w:ascii="Times New Roman" w:hAnsi="Times New Roman" w:cs="Times New Roman"/>
                <w:szCs w:val="24"/>
              </w:rPr>
              <w:t>31,9</w:t>
            </w:r>
          </w:p>
        </w:tc>
        <w:tc>
          <w:tcPr>
            <w:tcW w:w="992" w:type="dxa"/>
          </w:tcPr>
          <w:p w:rsidR="00B05F29" w:rsidRPr="00B05F29" w:rsidRDefault="00291F0B" w:rsidP="00EB2EF8">
            <w:pPr>
              <w:spacing w:after="0" w:line="240" w:lineRule="auto"/>
              <w:jc w:val="center"/>
              <w:rPr>
                <w:rFonts w:ascii="Times New Roman" w:hAnsi="Times New Roman" w:cs="Times New Roman"/>
                <w:szCs w:val="24"/>
              </w:rPr>
            </w:pPr>
            <w:r>
              <w:rPr>
                <w:rFonts w:ascii="Times New Roman" w:hAnsi="Times New Roman" w:cs="Times New Roman"/>
                <w:szCs w:val="24"/>
              </w:rPr>
              <w:t>31,7</w:t>
            </w:r>
          </w:p>
        </w:tc>
        <w:tc>
          <w:tcPr>
            <w:tcW w:w="992" w:type="dxa"/>
          </w:tcPr>
          <w:p w:rsidR="00B05F29" w:rsidRPr="00B05F29" w:rsidRDefault="00291F0B" w:rsidP="00EB2EF8">
            <w:pPr>
              <w:spacing w:after="0" w:line="240" w:lineRule="auto"/>
              <w:jc w:val="center"/>
              <w:rPr>
                <w:rFonts w:ascii="Times New Roman" w:hAnsi="Times New Roman" w:cs="Times New Roman"/>
                <w:szCs w:val="24"/>
              </w:rPr>
            </w:pPr>
            <w:r>
              <w:rPr>
                <w:rFonts w:ascii="Times New Roman" w:hAnsi="Times New Roman" w:cs="Times New Roman"/>
                <w:szCs w:val="24"/>
              </w:rPr>
              <w:t>33,5</w:t>
            </w:r>
          </w:p>
        </w:tc>
        <w:tc>
          <w:tcPr>
            <w:tcW w:w="1134" w:type="dxa"/>
          </w:tcPr>
          <w:p w:rsidR="00B05F29" w:rsidRPr="00B05F29" w:rsidRDefault="00291F0B" w:rsidP="00EB2EF8">
            <w:pPr>
              <w:spacing w:after="0" w:line="240" w:lineRule="auto"/>
              <w:jc w:val="center"/>
              <w:rPr>
                <w:rFonts w:ascii="Times New Roman" w:hAnsi="Times New Roman" w:cs="Times New Roman"/>
                <w:szCs w:val="24"/>
              </w:rPr>
            </w:pPr>
            <w:r>
              <w:rPr>
                <w:rFonts w:ascii="Times New Roman" w:hAnsi="Times New Roman" w:cs="Times New Roman"/>
                <w:szCs w:val="24"/>
              </w:rPr>
              <w:t>25,9</w:t>
            </w:r>
          </w:p>
        </w:tc>
        <w:tc>
          <w:tcPr>
            <w:tcW w:w="1134" w:type="dxa"/>
          </w:tcPr>
          <w:p w:rsidR="00B05F29" w:rsidRPr="00B05F29" w:rsidRDefault="00291F0B" w:rsidP="00EB2EF8">
            <w:pPr>
              <w:spacing w:after="0" w:line="240" w:lineRule="auto"/>
              <w:jc w:val="center"/>
              <w:rPr>
                <w:rFonts w:ascii="Times New Roman" w:hAnsi="Times New Roman" w:cs="Times New Roman"/>
                <w:szCs w:val="24"/>
              </w:rPr>
            </w:pPr>
            <w:r>
              <w:rPr>
                <w:rFonts w:ascii="Times New Roman" w:hAnsi="Times New Roman" w:cs="Times New Roman"/>
                <w:szCs w:val="24"/>
              </w:rPr>
              <w:t>44,2</w:t>
            </w:r>
          </w:p>
        </w:tc>
      </w:tr>
      <w:tr w:rsidR="00B05F29" w:rsidRPr="00B05F29" w:rsidTr="00EB2EF8">
        <w:trPr>
          <w:trHeight w:val="312"/>
        </w:trPr>
        <w:tc>
          <w:tcPr>
            <w:tcW w:w="2297" w:type="dxa"/>
          </w:tcPr>
          <w:p w:rsidR="00B05F29" w:rsidRPr="00B05F29" w:rsidRDefault="00B05F29" w:rsidP="00EB2EF8">
            <w:pPr>
              <w:spacing w:after="0" w:line="240" w:lineRule="auto"/>
              <w:rPr>
                <w:rFonts w:ascii="Times New Roman" w:hAnsi="Times New Roman" w:cs="Times New Roman"/>
                <w:szCs w:val="24"/>
              </w:rPr>
            </w:pPr>
            <w:r w:rsidRPr="00B05F29">
              <w:rPr>
                <w:rFonts w:ascii="Times New Roman" w:hAnsi="Times New Roman" w:cs="Times New Roman"/>
                <w:szCs w:val="24"/>
              </w:rPr>
              <w:t>Соя</w:t>
            </w:r>
          </w:p>
        </w:tc>
        <w:tc>
          <w:tcPr>
            <w:tcW w:w="992" w:type="dxa"/>
          </w:tcPr>
          <w:p w:rsidR="00B05F29" w:rsidRPr="00B05F29" w:rsidRDefault="00B05F29" w:rsidP="00EB2EF8">
            <w:pPr>
              <w:spacing w:after="0" w:line="240" w:lineRule="auto"/>
              <w:jc w:val="center"/>
              <w:rPr>
                <w:rFonts w:ascii="Times New Roman" w:hAnsi="Times New Roman" w:cs="Times New Roman"/>
                <w:szCs w:val="24"/>
              </w:rPr>
            </w:pPr>
            <w:r>
              <w:rPr>
                <w:rFonts w:ascii="Times New Roman" w:hAnsi="Times New Roman" w:cs="Times New Roman"/>
                <w:szCs w:val="24"/>
              </w:rPr>
              <w:t>1,1</w:t>
            </w:r>
          </w:p>
        </w:tc>
        <w:tc>
          <w:tcPr>
            <w:tcW w:w="993" w:type="dxa"/>
          </w:tcPr>
          <w:p w:rsidR="00B05F29" w:rsidRPr="00B05F29" w:rsidRDefault="00B05F29" w:rsidP="00EB2EF8">
            <w:pPr>
              <w:spacing w:after="0" w:line="240" w:lineRule="auto"/>
              <w:jc w:val="center"/>
              <w:rPr>
                <w:rFonts w:ascii="Times New Roman" w:hAnsi="Times New Roman" w:cs="Times New Roman"/>
                <w:szCs w:val="24"/>
              </w:rPr>
            </w:pPr>
            <w:r>
              <w:rPr>
                <w:rFonts w:ascii="Times New Roman" w:hAnsi="Times New Roman" w:cs="Times New Roman"/>
                <w:szCs w:val="24"/>
              </w:rPr>
              <w:t>1,3</w:t>
            </w:r>
          </w:p>
        </w:tc>
        <w:tc>
          <w:tcPr>
            <w:tcW w:w="992" w:type="dxa"/>
          </w:tcPr>
          <w:p w:rsidR="00B05F29" w:rsidRPr="00B05F29" w:rsidRDefault="00B05F29" w:rsidP="00EB2EF8">
            <w:pPr>
              <w:spacing w:after="0" w:line="240" w:lineRule="auto"/>
              <w:jc w:val="center"/>
              <w:rPr>
                <w:rFonts w:ascii="Times New Roman" w:hAnsi="Times New Roman" w:cs="Times New Roman"/>
                <w:szCs w:val="24"/>
              </w:rPr>
            </w:pPr>
            <w:r>
              <w:rPr>
                <w:rFonts w:ascii="Times New Roman" w:hAnsi="Times New Roman" w:cs="Times New Roman"/>
                <w:szCs w:val="24"/>
              </w:rPr>
              <w:t>0,5</w:t>
            </w:r>
          </w:p>
        </w:tc>
        <w:tc>
          <w:tcPr>
            <w:tcW w:w="992" w:type="dxa"/>
          </w:tcPr>
          <w:p w:rsidR="00B05F29" w:rsidRPr="00B05F29" w:rsidRDefault="00291F0B" w:rsidP="00EB2EF8">
            <w:pPr>
              <w:spacing w:after="0" w:line="240" w:lineRule="auto"/>
              <w:jc w:val="center"/>
              <w:rPr>
                <w:rFonts w:ascii="Times New Roman" w:hAnsi="Times New Roman" w:cs="Times New Roman"/>
                <w:szCs w:val="24"/>
              </w:rPr>
            </w:pPr>
            <w:r>
              <w:rPr>
                <w:rFonts w:ascii="Times New Roman" w:hAnsi="Times New Roman" w:cs="Times New Roman"/>
                <w:szCs w:val="24"/>
              </w:rPr>
              <w:t>0,7</w:t>
            </w:r>
          </w:p>
        </w:tc>
        <w:tc>
          <w:tcPr>
            <w:tcW w:w="992" w:type="dxa"/>
          </w:tcPr>
          <w:p w:rsidR="00B05F29" w:rsidRPr="00B05F29" w:rsidRDefault="00291F0B" w:rsidP="00EB2EF8">
            <w:pPr>
              <w:spacing w:after="0" w:line="240" w:lineRule="auto"/>
              <w:jc w:val="center"/>
              <w:rPr>
                <w:rFonts w:ascii="Times New Roman" w:hAnsi="Times New Roman" w:cs="Times New Roman"/>
                <w:szCs w:val="24"/>
              </w:rPr>
            </w:pPr>
            <w:r>
              <w:rPr>
                <w:rFonts w:ascii="Times New Roman" w:hAnsi="Times New Roman" w:cs="Times New Roman"/>
                <w:szCs w:val="24"/>
              </w:rPr>
              <w:t>0,14</w:t>
            </w:r>
          </w:p>
        </w:tc>
        <w:tc>
          <w:tcPr>
            <w:tcW w:w="1134" w:type="dxa"/>
          </w:tcPr>
          <w:p w:rsidR="00B05F29" w:rsidRPr="00B05F29" w:rsidRDefault="00291F0B" w:rsidP="00EB2EF8">
            <w:pPr>
              <w:spacing w:after="0" w:line="240" w:lineRule="auto"/>
              <w:jc w:val="center"/>
              <w:rPr>
                <w:rFonts w:ascii="Times New Roman" w:hAnsi="Times New Roman" w:cs="Times New Roman"/>
                <w:szCs w:val="24"/>
              </w:rPr>
            </w:pPr>
            <w:r>
              <w:rPr>
                <w:rFonts w:ascii="Times New Roman" w:hAnsi="Times New Roman" w:cs="Times New Roman"/>
                <w:szCs w:val="24"/>
              </w:rPr>
              <w:t>0,12</w:t>
            </w:r>
          </w:p>
        </w:tc>
        <w:tc>
          <w:tcPr>
            <w:tcW w:w="1134" w:type="dxa"/>
          </w:tcPr>
          <w:p w:rsidR="00B05F29" w:rsidRPr="00B05F29" w:rsidRDefault="00291F0B" w:rsidP="00EB2EF8">
            <w:pPr>
              <w:spacing w:after="0" w:line="240" w:lineRule="auto"/>
              <w:jc w:val="center"/>
              <w:rPr>
                <w:rFonts w:ascii="Times New Roman" w:hAnsi="Times New Roman" w:cs="Times New Roman"/>
                <w:szCs w:val="24"/>
              </w:rPr>
            </w:pPr>
            <w:r>
              <w:rPr>
                <w:rFonts w:ascii="Times New Roman" w:hAnsi="Times New Roman" w:cs="Times New Roman"/>
                <w:szCs w:val="24"/>
              </w:rPr>
              <w:t>0,06</w:t>
            </w:r>
          </w:p>
        </w:tc>
      </w:tr>
      <w:tr w:rsidR="00B05F29" w:rsidRPr="00B05F29" w:rsidTr="00EB2EF8">
        <w:trPr>
          <w:trHeight w:val="225"/>
        </w:trPr>
        <w:tc>
          <w:tcPr>
            <w:tcW w:w="2297" w:type="dxa"/>
          </w:tcPr>
          <w:p w:rsidR="00B05F29" w:rsidRPr="00B05F29" w:rsidRDefault="00B05F29" w:rsidP="00EB2EF8">
            <w:pPr>
              <w:spacing w:after="0" w:line="240" w:lineRule="auto"/>
              <w:rPr>
                <w:rFonts w:ascii="Times New Roman" w:hAnsi="Times New Roman" w:cs="Times New Roman"/>
                <w:szCs w:val="24"/>
              </w:rPr>
            </w:pPr>
            <w:r w:rsidRPr="00B05F29">
              <w:rPr>
                <w:rFonts w:ascii="Times New Roman" w:hAnsi="Times New Roman" w:cs="Times New Roman"/>
                <w:szCs w:val="24"/>
              </w:rPr>
              <w:t>Картофель</w:t>
            </w:r>
          </w:p>
        </w:tc>
        <w:tc>
          <w:tcPr>
            <w:tcW w:w="992" w:type="dxa"/>
          </w:tcPr>
          <w:p w:rsidR="00B05F29" w:rsidRPr="00B05F29" w:rsidRDefault="00B05F29" w:rsidP="00EB2EF8">
            <w:pPr>
              <w:spacing w:after="0" w:line="240" w:lineRule="auto"/>
              <w:jc w:val="center"/>
              <w:rPr>
                <w:rFonts w:ascii="Times New Roman" w:hAnsi="Times New Roman" w:cs="Times New Roman"/>
                <w:szCs w:val="24"/>
              </w:rPr>
            </w:pPr>
            <w:r>
              <w:rPr>
                <w:rFonts w:ascii="Times New Roman" w:hAnsi="Times New Roman" w:cs="Times New Roman"/>
                <w:szCs w:val="24"/>
              </w:rPr>
              <w:t>7,8</w:t>
            </w:r>
          </w:p>
        </w:tc>
        <w:tc>
          <w:tcPr>
            <w:tcW w:w="993" w:type="dxa"/>
          </w:tcPr>
          <w:p w:rsidR="00B05F29" w:rsidRPr="00B05F29" w:rsidRDefault="00B05F29" w:rsidP="00EB2EF8">
            <w:pPr>
              <w:spacing w:after="0" w:line="240" w:lineRule="auto"/>
              <w:jc w:val="center"/>
              <w:rPr>
                <w:rFonts w:ascii="Times New Roman" w:hAnsi="Times New Roman" w:cs="Times New Roman"/>
                <w:szCs w:val="24"/>
              </w:rPr>
            </w:pPr>
            <w:r>
              <w:rPr>
                <w:rFonts w:ascii="Times New Roman" w:hAnsi="Times New Roman" w:cs="Times New Roman"/>
                <w:szCs w:val="24"/>
              </w:rPr>
              <w:t>7,2</w:t>
            </w:r>
          </w:p>
        </w:tc>
        <w:tc>
          <w:tcPr>
            <w:tcW w:w="992" w:type="dxa"/>
          </w:tcPr>
          <w:p w:rsidR="00B05F29" w:rsidRPr="00B05F29" w:rsidRDefault="00B05F29" w:rsidP="00EB2EF8">
            <w:pPr>
              <w:spacing w:after="0" w:line="240" w:lineRule="auto"/>
              <w:jc w:val="center"/>
              <w:rPr>
                <w:rFonts w:ascii="Times New Roman" w:hAnsi="Times New Roman" w:cs="Times New Roman"/>
                <w:szCs w:val="24"/>
              </w:rPr>
            </w:pPr>
            <w:r>
              <w:rPr>
                <w:rFonts w:ascii="Times New Roman" w:hAnsi="Times New Roman" w:cs="Times New Roman"/>
                <w:szCs w:val="24"/>
              </w:rPr>
              <w:t>3,9</w:t>
            </w:r>
          </w:p>
        </w:tc>
        <w:tc>
          <w:tcPr>
            <w:tcW w:w="992" w:type="dxa"/>
          </w:tcPr>
          <w:p w:rsidR="00B05F29" w:rsidRPr="00B05F29" w:rsidRDefault="00291F0B" w:rsidP="00EB2EF8">
            <w:pPr>
              <w:spacing w:after="0" w:line="240" w:lineRule="auto"/>
              <w:jc w:val="center"/>
              <w:rPr>
                <w:rFonts w:ascii="Times New Roman" w:hAnsi="Times New Roman" w:cs="Times New Roman"/>
                <w:szCs w:val="24"/>
              </w:rPr>
            </w:pPr>
            <w:r>
              <w:rPr>
                <w:rFonts w:ascii="Times New Roman" w:hAnsi="Times New Roman" w:cs="Times New Roman"/>
                <w:szCs w:val="24"/>
              </w:rPr>
              <w:t>3,9</w:t>
            </w:r>
          </w:p>
        </w:tc>
        <w:tc>
          <w:tcPr>
            <w:tcW w:w="992" w:type="dxa"/>
          </w:tcPr>
          <w:p w:rsidR="00B05F29" w:rsidRPr="00B05F29" w:rsidRDefault="00291F0B" w:rsidP="00EB2EF8">
            <w:pPr>
              <w:spacing w:after="0" w:line="240" w:lineRule="auto"/>
              <w:jc w:val="center"/>
              <w:rPr>
                <w:rFonts w:ascii="Times New Roman" w:hAnsi="Times New Roman" w:cs="Times New Roman"/>
                <w:szCs w:val="24"/>
              </w:rPr>
            </w:pPr>
            <w:r>
              <w:rPr>
                <w:rFonts w:ascii="Times New Roman" w:hAnsi="Times New Roman" w:cs="Times New Roman"/>
                <w:szCs w:val="24"/>
              </w:rPr>
              <w:t>3,9</w:t>
            </w:r>
          </w:p>
        </w:tc>
        <w:tc>
          <w:tcPr>
            <w:tcW w:w="1134" w:type="dxa"/>
          </w:tcPr>
          <w:p w:rsidR="00B05F29" w:rsidRPr="00B05F29" w:rsidRDefault="00291F0B" w:rsidP="00EB2EF8">
            <w:pPr>
              <w:spacing w:after="0" w:line="240" w:lineRule="auto"/>
              <w:jc w:val="center"/>
              <w:rPr>
                <w:rFonts w:ascii="Times New Roman" w:hAnsi="Times New Roman" w:cs="Times New Roman"/>
                <w:szCs w:val="24"/>
              </w:rPr>
            </w:pPr>
            <w:r>
              <w:rPr>
                <w:rFonts w:ascii="Times New Roman" w:hAnsi="Times New Roman" w:cs="Times New Roman"/>
                <w:szCs w:val="24"/>
              </w:rPr>
              <w:t>3,7</w:t>
            </w:r>
          </w:p>
        </w:tc>
        <w:tc>
          <w:tcPr>
            <w:tcW w:w="1134" w:type="dxa"/>
          </w:tcPr>
          <w:p w:rsidR="00B05F29" w:rsidRPr="00B05F29" w:rsidRDefault="00291F0B" w:rsidP="00EB2EF8">
            <w:pPr>
              <w:spacing w:after="0" w:line="240" w:lineRule="auto"/>
              <w:jc w:val="center"/>
              <w:rPr>
                <w:rFonts w:ascii="Times New Roman" w:hAnsi="Times New Roman" w:cs="Times New Roman"/>
                <w:szCs w:val="24"/>
              </w:rPr>
            </w:pPr>
            <w:r>
              <w:rPr>
                <w:rFonts w:ascii="Times New Roman" w:hAnsi="Times New Roman" w:cs="Times New Roman"/>
                <w:szCs w:val="24"/>
              </w:rPr>
              <w:t>3,7</w:t>
            </w:r>
          </w:p>
        </w:tc>
      </w:tr>
      <w:tr w:rsidR="00B05F29" w:rsidRPr="00B05F29" w:rsidTr="00EB2EF8">
        <w:trPr>
          <w:trHeight w:val="270"/>
        </w:trPr>
        <w:tc>
          <w:tcPr>
            <w:tcW w:w="2297" w:type="dxa"/>
          </w:tcPr>
          <w:p w:rsidR="00B05F29" w:rsidRPr="00B05F29" w:rsidRDefault="00B05F29" w:rsidP="00EB2EF8">
            <w:pPr>
              <w:spacing w:after="0" w:line="240" w:lineRule="auto"/>
              <w:rPr>
                <w:rFonts w:ascii="Times New Roman" w:hAnsi="Times New Roman" w:cs="Times New Roman"/>
                <w:szCs w:val="24"/>
              </w:rPr>
            </w:pPr>
            <w:r w:rsidRPr="00B05F29">
              <w:rPr>
                <w:rFonts w:ascii="Times New Roman" w:hAnsi="Times New Roman" w:cs="Times New Roman"/>
                <w:szCs w:val="24"/>
              </w:rPr>
              <w:t>Овощи</w:t>
            </w:r>
          </w:p>
        </w:tc>
        <w:tc>
          <w:tcPr>
            <w:tcW w:w="992" w:type="dxa"/>
          </w:tcPr>
          <w:p w:rsidR="00B05F29" w:rsidRPr="00B05F29" w:rsidRDefault="00B05F29" w:rsidP="00EB2EF8">
            <w:pPr>
              <w:spacing w:after="0" w:line="240" w:lineRule="auto"/>
              <w:jc w:val="center"/>
              <w:rPr>
                <w:rFonts w:ascii="Times New Roman" w:hAnsi="Times New Roman" w:cs="Times New Roman"/>
                <w:szCs w:val="24"/>
              </w:rPr>
            </w:pPr>
            <w:r>
              <w:rPr>
                <w:rFonts w:ascii="Times New Roman" w:hAnsi="Times New Roman" w:cs="Times New Roman"/>
                <w:szCs w:val="24"/>
              </w:rPr>
              <w:t>11,1</w:t>
            </w:r>
          </w:p>
        </w:tc>
        <w:tc>
          <w:tcPr>
            <w:tcW w:w="993" w:type="dxa"/>
          </w:tcPr>
          <w:p w:rsidR="00B05F29" w:rsidRPr="00B05F29" w:rsidRDefault="00B05F29" w:rsidP="00EB2EF8">
            <w:pPr>
              <w:spacing w:after="0" w:line="240" w:lineRule="auto"/>
              <w:jc w:val="center"/>
              <w:rPr>
                <w:rFonts w:ascii="Times New Roman" w:hAnsi="Times New Roman" w:cs="Times New Roman"/>
                <w:szCs w:val="24"/>
              </w:rPr>
            </w:pPr>
            <w:r>
              <w:rPr>
                <w:rFonts w:ascii="Times New Roman" w:hAnsi="Times New Roman" w:cs="Times New Roman"/>
                <w:szCs w:val="24"/>
              </w:rPr>
              <w:t>10,8</w:t>
            </w:r>
          </w:p>
        </w:tc>
        <w:tc>
          <w:tcPr>
            <w:tcW w:w="992" w:type="dxa"/>
          </w:tcPr>
          <w:p w:rsidR="00B05F29" w:rsidRPr="00B05F29" w:rsidRDefault="00B05F29" w:rsidP="00EB2EF8">
            <w:pPr>
              <w:spacing w:after="0" w:line="240" w:lineRule="auto"/>
              <w:jc w:val="center"/>
              <w:rPr>
                <w:rFonts w:ascii="Times New Roman" w:hAnsi="Times New Roman" w:cs="Times New Roman"/>
                <w:szCs w:val="24"/>
              </w:rPr>
            </w:pPr>
            <w:r>
              <w:rPr>
                <w:rFonts w:ascii="Times New Roman" w:hAnsi="Times New Roman" w:cs="Times New Roman"/>
                <w:szCs w:val="24"/>
              </w:rPr>
              <w:t>7,3</w:t>
            </w:r>
          </w:p>
        </w:tc>
        <w:tc>
          <w:tcPr>
            <w:tcW w:w="992" w:type="dxa"/>
          </w:tcPr>
          <w:p w:rsidR="00B05F29" w:rsidRPr="00B05F29" w:rsidRDefault="00291F0B" w:rsidP="00EB2EF8">
            <w:pPr>
              <w:spacing w:after="0" w:line="240" w:lineRule="auto"/>
              <w:jc w:val="center"/>
              <w:rPr>
                <w:rFonts w:ascii="Times New Roman" w:hAnsi="Times New Roman" w:cs="Times New Roman"/>
                <w:szCs w:val="24"/>
              </w:rPr>
            </w:pPr>
            <w:r>
              <w:rPr>
                <w:rFonts w:ascii="Times New Roman" w:hAnsi="Times New Roman" w:cs="Times New Roman"/>
                <w:szCs w:val="24"/>
              </w:rPr>
              <w:t>6,1</w:t>
            </w:r>
          </w:p>
        </w:tc>
        <w:tc>
          <w:tcPr>
            <w:tcW w:w="992" w:type="dxa"/>
          </w:tcPr>
          <w:p w:rsidR="00B05F29" w:rsidRPr="00B05F29" w:rsidRDefault="00291F0B" w:rsidP="00EB2EF8">
            <w:pPr>
              <w:spacing w:after="0" w:line="240" w:lineRule="auto"/>
              <w:jc w:val="center"/>
              <w:rPr>
                <w:rFonts w:ascii="Times New Roman" w:hAnsi="Times New Roman" w:cs="Times New Roman"/>
                <w:szCs w:val="24"/>
              </w:rPr>
            </w:pPr>
            <w:r>
              <w:rPr>
                <w:rFonts w:ascii="Times New Roman" w:hAnsi="Times New Roman" w:cs="Times New Roman"/>
                <w:szCs w:val="24"/>
              </w:rPr>
              <w:t>6,0</w:t>
            </w:r>
          </w:p>
        </w:tc>
        <w:tc>
          <w:tcPr>
            <w:tcW w:w="1134" w:type="dxa"/>
          </w:tcPr>
          <w:p w:rsidR="00B05F29" w:rsidRPr="00B05F29" w:rsidRDefault="00291F0B" w:rsidP="00EB2EF8">
            <w:pPr>
              <w:spacing w:after="0" w:line="240" w:lineRule="auto"/>
              <w:jc w:val="center"/>
              <w:rPr>
                <w:rFonts w:ascii="Times New Roman" w:hAnsi="Times New Roman" w:cs="Times New Roman"/>
                <w:szCs w:val="24"/>
              </w:rPr>
            </w:pPr>
            <w:r>
              <w:rPr>
                <w:rFonts w:ascii="Times New Roman" w:hAnsi="Times New Roman" w:cs="Times New Roman"/>
                <w:szCs w:val="24"/>
              </w:rPr>
              <w:t>5,3</w:t>
            </w:r>
          </w:p>
        </w:tc>
        <w:tc>
          <w:tcPr>
            <w:tcW w:w="1134" w:type="dxa"/>
          </w:tcPr>
          <w:p w:rsidR="00B05F29" w:rsidRPr="00B05F29" w:rsidRDefault="00291F0B" w:rsidP="00EB2EF8">
            <w:pPr>
              <w:spacing w:after="0" w:line="240" w:lineRule="auto"/>
              <w:jc w:val="center"/>
              <w:rPr>
                <w:rFonts w:ascii="Times New Roman" w:hAnsi="Times New Roman" w:cs="Times New Roman"/>
                <w:szCs w:val="24"/>
              </w:rPr>
            </w:pPr>
            <w:r>
              <w:rPr>
                <w:rFonts w:ascii="Times New Roman" w:hAnsi="Times New Roman" w:cs="Times New Roman"/>
                <w:szCs w:val="24"/>
              </w:rPr>
              <w:t>5,3</w:t>
            </w:r>
          </w:p>
        </w:tc>
      </w:tr>
      <w:tr w:rsidR="00B05F29" w:rsidRPr="00B05F29" w:rsidTr="00EB2EF8">
        <w:trPr>
          <w:trHeight w:val="182"/>
        </w:trPr>
        <w:tc>
          <w:tcPr>
            <w:tcW w:w="2297" w:type="dxa"/>
          </w:tcPr>
          <w:p w:rsidR="00B05F29" w:rsidRPr="00B05F29" w:rsidRDefault="00B05F29" w:rsidP="00EB2EF8">
            <w:pPr>
              <w:spacing w:after="0" w:line="240" w:lineRule="auto"/>
              <w:rPr>
                <w:rFonts w:ascii="Times New Roman" w:hAnsi="Times New Roman" w:cs="Times New Roman"/>
                <w:szCs w:val="24"/>
              </w:rPr>
            </w:pPr>
            <w:r w:rsidRPr="00B05F29">
              <w:rPr>
                <w:rFonts w:ascii="Times New Roman" w:hAnsi="Times New Roman" w:cs="Times New Roman"/>
                <w:szCs w:val="24"/>
              </w:rPr>
              <w:t>Плоды и ягоды</w:t>
            </w:r>
          </w:p>
        </w:tc>
        <w:tc>
          <w:tcPr>
            <w:tcW w:w="992" w:type="dxa"/>
          </w:tcPr>
          <w:p w:rsidR="00B05F29" w:rsidRPr="00B05F29" w:rsidRDefault="00B05F29" w:rsidP="00EB2EF8">
            <w:pPr>
              <w:spacing w:after="0" w:line="240" w:lineRule="auto"/>
              <w:jc w:val="center"/>
              <w:rPr>
                <w:rFonts w:ascii="Times New Roman" w:hAnsi="Times New Roman" w:cs="Times New Roman"/>
                <w:szCs w:val="24"/>
              </w:rPr>
            </w:pPr>
            <w:r>
              <w:rPr>
                <w:rFonts w:ascii="Times New Roman" w:hAnsi="Times New Roman" w:cs="Times New Roman"/>
                <w:szCs w:val="24"/>
              </w:rPr>
              <w:t>21,8</w:t>
            </w:r>
          </w:p>
        </w:tc>
        <w:tc>
          <w:tcPr>
            <w:tcW w:w="993" w:type="dxa"/>
          </w:tcPr>
          <w:p w:rsidR="00B05F29" w:rsidRPr="00B05F29" w:rsidRDefault="00B05F29" w:rsidP="00EB2EF8">
            <w:pPr>
              <w:spacing w:after="0" w:line="240" w:lineRule="auto"/>
              <w:jc w:val="center"/>
              <w:rPr>
                <w:rFonts w:ascii="Times New Roman" w:hAnsi="Times New Roman" w:cs="Times New Roman"/>
                <w:szCs w:val="24"/>
              </w:rPr>
            </w:pPr>
            <w:r>
              <w:rPr>
                <w:rFonts w:ascii="Times New Roman" w:hAnsi="Times New Roman" w:cs="Times New Roman"/>
                <w:szCs w:val="24"/>
              </w:rPr>
              <w:t>19,3</w:t>
            </w:r>
          </w:p>
        </w:tc>
        <w:tc>
          <w:tcPr>
            <w:tcW w:w="992" w:type="dxa"/>
          </w:tcPr>
          <w:p w:rsidR="00B05F29" w:rsidRPr="00B05F29" w:rsidRDefault="00B05F29" w:rsidP="00EB2EF8">
            <w:pPr>
              <w:spacing w:after="0" w:line="240" w:lineRule="auto"/>
              <w:jc w:val="center"/>
              <w:rPr>
                <w:rFonts w:ascii="Times New Roman" w:hAnsi="Times New Roman" w:cs="Times New Roman"/>
                <w:szCs w:val="24"/>
              </w:rPr>
            </w:pPr>
            <w:r>
              <w:rPr>
                <w:rFonts w:ascii="Times New Roman" w:hAnsi="Times New Roman" w:cs="Times New Roman"/>
                <w:szCs w:val="24"/>
              </w:rPr>
              <w:t>24,5</w:t>
            </w:r>
          </w:p>
        </w:tc>
        <w:tc>
          <w:tcPr>
            <w:tcW w:w="992" w:type="dxa"/>
          </w:tcPr>
          <w:p w:rsidR="00B05F29" w:rsidRPr="00B05F29" w:rsidRDefault="00291F0B" w:rsidP="00EB2EF8">
            <w:pPr>
              <w:spacing w:after="0" w:line="240" w:lineRule="auto"/>
              <w:jc w:val="center"/>
              <w:rPr>
                <w:rFonts w:ascii="Times New Roman" w:hAnsi="Times New Roman" w:cs="Times New Roman"/>
                <w:szCs w:val="24"/>
              </w:rPr>
            </w:pPr>
            <w:r>
              <w:rPr>
                <w:rFonts w:ascii="Times New Roman" w:hAnsi="Times New Roman" w:cs="Times New Roman"/>
                <w:szCs w:val="24"/>
              </w:rPr>
              <w:t>23,0</w:t>
            </w:r>
          </w:p>
        </w:tc>
        <w:tc>
          <w:tcPr>
            <w:tcW w:w="992" w:type="dxa"/>
          </w:tcPr>
          <w:p w:rsidR="00B05F29" w:rsidRPr="00B05F29" w:rsidRDefault="00291F0B" w:rsidP="00EB2EF8">
            <w:pPr>
              <w:spacing w:after="0" w:line="240" w:lineRule="auto"/>
              <w:jc w:val="center"/>
              <w:rPr>
                <w:rFonts w:ascii="Times New Roman" w:hAnsi="Times New Roman" w:cs="Times New Roman"/>
                <w:szCs w:val="24"/>
              </w:rPr>
            </w:pPr>
            <w:r>
              <w:rPr>
                <w:rFonts w:ascii="Times New Roman" w:hAnsi="Times New Roman" w:cs="Times New Roman"/>
                <w:szCs w:val="24"/>
              </w:rPr>
              <w:t>33,7</w:t>
            </w:r>
          </w:p>
        </w:tc>
        <w:tc>
          <w:tcPr>
            <w:tcW w:w="1134" w:type="dxa"/>
          </w:tcPr>
          <w:p w:rsidR="00B05F29" w:rsidRPr="00B05F29" w:rsidRDefault="00291F0B" w:rsidP="00EB2EF8">
            <w:pPr>
              <w:spacing w:after="0" w:line="240" w:lineRule="auto"/>
              <w:jc w:val="center"/>
              <w:rPr>
                <w:rFonts w:ascii="Times New Roman" w:hAnsi="Times New Roman" w:cs="Times New Roman"/>
                <w:szCs w:val="24"/>
              </w:rPr>
            </w:pPr>
            <w:r>
              <w:rPr>
                <w:rFonts w:ascii="Times New Roman" w:hAnsi="Times New Roman" w:cs="Times New Roman"/>
                <w:szCs w:val="24"/>
              </w:rPr>
              <w:t>23,6</w:t>
            </w:r>
          </w:p>
        </w:tc>
        <w:tc>
          <w:tcPr>
            <w:tcW w:w="1134" w:type="dxa"/>
          </w:tcPr>
          <w:p w:rsidR="00B05F29" w:rsidRPr="00B05F29" w:rsidRDefault="00291F0B" w:rsidP="00EB2EF8">
            <w:pPr>
              <w:spacing w:after="0" w:line="240" w:lineRule="auto"/>
              <w:jc w:val="center"/>
              <w:rPr>
                <w:rFonts w:ascii="Times New Roman" w:hAnsi="Times New Roman" w:cs="Times New Roman"/>
                <w:szCs w:val="24"/>
              </w:rPr>
            </w:pPr>
            <w:r>
              <w:rPr>
                <w:rFonts w:ascii="Times New Roman" w:hAnsi="Times New Roman" w:cs="Times New Roman"/>
                <w:szCs w:val="24"/>
              </w:rPr>
              <w:t>37,9</w:t>
            </w:r>
          </w:p>
        </w:tc>
      </w:tr>
    </w:tbl>
    <w:p w:rsidR="00292D91" w:rsidRPr="00F7267E" w:rsidRDefault="00292D91" w:rsidP="00CA35D6">
      <w:pPr>
        <w:tabs>
          <w:tab w:val="left" w:pos="0"/>
        </w:tabs>
        <w:spacing w:after="0" w:line="240" w:lineRule="auto"/>
        <w:contextualSpacing/>
        <w:jc w:val="both"/>
        <w:rPr>
          <w:rFonts w:ascii="Times New Roman" w:hAnsi="Times New Roman" w:cs="Times New Roman"/>
          <w:color w:val="000000"/>
          <w:sz w:val="28"/>
          <w:szCs w:val="28"/>
          <w:highlight w:val="darkYellow"/>
        </w:rPr>
      </w:pPr>
    </w:p>
    <w:p w:rsidR="00292D91" w:rsidRPr="00291F0B" w:rsidRDefault="00291F0B" w:rsidP="00292D91">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Удельный вес посевной площади района в общекраевом показателе составляет 3%. </w:t>
      </w:r>
      <w:r w:rsidR="00292D91" w:rsidRPr="00291F0B">
        <w:rPr>
          <w:rFonts w:ascii="Times New Roman" w:hAnsi="Times New Roman" w:cs="Times New Roman"/>
          <w:bCs/>
          <w:sz w:val="28"/>
          <w:szCs w:val="28"/>
        </w:rPr>
        <w:t>Доля сельхозкомплекса района в краевых объемах по производству зерновых и зернобобовых культур в 20</w:t>
      </w:r>
      <w:r w:rsidRPr="00291F0B">
        <w:rPr>
          <w:rFonts w:ascii="Times New Roman" w:hAnsi="Times New Roman" w:cs="Times New Roman"/>
          <w:bCs/>
          <w:sz w:val="28"/>
          <w:szCs w:val="28"/>
        </w:rPr>
        <w:t>21 году составила 3,1 %, овощей – 0,7</w:t>
      </w:r>
      <w:r w:rsidR="00292D91" w:rsidRPr="00291F0B">
        <w:rPr>
          <w:rFonts w:ascii="Times New Roman" w:hAnsi="Times New Roman" w:cs="Times New Roman"/>
          <w:bCs/>
          <w:sz w:val="28"/>
          <w:szCs w:val="28"/>
        </w:rPr>
        <w:t xml:space="preserve">%, картофеля – </w:t>
      </w:r>
      <w:r w:rsidRPr="00291F0B">
        <w:rPr>
          <w:rFonts w:ascii="Times New Roman" w:hAnsi="Times New Roman" w:cs="Times New Roman"/>
          <w:bCs/>
          <w:sz w:val="28"/>
          <w:szCs w:val="28"/>
        </w:rPr>
        <w:t>1,0 %, подсолнечника – 4</w:t>
      </w:r>
      <w:r w:rsidR="00292D91" w:rsidRPr="00291F0B">
        <w:rPr>
          <w:rFonts w:ascii="Times New Roman" w:hAnsi="Times New Roman" w:cs="Times New Roman"/>
          <w:bCs/>
          <w:sz w:val="28"/>
          <w:szCs w:val="28"/>
        </w:rPr>
        <w:t xml:space="preserve">,1 %, сахарной свеклы – </w:t>
      </w:r>
      <w:r w:rsidRPr="00291F0B">
        <w:rPr>
          <w:rFonts w:ascii="Times New Roman" w:hAnsi="Times New Roman" w:cs="Times New Roman"/>
          <w:bCs/>
          <w:sz w:val="28"/>
          <w:szCs w:val="28"/>
        </w:rPr>
        <w:t>4</w:t>
      </w:r>
      <w:r w:rsidR="00292D91" w:rsidRPr="00291F0B">
        <w:rPr>
          <w:rFonts w:ascii="Times New Roman" w:hAnsi="Times New Roman" w:cs="Times New Roman"/>
          <w:bCs/>
          <w:sz w:val="28"/>
          <w:szCs w:val="28"/>
        </w:rPr>
        <w:t>,</w:t>
      </w:r>
      <w:r w:rsidRPr="00291F0B">
        <w:rPr>
          <w:rFonts w:ascii="Times New Roman" w:hAnsi="Times New Roman" w:cs="Times New Roman"/>
          <w:bCs/>
          <w:sz w:val="28"/>
          <w:szCs w:val="28"/>
        </w:rPr>
        <w:t xml:space="preserve">6 %, плодов 6,7%. </w:t>
      </w:r>
    </w:p>
    <w:p w:rsidR="00292D91" w:rsidRPr="00291F0B" w:rsidRDefault="00292D91" w:rsidP="00292D91">
      <w:pPr>
        <w:tabs>
          <w:tab w:val="left" w:pos="0"/>
        </w:tabs>
        <w:spacing w:after="0" w:line="240" w:lineRule="auto"/>
        <w:ind w:firstLine="709"/>
        <w:contextualSpacing/>
        <w:jc w:val="both"/>
        <w:rPr>
          <w:rFonts w:ascii="Times New Roman" w:hAnsi="Times New Roman" w:cs="Times New Roman"/>
          <w:sz w:val="28"/>
          <w:szCs w:val="28"/>
        </w:rPr>
      </w:pPr>
      <w:r w:rsidRPr="00291F0B">
        <w:rPr>
          <w:rFonts w:ascii="Times New Roman" w:hAnsi="Times New Roman" w:cs="Times New Roman"/>
          <w:color w:val="000000"/>
          <w:sz w:val="28"/>
          <w:szCs w:val="28"/>
        </w:rPr>
        <w:t xml:space="preserve">Район, стабильно входящий последние пять лет в группу лидеров в краевом соревновании на жатве хлебов, увеличил производство зерновых культур в весе после доработки с </w:t>
      </w:r>
      <w:r w:rsidR="00D73948">
        <w:rPr>
          <w:rFonts w:ascii="Times New Roman" w:hAnsi="Times New Roman" w:cs="Times New Roman"/>
          <w:color w:val="000000"/>
          <w:sz w:val="28"/>
          <w:szCs w:val="28"/>
        </w:rPr>
        <w:t>439,3</w:t>
      </w:r>
      <w:r w:rsidRPr="00291F0B">
        <w:rPr>
          <w:rFonts w:ascii="Times New Roman" w:hAnsi="Times New Roman" w:cs="Times New Roman"/>
          <w:color w:val="000000"/>
          <w:sz w:val="28"/>
          <w:szCs w:val="28"/>
        </w:rPr>
        <w:t xml:space="preserve"> тыс. тонн в 201</w:t>
      </w:r>
      <w:r w:rsidR="00291F0B" w:rsidRPr="00291F0B">
        <w:rPr>
          <w:rFonts w:ascii="Times New Roman" w:hAnsi="Times New Roman" w:cs="Times New Roman"/>
          <w:color w:val="000000"/>
          <w:sz w:val="28"/>
          <w:szCs w:val="28"/>
        </w:rPr>
        <w:t>5</w:t>
      </w:r>
      <w:r w:rsidRPr="00291F0B">
        <w:rPr>
          <w:rFonts w:ascii="Times New Roman" w:hAnsi="Times New Roman" w:cs="Times New Roman"/>
          <w:color w:val="000000"/>
          <w:sz w:val="28"/>
          <w:szCs w:val="28"/>
        </w:rPr>
        <w:t xml:space="preserve"> году до 4</w:t>
      </w:r>
      <w:r w:rsidR="00291F0B" w:rsidRPr="00291F0B">
        <w:rPr>
          <w:rFonts w:ascii="Times New Roman" w:hAnsi="Times New Roman" w:cs="Times New Roman"/>
          <w:color w:val="000000"/>
          <w:sz w:val="28"/>
          <w:szCs w:val="28"/>
        </w:rPr>
        <w:t>57,1</w:t>
      </w:r>
      <w:r w:rsidRPr="00291F0B">
        <w:rPr>
          <w:rFonts w:ascii="Times New Roman" w:hAnsi="Times New Roman" w:cs="Times New Roman"/>
          <w:color w:val="000000"/>
          <w:sz w:val="28"/>
          <w:szCs w:val="28"/>
        </w:rPr>
        <w:t xml:space="preserve"> тыс. </w:t>
      </w:r>
      <w:r w:rsidRPr="00291F0B">
        <w:rPr>
          <w:rFonts w:ascii="Times New Roman" w:hAnsi="Times New Roman" w:cs="Times New Roman"/>
          <w:color w:val="000000"/>
          <w:sz w:val="28"/>
          <w:szCs w:val="28"/>
        </w:rPr>
        <w:lastRenderedPageBreak/>
        <w:t>тонн в 20</w:t>
      </w:r>
      <w:r w:rsidR="00291F0B" w:rsidRPr="00291F0B">
        <w:rPr>
          <w:rFonts w:ascii="Times New Roman" w:hAnsi="Times New Roman" w:cs="Times New Roman"/>
          <w:color w:val="000000"/>
          <w:sz w:val="28"/>
          <w:szCs w:val="28"/>
        </w:rPr>
        <w:t>21 году, рост на 4,1</w:t>
      </w:r>
      <w:r w:rsidRPr="00291F0B">
        <w:rPr>
          <w:rFonts w:ascii="Times New Roman" w:hAnsi="Times New Roman" w:cs="Times New Roman"/>
          <w:color w:val="000000"/>
          <w:sz w:val="28"/>
          <w:szCs w:val="28"/>
        </w:rPr>
        <w:t xml:space="preserve"> %. Наивысшей отметки показатель валового сбора зерна, включая кукурузу, достигал уровня 4</w:t>
      </w:r>
      <w:r w:rsidR="00291F0B">
        <w:rPr>
          <w:rFonts w:ascii="Times New Roman" w:hAnsi="Times New Roman" w:cs="Times New Roman"/>
          <w:color w:val="000000"/>
          <w:sz w:val="28"/>
          <w:szCs w:val="28"/>
        </w:rPr>
        <w:t>57,7</w:t>
      </w:r>
      <w:r w:rsidRPr="00291F0B">
        <w:rPr>
          <w:rFonts w:ascii="Times New Roman" w:hAnsi="Times New Roman" w:cs="Times New Roman"/>
          <w:color w:val="000000"/>
          <w:sz w:val="28"/>
          <w:szCs w:val="28"/>
        </w:rPr>
        <w:t xml:space="preserve"> тыс. тонн в 201</w:t>
      </w:r>
      <w:r w:rsidR="00291F0B">
        <w:rPr>
          <w:rFonts w:ascii="Times New Roman" w:hAnsi="Times New Roman" w:cs="Times New Roman"/>
          <w:color w:val="000000"/>
          <w:sz w:val="28"/>
          <w:szCs w:val="28"/>
        </w:rPr>
        <w:t>7</w:t>
      </w:r>
      <w:r w:rsidRPr="00291F0B">
        <w:rPr>
          <w:rFonts w:ascii="Times New Roman" w:hAnsi="Times New Roman" w:cs="Times New Roman"/>
          <w:color w:val="000000"/>
          <w:sz w:val="28"/>
          <w:szCs w:val="28"/>
        </w:rPr>
        <w:t xml:space="preserve"> году, средний показатель з</w:t>
      </w:r>
      <w:r w:rsidRPr="00291F0B">
        <w:rPr>
          <w:rFonts w:ascii="Times New Roman" w:hAnsi="Times New Roman" w:cs="Times New Roman"/>
          <w:sz w:val="28"/>
          <w:szCs w:val="28"/>
        </w:rPr>
        <w:t>а последние пять лет составил 4</w:t>
      </w:r>
      <w:r w:rsidR="00291F0B">
        <w:rPr>
          <w:rFonts w:ascii="Times New Roman" w:hAnsi="Times New Roman" w:cs="Times New Roman"/>
          <w:sz w:val="28"/>
          <w:szCs w:val="28"/>
        </w:rPr>
        <w:t>11,2</w:t>
      </w:r>
      <w:r w:rsidRPr="00291F0B">
        <w:rPr>
          <w:rFonts w:ascii="Times New Roman" w:hAnsi="Times New Roman" w:cs="Times New Roman"/>
          <w:sz w:val="28"/>
          <w:szCs w:val="28"/>
        </w:rPr>
        <w:t xml:space="preserve"> тыс. тонн, не опускаясь ниже </w:t>
      </w:r>
      <w:r w:rsidR="00291F0B">
        <w:rPr>
          <w:rFonts w:ascii="Times New Roman" w:hAnsi="Times New Roman" w:cs="Times New Roman"/>
          <w:sz w:val="28"/>
          <w:szCs w:val="28"/>
        </w:rPr>
        <w:t>329,5</w:t>
      </w:r>
      <w:r w:rsidRPr="00291F0B">
        <w:rPr>
          <w:rFonts w:ascii="Times New Roman" w:hAnsi="Times New Roman" w:cs="Times New Roman"/>
          <w:sz w:val="28"/>
          <w:szCs w:val="28"/>
        </w:rPr>
        <w:t xml:space="preserve"> тыс. тонн независимо от погодных условий. Возрастают валовые сборы и других сельскохозяйственных культур.</w:t>
      </w:r>
    </w:p>
    <w:p w:rsidR="00292D91" w:rsidRPr="00291F0B" w:rsidRDefault="00292D91" w:rsidP="00292D91">
      <w:pPr>
        <w:spacing w:after="0" w:line="240" w:lineRule="auto"/>
        <w:ind w:firstLine="720"/>
        <w:jc w:val="both"/>
        <w:rPr>
          <w:rFonts w:ascii="Times New Roman" w:hAnsi="Times New Roman" w:cs="Times New Roman"/>
          <w:sz w:val="28"/>
          <w:szCs w:val="28"/>
        </w:rPr>
      </w:pPr>
      <w:r w:rsidRPr="00291F0B">
        <w:rPr>
          <w:rFonts w:ascii="Times New Roman" w:hAnsi="Times New Roman" w:cs="Times New Roman"/>
          <w:sz w:val="28"/>
          <w:szCs w:val="28"/>
        </w:rPr>
        <w:t xml:space="preserve">Особое внимание в районе уделяется развитию садоводства – ключевой отрасли в программе </w:t>
      </w:r>
      <w:proofErr w:type="spellStart"/>
      <w:r w:rsidRPr="00291F0B">
        <w:rPr>
          <w:rFonts w:ascii="Times New Roman" w:hAnsi="Times New Roman" w:cs="Times New Roman"/>
          <w:sz w:val="28"/>
          <w:szCs w:val="28"/>
        </w:rPr>
        <w:t>импортозамещения</w:t>
      </w:r>
      <w:proofErr w:type="spellEnd"/>
      <w:r w:rsidRPr="00291F0B">
        <w:rPr>
          <w:rFonts w:ascii="Times New Roman" w:hAnsi="Times New Roman" w:cs="Times New Roman"/>
          <w:sz w:val="28"/>
          <w:szCs w:val="28"/>
        </w:rPr>
        <w:t>. Общая площадь многолетних плодово-ягодных насаждений в хозяйствах района составляет 12</w:t>
      </w:r>
      <w:r w:rsidR="00291F0B">
        <w:rPr>
          <w:rFonts w:ascii="Times New Roman" w:hAnsi="Times New Roman" w:cs="Times New Roman"/>
          <w:sz w:val="28"/>
          <w:szCs w:val="28"/>
        </w:rPr>
        <w:t>22</w:t>
      </w:r>
      <w:r w:rsidRPr="00291F0B">
        <w:rPr>
          <w:rFonts w:ascii="Times New Roman" w:hAnsi="Times New Roman" w:cs="Times New Roman"/>
          <w:sz w:val="28"/>
          <w:szCs w:val="28"/>
        </w:rPr>
        <w:t xml:space="preserve"> га, из них 1</w:t>
      </w:r>
      <w:r w:rsidR="00291F0B">
        <w:rPr>
          <w:rFonts w:ascii="Times New Roman" w:hAnsi="Times New Roman" w:cs="Times New Roman"/>
          <w:sz w:val="28"/>
          <w:szCs w:val="28"/>
        </w:rPr>
        <w:t>121</w:t>
      </w:r>
      <w:r w:rsidRPr="00291F0B">
        <w:rPr>
          <w:rFonts w:ascii="Times New Roman" w:hAnsi="Times New Roman" w:cs="Times New Roman"/>
          <w:sz w:val="28"/>
          <w:szCs w:val="28"/>
        </w:rPr>
        <w:t xml:space="preserve"> га - семечковые, </w:t>
      </w:r>
      <w:r w:rsidR="00291F0B">
        <w:rPr>
          <w:rFonts w:ascii="Times New Roman" w:hAnsi="Times New Roman" w:cs="Times New Roman"/>
          <w:sz w:val="28"/>
          <w:szCs w:val="28"/>
        </w:rPr>
        <w:t>49</w:t>
      </w:r>
      <w:r w:rsidRPr="00291F0B">
        <w:rPr>
          <w:rFonts w:ascii="Times New Roman" w:hAnsi="Times New Roman" w:cs="Times New Roman"/>
          <w:sz w:val="28"/>
          <w:szCs w:val="28"/>
        </w:rPr>
        <w:t xml:space="preserve"> га - косточковые, </w:t>
      </w:r>
      <w:r w:rsidR="00291F0B">
        <w:rPr>
          <w:rFonts w:ascii="Times New Roman" w:hAnsi="Times New Roman" w:cs="Times New Roman"/>
          <w:sz w:val="28"/>
          <w:szCs w:val="28"/>
        </w:rPr>
        <w:t>49</w:t>
      </w:r>
      <w:r w:rsidRPr="00291F0B">
        <w:rPr>
          <w:rFonts w:ascii="Times New Roman" w:hAnsi="Times New Roman" w:cs="Times New Roman"/>
          <w:sz w:val="28"/>
          <w:szCs w:val="28"/>
        </w:rPr>
        <w:t xml:space="preserve"> га - питомники. За последние три года посажено </w:t>
      </w:r>
      <w:r w:rsidR="00291F0B">
        <w:rPr>
          <w:rFonts w:ascii="Times New Roman" w:hAnsi="Times New Roman" w:cs="Times New Roman"/>
          <w:sz w:val="28"/>
          <w:szCs w:val="28"/>
        </w:rPr>
        <w:t>152</w:t>
      </w:r>
      <w:r w:rsidRPr="00291F0B">
        <w:rPr>
          <w:rFonts w:ascii="Times New Roman" w:hAnsi="Times New Roman" w:cs="Times New Roman"/>
          <w:sz w:val="28"/>
          <w:szCs w:val="28"/>
        </w:rPr>
        <w:t xml:space="preserve"> га садов интенсивного типа.</w:t>
      </w:r>
    </w:p>
    <w:p w:rsidR="00292D91" w:rsidRPr="00291F0B" w:rsidRDefault="00292D91" w:rsidP="00292D91">
      <w:pPr>
        <w:pStyle w:val="ConsNormal"/>
        <w:widowControl/>
        <w:ind w:firstLine="709"/>
        <w:jc w:val="both"/>
        <w:rPr>
          <w:rFonts w:ascii="Times New Roman" w:hAnsi="Times New Roman" w:cs="Times New Roman"/>
          <w:sz w:val="28"/>
          <w:szCs w:val="28"/>
        </w:rPr>
      </w:pPr>
      <w:r w:rsidRPr="00291F0B">
        <w:rPr>
          <w:rFonts w:ascii="Times New Roman" w:hAnsi="Times New Roman" w:cs="Times New Roman"/>
          <w:sz w:val="28"/>
          <w:szCs w:val="28"/>
        </w:rPr>
        <w:t>Потенциальные возможности отрасли максимально используются аграриями: налажены прочные связи с наукой, внедрены передовые технологии и практики, на высоком уровне семеноводство, использование разработок и рекомендаций научно-исследовательских институтов, расширение применения для посева элитных и оригинальных семян, дающих значительные прибавки у</w:t>
      </w:r>
      <w:r w:rsidR="00291F0B">
        <w:rPr>
          <w:rFonts w:ascii="Times New Roman" w:hAnsi="Times New Roman" w:cs="Times New Roman"/>
          <w:sz w:val="28"/>
          <w:szCs w:val="28"/>
        </w:rPr>
        <w:t>рожайности сельхозкультур (до 5,0</w:t>
      </w:r>
      <w:r w:rsidRPr="00291F0B">
        <w:rPr>
          <w:rFonts w:ascii="Times New Roman" w:hAnsi="Times New Roman" w:cs="Times New Roman"/>
          <w:sz w:val="28"/>
          <w:szCs w:val="28"/>
        </w:rPr>
        <w:t xml:space="preserve"> ц/га) и другие новации. </w:t>
      </w:r>
    </w:p>
    <w:p w:rsidR="00292D91" w:rsidRPr="00291F0B" w:rsidRDefault="00292D91" w:rsidP="00292D91">
      <w:pPr>
        <w:spacing w:after="0" w:line="240" w:lineRule="auto"/>
        <w:ind w:firstLine="709"/>
        <w:jc w:val="both"/>
        <w:rPr>
          <w:rFonts w:ascii="Times New Roman" w:hAnsi="Times New Roman" w:cs="Times New Roman"/>
          <w:sz w:val="28"/>
          <w:szCs w:val="28"/>
        </w:rPr>
      </w:pPr>
      <w:r w:rsidRPr="00291F0B">
        <w:rPr>
          <w:rFonts w:ascii="Times New Roman" w:hAnsi="Times New Roman" w:cs="Times New Roman"/>
          <w:sz w:val="28"/>
          <w:szCs w:val="28"/>
        </w:rPr>
        <w:t>В 201</w:t>
      </w:r>
      <w:r w:rsidR="00291F0B" w:rsidRPr="00291F0B">
        <w:rPr>
          <w:rFonts w:ascii="Times New Roman" w:hAnsi="Times New Roman" w:cs="Times New Roman"/>
          <w:sz w:val="28"/>
          <w:szCs w:val="28"/>
        </w:rPr>
        <w:t>5–2021</w:t>
      </w:r>
      <w:r w:rsidRPr="00291F0B">
        <w:rPr>
          <w:rFonts w:ascii="Times New Roman" w:hAnsi="Times New Roman" w:cs="Times New Roman"/>
          <w:sz w:val="28"/>
          <w:szCs w:val="28"/>
        </w:rPr>
        <w:t xml:space="preserve"> годах наблюда</w:t>
      </w:r>
      <w:r w:rsidR="000170B6">
        <w:rPr>
          <w:rFonts w:ascii="Times New Roman" w:hAnsi="Times New Roman" w:cs="Times New Roman"/>
          <w:sz w:val="28"/>
          <w:szCs w:val="28"/>
        </w:rPr>
        <w:t>лось</w:t>
      </w:r>
      <w:r w:rsidRPr="00291F0B">
        <w:rPr>
          <w:rFonts w:ascii="Times New Roman" w:hAnsi="Times New Roman" w:cs="Times New Roman"/>
          <w:sz w:val="28"/>
          <w:szCs w:val="28"/>
        </w:rPr>
        <w:t xml:space="preserve"> значительное увеличение </w:t>
      </w:r>
      <w:r w:rsidR="004C2791" w:rsidRPr="00291F0B">
        <w:rPr>
          <w:rFonts w:ascii="Times New Roman" w:hAnsi="Times New Roman" w:cs="Times New Roman"/>
          <w:sz w:val="28"/>
          <w:szCs w:val="28"/>
        </w:rPr>
        <w:t>производительности</w:t>
      </w:r>
      <w:r w:rsidRPr="00291F0B">
        <w:rPr>
          <w:rFonts w:ascii="Times New Roman" w:hAnsi="Times New Roman" w:cs="Times New Roman"/>
          <w:sz w:val="28"/>
          <w:szCs w:val="28"/>
        </w:rPr>
        <w:t xml:space="preserve"> техники, снижение потерь на уборке урожая, что объясняется оптимизацией парка машин (</w:t>
      </w:r>
      <w:r w:rsidRPr="00291F0B">
        <w:rPr>
          <w:rFonts w:ascii="Times New Roman" w:hAnsi="Times New Roman" w:cs="Times New Roman"/>
          <w:color w:val="000000"/>
          <w:sz w:val="28"/>
          <w:szCs w:val="28"/>
        </w:rPr>
        <w:t xml:space="preserve">на техническое перевооружение сельского хозяйства района за последние пять лет направлено более </w:t>
      </w:r>
      <w:r w:rsidR="00291F0B" w:rsidRPr="00291F0B">
        <w:rPr>
          <w:rFonts w:ascii="Times New Roman" w:hAnsi="Times New Roman" w:cs="Times New Roman"/>
          <w:color w:val="000000"/>
          <w:sz w:val="28"/>
          <w:szCs w:val="28"/>
        </w:rPr>
        <w:t>2,9</w:t>
      </w:r>
      <w:r w:rsidRPr="00291F0B">
        <w:rPr>
          <w:rFonts w:ascii="Times New Roman" w:hAnsi="Times New Roman" w:cs="Times New Roman"/>
          <w:color w:val="000000"/>
          <w:sz w:val="28"/>
          <w:szCs w:val="28"/>
        </w:rPr>
        <w:t xml:space="preserve"> млрд. рублей)</w:t>
      </w:r>
      <w:r w:rsidRPr="00291F0B">
        <w:rPr>
          <w:rFonts w:ascii="Times New Roman" w:hAnsi="Times New Roman" w:cs="Times New Roman"/>
          <w:sz w:val="28"/>
          <w:szCs w:val="28"/>
        </w:rPr>
        <w:t>, внедрением в сельскохозяйственное производство энерго- и ресурсосберегающих технологий возделывания и перспективных высокоурожайных гибридов сельхозкультур.</w:t>
      </w:r>
    </w:p>
    <w:p w:rsidR="00292D91" w:rsidRPr="00291F0B" w:rsidRDefault="00292D91" w:rsidP="00292D91">
      <w:pPr>
        <w:spacing w:after="0" w:line="240" w:lineRule="auto"/>
        <w:ind w:firstLine="709"/>
        <w:jc w:val="both"/>
        <w:rPr>
          <w:rFonts w:ascii="Times New Roman" w:hAnsi="Times New Roman" w:cs="Times New Roman"/>
          <w:sz w:val="28"/>
          <w:szCs w:val="28"/>
        </w:rPr>
      </w:pPr>
      <w:r w:rsidRPr="00291F0B">
        <w:rPr>
          <w:rFonts w:ascii="Times New Roman" w:hAnsi="Times New Roman" w:cs="Times New Roman"/>
          <w:sz w:val="28"/>
          <w:szCs w:val="28"/>
        </w:rPr>
        <w:t xml:space="preserve">Дальнейший рост объемов производства в растениеводстве возможен за счет дальнейшего восстановления плодородия почв, ускоренного обновления машинотракторного парка. </w:t>
      </w:r>
    </w:p>
    <w:p w:rsidR="00292D91" w:rsidRPr="00291F0B" w:rsidRDefault="00292D91" w:rsidP="00292D91">
      <w:pPr>
        <w:tabs>
          <w:tab w:val="left" w:pos="0"/>
        </w:tabs>
        <w:spacing w:after="0" w:line="240" w:lineRule="auto"/>
        <w:ind w:firstLine="709"/>
        <w:contextualSpacing/>
        <w:jc w:val="both"/>
        <w:rPr>
          <w:rFonts w:ascii="Times New Roman" w:hAnsi="Times New Roman" w:cs="Times New Roman"/>
          <w:color w:val="000000"/>
          <w:sz w:val="28"/>
          <w:szCs w:val="28"/>
        </w:rPr>
      </w:pPr>
      <w:r w:rsidRPr="00291F0B">
        <w:rPr>
          <w:rFonts w:ascii="Times New Roman" w:hAnsi="Times New Roman" w:cs="Times New Roman"/>
          <w:color w:val="000000"/>
          <w:sz w:val="28"/>
          <w:szCs w:val="28"/>
        </w:rPr>
        <w:t>В общем объеме продукции сельского хозяйства на отра</w:t>
      </w:r>
      <w:r w:rsidR="00291F0B" w:rsidRPr="00291F0B">
        <w:rPr>
          <w:rFonts w:ascii="Times New Roman" w:hAnsi="Times New Roman" w:cs="Times New Roman"/>
          <w:color w:val="000000"/>
          <w:sz w:val="28"/>
          <w:szCs w:val="28"/>
        </w:rPr>
        <w:t>сль животноводства приходится 23</w:t>
      </w:r>
      <w:r w:rsidRPr="00291F0B">
        <w:rPr>
          <w:rFonts w:ascii="Times New Roman" w:hAnsi="Times New Roman" w:cs="Times New Roman"/>
          <w:color w:val="000000"/>
          <w:sz w:val="28"/>
          <w:szCs w:val="28"/>
        </w:rPr>
        <w:t xml:space="preserve"> %. </w:t>
      </w:r>
    </w:p>
    <w:p w:rsidR="00002029" w:rsidRPr="000A631D" w:rsidRDefault="00002029" w:rsidP="00292D91">
      <w:pPr>
        <w:spacing w:after="0" w:line="240" w:lineRule="auto"/>
        <w:ind w:firstLine="709"/>
        <w:jc w:val="both"/>
        <w:rPr>
          <w:rFonts w:ascii="Times New Roman" w:hAnsi="Times New Roman" w:cs="Times New Roman"/>
          <w:sz w:val="18"/>
          <w:szCs w:val="28"/>
        </w:rPr>
      </w:pPr>
    </w:p>
    <w:p w:rsidR="00EB4E41" w:rsidRDefault="00002029" w:rsidP="000A63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79139C">
        <w:rPr>
          <w:rFonts w:ascii="Times New Roman" w:hAnsi="Times New Roman" w:cs="Times New Roman"/>
          <w:sz w:val="28"/>
          <w:szCs w:val="28"/>
        </w:rPr>
        <w:t xml:space="preserve">12 </w:t>
      </w:r>
      <w:r>
        <w:rPr>
          <w:rFonts w:ascii="Times New Roman" w:hAnsi="Times New Roman" w:cs="Times New Roman"/>
          <w:sz w:val="28"/>
          <w:szCs w:val="28"/>
        </w:rPr>
        <w:t xml:space="preserve">- </w:t>
      </w:r>
      <w:r w:rsidR="00EB4E41">
        <w:rPr>
          <w:rFonts w:ascii="Times New Roman" w:hAnsi="Times New Roman" w:cs="Times New Roman"/>
          <w:sz w:val="28"/>
          <w:szCs w:val="28"/>
        </w:rPr>
        <w:t>Динамика производства продукции животноводства в хоз</w:t>
      </w:r>
      <w:r>
        <w:rPr>
          <w:rFonts w:ascii="Times New Roman" w:hAnsi="Times New Roman" w:cs="Times New Roman"/>
          <w:sz w:val="28"/>
          <w:szCs w:val="28"/>
        </w:rPr>
        <w:t>яйствах всех категорий</w:t>
      </w:r>
    </w:p>
    <w:p w:rsidR="00002029" w:rsidRDefault="00002029" w:rsidP="00CA35D6">
      <w:pPr>
        <w:spacing w:after="0" w:line="240" w:lineRule="auto"/>
        <w:jc w:val="both"/>
        <w:rPr>
          <w:rFonts w:ascii="Times New Roman" w:hAnsi="Times New Roman" w:cs="Times New Roman"/>
          <w:sz w:val="28"/>
          <w:szCs w:val="28"/>
        </w:rPr>
      </w:pPr>
    </w:p>
    <w:tbl>
      <w:tblPr>
        <w:tblW w:w="97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993"/>
        <w:gridCol w:w="992"/>
        <w:gridCol w:w="992"/>
        <w:gridCol w:w="992"/>
        <w:gridCol w:w="993"/>
        <w:gridCol w:w="967"/>
        <w:gridCol w:w="992"/>
      </w:tblGrid>
      <w:tr w:rsidR="00002029" w:rsidRPr="00002029" w:rsidTr="00916E51">
        <w:tc>
          <w:tcPr>
            <w:tcW w:w="2835" w:type="dxa"/>
            <w:vAlign w:val="center"/>
          </w:tcPr>
          <w:p w:rsidR="00002029" w:rsidRPr="00002029" w:rsidRDefault="00002029" w:rsidP="00EB2EF8">
            <w:pPr>
              <w:widowControl w:val="0"/>
              <w:spacing w:after="0" w:line="240" w:lineRule="auto"/>
              <w:jc w:val="center"/>
              <w:rPr>
                <w:rFonts w:ascii="Times New Roman" w:eastAsia="Times New Roman" w:hAnsi="Times New Roman" w:cs="Times New Roman"/>
                <w:szCs w:val="24"/>
                <w:lang w:eastAsia="ru-RU"/>
              </w:rPr>
            </w:pPr>
            <w:r w:rsidRPr="00002029">
              <w:rPr>
                <w:rFonts w:ascii="Times New Roman" w:eastAsia="Times New Roman" w:hAnsi="Times New Roman" w:cs="Times New Roman"/>
                <w:szCs w:val="24"/>
                <w:lang w:eastAsia="ru-RU"/>
              </w:rPr>
              <w:t>Наименование</w:t>
            </w:r>
          </w:p>
        </w:tc>
        <w:tc>
          <w:tcPr>
            <w:tcW w:w="993" w:type="dxa"/>
            <w:vAlign w:val="center"/>
          </w:tcPr>
          <w:p w:rsidR="00002029" w:rsidRPr="00002029" w:rsidRDefault="00002029" w:rsidP="00EB2EF8">
            <w:pPr>
              <w:spacing w:after="0" w:line="240" w:lineRule="auto"/>
              <w:jc w:val="center"/>
              <w:rPr>
                <w:rFonts w:ascii="Times New Roman" w:hAnsi="Times New Roman" w:cs="Times New Roman"/>
                <w:bCs/>
                <w:szCs w:val="24"/>
              </w:rPr>
            </w:pPr>
            <w:r w:rsidRPr="00002029">
              <w:rPr>
                <w:rFonts w:ascii="Times New Roman" w:hAnsi="Times New Roman" w:cs="Times New Roman"/>
                <w:bCs/>
                <w:szCs w:val="24"/>
              </w:rPr>
              <w:t>2015 г.</w:t>
            </w:r>
          </w:p>
        </w:tc>
        <w:tc>
          <w:tcPr>
            <w:tcW w:w="992" w:type="dxa"/>
            <w:vAlign w:val="center"/>
          </w:tcPr>
          <w:p w:rsidR="00002029" w:rsidRPr="00002029" w:rsidRDefault="00002029" w:rsidP="00EB2EF8">
            <w:pPr>
              <w:spacing w:after="0" w:line="240" w:lineRule="auto"/>
              <w:jc w:val="center"/>
              <w:rPr>
                <w:rFonts w:ascii="Times New Roman" w:hAnsi="Times New Roman" w:cs="Times New Roman"/>
                <w:bCs/>
                <w:szCs w:val="24"/>
              </w:rPr>
            </w:pPr>
            <w:r w:rsidRPr="00002029">
              <w:rPr>
                <w:rFonts w:ascii="Times New Roman" w:hAnsi="Times New Roman" w:cs="Times New Roman"/>
                <w:bCs/>
                <w:szCs w:val="24"/>
              </w:rPr>
              <w:t>2016 г.</w:t>
            </w:r>
          </w:p>
        </w:tc>
        <w:tc>
          <w:tcPr>
            <w:tcW w:w="992" w:type="dxa"/>
            <w:vAlign w:val="center"/>
          </w:tcPr>
          <w:p w:rsidR="00002029" w:rsidRPr="00002029" w:rsidRDefault="00002029" w:rsidP="00EB2EF8">
            <w:pPr>
              <w:spacing w:after="0" w:line="240" w:lineRule="auto"/>
              <w:jc w:val="center"/>
              <w:rPr>
                <w:rFonts w:ascii="Times New Roman" w:hAnsi="Times New Roman" w:cs="Times New Roman"/>
                <w:bCs/>
                <w:szCs w:val="24"/>
              </w:rPr>
            </w:pPr>
            <w:r w:rsidRPr="00002029">
              <w:rPr>
                <w:rFonts w:ascii="Times New Roman" w:hAnsi="Times New Roman" w:cs="Times New Roman"/>
                <w:bCs/>
                <w:szCs w:val="24"/>
              </w:rPr>
              <w:t>2017 г.</w:t>
            </w:r>
          </w:p>
        </w:tc>
        <w:tc>
          <w:tcPr>
            <w:tcW w:w="992" w:type="dxa"/>
            <w:vAlign w:val="center"/>
          </w:tcPr>
          <w:p w:rsidR="00002029" w:rsidRPr="00002029" w:rsidRDefault="00002029" w:rsidP="00EB2EF8">
            <w:pPr>
              <w:spacing w:after="0" w:line="240" w:lineRule="auto"/>
              <w:jc w:val="center"/>
              <w:rPr>
                <w:rFonts w:ascii="Times New Roman" w:hAnsi="Times New Roman" w:cs="Times New Roman"/>
                <w:bCs/>
                <w:szCs w:val="24"/>
              </w:rPr>
            </w:pPr>
            <w:r w:rsidRPr="00002029">
              <w:rPr>
                <w:rFonts w:ascii="Times New Roman" w:hAnsi="Times New Roman" w:cs="Times New Roman"/>
                <w:bCs/>
                <w:szCs w:val="24"/>
              </w:rPr>
              <w:t>2018 г.</w:t>
            </w:r>
          </w:p>
        </w:tc>
        <w:tc>
          <w:tcPr>
            <w:tcW w:w="993" w:type="dxa"/>
            <w:vAlign w:val="center"/>
          </w:tcPr>
          <w:p w:rsidR="00002029" w:rsidRPr="00002029" w:rsidRDefault="00002029" w:rsidP="00EB2EF8">
            <w:pPr>
              <w:spacing w:after="0" w:line="240" w:lineRule="auto"/>
              <w:jc w:val="center"/>
              <w:rPr>
                <w:rFonts w:ascii="Times New Roman" w:hAnsi="Times New Roman" w:cs="Times New Roman"/>
                <w:bCs/>
                <w:szCs w:val="24"/>
              </w:rPr>
            </w:pPr>
            <w:r w:rsidRPr="00002029">
              <w:rPr>
                <w:rFonts w:ascii="Times New Roman" w:hAnsi="Times New Roman" w:cs="Times New Roman"/>
                <w:bCs/>
                <w:szCs w:val="24"/>
              </w:rPr>
              <w:t>2019 г.</w:t>
            </w:r>
          </w:p>
        </w:tc>
        <w:tc>
          <w:tcPr>
            <w:tcW w:w="967" w:type="dxa"/>
            <w:vAlign w:val="center"/>
          </w:tcPr>
          <w:p w:rsidR="00002029" w:rsidRPr="00002029" w:rsidRDefault="00002029" w:rsidP="00EB2EF8">
            <w:pPr>
              <w:spacing w:after="0" w:line="240" w:lineRule="auto"/>
              <w:jc w:val="center"/>
              <w:rPr>
                <w:rFonts w:ascii="Times New Roman" w:hAnsi="Times New Roman" w:cs="Times New Roman"/>
                <w:bCs/>
                <w:szCs w:val="24"/>
              </w:rPr>
            </w:pPr>
            <w:r w:rsidRPr="00002029">
              <w:rPr>
                <w:rFonts w:ascii="Times New Roman" w:hAnsi="Times New Roman" w:cs="Times New Roman"/>
                <w:bCs/>
                <w:szCs w:val="24"/>
              </w:rPr>
              <w:t>2020 г.</w:t>
            </w:r>
          </w:p>
        </w:tc>
        <w:tc>
          <w:tcPr>
            <w:tcW w:w="992" w:type="dxa"/>
            <w:vAlign w:val="center"/>
          </w:tcPr>
          <w:p w:rsidR="00002029" w:rsidRPr="00002029" w:rsidRDefault="00002029" w:rsidP="00EB2EF8">
            <w:pPr>
              <w:spacing w:after="0" w:line="240" w:lineRule="auto"/>
              <w:jc w:val="center"/>
              <w:rPr>
                <w:rFonts w:ascii="Times New Roman" w:hAnsi="Times New Roman" w:cs="Times New Roman"/>
                <w:bCs/>
                <w:szCs w:val="24"/>
              </w:rPr>
            </w:pPr>
            <w:r w:rsidRPr="00002029">
              <w:rPr>
                <w:rFonts w:ascii="Times New Roman" w:hAnsi="Times New Roman" w:cs="Times New Roman"/>
                <w:bCs/>
                <w:szCs w:val="24"/>
              </w:rPr>
              <w:t>2021 г.</w:t>
            </w:r>
          </w:p>
        </w:tc>
      </w:tr>
      <w:tr w:rsidR="00002029" w:rsidRPr="00002029" w:rsidTr="00916E51">
        <w:trPr>
          <w:trHeight w:val="401"/>
        </w:trPr>
        <w:tc>
          <w:tcPr>
            <w:tcW w:w="2835" w:type="dxa"/>
          </w:tcPr>
          <w:p w:rsidR="00002029" w:rsidRPr="00002029" w:rsidRDefault="00002029" w:rsidP="00EB2EF8">
            <w:pPr>
              <w:spacing w:after="0" w:line="240" w:lineRule="auto"/>
              <w:rPr>
                <w:rFonts w:ascii="Times New Roman" w:hAnsi="Times New Roman" w:cs="Times New Roman"/>
                <w:szCs w:val="24"/>
              </w:rPr>
            </w:pPr>
            <w:r w:rsidRPr="00002029">
              <w:rPr>
                <w:rFonts w:ascii="Times New Roman" w:hAnsi="Times New Roman" w:cs="Times New Roman"/>
                <w:szCs w:val="24"/>
              </w:rPr>
              <w:t>Производство скота и птицы в живом весе , тыс. тонн</w:t>
            </w:r>
          </w:p>
        </w:tc>
        <w:tc>
          <w:tcPr>
            <w:tcW w:w="993" w:type="dxa"/>
          </w:tcPr>
          <w:p w:rsidR="00002029" w:rsidRPr="00002029" w:rsidRDefault="00002029" w:rsidP="00EB2EF8">
            <w:pPr>
              <w:spacing w:after="0" w:line="240" w:lineRule="auto"/>
              <w:jc w:val="center"/>
              <w:rPr>
                <w:rFonts w:ascii="Times New Roman" w:hAnsi="Times New Roman" w:cs="Times New Roman"/>
                <w:szCs w:val="24"/>
              </w:rPr>
            </w:pPr>
            <w:r w:rsidRPr="00002029">
              <w:rPr>
                <w:rFonts w:ascii="Times New Roman" w:hAnsi="Times New Roman" w:cs="Times New Roman"/>
                <w:szCs w:val="24"/>
              </w:rPr>
              <w:t>8,7</w:t>
            </w:r>
          </w:p>
        </w:tc>
        <w:tc>
          <w:tcPr>
            <w:tcW w:w="992" w:type="dxa"/>
          </w:tcPr>
          <w:p w:rsidR="00002029" w:rsidRPr="00002029" w:rsidRDefault="00002029" w:rsidP="00EB2EF8">
            <w:pPr>
              <w:spacing w:after="0" w:line="240" w:lineRule="auto"/>
              <w:jc w:val="center"/>
              <w:rPr>
                <w:rFonts w:ascii="Times New Roman" w:hAnsi="Times New Roman" w:cs="Times New Roman"/>
                <w:szCs w:val="24"/>
              </w:rPr>
            </w:pPr>
            <w:r w:rsidRPr="00002029">
              <w:rPr>
                <w:rFonts w:ascii="Times New Roman" w:hAnsi="Times New Roman" w:cs="Times New Roman"/>
                <w:szCs w:val="24"/>
              </w:rPr>
              <w:t>10,2</w:t>
            </w:r>
          </w:p>
        </w:tc>
        <w:tc>
          <w:tcPr>
            <w:tcW w:w="992" w:type="dxa"/>
          </w:tcPr>
          <w:p w:rsidR="00002029" w:rsidRPr="00002029" w:rsidRDefault="00002029" w:rsidP="00EB2EF8">
            <w:pPr>
              <w:spacing w:after="0" w:line="240" w:lineRule="auto"/>
              <w:jc w:val="center"/>
              <w:rPr>
                <w:rFonts w:ascii="Times New Roman" w:hAnsi="Times New Roman" w:cs="Times New Roman"/>
                <w:szCs w:val="24"/>
              </w:rPr>
            </w:pPr>
            <w:r w:rsidRPr="00002029">
              <w:rPr>
                <w:rFonts w:ascii="Times New Roman" w:hAnsi="Times New Roman" w:cs="Times New Roman"/>
                <w:szCs w:val="24"/>
              </w:rPr>
              <w:t>12,3</w:t>
            </w:r>
          </w:p>
        </w:tc>
        <w:tc>
          <w:tcPr>
            <w:tcW w:w="992" w:type="dxa"/>
          </w:tcPr>
          <w:p w:rsidR="00002029" w:rsidRPr="00002029" w:rsidRDefault="00002029" w:rsidP="00916E51">
            <w:pPr>
              <w:spacing w:after="0" w:line="240" w:lineRule="auto"/>
              <w:jc w:val="center"/>
              <w:rPr>
                <w:rFonts w:ascii="Times New Roman" w:hAnsi="Times New Roman" w:cs="Times New Roman"/>
                <w:szCs w:val="24"/>
              </w:rPr>
            </w:pPr>
            <w:r w:rsidRPr="00002029">
              <w:rPr>
                <w:rFonts w:ascii="Times New Roman" w:hAnsi="Times New Roman" w:cs="Times New Roman"/>
                <w:szCs w:val="24"/>
              </w:rPr>
              <w:t>11,4</w:t>
            </w:r>
          </w:p>
        </w:tc>
        <w:tc>
          <w:tcPr>
            <w:tcW w:w="993" w:type="dxa"/>
          </w:tcPr>
          <w:p w:rsidR="00002029" w:rsidRPr="00002029" w:rsidRDefault="00002029" w:rsidP="00916E51">
            <w:pPr>
              <w:spacing w:after="0" w:line="240" w:lineRule="auto"/>
              <w:jc w:val="center"/>
              <w:rPr>
                <w:rFonts w:ascii="Times New Roman" w:hAnsi="Times New Roman" w:cs="Times New Roman"/>
                <w:szCs w:val="24"/>
              </w:rPr>
            </w:pPr>
            <w:r w:rsidRPr="00002029">
              <w:rPr>
                <w:rFonts w:ascii="Times New Roman" w:hAnsi="Times New Roman" w:cs="Times New Roman"/>
                <w:szCs w:val="24"/>
              </w:rPr>
              <w:t>13,0</w:t>
            </w:r>
          </w:p>
        </w:tc>
        <w:tc>
          <w:tcPr>
            <w:tcW w:w="967" w:type="dxa"/>
          </w:tcPr>
          <w:p w:rsidR="00002029" w:rsidRPr="00002029" w:rsidRDefault="00002029" w:rsidP="00EB2EF8">
            <w:pPr>
              <w:spacing w:after="0" w:line="240" w:lineRule="auto"/>
              <w:jc w:val="center"/>
              <w:rPr>
                <w:rFonts w:ascii="Times New Roman" w:hAnsi="Times New Roman" w:cs="Times New Roman"/>
                <w:szCs w:val="24"/>
              </w:rPr>
            </w:pPr>
            <w:r w:rsidRPr="00002029">
              <w:rPr>
                <w:rFonts w:ascii="Times New Roman" w:hAnsi="Times New Roman" w:cs="Times New Roman"/>
                <w:szCs w:val="24"/>
              </w:rPr>
              <w:t>12,5</w:t>
            </w:r>
          </w:p>
        </w:tc>
        <w:tc>
          <w:tcPr>
            <w:tcW w:w="992" w:type="dxa"/>
          </w:tcPr>
          <w:p w:rsidR="00002029" w:rsidRPr="00002029" w:rsidRDefault="00002029" w:rsidP="00EB2EF8">
            <w:pPr>
              <w:spacing w:after="0" w:line="240" w:lineRule="auto"/>
              <w:jc w:val="center"/>
              <w:rPr>
                <w:rFonts w:ascii="Times New Roman" w:hAnsi="Times New Roman" w:cs="Times New Roman"/>
                <w:szCs w:val="24"/>
              </w:rPr>
            </w:pPr>
            <w:r w:rsidRPr="00002029">
              <w:rPr>
                <w:rFonts w:ascii="Times New Roman" w:hAnsi="Times New Roman" w:cs="Times New Roman"/>
                <w:szCs w:val="24"/>
              </w:rPr>
              <w:t>12,7</w:t>
            </w:r>
          </w:p>
        </w:tc>
      </w:tr>
      <w:tr w:rsidR="00002029" w:rsidRPr="00002029" w:rsidTr="00916E51">
        <w:tc>
          <w:tcPr>
            <w:tcW w:w="2835" w:type="dxa"/>
          </w:tcPr>
          <w:p w:rsidR="00002029" w:rsidRPr="00002029" w:rsidRDefault="00002029" w:rsidP="00EB2EF8">
            <w:pPr>
              <w:spacing w:after="0" w:line="240" w:lineRule="auto"/>
              <w:rPr>
                <w:rFonts w:ascii="Times New Roman" w:hAnsi="Times New Roman" w:cs="Times New Roman"/>
                <w:szCs w:val="24"/>
              </w:rPr>
            </w:pPr>
            <w:r w:rsidRPr="00002029">
              <w:rPr>
                <w:rFonts w:ascii="Times New Roman" w:hAnsi="Times New Roman" w:cs="Times New Roman"/>
                <w:szCs w:val="24"/>
              </w:rPr>
              <w:t>Производство молока, тыс. тонн</w:t>
            </w:r>
          </w:p>
        </w:tc>
        <w:tc>
          <w:tcPr>
            <w:tcW w:w="993" w:type="dxa"/>
          </w:tcPr>
          <w:p w:rsidR="00002029" w:rsidRPr="00002029" w:rsidRDefault="00002029" w:rsidP="00EB2EF8">
            <w:pPr>
              <w:spacing w:after="0" w:line="240" w:lineRule="auto"/>
              <w:jc w:val="center"/>
              <w:rPr>
                <w:rFonts w:ascii="Times New Roman" w:hAnsi="Times New Roman" w:cs="Times New Roman"/>
                <w:szCs w:val="24"/>
              </w:rPr>
            </w:pPr>
            <w:r w:rsidRPr="00002029">
              <w:rPr>
                <w:rFonts w:ascii="Times New Roman" w:hAnsi="Times New Roman" w:cs="Times New Roman"/>
                <w:szCs w:val="24"/>
              </w:rPr>
              <w:t>28,7</w:t>
            </w:r>
          </w:p>
        </w:tc>
        <w:tc>
          <w:tcPr>
            <w:tcW w:w="992" w:type="dxa"/>
          </w:tcPr>
          <w:p w:rsidR="00002029" w:rsidRPr="00002029" w:rsidRDefault="00002029" w:rsidP="00EB2EF8">
            <w:pPr>
              <w:spacing w:after="0" w:line="240" w:lineRule="auto"/>
              <w:jc w:val="center"/>
              <w:rPr>
                <w:rFonts w:ascii="Times New Roman" w:hAnsi="Times New Roman" w:cs="Times New Roman"/>
                <w:szCs w:val="24"/>
              </w:rPr>
            </w:pPr>
            <w:r w:rsidRPr="00002029">
              <w:rPr>
                <w:rFonts w:ascii="Times New Roman" w:hAnsi="Times New Roman" w:cs="Times New Roman"/>
                <w:szCs w:val="24"/>
              </w:rPr>
              <w:t>28,4</w:t>
            </w:r>
          </w:p>
        </w:tc>
        <w:tc>
          <w:tcPr>
            <w:tcW w:w="992" w:type="dxa"/>
          </w:tcPr>
          <w:p w:rsidR="00002029" w:rsidRPr="00002029" w:rsidRDefault="00002029" w:rsidP="00EB2EF8">
            <w:pPr>
              <w:spacing w:after="0" w:line="240" w:lineRule="auto"/>
              <w:jc w:val="center"/>
              <w:rPr>
                <w:rFonts w:ascii="Times New Roman" w:hAnsi="Times New Roman" w:cs="Times New Roman"/>
                <w:szCs w:val="24"/>
              </w:rPr>
            </w:pPr>
            <w:r w:rsidRPr="00002029">
              <w:rPr>
                <w:rFonts w:ascii="Times New Roman" w:hAnsi="Times New Roman" w:cs="Times New Roman"/>
                <w:szCs w:val="24"/>
              </w:rPr>
              <w:t>26,0</w:t>
            </w:r>
          </w:p>
        </w:tc>
        <w:tc>
          <w:tcPr>
            <w:tcW w:w="992" w:type="dxa"/>
          </w:tcPr>
          <w:p w:rsidR="00002029" w:rsidRPr="00002029" w:rsidRDefault="00002029" w:rsidP="00916E51">
            <w:pPr>
              <w:spacing w:after="0" w:line="240" w:lineRule="auto"/>
              <w:jc w:val="center"/>
              <w:rPr>
                <w:rFonts w:ascii="Times New Roman" w:hAnsi="Times New Roman" w:cs="Times New Roman"/>
                <w:szCs w:val="24"/>
              </w:rPr>
            </w:pPr>
            <w:r w:rsidRPr="00002029">
              <w:rPr>
                <w:rFonts w:ascii="Times New Roman" w:hAnsi="Times New Roman" w:cs="Times New Roman"/>
                <w:szCs w:val="24"/>
              </w:rPr>
              <w:t>27,8</w:t>
            </w:r>
          </w:p>
        </w:tc>
        <w:tc>
          <w:tcPr>
            <w:tcW w:w="993" w:type="dxa"/>
          </w:tcPr>
          <w:p w:rsidR="00002029" w:rsidRPr="00002029" w:rsidRDefault="00002029" w:rsidP="00916E51">
            <w:pPr>
              <w:spacing w:after="0" w:line="240" w:lineRule="auto"/>
              <w:jc w:val="center"/>
              <w:rPr>
                <w:rFonts w:ascii="Times New Roman" w:hAnsi="Times New Roman" w:cs="Times New Roman"/>
                <w:szCs w:val="24"/>
              </w:rPr>
            </w:pPr>
            <w:r w:rsidRPr="00002029">
              <w:rPr>
                <w:rFonts w:ascii="Times New Roman" w:hAnsi="Times New Roman" w:cs="Times New Roman"/>
                <w:szCs w:val="24"/>
              </w:rPr>
              <w:t>28,1</w:t>
            </w:r>
          </w:p>
        </w:tc>
        <w:tc>
          <w:tcPr>
            <w:tcW w:w="967" w:type="dxa"/>
          </w:tcPr>
          <w:p w:rsidR="00002029" w:rsidRPr="00002029" w:rsidRDefault="00002029" w:rsidP="00EB2EF8">
            <w:pPr>
              <w:spacing w:after="0" w:line="240" w:lineRule="auto"/>
              <w:jc w:val="center"/>
              <w:rPr>
                <w:rFonts w:ascii="Times New Roman" w:hAnsi="Times New Roman" w:cs="Times New Roman"/>
                <w:szCs w:val="24"/>
              </w:rPr>
            </w:pPr>
            <w:r w:rsidRPr="00002029">
              <w:rPr>
                <w:rFonts w:ascii="Times New Roman" w:hAnsi="Times New Roman" w:cs="Times New Roman"/>
                <w:szCs w:val="24"/>
              </w:rPr>
              <w:t>30,7</w:t>
            </w:r>
          </w:p>
        </w:tc>
        <w:tc>
          <w:tcPr>
            <w:tcW w:w="992" w:type="dxa"/>
          </w:tcPr>
          <w:p w:rsidR="00002029" w:rsidRPr="00002029" w:rsidRDefault="00002029" w:rsidP="00EB2EF8">
            <w:pPr>
              <w:spacing w:after="0" w:line="240" w:lineRule="auto"/>
              <w:jc w:val="center"/>
              <w:rPr>
                <w:rFonts w:ascii="Times New Roman" w:hAnsi="Times New Roman" w:cs="Times New Roman"/>
                <w:szCs w:val="24"/>
              </w:rPr>
            </w:pPr>
            <w:r w:rsidRPr="00002029">
              <w:rPr>
                <w:rFonts w:ascii="Times New Roman" w:hAnsi="Times New Roman" w:cs="Times New Roman"/>
                <w:szCs w:val="24"/>
              </w:rPr>
              <w:t>28,9</w:t>
            </w:r>
          </w:p>
        </w:tc>
      </w:tr>
      <w:tr w:rsidR="00002029" w:rsidRPr="00002029" w:rsidTr="00916E51">
        <w:trPr>
          <w:trHeight w:val="416"/>
        </w:trPr>
        <w:tc>
          <w:tcPr>
            <w:tcW w:w="2835" w:type="dxa"/>
          </w:tcPr>
          <w:p w:rsidR="00002029" w:rsidRPr="00002029" w:rsidRDefault="00002029" w:rsidP="00EB2EF8">
            <w:pPr>
              <w:spacing w:after="0" w:line="240" w:lineRule="auto"/>
              <w:rPr>
                <w:rFonts w:ascii="Times New Roman" w:hAnsi="Times New Roman" w:cs="Times New Roman"/>
                <w:szCs w:val="24"/>
              </w:rPr>
            </w:pPr>
            <w:r w:rsidRPr="00002029">
              <w:rPr>
                <w:rFonts w:ascii="Times New Roman" w:hAnsi="Times New Roman" w:cs="Times New Roman"/>
                <w:szCs w:val="24"/>
              </w:rPr>
              <w:t>Производство яиц, млн. штук</w:t>
            </w:r>
          </w:p>
        </w:tc>
        <w:tc>
          <w:tcPr>
            <w:tcW w:w="993" w:type="dxa"/>
          </w:tcPr>
          <w:p w:rsidR="00002029" w:rsidRPr="00002029" w:rsidRDefault="00002029" w:rsidP="00EB2EF8">
            <w:pPr>
              <w:spacing w:after="0" w:line="240" w:lineRule="auto"/>
              <w:jc w:val="center"/>
              <w:rPr>
                <w:rFonts w:ascii="Times New Roman" w:hAnsi="Times New Roman" w:cs="Times New Roman"/>
                <w:szCs w:val="24"/>
              </w:rPr>
            </w:pPr>
            <w:r w:rsidRPr="00002029">
              <w:rPr>
                <w:rFonts w:ascii="Times New Roman" w:hAnsi="Times New Roman" w:cs="Times New Roman"/>
                <w:szCs w:val="24"/>
              </w:rPr>
              <w:t>52,7</w:t>
            </w:r>
          </w:p>
        </w:tc>
        <w:tc>
          <w:tcPr>
            <w:tcW w:w="992" w:type="dxa"/>
          </w:tcPr>
          <w:p w:rsidR="00002029" w:rsidRPr="00002029" w:rsidRDefault="00002029" w:rsidP="00EB2EF8">
            <w:pPr>
              <w:spacing w:after="0" w:line="240" w:lineRule="auto"/>
              <w:jc w:val="center"/>
              <w:rPr>
                <w:rFonts w:ascii="Times New Roman" w:hAnsi="Times New Roman" w:cs="Times New Roman"/>
                <w:szCs w:val="24"/>
              </w:rPr>
            </w:pPr>
            <w:r w:rsidRPr="00002029">
              <w:rPr>
                <w:rFonts w:ascii="Times New Roman" w:hAnsi="Times New Roman" w:cs="Times New Roman"/>
                <w:szCs w:val="24"/>
              </w:rPr>
              <w:t>54,1</w:t>
            </w:r>
          </w:p>
        </w:tc>
        <w:tc>
          <w:tcPr>
            <w:tcW w:w="992" w:type="dxa"/>
          </w:tcPr>
          <w:p w:rsidR="00002029" w:rsidRPr="00002029" w:rsidRDefault="00002029" w:rsidP="00EB2EF8">
            <w:pPr>
              <w:spacing w:after="0" w:line="240" w:lineRule="auto"/>
              <w:jc w:val="center"/>
              <w:rPr>
                <w:rFonts w:ascii="Times New Roman" w:hAnsi="Times New Roman" w:cs="Times New Roman"/>
                <w:szCs w:val="24"/>
              </w:rPr>
            </w:pPr>
            <w:r w:rsidRPr="00002029">
              <w:rPr>
                <w:rFonts w:ascii="Times New Roman" w:hAnsi="Times New Roman" w:cs="Times New Roman"/>
                <w:szCs w:val="24"/>
              </w:rPr>
              <w:t>56,1</w:t>
            </w:r>
          </w:p>
        </w:tc>
        <w:tc>
          <w:tcPr>
            <w:tcW w:w="992" w:type="dxa"/>
          </w:tcPr>
          <w:p w:rsidR="00002029" w:rsidRPr="00002029" w:rsidRDefault="00002029" w:rsidP="00916E51">
            <w:pPr>
              <w:spacing w:after="0" w:line="240" w:lineRule="auto"/>
              <w:jc w:val="center"/>
              <w:rPr>
                <w:rFonts w:ascii="Times New Roman" w:hAnsi="Times New Roman" w:cs="Times New Roman"/>
                <w:szCs w:val="24"/>
              </w:rPr>
            </w:pPr>
            <w:r w:rsidRPr="00002029">
              <w:rPr>
                <w:rFonts w:ascii="Times New Roman" w:hAnsi="Times New Roman" w:cs="Times New Roman"/>
                <w:szCs w:val="24"/>
              </w:rPr>
              <w:t>52,6</w:t>
            </w:r>
          </w:p>
        </w:tc>
        <w:tc>
          <w:tcPr>
            <w:tcW w:w="993" w:type="dxa"/>
          </w:tcPr>
          <w:p w:rsidR="00002029" w:rsidRPr="00002029" w:rsidRDefault="00002029" w:rsidP="00916E51">
            <w:pPr>
              <w:spacing w:after="0" w:line="240" w:lineRule="auto"/>
              <w:jc w:val="center"/>
              <w:rPr>
                <w:rFonts w:ascii="Times New Roman" w:hAnsi="Times New Roman" w:cs="Times New Roman"/>
                <w:szCs w:val="24"/>
              </w:rPr>
            </w:pPr>
            <w:r w:rsidRPr="00002029">
              <w:rPr>
                <w:rFonts w:ascii="Times New Roman" w:hAnsi="Times New Roman" w:cs="Times New Roman"/>
                <w:szCs w:val="24"/>
              </w:rPr>
              <w:t>53,1</w:t>
            </w:r>
          </w:p>
        </w:tc>
        <w:tc>
          <w:tcPr>
            <w:tcW w:w="967" w:type="dxa"/>
          </w:tcPr>
          <w:p w:rsidR="00002029" w:rsidRPr="00002029" w:rsidRDefault="00002029" w:rsidP="00EB2EF8">
            <w:pPr>
              <w:spacing w:after="0" w:line="240" w:lineRule="auto"/>
              <w:jc w:val="center"/>
              <w:rPr>
                <w:rFonts w:ascii="Times New Roman" w:hAnsi="Times New Roman" w:cs="Times New Roman"/>
                <w:szCs w:val="24"/>
              </w:rPr>
            </w:pPr>
            <w:r w:rsidRPr="00002029">
              <w:rPr>
                <w:rFonts w:ascii="Times New Roman" w:hAnsi="Times New Roman" w:cs="Times New Roman"/>
                <w:szCs w:val="24"/>
              </w:rPr>
              <w:t>58,8</w:t>
            </w:r>
          </w:p>
        </w:tc>
        <w:tc>
          <w:tcPr>
            <w:tcW w:w="992" w:type="dxa"/>
          </w:tcPr>
          <w:p w:rsidR="00002029" w:rsidRPr="00002029" w:rsidRDefault="00002029" w:rsidP="00EB2EF8">
            <w:pPr>
              <w:spacing w:after="0" w:line="240" w:lineRule="auto"/>
              <w:jc w:val="center"/>
              <w:rPr>
                <w:rFonts w:ascii="Times New Roman" w:hAnsi="Times New Roman" w:cs="Times New Roman"/>
                <w:szCs w:val="24"/>
              </w:rPr>
            </w:pPr>
            <w:r w:rsidRPr="00002029">
              <w:rPr>
                <w:rFonts w:ascii="Times New Roman" w:hAnsi="Times New Roman" w:cs="Times New Roman"/>
                <w:szCs w:val="24"/>
              </w:rPr>
              <w:t>54,1</w:t>
            </w:r>
          </w:p>
        </w:tc>
      </w:tr>
    </w:tbl>
    <w:p w:rsidR="00002029" w:rsidRPr="00D73948" w:rsidRDefault="00002029" w:rsidP="00292D91">
      <w:pPr>
        <w:spacing w:after="0" w:line="240" w:lineRule="auto"/>
        <w:ind w:firstLine="709"/>
        <w:jc w:val="both"/>
        <w:rPr>
          <w:rFonts w:ascii="Times New Roman" w:hAnsi="Times New Roman" w:cs="Times New Roman"/>
          <w:sz w:val="16"/>
          <w:szCs w:val="28"/>
        </w:rPr>
      </w:pPr>
    </w:p>
    <w:p w:rsidR="00002029" w:rsidRDefault="00D73948" w:rsidP="00D73948">
      <w:pPr>
        <w:spacing w:after="0" w:line="240" w:lineRule="auto"/>
        <w:ind w:firstLine="709"/>
        <w:jc w:val="both"/>
        <w:rPr>
          <w:rFonts w:ascii="Times New Roman" w:hAnsi="Times New Roman" w:cs="Times New Roman"/>
          <w:sz w:val="28"/>
          <w:szCs w:val="28"/>
        </w:rPr>
      </w:pPr>
      <w:r w:rsidRPr="00D73948">
        <w:rPr>
          <w:rFonts w:ascii="Times New Roman" w:hAnsi="Times New Roman" w:cs="Times New Roman"/>
          <w:sz w:val="28"/>
          <w:szCs w:val="28"/>
        </w:rPr>
        <w:t>За счет внедрения в производство новых технологий кормления  и систем содержания крупного рогатого скота за 5 лет существенно увеличился надой молока от одной коровы с 6135 кг. до 7219 кг.</w:t>
      </w:r>
    </w:p>
    <w:p w:rsidR="00D73948" w:rsidRDefault="00D73948" w:rsidP="00D73948">
      <w:pPr>
        <w:spacing w:after="0" w:line="240" w:lineRule="auto"/>
        <w:ind w:firstLine="709"/>
        <w:jc w:val="both"/>
        <w:rPr>
          <w:rFonts w:ascii="Times New Roman" w:eastAsia="Times New Roman" w:hAnsi="Times New Roman" w:cs="Times New Roman"/>
          <w:sz w:val="28"/>
          <w:szCs w:val="28"/>
          <w:lang w:eastAsia="ru-RU"/>
        </w:rPr>
      </w:pPr>
    </w:p>
    <w:p w:rsidR="00292D91" w:rsidRPr="00002029" w:rsidRDefault="00002029" w:rsidP="000A631D">
      <w:pPr>
        <w:spacing w:after="0" w:line="240" w:lineRule="auto"/>
        <w:jc w:val="both"/>
        <w:rPr>
          <w:rFonts w:ascii="Times New Roman" w:hAnsi="Times New Roman" w:cs="Times New Roman"/>
          <w:sz w:val="28"/>
          <w:szCs w:val="28"/>
        </w:rPr>
      </w:pPr>
      <w:r w:rsidRPr="00002029">
        <w:rPr>
          <w:rFonts w:ascii="Times New Roman" w:hAnsi="Times New Roman" w:cs="Times New Roman"/>
          <w:sz w:val="28"/>
          <w:szCs w:val="28"/>
        </w:rPr>
        <w:lastRenderedPageBreak/>
        <w:t xml:space="preserve">Таблица </w:t>
      </w:r>
      <w:r w:rsidR="0079139C">
        <w:rPr>
          <w:rFonts w:ascii="Times New Roman" w:hAnsi="Times New Roman" w:cs="Times New Roman"/>
          <w:sz w:val="28"/>
          <w:szCs w:val="28"/>
        </w:rPr>
        <w:t xml:space="preserve">13 </w:t>
      </w:r>
      <w:r w:rsidRPr="00002029">
        <w:rPr>
          <w:rFonts w:ascii="Times New Roman" w:hAnsi="Times New Roman" w:cs="Times New Roman"/>
          <w:sz w:val="28"/>
          <w:szCs w:val="28"/>
        </w:rPr>
        <w:t xml:space="preserve">- </w:t>
      </w:r>
      <w:r w:rsidR="00292D91" w:rsidRPr="00002029">
        <w:rPr>
          <w:rFonts w:ascii="Times New Roman" w:hAnsi="Times New Roman" w:cs="Times New Roman"/>
          <w:sz w:val="28"/>
          <w:szCs w:val="28"/>
        </w:rPr>
        <w:t xml:space="preserve">Продуктивность в животноводстве предприятий </w:t>
      </w:r>
      <w:r w:rsidR="00EB4E41" w:rsidRPr="00002029">
        <w:rPr>
          <w:rFonts w:ascii="Times New Roman" w:hAnsi="Times New Roman" w:cs="Times New Roman"/>
          <w:sz w:val="28"/>
          <w:szCs w:val="28"/>
        </w:rPr>
        <w:t>Ленинградского</w:t>
      </w:r>
      <w:r>
        <w:rPr>
          <w:rFonts w:ascii="Times New Roman" w:hAnsi="Times New Roman" w:cs="Times New Roman"/>
          <w:sz w:val="28"/>
          <w:szCs w:val="28"/>
        </w:rPr>
        <w:t xml:space="preserve"> района</w:t>
      </w:r>
    </w:p>
    <w:p w:rsidR="00EB4E41" w:rsidRDefault="00EB4E41" w:rsidP="004C2791">
      <w:pPr>
        <w:spacing w:after="0" w:line="240" w:lineRule="auto"/>
        <w:ind w:firstLine="900"/>
        <w:jc w:val="both"/>
        <w:rPr>
          <w:rFonts w:ascii="Times New Roman" w:hAnsi="Times New Roman" w:cs="Times New Roman"/>
          <w:b/>
          <w:sz w:val="24"/>
          <w:szCs w:val="24"/>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1135"/>
        <w:gridCol w:w="991"/>
        <w:gridCol w:w="991"/>
        <w:gridCol w:w="991"/>
        <w:gridCol w:w="993"/>
        <w:gridCol w:w="983"/>
        <w:gridCol w:w="1002"/>
      </w:tblGrid>
      <w:tr w:rsidR="00157085" w:rsidRPr="00916E51" w:rsidTr="00157085">
        <w:trPr>
          <w:trHeight w:val="557"/>
        </w:trPr>
        <w:tc>
          <w:tcPr>
            <w:tcW w:w="1267" w:type="pct"/>
            <w:vAlign w:val="center"/>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Наименование</w:t>
            </w:r>
          </w:p>
        </w:tc>
        <w:tc>
          <w:tcPr>
            <w:tcW w:w="598" w:type="pct"/>
            <w:vAlign w:val="center"/>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2015 г.</w:t>
            </w:r>
          </w:p>
        </w:tc>
        <w:tc>
          <w:tcPr>
            <w:tcW w:w="522" w:type="pct"/>
            <w:vAlign w:val="center"/>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2016 г.</w:t>
            </w:r>
          </w:p>
        </w:tc>
        <w:tc>
          <w:tcPr>
            <w:tcW w:w="522" w:type="pct"/>
            <w:vAlign w:val="center"/>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2017 г.</w:t>
            </w:r>
          </w:p>
        </w:tc>
        <w:tc>
          <w:tcPr>
            <w:tcW w:w="522" w:type="pct"/>
            <w:vAlign w:val="center"/>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2018 г.</w:t>
            </w:r>
          </w:p>
        </w:tc>
        <w:tc>
          <w:tcPr>
            <w:tcW w:w="522" w:type="pct"/>
            <w:vAlign w:val="center"/>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2019 г.</w:t>
            </w:r>
          </w:p>
        </w:tc>
        <w:tc>
          <w:tcPr>
            <w:tcW w:w="518" w:type="pct"/>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2020 г.</w:t>
            </w:r>
          </w:p>
        </w:tc>
        <w:tc>
          <w:tcPr>
            <w:tcW w:w="528" w:type="pct"/>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2021 г.</w:t>
            </w:r>
          </w:p>
        </w:tc>
      </w:tr>
      <w:tr w:rsidR="00157085" w:rsidRPr="00916E51" w:rsidTr="00157085">
        <w:tc>
          <w:tcPr>
            <w:tcW w:w="1267" w:type="pct"/>
          </w:tcPr>
          <w:p w:rsidR="00EB4E41" w:rsidRPr="00916E51" w:rsidRDefault="00EB4E41" w:rsidP="00916E51">
            <w:pPr>
              <w:spacing w:after="0" w:line="240" w:lineRule="auto"/>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Удой молока от одной коровы, кг</w:t>
            </w:r>
          </w:p>
        </w:tc>
        <w:tc>
          <w:tcPr>
            <w:tcW w:w="598" w:type="pct"/>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6614</w:t>
            </w:r>
          </w:p>
        </w:tc>
        <w:tc>
          <w:tcPr>
            <w:tcW w:w="522" w:type="pct"/>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6334</w:t>
            </w:r>
          </w:p>
        </w:tc>
        <w:tc>
          <w:tcPr>
            <w:tcW w:w="522" w:type="pct"/>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6135</w:t>
            </w:r>
          </w:p>
        </w:tc>
        <w:tc>
          <w:tcPr>
            <w:tcW w:w="522" w:type="pct"/>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7128</w:t>
            </w:r>
          </w:p>
        </w:tc>
        <w:tc>
          <w:tcPr>
            <w:tcW w:w="522" w:type="pct"/>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7150</w:t>
            </w:r>
          </w:p>
        </w:tc>
        <w:tc>
          <w:tcPr>
            <w:tcW w:w="518" w:type="pct"/>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7713</w:t>
            </w:r>
          </w:p>
        </w:tc>
        <w:tc>
          <w:tcPr>
            <w:tcW w:w="528" w:type="pct"/>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7219</w:t>
            </w:r>
          </w:p>
        </w:tc>
      </w:tr>
      <w:tr w:rsidR="00EB4E41" w:rsidRPr="00916E51" w:rsidTr="00157085">
        <w:trPr>
          <w:trHeight w:val="270"/>
        </w:trPr>
        <w:tc>
          <w:tcPr>
            <w:tcW w:w="3954" w:type="pct"/>
            <w:gridSpan w:val="6"/>
            <w:vAlign w:val="center"/>
          </w:tcPr>
          <w:p w:rsidR="00EB4E41" w:rsidRPr="00916E51" w:rsidRDefault="00EB4E41" w:rsidP="00916E51">
            <w:pPr>
              <w:spacing w:after="0" w:line="240" w:lineRule="auto"/>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Среднесуточные привесы одной головы на откорме и выращивании, грамм:</w:t>
            </w:r>
          </w:p>
        </w:tc>
        <w:tc>
          <w:tcPr>
            <w:tcW w:w="518" w:type="pct"/>
          </w:tcPr>
          <w:p w:rsidR="00EB4E41" w:rsidRPr="00916E51" w:rsidRDefault="00EB4E41" w:rsidP="00916E51">
            <w:pPr>
              <w:spacing w:after="0" w:line="240" w:lineRule="auto"/>
              <w:rPr>
                <w:rFonts w:ascii="Times New Roman" w:eastAsia="Times New Roman" w:hAnsi="Times New Roman" w:cs="Times New Roman"/>
                <w:szCs w:val="24"/>
                <w:lang w:eastAsia="ru-RU"/>
              </w:rPr>
            </w:pPr>
          </w:p>
        </w:tc>
        <w:tc>
          <w:tcPr>
            <w:tcW w:w="528" w:type="pct"/>
          </w:tcPr>
          <w:p w:rsidR="00EB4E41" w:rsidRPr="00916E51" w:rsidRDefault="00EB4E41" w:rsidP="00916E51">
            <w:pPr>
              <w:spacing w:after="0" w:line="240" w:lineRule="auto"/>
              <w:rPr>
                <w:rFonts w:ascii="Times New Roman" w:eastAsia="Times New Roman" w:hAnsi="Times New Roman" w:cs="Times New Roman"/>
                <w:szCs w:val="24"/>
                <w:lang w:eastAsia="ru-RU"/>
              </w:rPr>
            </w:pPr>
          </w:p>
        </w:tc>
      </w:tr>
      <w:tr w:rsidR="00157085" w:rsidRPr="00916E51" w:rsidTr="00157085">
        <w:tc>
          <w:tcPr>
            <w:tcW w:w="1267" w:type="pct"/>
          </w:tcPr>
          <w:p w:rsidR="00EB4E41" w:rsidRPr="00916E51" w:rsidRDefault="00EB4E41" w:rsidP="00916E51">
            <w:pPr>
              <w:spacing w:after="0" w:line="240" w:lineRule="auto"/>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 xml:space="preserve">   крупного рогатого скота</w:t>
            </w:r>
          </w:p>
        </w:tc>
        <w:tc>
          <w:tcPr>
            <w:tcW w:w="598" w:type="pct"/>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653</w:t>
            </w:r>
          </w:p>
        </w:tc>
        <w:tc>
          <w:tcPr>
            <w:tcW w:w="522" w:type="pct"/>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671</w:t>
            </w:r>
          </w:p>
        </w:tc>
        <w:tc>
          <w:tcPr>
            <w:tcW w:w="522" w:type="pct"/>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738</w:t>
            </w:r>
          </w:p>
        </w:tc>
        <w:tc>
          <w:tcPr>
            <w:tcW w:w="522" w:type="pct"/>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754</w:t>
            </w:r>
          </w:p>
        </w:tc>
        <w:tc>
          <w:tcPr>
            <w:tcW w:w="522" w:type="pct"/>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779</w:t>
            </w:r>
          </w:p>
        </w:tc>
        <w:tc>
          <w:tcPr>
            <w:tcW w:w="518" w:type="pct"/>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726</w:t>
            </w:r>
          </w:p>
        </w:tc>
        <w:tc>
          <w:tcPr>
            <w:tcW w:w="528" w:type="pct"/>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672</w:t>
            </w:r>
          </w:p>
        </w:tc>
      </w:tr>
      <w:tr w:rsidR="00157085" w:rsidRPr="00916E51" w:rsidTr="00157085">
        <w:tc>
          <w:tcPr>
            <w:tcW w:w="1267" w:type="pct"/>
          </w:tcPr>
          <w:p w:rsidR="00EB4E41" w:rsidRPr="00916E51" w:rsidRDefault="00EB4E41" w:rsidP="00916E51">
            <w:pPr>
              <w:spacing w:after="0" w:line="240" w:lineRule="auto"/>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 xml:space="preserve">   свиней</w:t>
            </w:r>
          </w:p>
        </w:tc>
        <w:tc>
          <w:tcPr>
            <w:tcW w:w="598" w:type="pct"/>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345</w:t>
            </w:r>
          </w:p>
        </w:tc>
        <w:tc>
          <w:tcPr>
            <w:tcW w:w="522" w:type="pct"/>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574</w:t>
            </w:r>
          </w:p>
        </w:tc>
        <w:tc>
          <w:tcPr>
            <w:tcW w:w="522" w:type="pct"/>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713</w:t>
            </w:r>
          </w:p>
        </w:tc>
        <w:tc>
          <w:tcPr>
            <w:tcW w:w="522" w:type="pct"/>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690</w:t>
            </w:r>
          </w:p>
        </w:tc>
        <w:tc>
          <w:tcPr>
            <w:tcW w:w="522" w:type="pct"/>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691</w:t>
            </w:r>
          </w:p>
        </w:tc>
        <w:tc>
          <w:tcPr>
            <w:tcW w:w="518" w:type="pct"/>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656</w:t>
            </w:r>
          </w:p>
        </w:tc>
        <w:tc>
          <w:tcPr>
            <w:tcW w:w="528" w:type="pct"/>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500</w:t>
            </w:r>
          </w:p>
        </w:tc>
      </w:tr>
      <w:tr w:rsidR="00157085" w:rsidRPr="00916E51" w:rsidTr="00157085">
        <w:trPr>
          <w:trHeight w:val="275"/>
        </w:trPr>
        <w:tc>
          <w:tcPr>
            <w:tcW w:w="1267" w:type="pct"/>
          </w:tcPr>
          <w:p w:rsidR="00EB4E41" w:rsidRPr="00916E51" w:rsidRDefault="00EB4E41" w:rsidP="00916E51">
            <w:pPr>
              <w:spacing w:after="0" w:line="240" w:lineRule="auto"/>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 xml:space="preserve">Яйценоскость курицы-несушки, </w:t>
            </w:r>
            <w:proofErr w:type="spellStart"/>
            <w:r w:rsidRPr="00916E51">
              <w:rPr>
                <w:rFonts w:ascii="Times New Roman" w:eastAsia="Times New Roman" w:hAnsi="Times New Roman" w:cs="Times New Roman"/>
                <w:szCs w:val="24"/>
                <w:lang w:eastAsia="ru-RU"/>
              </w:rPr>
              <w:t>шт</w:t>
            </w:r>
            <w:proofErr w:type="spellEnd"/>
          </w:p>
        </w:tc>
        <w:tc>
          <w:tcPr>
            <w:tcW w:w="598" w:type="pct"/>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247</w:t>
            </w:r>
          </w:p>
        </w:tc>
        <w:tc>
          <w:tcPr>
            <w:tcW w:w="522" w:type="pct"/>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176</w:t>
            </w:r>
          </w:p>
        </w:tc>
        <w:tc>
          <w:tcPr>
            <w:tcW w:w="522" w:type="pct"/>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253</w:t>
            </w:r>
          </w:p>
        </w:tc>
        <w:tc>
          <w:tcPr>
            <w:tcW w:w="522" w:type="pct"/>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258</w:t>
            </w:r>
          </w:p>
        </w:tc>
        <w:tc>
          <w:tcPr>
            <w:tcW w:w="522" w:type="pct"/>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244</w:t>
            </w:r>
          </w:p>
        </w:tc>
        <w:tc>
          <w:tcPr>
            <w:tcW w:w="518" w:type="pct"/>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244</w:t>
            </w:r>
          </w:p>
        </w:tc>
        <w:tc>
          <w:tcPr>
            <w:tcW w:w="528" w:type="pct"/>
          </w:tcPr>
          <w:p w:rsidR="00EB4E41" w:rsidRPr="00916E51" w:rsidRDefault="00EB4E41" w:rsidP="00916E51">
            <w:pPr>
              <w:spacing w:after="0" w:line="240" w:lineRule="auto"/>
              <w:jc w:val="center"/>
              <w:rPr>
                <w:rFonts w:ascii="Times New Roman" w:eastAsia="Times New Roman" w:hAnsi="Times New Roman" w:cs="Times New Roman"/>
                <w:szCs w:val="24"/>
                <w:lang w:eastAsia="ru-RU"/>
              </w:rPr>
            </w:pPr>
            <w:r w:rsidRPr="00916E51">
              <w:rPr>
                <w:rFonts w:ascii="Times New Roman" w:eastAsia="Times New Roman" w:hAnsi="Times New Roman" w:cs="Times New Roman"/>
                <w:szCs w:val="24"/>
                <w:lang w:eastAsia="ru-RU"/>
              </w:rPr>
              <w:t>263</w:t>
            </w:r>
          </w:p>
        </w:tc>
      </w:tr>
    </w:tbl>
    <w:p w:rsidR="00292D91" w:rsidRPr="00EB4E41" w:rsidRDefault="00292D91" w:rsidP="00002029">
      <w:pPr>
        <w:tabs>
          <w:tab w:val="left" w:pos="0"/>
        </w:tabs>
        <w:spacing w:after="0" w:line="240" w:lineRule="auto"/>
        <w:contextualSpacing/>
        <w:jc w:val="both"/>
        <w:rPr>
          <w:rFonts w:ascii="Times New Roman" w:hAnsi="Times New Roman" w:cs="Times New Roman"/>
          <w:color w:val="000000"/>
          <w:sz w:val="28"/>
          <w:szCs w:val="28"/>
        </w:rPr>
      </w:pPr>
    </w:p>
    <w:p w:rsidR="00292D91" w:rsidRPr="00002029" w:rsidRDefault="00292D91" w:rsidP="00002029">
      <w:pPr>
        <w:tabs>
          <w:tab w:val="left" w:pos="0"/>
        </w:tabs>
        <w:spacing w:after="0" w:line="240" w:lineRule="auto"/>
        <w:ind w:firstLine="709"/>
        <w:contextualSpacing/>
        <w:jc w:val="both"/>
        <w:rPr>
          <w:rFonts w:ascii="Times New Roman" w:hAnsi="Times New Roman" w:cs="Times New Roman"/>
          <w:color w:val="000000"/>
          <w:sz w:val="28"/>
          <w:szCs w:val="28"/>
        </w:rPr>
      </w:pPr>
      <w:r w:rsidRPr="00002029">
        <w:rPr>
          <w:rFonts w:ascii="Times New Roman" w:hAnsi="Times New Roman" w:cs="Times New Roman"/>
          <w:color w:val="000000"/>
          <w:sz w:val="28"/>
          <w:szCs w:val="28"/>
        </w:rPr>
        <w:t>За последние 5 лет значительно повыс</w:t>
      </w:r>
      <w:r w:rsidR="00002029">
        <w:rPr>
          <w:rFonts w:ascii="Times New Roman" w:hAnsi="Times New Roman" w:cs="Times New Roman"/>
          <w:color w:val="000000"/>
          <w:sz w:val="28"/>
          <w:szCs w:val="28"/>
        </w:rPr>
        <w:t xml:space="preserve">илась продуктивность животных. </w:t>
      </w:r>
    </w:p>
    <w:p w:rsidR="00D73948" w:rsidRDefault="00D73948" w:rsidP="00292D91">
      <w:pPr>
        <w:spacing w:after="0" w:line="240" w:lineRule="auto"/>
        <w:ind w:firstLine="709"/>
        <w:jc w:val="both"/>
        <w:rPr>
          <w:rFonts w:ascii="Times New Roman" w:hAnsi="Times New Roman" w:cs="Times New Roman"/>
          <w:sz w:val="28"/>
          <w:szCs w:val="28"/>
        </w:rPr>
      </w:pPr>
      <w:r w:rsidRPr="00D73948">
        <w:rPr>
          <w:rFonts w:ascii="Times New Roman" w:hAnsi="Times New Roman" w:cs="Times New Roman"/>
          <w:sz w:val="28"/>
          <w:szCs w:val="28"/>
        </w:rPr>
        <w:t>Поголовье птицы в 2021 году увеличилось до 1261 тыс. голов с ростом на 703 тыс. голов к 2015 году. Основная деятельность птицеводческих хозяйств заключается в получении инкубационного яйца, суточного цыплёнка-ка и мяса птицы.</w:t>
      </w:r>
    </w:p>
    <w:p w:rsidR="00292D91" w:rsidRDefault="00292D91" w:rsidP="00292D91">
      <w:pPr>
        <w:spacing w:after="0" w:line="240" w:lineRule="auto"/>
        <w:ind w:firstLine="709"/>
        <w:jc w:val="both"/>
        <w:rPr>
          <w:rFonts w:ascii="Times New Roman" w:hAnsi="Times New Roman" w:cs="Times New Roman"/>
          <w:color w:val="000000"/>
          <w:sz w:val="28"/>
          <w:szCs w:val="28"/>
        </w:rPr>
      </w:pPr>
      <w:r w:rsidRPr="00002029">
        <w:rPr>
          <w:rFonts w:ascii="Times New Roman" w:hAnsi="Times New Roman" w:cs="Times New Roman"/>
          <w:color w:val="000000"/>
          <w:sz w:val="28"/>
          <w:szCs w:val="28"/>
        </w:rPr>
        <w:t>Несмотря на то, что по отдельным направлениям в аграрной отрасли достигнуты положительные результаты, потенциал пока еще используется не в полной мере: предстоит работа по привлечению инвестиций в аграрную сферу в целях проведения технической и технологической модернизации сельхозпроизводства.</w:t>
      </w:r>
    </w:p>
    <w:p w:rsidR="00A170C2" w:rsidRDefault="00A170C2" w:rsidP="004C2791">
      <w:pPr>
        <w:spacing w:after="0"/>
        <w:rPr>
          <w:rFonts w:ascii="Times New Roman" w:hAnsi="Times New Roman"/>
          <w:b/>
          <w:color w:val="000000"/>
          <w:sz w:val="28"/>
          <w:szCs w:val="28"/>
        </w:rPr>
      </w:pPr>
    </w:p>
    <w:p w:rsidR="00A170C2" w:rsidRPr="00A170C2" w:rsidRDefault="00A170C2" w:rsidP="00A170C2">
      <w:pPr>
        <w:spacing w:after="0" w:line="240" w:lineRule="auto"/>
        <w:ind w:firstLine="709"/>
        <w:rPr>
          <w:rFonts w:ascii="Times New Roman" w:hAnsi="Times New Roman" w:cs="Times New Roman"/>
          <w:b/>
          <w:color w:val="000000"/>
          <w:sz w:val="28"/>
          <w:szCs w:val="28"/>
        </w:rPr>
      </w:pPr>
      <w:r w:rsidRPr="00A170C2">
        <w:rPr>
          <w:rFonts w:ascii="Times New Roman" w:hAnsi="Times New Roman" w:cs="Times New Roman"/>
          <w:b/>
          <w:color w:val="000000"/>
          <w:sz w:val="28"/>
          <w:szCs w:val="28"/>
        </w:rPr>
        <w:t xml:space="preserve">                                           2.</w:t>
      </w:r>
      <w:r w:rsidR="004C2791">
        <w:rPr>
          <w:rFonts w:ascii="Times New Roman" w:hAnsi="Times New Roman" w:cs="Times New Roman"/>
          <w:b/>
          <w:color w:val="000000"/>
          <w:sz w:val="28"/>
          <w:szCs w:val="28"/>
        </w:rPr>
        <w:t>4</w:t>
      </w:r>
      <w:r w:rsidRPr="00A170C2">
        <w:rPr>
          <w:rFonts w:ascii="Times New Roman" w:hAnsi="Times New Roman" w:cs="Times New Roman"/>
          <w:b/>
          <w:color w:val="000000"/>
          <w:sz w:val="28"/>
          <w:szCs w:val="28"/>
        </w:rPr>
        <w:t xml:space="preserve"> Транспорт и связь</w:t>
      </w:r>
    </w:p>
    <w:p w:rsidR="00A170C2" w:rsidRPr="000A631D" w:rsidRDefault="00A170C2" w:rsidP="00A170C2">
      <w:pPr>
        <w:spacing w:after="0" w:line="240" w:lineRule="auto"/>
        <w:ind w:firstLine="709"/>
        <w:jc w:val="both"/>
        <w:rPr>
          <w:rFonts w:ascii="Times New Roman" w:hAnsi="Times New Roman" w:cs="Times New Roman"/>
          <w:b/>
          <w:color w:val="000000"/>
          <w:sz w:val="16"/>
          <w:szCs w:val="28"/>
        </w:rPr>
      </w:pPr>
    </w:p>
    <w:p w:rsidR="00A170C2" w:rsidRPr="00A170C2" w:rsidRDefault="00A170C2" w:rsidP="00F04AC2">
      <w:pPr>
        <w:spacing w:after="0" w:line="240" w:lineRule="auto"/>
        <w:ind w:firstLine="709"/>
        <w:jc w:val="both"/>
        <w:rPr>
          <w:rFonts w:ascii="Times New Roman" w:eastAsia="Times New Roman" w:hAnsi="Times New Roman" w:cs="Times New Roman"/>
          <w:color w:val="000000"/>
          <w:sz w:val="28"/>
          <w:szCs w:val="28"/>
          <w:lang w:eastAsia="ru-RU"/>
        </w:rPr>
      </w:pPr>
      <w:r w:rsidRPr="00A170C2">
        <w:rPr>
          <w:rFonts w:ascii="Times New Roman" w:eastAsia="Times New Roman" w:hAnsi="Times New Roman" w:cs="Times New Roman"/>
          <w:sz w:val="28"/>
          <w:szCs w:val="28"/>
          <w:lang w:eastAsia="ru-RU"/>
        </w:rPr>
        <w:t xml:space="preserve">Территория </w:t>
      </w:r>
      <w:r>
        <w:rPr>
          <w:rFonts w:ascii="Times New Roman" w:eastAsia="Times New Roman" w:hAnsi="Times New Roman" w:cs="Times New Roman"/>
          <w:sz w:val="28"/>
          <w:szCs w:val="28"/>
          <w:lang w:eastAsia="ru-RU"/>
        </w:rPr>
        <w:t>Ленинградского</w:t>
      </w:r>
      <w:r w:rsidRPr="00A170C2">
        <w:rPr>
          <w:rFonts w:ascii="Times New Roman" w:eastAsia="Times New Roman" w:hAnsi="Times New Roman" w:cs="Times New Roman"/>
          <w:sz w:val="28"/>
          <w:szCs w:val="28"/>
          <w:lang w:eastAsia="ru-RU"/>
        </w:rPr>
        <w:t xml:space="preserve"> района характеризуется развитым транспортным комплексом, который представлен системами автомобильного вид</w:t>
      </w:r>
      <w:r>
        <w:rPr>
          <w:rFonts w:ascii="Times New Roman" w:eastAsia="Times New Roman" w:hAnsi="Times New Roman" w:cs="Times New Roman"/>
          <w:sz w:val="28"/>
          <w:szCs w:val="28"/>
          <w:lang w:eastAsia="ru-RU"/>
        </w:rPr>
        <w:t>а</w:t>
      </w:r>
      <w:r w:rsidRPr="00A170C2">
        <w:rPr>
          <w:rFonts w:ascii="Times New Roman" w:eastAsia="Times New Roman" w:hAnsi="Times New Roman" w:cs="Times New Roman"/>
          <w:sz w:val="28"/>
          <w:szCs w:val="28"/>
          <w:lang w:eastAsia="ru-RU"/>
        </w:rPr>
        <w:t xml:space="preserve"> транспорта </w:t>
      </w:r>
      <w:r w:rsidRPr="00A170C2">
        <w:rPr>
          <w:rFonts w:ascii="Times New Roman" w:eastAsia="Times New Roman" w:hAnsi="Times New Roman" w:cs="Times New Roman"/>
          <w:color w:val="000000"/>
          <w:sz w:val="28"/>
          <w:szCs w:val="28"/>
          <w:lang w:eastAsia="ru-RU"/>
        </w:rPr>
        <w:t xml:space="preserve">и организациями предпринимателей, оказывающих диспетчерские услуги по пассажирским перевозкам. </w:t>
      </w:r>
    </w:p>
    <w:p w:rsidR="00A170C2" w:rsidRPr="00A170C2" w:rsidRDefault="00A170C2" w:rsidP="00F04AC2">
      <w:pPr>
        <w:widowControl w:val="0"/>
        <w:spacing w:after="0" w:line="240" w:lineRule="auto"/>
        <w:ind w:firstLine="709"/>
        <w:jc w:val="both"/>
        <w:rPr>
          <w:rFonts w:ascii="Times New Roman" w:eastAsia="Times New Roman" w:hAnsi="Times New Roman" w:cs="Times New Roman"/>
          <w:sz w:val="28"/>
          <w:szCs w:val="28"/>
        </w:rPr>
      </w:pPr>
      <w:r w:rsidRPr="00A170C2">
        <w:rPr>
          <w:rFonts w:ascii="Times New Roman" w:eastAsia="Times New Roman" w:hAnsi="Times New Roman" w:cs="Times New Roman"/>
          <w:sz w:val="28"/>
          <w:szCs w:val="28"/>
        </w:rPr>
        <w:t>Транспортные связи Ленинградского района с краевым центром, другими городами края и России осуществляются по:</w:t>
      </w:r>
    </w:p>
    <w:p w:rsidR="00A170C2" w:rsidRPr="00A170C2" w:rsidRDefault="00A170C2" w:rsidP="00F04AC2">
      <w:pPr>
        <w:widowControl w:val="0"/>
        <w:spacing w:after="0" w:line="240" w:lineRule="auto"/>
        <w:ind w:firstLine="709"/>
        <w:jc w:val="both"/>
        <w:rPr>
          <w:rFonts w:ascii="Times New Roman" w:eastAsia="Times New Roman" w:hAnsi="Times New Roman" w:cs="Times New Roman"/>
          <w:sz w:val="28"/>
          <w:szCs w:val="28"/>
        </w:rPr>
      </w:pPr>
      <w:r w:rsidRPr="00A170C2">
        <w:rPr>
          <w:rFonts w:ascii="Times New Roman" w:eastAsia="Times New Roman" w:hAnsi="Times New Roman" w:cs="Times New Roman"/>
          <w:sz w:val="28"/>
          <w:szCs w:val="28"/>
        </w:rPr>
        <w:t>- железной дороге (Староминская-Павловская). Ближайшая железнодорожная станция – «Уманская» Северо-Кавказской железной дороги находится в пределах Ленинградского сельского поселения;</w:t>
      </w:r>
    </w:p>
    <w:p w:rsidR="00A170C2" w:rsidRPr="00A170C2" w:rsidRDefault="00A170C2" w:rsidP="00F04AC2">
      <w:pPr>
        <w:widowControl w:val="0"/>
        <w:spacing w:after="0" w:line="240" w:lineRule="auto"/>
        <w:ind w:firstLine="709"/>
        <w:jc w:val="both"/>
        <w:rPr>
          <w:rFonts w:ascii="Times New Roman" w:eastAsia="Times New Roman" w:hAnsi="Times New Roman" w:cs="Times New Roman"/>
          <w:sz w:val="28"/>
          <w:szCs w:val="28"/>
        </w:rPr>
      </w:pPr>
      <w:r w:rsidRPr="00A170C2">
        <w:rPr>
          <w:rFonts w:ascii="Times New Roman" w:eastAsia="Times New Roman" w:hAnsi="Times New Roman" w:cs="Times New Roman"/>
          <w:sz w:val="28"/>
          <w:szCs w:val="28"/>
        </w:rPr>
        <w:t>- автомобильным дорогам:</w:t>
      </w:r>
    </w:p>
    <w:p w:rsidR="00A170C2" w:rsidRPr="00A170C2" w:rsidRDefault="00A170C2" w:rsidP="00F04AC2">
      <w:pPr>
        <w:widowControl w:val="0"/>
        <w:spacing w:after="0" w:line="240" w:lineRule="auto"/>
        <w:ind w:firstLine="709"/>
        <w:jc w:val="both"/>
        <w:rPr>
          <w:rFonts w:ascii="Times New Roman" w:eastAsia="Times New Roman" w:hAnsi="Times New Roman" w:cs="Times New Roman"/>
          <w:sz w:val="28"/>
          <w:szCs w:val="28"/>
        </w:rPr>
      </w:pPr>
      <w:proofErr w:type="spellStart"/>
      <w:r w:rsidRPr="00A170C2">
        <w:rPr>
          <w:rFonts w:ascii="Times New Roman" w:eastAsia="Times New Roman" w:hAnsi="Times New Roman" w:cs="Times New Roman"/>
          <w:sz w:val="28"/>
          <w:szCs w:val="28"/>
        </w:rPr>
        <w:t>Стародеревянковская</w:t>
      </w:r>
      <w:proofErr w:type="spellEnd"/>
      <w:r w:rsidRPr="00A170C2">
        <w:rPr>
          <w:rFonts w:ascii="Times New Roman" w:eastAsia="Times New Roman" w:hAnsi="Times New Roman" w:cs="Times New Roman"/>
          <w:sz w:val="28"/>
          <w:szCs w:val="28"/>
        </w:rPr>
        <w:t>-Ленинградская-</w:t>
      </w:r>
      <w:proofErr w:type="spellStart"/>
      <w:r w:rsidRPr="00A170C2">
        <w:rPr>
          <w:rFonts w:ascii="Times New Roman" w:eastAsia="Times New Roman" w:hAnsi="Times New Roman" w:cs="Times New Roman"/>
          <w:sz w:val="28"/>
          <w:szCs w:val="28"/>
        </w:rPr>
        <w:t>Кисляковская</w:t>
      </w:r>
      <w:proofErr w:type="spellEnd"/>
      <w:r w:rsidRPr="00A170C2">
        <w:rPr>
          <w:rFonts w:ascii="Times New Roman" w:eastAsia="Times New Roman" w:hAnsi="Times New Roman" w:cs="Times New Roman"/>
          <w:sz w:val="28"/>
          <w:szCs w:val="28"/>
        </w:rPr>
        <w:t xml:space="preserve"> (III-IV категории);</w:t>
      </w:r>
    </w:p>
    <w:p w:rsidR="00A170C2" w:rsidRPr="00A170C2" w:rsidRDefault="00A170C2" w:rsidP="00F04AC2">
      <w:pPr>
        <w:widowControl w:val="0"/>
        <w:spacing w:after="0" w:line="240" w:lineRule="auto"/>
        <w:ind w:firstLine="709"/>
        <w:jc w:val="both"/>
        <w:rPr>
          <w:rFonts w:ascii="Times New Roman" w:eastAsia="Times New Roman" w:hAnsi="Times New Roman" w:cs="Times New Roman"/>
          <w:sz w:val="28"/>
          <w:szCs w:val="28"/>
        </w:rPr>
      </w:pPr>
      <w:r w:rsidRPr="00A170C2">
        <w:rPr>
          <w:rFonts w:ascii="Times New Roman" w:eastAsia="Times New Roman" w:hAnsi="Times New Roman" w:cs="Times New Roman"/>
          <w:sz w:val="28"/>
          <w:szCs w:val="28"/>
        </w:rPr>
        <w:t>Староминская-Ленинградская-Павловская (II,III,IV категории);</w:t>
      </w:r>
    </w:p>
    <w:p w:rsidR="00A170C2" w:rsidRPr="00A170C2" w:rsidRDefault="00A170C2" w:rsidP="00F04AC2">
      <w:pPr>
        <w:widowControl w:val="0"/>
        <w:spacing w:after="0" w:line="240" w:lineRule="auto"/>
        <w:ind w:firstLine="709"/>
        <w:jc w:val="both"/>
        <w:rPr>
          <w:rFonts w:ascii="Times New Roman" w:eastAsia="Times New Roman" w:hAnsi="Times New Roman" w:cs="Times New Roman"/>
          <w:sz w:val="28"/>
          <w:szCs w:val="28"/>
        </w:rPr>
      </w:pPr>
      <w:r w:rsidRPr="00A170C2">
        <w:rPr>
          <w:rFonts w:ascii="Times New Roman" w:eastAsia="Times New Roman" w:hAnsi="Times New Roman" w:cs="Times New Roman"/>
          <w:sz w:val="28"/>
          <w:szCs w:val="28"/>
        </w:rPr>
        <w:t>Челбасская-Крыловская-Ленинградская (III категории)</w:t>
      </w:r>
    </w:p>
    <w:p w:rsidR="00A170C2" w:rsidRPr="00A170C2" w:rsidRDefault="00A170C2" w:rsidP="00F04AC2">
      <w:pPr>
        <w:widowControl w:val="0"/>
        <w:spacing w:after="0" w:line="240" w:lineRule="auto"/>
        <w:ind w:firstLine="709"/>
        <w:jc w:val="both"/>
        <w:rPr>
          <w:rFonts w:ascii="Times New Roman" w:eastAsia="Times New Roman" w:hAnsi="Times New Roman" w:cs="Times New Roman"/>
          <w:sz w:val="28"/>
          <w:szCs w:val="28"/>
        </w:rPr>
      </w:pPr>
      <w:r w:rsidRPr="00A170C2">
        <w:rPr>
          <w:rFonts w:ascii="Times New Roman" w:eastAsia="Times New Roman" w:hAnsi="Times New Roman" w:cs="Times New Roman"/>
          <w:sz w:val="28"/>
          <w:szCs w:val="28"/>
        </w:rPr>
        <w:t>Ленинградская-Белый-Октябрьская (IV категории).</w:t>
      </w:r>
    </w:p>
    <w:p w:rsidR="00472A24" w:rsidRDefault="00472A24" w:rsidP="00472A24">
      <w:pPr>
        <w:widowControl w:val="0"/>
        <w:spacing w:after="0" w:line="240" w:lineRule="auto"/>
        <w:ind w:firstLine="709"/>
        <w:jc w:val="both"/>
        <w:rPr>
          <w:rFonts w:ascii="Times New Roman" w:eastAsia="Times New Roman" w:hAnsi="Times New Roman" w:cs="Times New Roman"/>
          <w:sz w:val="28"/>
          <w:szCs w:val="28"/>
        </w:rPr>
      </w:pPr>
      <w:r w:rsidRPr="00F04AC2">
        <w:rPr>
          <w:rFonts w:ascii="Times New Roman" w:eastAsia="Times New Roman" w:hAnsi="Times New Roman" w:cs="Times New Roman"/>
          <w:sz w:val="28"/>
          <w:szCs w:val="28"/>
        </w:rPr>
        <w:t xml:space="preserve">В общей протяженности автомобильных дорог района </w:t>
      </w:r>
      <w:r w:rsidRPr="00472A24">
        <w:rPr>
          <w:rFonts w:ascii="Times New Roman" w:eastAsia="Times New Roman" w:hAnsi="Times New Roman" w:cs="Times New Roman"/>
          <w:sz w:val="28"/>
          <w:szCs w:val="28"/>
        </w:rPr>
        <w:t>327,159</w:t>
      </w:r>
      <w:r w:rsidRPr="00F04AC2">
        <w:rPr>
          <w:rFonts w:ascii="Times New Roman" w:eastAsia="Times New Roman" w:hAnsi="Times New Roman" w:cs="Times New Roman"/>
          <w:b/>
          <w:sz w:val="28"/>
          <w:szCs w:val="28"/>
        </w:rPr>
        <w:t xml:space="preserve"> </w:t>
      </w:r>
      <w:r w:rsidRPr="00F04AC2">
        <w:rPr>
          <w:rFonts w:ascii="Times New Roman" w:eastAsia="Times New Roman" w:hAnsi="Times New Roman" w:cs="Times New Roman"/>
          <w:sz w:val="28"/>
          <w:szCs w:val="28"/>
        </w:rPr>
        <w:t>км составляют автомобильные дороги с твердым покрытием</w:t>
      </w:r>
      <w:r w:rsidRPr="00472A24">
        <w:rPr>
          <w:rFonts w:ascii="Times New Roman" w:eastAsia="Times New Roman" w:hAnsi="Times New Roman" w:cs="Times New Roman"/>
          <w:sz w:val="28"/>
          <w:szCs w:val="28"/>
        </w:rPr>
        <w:t>, 174,866</w:t>
      </w:r>
      <w:r w:rsidRPr="00F04AC2">
        <w:rPr>
          <w:rFonts w:ascii="Times New Roman" w:eastAsia="Times New Roman" w:hAnsi="Times New Roman" w:cs="Times New Roman"/>
          <w:sz w:val="28"/>
          <w:szCs w:val="28"/>
        </w:rPr>
        <w:t xml:space="preserve"> км - с</w:t>
      </w:r>
      <w:r>
        <w:rPr>
          <w:rFonts w:ascii="Times New Roman" w:eastAsia="Times New Roman" w:hAnsi="Times New Roman" w:cs="Times New Roman"/>
          <w:sz w:val="28"/>
          <w:szCs w:val="28"/>
        </w:rPr>
        <w:t xml:space="preserve"> усовершенствованным покрытием.</w:t>
      </w:r>
    </w:p>
    <w:p w:rsidR="00472A24" w:rsidRPr="000A631D" w:rsidRDefault="00472A24" w:rsidP="00472A24">
      <w:pPr>
        <w:widowControl w:val="0"/>
        <w:spacing w:after="0" w:line="240" w:lineRule="auto"/>
        <w:ind w:firstLine="709"/>
        <w:jc w:val="both"/>
        <w:rPr>
          <w:rFonts w:ascii="Times New Roman" w:eastAsia="Times New Roman" w:hAnsi="Times New Roman" w:cs="Times New Roman"/>
          <w:szCs w:val="28"/>
        </w:rPr>
      </w:pPr>
    </w:p>
    <w:p w:rsidR="00472A24" w:rsidRPr="00472A24" w:rsidRDefault="00472A24" w:rsidP="00472A24">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0079139C">
        <w:rPr>
          <w:rFonts w:ascii="Times New Roman" w:eastAsia="Times New Roman" w:hAnsi="Times New Roman" w:cs="Times New Roman"/>
          <w:sz w:val="28"/>
          <w:szCs w:val="28"/>
        </w:rPr>
        <w:t>14</w:t>
      </w:r>
      <w:r w:rsidRPr="00472A24">
        <w:rPr>
          <w:rFonts w:ascii="Times New Roman" w:eastAsia="Times New Roman" w:hAnsi="Times New Roman" w:cs="Times New Roman"/>
          <w:sz w:val="28"/>
          <w:szCs w:val="28"/>
        </w:rPr>
        <w:t xml:space="preserve"> - Протяженность автодорог общего пользования ме</w:t>
      </w:r>
      <w:r w:rsidR="000C378E">
        <w:rPr>
          <w:rFonts w:ascii="Times New Roman" w:eastAsia="Times New Roman" w:hAnsi="Times New Roman" w:cs="Times New Roman"/>
          <w:sz w:val="28"/>
          <w:szCs w:val="28"/>
        </w:rPr>
        <w:t xml:space="preserve">стного значения, находящихся на территории </w:t>
      </w:r>
      <w:r w:rsidRPr="00472A24">
        <w:rPr>
          <w:rFonts w:ascii="Times New Roman" w:eastAsia="Times New Roman" w:hAnsi="Times New Roman" w:cs="Times New Roman"/>
          <w:sz w:val="28"/>
          <w:szCs w:val="28"/>
        </w:rPr>
        <w:t>Ленинградского района, километры</w:t>
      </w:r>
    </w:p>
    <w:p w:rsidR="00472A24" w:rsidRPr="00472A24" w:rsidRDefault="00472A24" w:rsidP="00472A24">
      <w:pPr>
        <w:widowControl w:val="0"/>
        <w:spacing w:after="0" w:line="240" w:lineRule="auto"/>
        <w:ind w:firstLine="709"/>
        <w:jc w:val="both"/>
        <w:rPr>
          <w:rFonts w:ascii="Times New Roman" w:eastAsia="Times New Roman" w:hAnsi="Times New Roman" w:cs="Times New Roman"/>
          <w:szCs w:val="28"/>
        </w:rPr>
      </w:pPr>
    </w:p>
    <w:tbl>
      <w:tblPr>
        <w:tblStyle w:val="11"/>
        <w:tblW w:w="5000" w:type="pct"/>
        <w:tblLook w:val="04A0" w:firstRow="1" w:lastRow="0" w:firstColumn="1" w:lastColumn="0" w:noHBand="0" w:noVBand="1"/>
      </w:tblPr>
      <w:tblGrid>
        <w:gridCol w:w="3539"/>
        <w:gridCol w:w="880"/>
        <w:gridCol w:w="711"/>
        <w:gridCol w:w="711"/>
        <w:gridCol w:w="711"/>
        <w:gridCol w:w="931"/>
        <w:gridCol w:w="931"/>
        <w:gridCol w:w="931"/>
      </w:tblGrid>
      <w:tr w:rsidR="00472A24" w:rsidRPr="00FC2C4B" w:rsidTr="000C378E">
        <w:trPr>
          <w:trHeight w:val="434"/>
        </w:trPr>
        <w:tc>
          <w:tcPr>
            <w:tcW w:w="1894" w:type="pct"/>
            <w:hideMark/>
          </w:tcPr>
          <w:p w:rsidR="00472A24" w:rsidRPr="00FC2C4B" w:rsidRDefault="00472A24" w:rsidP="00472A24">
            <w:pPr>
              <w:widowControl w:val="0"/>
              <w:jc w:val="center"/>
              <w:rPr>
                <w:rFonts w:ascii="Times New Roman" w:eastAsia="Times New Roman" w:hAnsi="Times New Roman" w:cs="Times New Roman"/>
                <w:bCs/>
                <w:color w:val="000000" w:themeColor="text1"/>
              </w:rPr>
            </w:pPr>
            <w:r w:rsidRPr="00FC2C4B">
              <w:rPr>
                <w:rFonts w:ascii="Times New Roman" w:eastAsia="Times New Roman" w:hAnsi="Times New Roman" w:cs="Times New Roman"/>
                <w:bCs/>
                <w:color w:val="000000" w:themeColor="text1"/>
              </w:rPr>
              <w:t>Показатели</w:t>
            </w:r>
          </w:p>
        </w:tc>
        <w:tc>
          <w:tcPr>
            <w:tcW w:w="471" w:type="pct"/>
            <w:hideMark/>
          </w:tcPr>
          <w:p w:rsidR="00472A24" w:rsidRPr="00FC2C4B" w:rsidRDefault="00472A24" w:rsidP="00472A24">
            <w:pPr>
              <w:widowControl w:val="0"/>
              <w:jc w:val="center"/>
              <w:rPr>
                <w:rFonts w:ascii="Times New Roman" w:eastAsia="Times New Roman" w:hAnsi="Times New Roman" w:cs="Times New Roman"/>
                <w:bCs/>
                <w:color w:val="000000" w:themeColor="text1"/>
              </w:rPr>
            </w:pPr>
            <w:r w:rsidRPr="00FC2C4B">
              <w:rPr>
                <w:rFonts w:ascii="Times New Roman" w:eastAsia="Times New Roman" w:hAnsi="Times New Roman" w:cs="Times New Roman"/>
                <w:bCs/>
                <w:color w:val="000000" w:themeColor="text1"/>
              </w:rPr>
              <w:t>2015</w:t>
            </w:r>
          </w:p>
        </w:tc>
        <w:tc>
          <w:tcPr>
            <w:tcW w:w="380" w:type="pct"/>
            <w:hideMark/>
          </w:tcPr>
          <w:p w:rsidR="00472A24" w:rsidRPr="00FC2C4B" w:rsidRDefault="00472A24" w:rsidP="00472A24">
            <w:pPr>
              <w:widowControl w:val="0"/>
              <w:jc w:val="center"/>
              <w:rPr>
                <w:rFonts w:ascii="Times New Roman" w:eastAsia="Times New Roman" w:hAnsi="Times New Roman" w:cs="Times New Roman"/>
                <w:bCs/>
                <w:color w:val="000000" w:themeColor="text1"/>
              </w:rPr>
            </w:pPr>
            <w:r w:rsidRPr="00FC2C4B">
              <w:rPr>
                <w:rFonts w:ascii="Times New Roman" w:eastAsia="Times New Roman" w:hAnsi="Times New Roman" w:cs="Times New Roman"/>
                <w:bCs/>
                <w:color w:val="000000" w:themeColor="text1"/>
              </w:rPr>
              <w:t>2016</w:t>
            </w:r>
          </w:p>
        </w:tc>
        <w:tc>
          <w:tcPr>
            <w:tcW w:w="380" w:type="pct"/>
            <w:hideMark/>
          </w:tcPr>
          <w:p w:rsidR="00472A24" w:rsidRPr="00FC2C4B" w:rsidRDefault="00472A24" w:rsidP="00472A24">
            <w:pPr>
              <w:widowControl w:val="0"/>
              <w:jc w:val="center"/>
              <w:rPr>
                <w:rFonts w:ascii="Times New Roman" w:eastAsia="Times New Roman" w:hAnsi="Times New Roman" w:cs="Times New Roman"/>
                <w:bCs/>
                <w:color w:val="000000" w:themeColor="text1"/>
              </w:rPr>
            </w:pPr>
            <w:r w:rsidRPr="00FC2C4B">
              <w:rPr>
                <w:rFonts w:ascii="Times New Roman" w:eastAsia="Times New Roman" w:hAnsi="Times New Roman" w:cs="Times New Roman"/>
                <w:bCs/>
                <w:color w:val="000000" w:themeColor="text1"/>
              </w:rPr>
              <w:t>2017</w:t>
            </w:r>
          </w:p>
        </w:tc>
        <w:tc>
          <w:tcPr>
            <w:tcW w:w="380" w:type="pct"/>
            <w:hideMark/>
          </w:tcPr>
          <w:p w:rsidR="00472A24" w:rsidRPr="00FC2C4B" w:rsidRDefault="00472A24" w:rsidP="00472A24">
            <w:pPr>
              <w:widowControl w:val="0"/>
              <w:jc w:val="center"/>
              <w:rPr>
                <w:rFonts w:ascii="Times New Roman" w:eastAsia="Times New Roman" w:hAnsi="Times New Roman" w:cs="Times New Roman"/>
                <w:bCs/>
                <w:color w:val="000000" w:themeColor="text1"/>
              </w:rPr>
            </w:pPr>
            <w:r w:rsidRPr="00FC2C4B">
              <w:rPr>
                <w:rFonts w:ascii="Times New Roman" w:eastAsia="Times New Roman" w:hAnsi="Times New Roman" w:cs="Times New Roman"/>
                <w:bCs/>
                <w:color w:val="000000" w:themeColor="text1"/>
              </w:rPr>
              <w:t>2018</w:t>
            </w:r>
          </w:p>
        </w:tc>
        <w:tc>
          <w:tcPr>
            <w:tcW w:w="498" w:type="pct"/>
          </w:tcPr>
          <w:p w:rsidR="00472A24" w:rsidRPr="00FC2C4B" w:rsidRDefault="00472A24" w:rsidP="00472A24">
            <w:pPr>
              <w:widowControl w:val="0"/>
              <w:jc w:val="center"/>
              <w:rPr>
                <w:rFonts w:ascii="Times New Roman" w:eastAsia="Times New Roman" w:hAnsi="Times New Roman" w:cs="Times New Roman"/>
                <w:bCs/>
                <w:color w:val="000000" w:themeColor="text1"/>
              </w:rPr>
            </w:pPr>
            <w:r w:rsidRPr="00FC2C4B">
              <w:rPr>
                <w:rFonts w:ascii="Times New Roman" w:eastAsia="Times New Roman" w:hAnsi="Times New Roman" w:cs="Times New Roman"/>
                <w:bCs/>
                <w:color w:val="000000" w:themeColor="text1"/>
              </w:rPr>
              <w:t>2019</w:t>
            </w:r>
          </w:p>
        </w:tc>
        <w:tc>
          <w:tcPr>
            <w:tcW w:w="498" w:type="pct"/>
          </w:tcPr>
          <w:p w:rsidR="00472A24" w:rsidRPr="00FC2C4B" w:rsidRDefault="00472A24" w:rsidP="00472A24">
            <w:pPr>
              <w:widowControl w:val="0"/>
              <w:jc w:val="center"/>
              <w:rPr>
                <w:rFonts w:ascii="Times New Roman" w:eastAsia="Times New Roman" w:hAnsi="Times New Roman" w:cs="Times New Roman"/>
                <w:bCs/>
                <w:color w:val="000000" w:themeColor="text1"/>
              </w:rPr>
            </w:pPr>
            <w:r w:rsidRPr="00FC2C4B">
              <w:rPr>
                <w:rFonts w:ascii="Times New Roman" w:eastAsia="Times New Roman" w:hAnsi="Times New Roman" w:cs="Times New Roman"/>
                <w:bCs/>
                <w:color w:val="000000" w:themeColor="text1"/>
              </w:rPr>
              <w:t>2020</w:t>
            </w:r>
          </w:p>
        </w:tc>
        <w:tc>
          <w:tcPr>
            <w:tcW w:w="498" w:type="pct"/>
          </w:tcPr>
          <w:p w:rsidR="00472A24" w:rsidRPr="00FC2C4B" w:rsidRDefault="00472A24" w:rsidP="00472A24">
            <w:pPr>
              <w:widowControl w:val="0"/>
              <w:jc w:val="center"/>
              <w:rPr>
                <w:rFonts w:ascii="Times New Roman" w:eastAsia="Times New Roman" w:hAnsi="Times New Roman" w:cs="Times New Roman"/>
                <w:bCs/>
                <w:color w:val="000000" w:themeColor="text1"/>
              </w:rPr>
            </w:pPr>
            <w:r w:rsidRPr="00FC2C4B">
              <w:rPr>
                <w:rFonts w:ascii="Times New Roman" w:eastAsia="Times New Roman" w:hAnsi="Times New Roman" w:cs="Times New Roman"/>
                <w:bCs/>
                <w:color w:val="000000" w:themeColor="text1"/>
              </w:rPr>
              <w:t>2021</w:t>
            </w:r>
          </w:p>
        </w:tc>
      </w:tr>
      <w:tr w:rsidR="00472A24" w:rsidRPr="00FC2C4B" w:rsidTr="000C378E">
        <w:tc>
          <w:tcPr>
            <w:tcW w:w="1894" w:type="pct"/>
            <w:hideMark/>
          </w:tcPr>
          <w:p w:rsidR="00472A24" w:rsidRPr="00FC2C4B" w:rsidRDefault="00472A24" w:rsidP="00472A24">
            <w:pPr>
              <w:widowControl w:val="0"/>
              <w:rPr>
                <w:rFonts w:ascii="Times New Roman" w:eastAsia="Times New Roman" w:hAnsi="Times New Roman" w:cs="Times New Roman"/>
              </w:rPr>
            </w:pPr>
            <w:r w:rsidRPr="00FC2C4B">
              <w:rPr>
                <w:rFonts w:ascii="Times New Roman" w:eastAsia="Times New Roman" w:hAnsi="Times New Roman" w:cs="Times New Roman"/>
              </w:rPr>
              <w:t>Протяженность автодорог общего пользования местного значения, находящихся в собственности муниципальных образований на конец года</w:t>
            </w:r>
          </w:p>
        </w:tc>
        <w:tc>
          <w:tcPr>
            <w:tcW w:w="471" w:type="pct"/>
            <w:hideMark/>
          </w:tcPr>
          <w:p w:rsidR="00472A24" w:rsidRPr="00FC2C4B" w:rsidRDefault="00472A24" w:rsidP="00472A24">
            <w:pPr>
              <w:widowControl w:val="0"/>
              <w:jc w:val="center"/>
              <w:rPr>
                <w:rFonts w:ascii="Times New Roman" w:eastAsia="Times New Roman" w:hAnsi="Times New Roman" w:cs="Times New Roman"/>
              </w:rPr>
            </w:pPr>
          </w:p>
        </w:tc>
        <w:tc>
          <w:tcPr>
            <w:tcW w:w="380" w:type="pct"/>
            <w:hideMark/>
          </w:tcPr>
          <w:p w:rsidR="00472A24" w:rsidRPr="00FC2C4B" w:rsidRDefault="00472A24" w:rsidP="00472A24">
            <w:pPr>
              <w:widowControl w:val="0"/>
              <w:jc w:val="center"/>
              <w:rPr>
                <w:rFonts w:ascii="Times New Roman" w:eastAsia="Times New Roman" w:hAnsi="Times New Roman" w:cs="Times New Roman"/>
              </w:rPr>
            </w:pPr>
          </w:p>
        </w:tc>
        <w:tc>
          <w:tcPr>
            <w:tcW w:w="380" w:type="pct"/>
            <w:hideMark/>
          </w:tcPr>
          <w:p w:rsidR="00472A24" w:rsidRPr="00FC2C4B" w:rsidRDefault="00472A24" w:rsidP="00472A24">
            <w:pPr>
              <w:widowControl w:val="0"/>
              <w:jc w:val="center"/>
              <w:rPr>
                <w:rFonts w:ascii="Times New Roman" w:eastAsia="Times New Roman" w:hAnsi="Times New Roman" w:cs="Times New Roman"/>
              </w:rPr>
            </w:pPr>
          </w:p>
        </w:tc>
        <w:tc>
          <w:tcPr>
            <w:tcW w:w="380" w:type="pct"/>
            <w:hideMark/>
          </w:tcPr>
          <w:p w:rsidR="00472A24" w:rsidRPr="00FC2C4B" w:rsidRDefault="00472A24" w:rsidP="00472A24">
            <w:pPr>
              <w:widowControl w:val="0"/>
              <w:jc w:val="center"/>
              <w:rPr>
                <w:rFonts w:ascii="Times New Roman" w:eastAsia="Times New Roman" w:hAnsi="Times New Roman" w:cs="Times New Roman"/>
              </w:rPr>
            </w:pPr>
          </w:p>
        </w:tc>
        <w:tc>
          <w:tcPr>
            <w:tcW w:w="498" w:type="pct"/>
          </w:tcPr>
          <w:p w:rsidR="00472A24" w:rsidRPr="00FC2C4B" w:rsidRDefault="00472A24" w:rsidP="00472A24">
            <w:pPr>
              <w:widowControl w:val="0"/>
              <w:jc w:val="center"/>
              <w:rPr>
                <w:rFonts w:ascii="Times New Roman" w:eastAsia="Times New Roman" w:hAnsi="Times New Roman" w:cs="Times New Roman"/>
              </w:rPr>
            </w:pPr>
          </w:p>
        </w:tc>
        <w:tc>
          <w:tcPr>
            <w:tcW w:w="498" w:type="pct"/>
          </w:tcPr>
          <w:p w:rsidR="00472A24" w:rsidRPr="00FC2C4B" w:rsidRDefault="00472A24" w:rsidP="00472A24">
            <w:pPr>
              <w:widowControl w:val="0"/>
              <w:jc w:val="center"/>
              <w:rPr>
                <w:rFonts w:ascii="Times New Roman" w:eastAsia="Times New Roman" w:hAnsi="Times New Roman" w:cs="Times New Roman"/>
              </w:rPr>
            </w:pPr>
          </w:p>
        </w:tc>
        <w:tc>
          <w:tcPr>
            <w:tcW w:w="498" w:type="pct"/>
          </w:tcPr>
          <w:p w:rsidR="00472A24" w:rsidRPr="00FC2C4B" w:rsidRDefault="00472A24" w:rsidP="00472A24">
            <w:pPr>
              <w:widowControl w:val="0"/>
              <w:jc w:val="center"/>
              <w:rPr>
                <w:rFonts w:ascii="Times New Roman" w:eastAsia="Times New Roman" w:hAnsi="Times New Roman" w:cs="Times New Roman"/>
              </w:rPr>
            </w:pPr>
          </w:p>
        </w:tc>
      </w:tr>
      <w:tr w:rsidR="00472A24" w:rsidRPr="00FC2C4B" w:rsidTr="000C378E">
        <w:tc>
          <w:tcPr>
            <w:tcW w:w="1894" w:type="pct"/>
            <w:hideMark/>
          </w:tcPr>
          <w:p w:rsidR="00472A24" w:rsidRPr="00FC2C4B" w:rsidRDefault="00472A24" w:rsidP="00472A24">
            <w:pPr>
              <w:widowControl w:val="0"/>
              <w:rPr>
                <w:rFonts w:ascii="Times New Roman" w:eastAsia="Times New Roman" w:hAnsi="Times New Roman" w:cs="Times New Roman"/>
              </w:rPr>
            </w:pPr>
            <w:r w:rsidRPr="00FC2C4B">
              <w:rPr>
                <w:rFonts w:ascii="Times New Roman" w:eastAsia="Times New Roman" w:hAnsi="Times New Roman" w:cs="Times New Roman"/>
              </w:rPr>
              <w:t>всего</w:t>
            </w:r>
          </w:p>
        </w:tc>
        <w:tc>
          <w:tcPr>
            <w:tcW w:w="471" w:type="pct"/>
            <w:hideMark/>
          </w:tcPr>
          <w:p w:rsidR="00472A24" w:rsidRPr="00FC2C4B" w:rsidRDefault="00056E72" w:rsidP="00472A24">
            <w:pPr>
              <w:widowControl w:val="0"/>
              <w:jc w:val="center"/>
              <w:rPr>
                <w:rFonts w:ascii="Times New Roman" w:eastAsia="Times New Roman" w:hAnsi="Times New Roman" w:cs="Times New Roman"/>
              </w:rPr>
            </w:pPr>
            <w:r w:rsidRPr="00FC2C4B">
              <w:rPr>
                <w:rFonts w:ascii="Times New Roman" w:eastAsia="Times New Roman" w:hAnsi="Times New Roman" w:cs="Times New Roman"/>
              </w:rPr>
              <w:t>490,</w:t>
            </w:r>
            <w:r w:rsidR="00472A24" w:rsidRPr="00FC2C4B">
              <w:rPr>
                <w:rFonts w:ascii="Times New Roman" w:eastAsia="Times New Roman" w:hAnsi="Times New Roman" w:cs="Times New Roman"/>
              </w:rPr>
              <w:t>3</w:t>
            </w:r>
          </w:p>
        </w:tc>
        <w:tc>
          <w:tcPr>
            <w:tcW w:w="380" w:type="pct"/>
            <w:hideMark/>
          </w:tcPr>
          <w:p w:rsidR="00472A24" w:rsidRPr="00FC2C4B" w:rsidRDefault="00056E72" w:rsidP="00472A24">
            <w:pPr>
              <w:widowControl w:val="0"/>
              <w:jc w:val="center"/>
              <w:rPr>
                <w:rFonts w:ascii="Times New Roman" w:eastAsia="Times New Roman" w:hAnsi="Times New Roman" w:cs="Times New Roman"/>
              </w:rPr>
            </w:pPr>
            <w:r w:rsidRPr="00FC2C4B">
              <w:rPr>
                <w:rFonts w:ascii="Times New Roman" w:eastAsia="Times New Roman" w:hAnsi="Times New Roman" w:cs="Times New Roman"/>
              </w:rPr>
              <w:t>496,</w:t>
            </w:r>
            <w:r w:rsidR="00472A24" w:rsidRPr="00FC2C4B">
              <w:rPr>
                <w:rFonts w:ascii="Times New Roman" w:eastAsia="Times New Roman" w:hAnsi="Times New Roman" w:cs="Times New Roman"/>
              </w:rPr>
              <w:t>6</w:t>
            </w:r>
          </w:p>
        </w:tc>
        <w:tc>
          <w:tcPr>
            <w:tcW w:w="380" w:type="pct"/>
            <w:hideMark/>
          </w:tcPr>
          <w:p w:rsidR="00472A24" w:rsidRPr="00FC2C4B" w:rsidRDefault="00056E72" w:rsidP="00472A24">
            <w:pPr>
              <w:widowControl w:val="0"/>
              <w:jc w:val="center"/>
              <w:rPr>
                <w:rFonts w:ascii="Times New Roman" w:eastAsia="Times New Roman" w:hAnsi="Times New Roman" w:cs="Times New Roman"/>
              </w:rPr>
            </w:pPr>
            <w:r w:rsidRPr="00FC2C4B">
              <w:rPr>
                <w:rFonts w:ascii="Times New Roman" w:eastAsia="Times New Roman" w:hAnsi="Times New Roman" w:cs="Times New Roman"/>
              </w:rPr>
              <w:t>514,</w:t>
            </w:r>
            <w:r w:rsidR="00472A24" w:rsidRPr="00FC2C4B">
              <w:rPr>
                <w:rFonts w:ascii="Times New Roman" w:eastAsia="Times New Roman" w:hAnsi="Times New Roman" w:cs="Times New Roman"/>
              </w:rPr>
              <w:t>9</w:t>
            </w:r>
          </w:p>
        </w:tc>
        <w:tc>
          <w:tcPr>
            <w:tcW w:w="380" w:type="pct"/>
            <w:hideMark/>
          </w:tcPr>
          <w:p w:rsidR="00472A24" w:rsidRPr="00FC2C4B" w:rsidRDefault="00056E72" w:rsidP="00472A24">
            <w:pPr>
              <w:widowControl w:val="0"/>
              <w:jc w:val="center"/>
              <w:rPr>
                <w:rFonts w:ascii="Times New Roman" w:eastAsia="Times New Roman" w:hAnsi="Times New Roman" w:cs="Times New Roman"/>
              </w:rPr>
            </w:pPr>
            <w:r w:rsidRPr="00FC2C4B">
              <w:rPr>
                <w:rFonts w:ascii="Times New Roman" w:eastAsia="Times New Roman" w:hAnsi="Times New Roman" w:cs="Times New Roman"/>
              </w:rPr>
              <w:t>514,</w:t>
            </w:r>
            <w:r w:rsidR="00472A24" w:rsidRPr="00FC2C4B">
              <w:rPr>
                <w:rFonts w:ascii="Times New Roman" w:eastAsia="Times New Roman" w:hAnsi="Times New Roman" w:cs="Times New Roman"/>
              </w:rPr>
              <w:t>9</w:t>
            </w:r>
          </w:p>
        </w:tc>
        <w:tc>
          <w:tcPr>
            <w:tcW w:w="498" w:type="pct"/>
          </w:tcPr>
          <w:p w:rsidR="00472A24" w:rsidRPr="00FC2C4B" w:rsidRDefault="00472A24" w:rsidP="00472A24">
            <w:pPr>
              <w:widowControl w:val="0"/>
              <w:jc w:val="center"/>
              <w:rPr>
                <w:rFonts w:ascii="Times New Roman" w:eastAsia="Times New Roman" w:hAnsi="Times New Roman" w:cs="Times New Roman"/>
              </w:rPr>
            </w:pPr>
            <w:r w:rsidRPr="00FC2C4B">
              <w:rPr>
                <w:rFonts w:ascii="Times New Roman" w:eastAsia="Times New Roman" w:hAnsi="Times New Roman" w:cs="Times New Roman"/>
              </w:rPr>
              <w:t>479,913</w:t>
            </w:r>
          </w:p>
        </w:tc>
        <w:tc>
          <w:tcPr>
            <w:tcW w:w="498" w:type="pct"/>
          </w:tcPr>
          <w:p w:rsidR="00472A24" w:rsidRPr="00FC2C4B" w:rsidRDefault="00472A24" w:rsidP="00472A24">
            <w:pPr>
              <w:widowControl w:val="0"/>
              <w:jc w:val="center"/>
              <w:rPr>
                <w:rFonts w:ascii="Times New Roman" w:eastAsia="Times New Roman" w:hAnsi="Times New Roman" w:cs="Times New Roman"/>
              </w:rPr>
            </w:pPr>
            <w:r w:rsidRPr="00FC2C4B">
              <w:rPr>
                <w:rFonts w:ascii="Times New Roman" w:eastAsia="Times New Roman" w:hAnsi="Times New Roman" w:cs="Times New Roman"/>
              </w:rPr>
              <w:t>479,913</w:t>
            </w:r>
          </w:p>
        </w:tc>
        <w:tc>
          <w:tcPr>
            <w:tcW w:w="498" w:type="pct"/>
          </w:tcPr>
          <w:p w:rsidR="00472A24" w:rsidRPr="00FC2C4B" w:rsidRDefault="00472A24" w:rsidP="00472A24">
            <w:pPr>
              <w:widowControl w:val="0"/>
              <w:jc w:val="center"/>
              <w:rPr>
                <w:rFonts w:ascii="Times New Roman" w:eastAsia="Times New Roman" w:hAnsi="Times New Roman" w:cs="Times New Roman"/>
              </w:rPr>
            </w:pPr>
            <w:r w:rsidRPr="00FC2C4B">
              <w:rPr>
                <w:rFonts w:ascii="Times New Roman" w:eastAsia="Times New Roman" w:hAnsi="Times New Roman" w:cs="Times New Roman"/>
              </w:rPr>
              <w:t>479,913</w:t>
            </w:r>
          </w:p>
        </w:tc>
      </w:tr>
      <w:tr w:rsidR="00472A24" w:rsidRPr="00FC2C4B" w:rsidTr="000C378E">
        <w:tc>
          <w:tcPr>
            <w:tcW w:w="1894" w:type="pct"/>
            <w:hideMark/>
          </w:tcPr>
          <w:p w:rsidR="00472A24" w:rsidRPr="00FC2C4B" w:rsidRDefault="00472A24" w:rsidP="00472A24">
            <w:pPr>
              <w:widowControl w:val="0"/>
              <w:rPr>
                <w:rFonts w:ascii="Times New Roman" w:eastAsia="Times New Roman" w:hAnsi="Times New Roman" w:cs="Times New Roman"/>
              </w:rPr>
            </w:pPr>
            <w:r w:rsidRPr="00FC2C4B">
              <w:rPr>
                <w:rFonts w:ascii="Times New Roman" w:eastAsia="Times New Roman" w:hAnsi="Times New Roman" w:cs="Times New Roman"/>
              </w:rPr>
              <w:t>с твердым покрытием</w:t>
            </w:r>
          </w:p>
        </w:tc>
        <w:tc>
          <w:tcPr>
            <w:tcW w:w="471" w:type="pct"/>
            <w:hideMark/>
          </w:tcPr>
          <w:p w:rsidR="00472A24" w:rsidRPr="00FC2C4B" w:rsidRDefault="00056E72" w:rsidP="00472A24">
            <w:pPr>
              <w:widowControl w:val="0"/>
              <w:jc w:val="center"/>
              <w:rPr>
                <w:rFonts w:ascii="Times New Roman" w:eastAsia="Times New Roman" w:hAnsi="Times New Roman" w:cs="Times New Roman"/>
              </w:rPr>
            </w:pPr>
            <w:r w:rsidRPr="00FC2C4B">
              <w:rPr>
                <w:rFonts w:ascii="Times New Roman" w:eastAsia="Times New Roman" w:hAnsi="Times New Roman" w:cs="Times New Roman"/>
              </w:rPr>
              <w:t>322,</w:t>
            </w:r>
            <w:r w:rsidR="00472A24" w:rsidRPr="00FC2C4B">
              <w:rPr>
                <w:rFonts w:ascii="Times New Roman" w:eastAsia="Times New Roman" w:hAnsi="Times New Roman" w:cs="Times New Roman"/>
              </w:rPr>
              <w:t>8</w:t>
            </w:r>
          </w:p>
        </w:tc>
        <w:tc>
          <w:tcPr>
            <w:tcW w:w="380" w:type="pct"/>
            <w:hideMark/>
          </w:tcPr>
          <w:p w:rsidR="00472A24" w:rsidRPr="00FC2C4B" w:rsidRDefault="00056E72" w:rsidP="00472A24">
            <w:pPr>
              <w:widowControl w:val="0"/>
              <w:jc w:val="center"/>
              <w:rPr>
                <w:rFonts w:ascii="Times New Roman" w:eastAsia="Times New Roman" w:hAnsi="Times New Roman" w:cs="Times New Roman"/>
              </w:rPr>
            </w:pPr>
            <w:r w:rsidRPr="00FC2C4B">
              <w:rPr>
                <w:rFonts w:ascii="Times New Roman" w:eastAsia="Times New Roman" w:hAnsi="Times New Roman" w:cs="Times New Roman"/>
              </w:rPr>
              <w:t>328,</w:t>
            </w:r>
            <w:r w:rsidR="00472A24" w:rsidRPr="00FC2C4B">
              <w:rPr>
                <w:rFonts w:ascii="Times New Roman" w:eastAsia="Times New Roman" w:hAnsi="Times New Roman" w:cs="Times New Roman"/>
              </w:rPr>
              <w:t>5</w:t>
            </w:r>
          </w:p>
        </w:tc>
        <w:tc>
          <w:tcPr>
            <w:tcW w:w="380" w:type="pct"/>
            <w:hideMark/>
          </w:tcPr>
          <w:p w:rsidR="00472A24" w:rsidRPr="00FC2C4B" w:rsidRDefault="00056E72" w:rsidP="00472A24">
            <w:pPr>
              <w:widowControl w:val="0"/>
              <w:jc w:val="center"/>
              <w:rPr>
                <w:rFonts w:ascii="Times New Roman" w:eastAsia="Times New Roman" w:hAnsi="Times New Roman" w:cs="Times New Roman"/>
              </w:rPr>
            </w:pPr>
            <w:r w:rsidRPr="00FC2C4B">
              <w:rPr>
                <w:rFonts w:ascii="Times New Roman" w:eastAsia="Times New Roman" w:hAnsi="Times New Roman" w:cs="Times New Roman"/>
              </w:rPr>
              <w:t>332,</w:t>
            </w:r>
            <w:r w:rsidR="00472A24" w:rsidRPr="00FC2C4B">
              <w:rPr>
                <w:rFonts w:ascii="Times New Roman" w:eastAsia="Times New Roman" w:hAnsi="Times New Roman" w:cs="Times New Roman"/>
              </w:rPr>
              <w:t>9</w:t>
            </w:r>
          </w:p>
        </w:tc>
        <w:tc>
          <w:tcPr>
            <w:tcW w:w="380" w:type="pct"/>
            <w:hideMark/>
          </w:tcPr>
          <w:p w:rsidR="00472A24" w:rsidRPr="00FC2C4B" w:rsidRDefault="00056E72" w:rsidP="00472A24">
            <w:pPr>
              <w:widowControl w:val="0"/>
              <w:jc w:val="center"/>
              <w:rPr>
                <w:rFonts w:ascii="Times New Roman" w:eastAsia="Times New Roman" w:hAnsi="Times New Roman" w:cs="Times New Roman"/>
              </w:rPr>
            </w:pPr>
            <w:r w:rsidRPr="00FC2C4B">
              <w:rPr>
                <w:rFonts w:ascii="Times New Roman" w:eastAsia="Times New Roman" w:hAnsi="Times New Roman" w:cs="Times New Roman"/>
              </w:rPr>
              <w:t>332,</w:t>
            </w:r>
            <w:r w:rsidR="00472A24" w:rsidRPr="00FC2C4B">
              <w:rPr>
                <w:rFonts w:ascii="Times New Roman" w:eastAsia="Times New Roman" w:hAnsi="Times New Roman" w:cs="Times New Roman"/>
              </w:rPr>
              <w:t>9</w:t>
            </w:r>
          </w:p>
        </w:tc>
        <w:tc>
          <w:tcPr>
            <w:tcW w:w="498" w:type="pct"/>
          </w:tcPr>
          <w:p w:rsidR="00472A24" w:rsidRPr="00FC2C4B" w:rsidRDefault="00472A24" w:rsidP="00472A24">
            <w:pPr>
              <w:widowControl w:val="0"/>
              <w:jc w:val="center"/>
              <w:rPr>
                <w:rFonts w:ascii="Times New Roman" w:eastAsia="Times New Roman" w:hAnsi="Times New Roman" w:cs="Times New Roman"/>
              </w:rPr>
            </w:pPr>
            <w:r w:rsidRPr="00FC2C4B">
              <w:rPr>
                <w:rFonts w:ascii="Times New Roman" w:eastAsia="Times New Roman" w:hAnsi="Times New Roman" w:cs="Times New Roman"/>
              </w:rPr>
              <w:t>327,159</w:t>
            </w:r>
          </w:p>
        </w:tc>
        <w:tc>
          <w:tcPr>
            <w:tcW w:w="498" w:type="pct"/>
          </w:tcPr>
          <w:p w:rsidR="00472A24" w:rsidRPr="00FC2C4B" w:rsidRDefault="00472A24" w:rsidP="00472A24">
            <w:pPr>
              <w:widowControl w:val="0"/>
              <w:jc w:val="center"/>
              <w:rPr>
                <w:rFonts w:ascii="Times New Roman" w:eastAsia="Times New Roman" w:hAnsi="Times New Roman" w:cs="Times New Roman"/>
              </w:rPr>
            </w:pPr>
            <w:r w:rsidRPr="00FC2C4B">
              <w:rPr>
                <w:rFonts w:ascii="Times New Roman" w:eastAsia="Times New Roman" w:hAnsi="Times New Roman" w:cs="Times New Roman"/>
              </w:rPr>
              <w:t>327,159</w:t>
            </w:r>
          </w:p>
        </w:tc>
        <w:tc>
          <w:tcPr>
            <w:tcW w:w="498" w:type="pct"/>
          </w:tcPr>
          <w:p w:rsidR="00472A24" w:rsidRPr="00FC2C4B" w:rsidRDefault="00472A24" w:rsidP="00472A24">
            <w:pPr>
              <w:widowControl w:val="0"/>
              <w:jc w:val="center"/>
              <w:rPr>
                <w:rFonts w:ascii="Times New Roman" w:eastAsia="Times New Roman" w:hAnsi="Times New Roman" w:cs="Times New Roman"/>
              </w:rPr>
            </w:pPr>
            <w:r w:rsidRPr="00FC2C4B">
              <w:rPr>
                <w:rFonts w:ascii="Times New Roman" w:eastAsia="Times New Roman" w:hAnsi="Times New Roman" w:cs="Times New Roman"/>
              </w:rPr>
              <w:t>327,159</w:t>
            </w:r>
          </w:p>
        </w:tc>
      </w:tr>
      <w:tr w:rsidR="00472A24" w:rsidRPr="00FC2C4B" w:rsidTr="000C378E">
        <w:tc>
          <w:tcPr>
            <w:tcW w:w="1894" w:type="pct"/>
            <w:hideMark/>
          </w:tcPr>
          <w:p w:rsidR="00472A24" w:rsidRPr="00FC2C4B" w:rsidRDefault="00472A24" w:rsidP="00472A24">
            <w:pPr>
              <w:widowControl w:val="0"/>
              <w:rPr>
                <w:rFonts w:ascii="Times New Roman" w:eastAsia="Times New Roman" w:hAnsi="Times New Roman" w:cs="Times New Roman"/>
              </w:rPr>
            </w:pPr>
            <w:r w:rsidRPr="00FC2C4B">
              <w:rPr>
                <w:rFonts w:ascii="Times New Roman" w:eastAsia="Times New Roman" w:hAnsi="Times New Roman" w:cs="Times New Roman"/>
              </w:rPr>
              <w:t>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471" w:type="pct"/>
            <w:hideMark/>
          </w:tcPr>
          <w:p w:rsidR="00056E72" w:rsidRPr="00FC2C4B" w:rsidRDefault="00056E72" w:rsidP="00472A24">
            <w:pPr>
              <w:widowControl w:val="0"/>
              <w:jc w:val="center"/>
              <w:rPr>
                <w:rFonts w:ascii="Times New Roman" w:eastAsia="Times New Roman" w:hAnsi="Times New Roman" w:cs="Times New Roman"/>
              </w:rPr>
            </w:pPr>
          </w:p>
          <w:p w:rsidR="00056E72" w:rsidRPr="00FC2C4B" w:rsidRDefault="00056E72" w:rsidP="00472A24">
            <w:pPr>
              <w:widowControl w:val="0"/>
              <w:jc w:val="center"/>
              <w:rPr>
                <w:rFonts w:ascii="Times New Roman" w:eastAsia="Times New Roman" w:hAnsi="Times New Roman" w:cs="Times New Roman"/>
              </w:rPr>
            </w:pPr>
          </w:p>
          <w:p w:rsidR="00472A24" w:rsidRPr="00FC2C4B" w:rsidRDefault="00056E72" w:rsidP="00472A24">
            <w:pPr>
              <w:widowControl w:val="0"/>
              <w:jc w:val="center"/>
              <w:rPr>
                <w:rFonts w:ascii="Times New Roman" w:eastAsia="Times New Roman" w:hAnsi="Times New Roman" w:cs="Times New Roman"/>
              </w:rPr>
            </w:pPr>
            <w:r w:rsidRPr="00FC2C4B">
              <w:rPr>
                <w:rFonts w:ascii="Times New Roman" w:eastAsia="Times New Roman" w:hAnsi="Times New Roman" w:cs="Times New Roman"/>
              </w:rPr>
              <w:t>199,</w:t>
            </w:r>
            <w:r w:rsidR="00472A24" w:rsidRPr="00FC2C4B">
              <w:rPr>
                <w:rFonts w:ascii="Times New Roman" w:eastAsia="Times New Roman" w:hAnsi="Times New Roman" w:cs="Times New Roman"/>
              </w:rPr>
              <w:t>3</w:t>
            </w:r>
          </w:p>
        </w:tc>
        <w:tc>
          <w:tcPr>
            <w:tcW w:w="380" w:type="pct"/>
            <w:hideMark/>
          </w:tcPr>
          <w:p w:rsidR="00056E72" w:rsidRPr="00FC2C4B" w:rsidRDefault="00056E72" w:rsidP="00472A24">
            <w:pPr>
              <w:widowControl w:val="0"/>
              <w:jc w:val="center"/>
              <w:rPr>
                <w:rFonts w:ascii="Times New Roman" w:eastAsia="Times New Roman" w:hAnsi="Times New Roman" w:cs="Times New Roman"/>
              </w:rPr>
            </w:pPr>
          </w:p>
          <w:p w:rsidR="00056E72" w:rsidRPr="00FC2C4B" w:rsidRDefault="00056E72" w:rsidP="00472A24">
            <w:pPr>
              <w:widowControl w:val="0"/>
              <w:jc w:val="center"/>
              <w:rPr>
                <w:rFonts w:ascii="Times New Roman" w:eastAsia="Times New Roman" w:hAnsi="Times New Roman" w:cs="Times New Roman"/>
              </w:rPr>
            </w:pPr>
          </w:p>
          <w:p w:rsidR="00472A24" w:rsidRPr="00FC2C4B" w:rsidRDefault="00056E72" w:rsidP="00472A24">
            <w:pPr>
              <w:widowControl w:val="0"/>
              <w:jc w:val="center"/>
              <w:rPr>
                <w:rFonts w:ascii="Times New Roman" w:eastAsia="Times New Roman" w:hAnsi="Times New Roman" w:cs="Times New Roman"/>
              </w:rPr>
            </w:pPr>
            <w:r w:rsidRPr="00FC2C4B">
              <w:rPr>
                <w:rFonts w:ascii="Times New Roman" w:eastAsia="Times New Roman" w:hAnsi="Times New Roman" w:cs="Times New Roman"/>
              </w:rPr>
              <w:t>200,</w:t>
            </w:r>
            <w:r w:rsidR="00472A24" w:rsidRPr="00FC2C4B">
              <w:rPr>
                <w:rFonts w:ascii="Times New Roman" w:eastAsia="Times New Roman" w:hAnsi="Times New Roman" w:cs="Times New Roman"/>
              </w:rPr>
              <w:t>6</w:t>
            </w:r>
          </w:p>
        </w:tc>
        <w:tc>
          <w:tcPr>
            <w:tcW w:w="380" w:type="pct"/>
            <w:hideMark/>
          </w:tcPr>
          <w:p w:rsidR="00056E72" w:rsidRPr="00FC2C4B" w:rsidRDefault="00056E72" w:rsidP="00472A24">
            <w:pPr>
              <w:widowControl w:val="0"/>
              <w:jc w:val="center"/>
              <w:rPr>
                <w:rFonts w:ascii="Times New Roman" w:eastAsia="Times New Roman" w:hAnsi="Times New Roman" w:cs="Times New Roman"/>
              </w:rPr>
            </w:pPr>
          </w:p>
          <w:p w:rsidR="00056E72" w:rsidRPr="00FC2C4B" w:rsidRDefault="00056E72" w:rsidP="00472A24">
            <w:pPr>
              <w:widowControl w:val="0"/>
              <w:jc w:val="center"/>
              <w:rPr>
                <w:rFonts w:ascii="Times New Roman" w:eastAsia="Times New Roman" w:hAnsi="Times New Roman" w:cs="Times New Roman"/>
              </w:rPr>
            </w:pPr>
          </w:p>
          <w:p w:rsidR="00472A24" w:rsidRPr="00FC2C4B" w:rsidRDefault="00056E72" w:rsidP="00472A24">
            <w:pPr>
              <w:widowControl w:val="0"/>
              <w:jc w:val="center"/>
              <w:rPr>
                <w:rFonts w:ascii="Times New Roman" w:eastAsia="Times New Roman" w:hAnsi="Times New Roman" w:cs="Times New Roman"/>
              </w:rPr>
            </w:pPr>
            <w:r w:rsidRPr="00FC2C4B">
              <w:rPr>
                <w:rFonts w:ascii="Times New Roman" w:eastAsia="Times New Roman" w:hAnsi="Times New Roman" w:cs="Times New Roman"/>
              </w:rPr>
              <w:t>205,</w:t>
            </w:r>
            <w:r w:rsidR="00472A24" w:rsidRPr="00FC2C4B">
              <w:rPr>
                <w:rFonts w:ascii="Times New Roman" w:eastAsia="Times New Roman" w:hAnsi="Times New Roman" w:cs="Times New Roman"/>
              </w:rPr>
              <w:t>5</w:t>
            </w:r>
          </w:p>
        </w:tc>
        <w:tc>
          <w:tcPr>
            <w:tcW w:w="380" w:type="pct"/>
            <w:hideMark/>
          </w:tcPr>
          <w:p w:rsidR="00056E72" w:rsidRPr="00FC2C4B" w:rsidRDefault="00056E72" w:rsidP="00472A24">
            <w:pPr>
              <w:widowControl w:val="0"/>
              <w:jc w:val="center"/>
              <w:rPr>
                <w:rFonts w:ascii="Times New Roman" w:eastAsia="Times New Roman" w:hAnsi="Times New Roman" w:cs="Times New Roman"/>
              </w:rPr>
            </w:pPr>
          </w:p>
          <w:p w:rsidR="00056E72" w:rsidRPr="00FC2C4B" w:rsidRDefault="00056E72" w:rsidP="00472A24">
            <w:pPr>
              <w:widowControl w:val="0"/>
              <w:jc w:val="center"/>
              <w:rPr>
                <w:rFonts w:ascii="Times New Roman" w:eastAsia="Times New Roman" w:hAnsi="Times New Roman" w:cs="Times New Roman"/>
              </w:rPr>
            </w:pPr>
          </w:p>
          <w:p w:rsidR="00472A24" w:rsidRPr="00FC2C4B" w:rsidRDefault="00056E72" w:rsidP="00472A24">
            <w:pPr>
              <w:widowControl w:val="0"/>
              <w:jc w:val="center"/>
              <w:rPr>
                <w:rFonts w:ascii="Times New Roman" w:eastAsia="Times New Roman" w:hAnsi="Times New Roman" w:cs="Times New Roman"/>
              </w:rPr>
            </w:pPr>
            <w:r w:rsidRPr="00FC2C4B">
              <w:rPr>
                <w:rFonts w:ascii="Times New Roman" w:eastAsia="Times New Roman" w:hAnsi="Times New Roman" w:cs="Times New Roman"/>
              </w:rPr>
              <w:t>205,</w:t>
            </w:r>
            <w:r w:rsidR="00472A24" w:rsidRPr="00FC2C4B">
              <w:rPr>
                <w:rFonts w:ascii="Times New Roman" w:eastAsia="Times New Roman" w:hAnsi="Times New Roman" w:cs="Times New Roman"/>
              </w:rPr>
              <w:t>5</w:t>
            </w:r>
          </w:p>
        </w:tc>
        <w:tc>
          <w:tcPr>
            <w:tcW w:w="498" w:type="pct"/>
          </w:tcPr>
          <w:p w:rsidR="00472A24" w:rsidRPr="00FC2C4B" w:rsidRDefault="00472A24" w:rsidP="00472A24">
            <w:pPr>
              <w:widowControl w:val="0"/>
              <w:jc w:val="center"/>
              <w:rPr>
                <w:rFonts w:ascii="Times New Roman" w:eastAsia="Times New Roman" w:hAnsi="Times New Roman" w:cs="Times New Roman"/>
              </w:rPr>
            </w:pPr>
          </w:p>
          <w:p w:rsidR="00472A24" w:rsidRPr="00FC2C4B" w:rsidRDefault="00472A24" w:rsidP="00472A24">
            <w:pPr>
              <w:widowControl w:val="0"/>
              <w:jc w:val="center"/>
              <w:rPr>
                <w:rFonts w:ascii="Times New Roman" w:eastAsia="Times New Roman" w:hAnsi="Times New Roman" w:cs="Times New Roman"/>
              </w:rPr>
            </w:pPr>
          </w:p>
          <w:p w:rsidR="00472A24" w:rsidRPr="00FC2C4B" w:rsidRDefault="00472A24" w:rsidP="00472A24">
            <w:pPr>
              <w:widowControl w:val="0"/>
              <w:jc w:val="center"/>
              <w:rPr>
                <w:rFonts w:ascii="Times New Roman" w:eastAsia="Times New Roman" w:hAnsi="Times New Roman" w:cs="Times New Roman"/>
              </w:rPr>
            </w:pPr>
            <w:r w:rsidRPr="00FC2C4B">
              <w:rPr>
                <w:rFonts w:ascii="Times New Roman" w:eastAsia="Times New Roman" w:hAnsi="Times New Roman" w:cs="Times New Roman"/>
              </w:rPr>
              <w:t>174,866</w:t>
            </w:r>
          </w:p>
          <w:p w:rsidR="00472A24" w:rsidRPr="00FC2C4B" w:rsidRDefault="00472A24" w:rsidP="00472A24">
            <w:pPr>
              <w:widowControl w:val="0"/>
              <w:jc w:val="center"/>
              <w:rPr>
                <w:rFonts w:ascii="Times New Roman" w:eastAsia="Times New Roman" w:hAnsi="Times New Roman" w:cs="Times New Roman"/>
              </w:rPr>
            </w:pPr>
          </w:p>
        </w:tc>
        <w:tc>
          <w:tcPr>
            <w:tcW w:w="498" w:type="pct"/>
          </w:tcPr>
          <w:p w:rsidR="00472A24" w:rsidRPr="00FC2C4B" w:rsidRDefault="00472A24" w:rsidP="00472A24">
            <w:pPr>
              <w:widowControl w:val="0"/>
              <w:jc w:val="center"/>
              <w:rPr>
                <w:rFonts w:ascii="Times New Roman" w:eastAsia="Times New Roman" w:hAnsi="Times New Roman" w:cs="Times New Roman"/>
              </w:rPr>
            </w:pPr>
          </w:p>
          <w:p w:rsidR="00472A24" w:rsidRPr="00FC2C4B" w:rsidRDefault="00472A24" w:rsidP="00472A24">
            <w:pPr>
              <w:widowControl w:val="0"/>
              <w:jc w:val="center"/>
              <w:rPr>
                <w:rFonts w:ascii="Times New Roman" w:eastAsia="Times New Roman" w:hAnsi="Times New Roman" w:cs="Times New Roman"/>
              </w:rPr>
            </w:pPr>
          </w:p>
          <w:p w:rsidR="00472A24" w:rsidRPr="00FC2C4B" w:rsidRDefault="00472A24" w:rsidP="00472A24">
            <w:pPr>
              <w:widowControl w:val="0"/>
              <w:jc w:val="center"/>
              <w:rPr>
                <w:rFonts w:ascii="Times New Roman" w:eastAsia="Times New Roman" w:hAnsi="Times New Roman" w:cs="Times New Roman"/>
              </w:rPr>
            </w:pPr>
            <w:r w:rsidRPr="00FC2C4B">
              <w:rPr>
                <w:rFonts w:ascii="Times New Roman" w:eastAsia="Times New Roman" w:hAnsi="Times New Roman" w:cs="Times New Roman"/>
              </w:rPr>
              <w:t>174,866</w:t>
            </w:r>
          </w:p>
        </w:tc>
        <w:tc>
          <w:tcPr>
            <w:tcW w:w="498" w:type="pct"/>
          </w:tcPr>
          <w:p w:rsidR="00472A24" w:rsidRPr="00FC2C4B" w:rsidRDefault="00472A24" w:rsidP="00472A24">
            <w:pPr>
              <w:widowControl w:val="0"/>
              <w:jc w:val="center"/>
              <w:rPr>
                <w:rFonts w:ascii="Times New Roman" w:eastAsia="Times New Roman" w:hAnsi="Times New Roman" w:cs="Times New Roman"/>
              </w:rPr>
            </w:pPr>
          </w:p>
          <w:p w:rsidR="00472A24" w:rsidRPr="00FC2C4B" w:rsidRDefault="00472A24" w:rsidP="00472A24">
            <w:pPr>
              <w:widowControl w:val="0"/>
              <w:jc w:val="center"/>
              <w:rPr>
                <w:rFonts w:ascii="Times New Roman" w:eastAsia="Times New Roman" w:hAnsi="Times New Roman" w:cs="Times New Roman"/>
              </w:rPr>
            </w:pPr>
          </w:p>
          <w:p w:rsidR="00472A24" w:rsidRPr="00FC2C4B" w:rsidRDefault="00472A24" w:rsidP="00472A24">
            <w:pPr>
              <w:widowControl w:val="0"/>
              <w:jc w:val="center"/>
              <w:rPr>
                <w:rFonts w:ascii="Times New Roman" w:eastAsia="Times New Roman" w:hAnsi="Times New Roman" w:cs="Times New Roman"/>
              </w:rPr>
            </w:pPr>
            <w:r w:rsidRPr="00FC2C4B">
              <w:rPr>
                <w:rFonts w:ascii="Times New Roman" w:eastAsia="Times New Roman" w:hAnsi="Times New Roman" w:cs="Times New Roman"/>
              </w:rPr>
              <w:t>174,866</w:t>
            </w:r>
          </w:p>
        </w:tc>
      </w:tr>
      <w:tr w:rsidR="00472A24" w:rsidRPr="00FC2C4B" w:rsidTr="000C378E">
        <w:tc>
          <w:tcPr>
            <w:tcW w:w="1894" w:type="pct"/>
            <w:hideMark/>
          </w:tcPr>
          <w:p w:rsidR="00472A24" w:rsidRPr="00FC2C4B" w:rsidRDefault="00472A24" w:rsidP="00472A24">
            <w:pPr>
              <w:widowControl w:val="0"/>
              <w:rPr>
                <w:rFonts w:ascii="Times New Roman" w:eastAsia="Times New Roman" w:hAnsi="Times New Roman" w:cs="Times New Roman"/>
              </w:rPr>
            </w:pPr>
            <w:r w:rsidRPr="00FC2C4B">
              <w:rPr>
                <w:rFonts w:ascii="Times New Roman" w:eastAsia="Times New Roman" w:hAnsi="Times New Roman" w:cs="Times New Roman"/>
              </w:rPr>
              <w:t>Общая протяженность улиц, проездов, набережных (на конец отчетного года)</w:t>
            </w:r>
          </w:p>
        </w:tc>
        <w:tc>
          <w:tcPr>
            <w:tcW w:w="471" w:type="pct"/>
            <w:hideMark/>
          </w:tcPr>
          <w:p w:rsidR="00472A24" w:rsidRPr="00FC2C4B" w:rsidRDefault="00056E72" w:rsidP="00472A24">
            <w:pPr>
              <w:widowControl w:val="0"/>
              <w:jc w:val="center"/>
              <w:rPr>
                <w:rFonts w:ascii="Times New Roman" w:eastAsia="Times New Roman" w:hAnsi="Times New Roman" w:cs="Times New Roman"/>
              </w:rPr>
            </w:pPr>
            <w:r w:rsidRPr="00FC2C4B">
              <w:rPr>
                <w:rFonts w:ascii="Times New Roman" w:eastAsia="Times New Roman" w:hAnsi="Times New Roman" w:cs="Times New Roman"/>
              </w:rPr>
              <w:t>541,</w:t>
            </w:r>
            <w:r w:rsidR="00472A24" w:rsidRPr="00FC2C4B">
              <w:rPr>
                <w:rFonts w:ascii="Times New Roman" w:eastAsia="Times New Roman" w:hAnsi="Times New Roman" w:cs="Times New Roman"/>
              </w:rPr>
              <w:t>4</w:t>
            </w:r>
          </w:p>
        </w:tc>
        <w:tc>
          <w:tcPr>
            <w:tcW w:w="380" w:type="pct"/>
            <w:hideMark/>
          </w:tcPr>
          <w:p w:rsidR="00472A24" w:rsidRPr="00FC2C4B" w:rsidRDefault="00056E72" w:rsidP="00472A24">
            <w:pPr>
              <w:widowControl w:val="0"/>
              <w:jc w:val="center"/>
              <w:rPr>
                <w:rFonts w:ascii="Times New Roman" w:eastAsia="Times New Roman" w:hAnsi="Times New Roman" w:cs="Times New Roman"/>
              </w:rPr>
            </w:pPr>
            <w:r w:rsidRPr="00FC2C4B">
              <w:rPr>
                <w:rFonts w:ascii="Times New Roman" w:eastAsia="Times New Roman" w:hAnsi="Times New Roman" w:cs="Times New Roman"/>
              </w:rPr>
              <w:t>541,</w:t>
            </w:r>
            <w:r w:rsidR="00472A24" w:rsidRPr="00FC2C4B">
              <w:rPr>
                <w:rFonts w:ascii="Times New Roman" w:eastAsia="Times New Roman" w:hAnsi="Times New Roman" w:cs="Times New Roman"/>
              </w:rPr>
              <w:t>4</w:t>
            </w:r>
          </w:p>
        </w:tc>
        <w:tc>
          <w:tcPr>
            <w:tcW w:w="380" w:type="pct"/>
            <w:hideMark/>
          </w:tcPr>
          <w:p w:rsidR="00472A24" w:rsidRPr="00FC2C4B" w:rsidRDefault="00056E72" w:rsidP="00472A24">
            <w:pPr>
              <w:widowControl w:val="0"/>
              <w:jc w:val="center"/>
              <w:rPr>
                <w:rFonts w:ascii="Times New Roman" w:eastAsia="Times New Roman" w:hAnsi="Times New Roman" w:cs="Times New Roman"/>
              </w:rPr>
            </w:pPr>
            <w:r w:rsidRPr="00FC2C4B">
              <w:rPr>
                <w:rFonts w:ascii="Times New Roman" w:eastAsia="Times New Roman" w:hAnsi="Times New Roman" w:cs="Times New Roman"/>
              </w:rPr>
              <w:t>541,</w:t>
            </w:r>
            <w:r w:rsidR="00472A24" w:rsidRPr="00FC2C4B">
              <w:rPr>
                <w:rFonts w:ascii="Times New Roman" w:eastAsia="Times New Roman" w:hAnsi="Times New Roman" w:cs="Times New Roman"/>
              </w:rPr>
              <w:t>4</w:t>
            </w:r>
          </w:p>
        </w:tc>
        <w:tc>
          <w:tcPr>
            <w:tcW w:w="380" w:type="pct"/>
            <w:hideMark/>
          </w:tcPr>
          <w:p w:rsidR="00472A24" w:rsidRPr="00FC2C4B" w:rsidRDefault="00056E72" w:rsidP="00472A24">
            <w:pPr>
              <w:widowControl w:val="0"/>
              <w:jc w:val="center"/>
              <w:rPr>
                <w:rFonts w:ascii="Times New Roman" w:eastAsia="Times New Roman" w:hAnsi="Times New Roman" w:cs="Times New Roman"/>
              </w:rPr>
            </w:pPr>
            <w:r w:rsidRPr="00FC2C4B">
              <w:rPr>
                <w:rFonts w:ascii="Times New Roman" w:eastAsia="Times New Roman" w:hAnsi="Times New Roman" w:cs="Times New Roman"/>
              </w:rPr>
              <w:t>541,</w:t>
            </w:r>
            <w:r w:rsidR="00472A24" w:rsidRPr="00FC2C4B">
              <w:rPr>
                <w:rFonts w:ascii="Times New Roman" w:eastAsia="Times New Roman" w:hAnsi="Times New Roman" w:cs="Times New Roman"/>
              </w:rPr>
              <w:t>4</w:t>
            </w:r>
          </w:p>
        </w:tc>
        <w:tc>
          <w:tcPr>
            <w:tcW w:w="498" w:type="pct"/>
          </w:tcPr>
          <w:p w:rsidR="00472A24" w:rsidRPr="00FC2C4B" w:rsidRDefault="000C378E" w:rsidP="00472A24">
            <w:pPr>
              <w:widowControl w:val="0"/>
              <w:jc w:val="center"/>
              <w:rPr>
                <w:rFonts w:ascii="Times New Roman" w:eastAsia="Times New Roman" w:hAnsi="Times New Roman" w:cs="Times New Roman"/>
              </w:rPr>
            </w:pPr>
            <w:r w:rsidRPr="000C378E">
              <w:rPr>
                <w:rFonts w:ascii="Times New Roman" w:eastAsia="Times New Roman" w:hAnsi="Times New Roman" w:cs="Times New Roman"/>
              </w:rPr>
              <w:t>541,4</w:t>
            </w:r>
          </w:p>
        </w:tc>
        <w:tc>
          <w:tcPr>
            <w:tcW w:w="498" w:type="pct"/>
          </w:tcPr>
          <w:p w:rsidR="00472A24" w:rsidRPr="00FC2C4B" w:rsidRDefault="000C378E" w:rsidP="00472A24">
            <w:pPr>
              <w:widowControl w:val="0"/>
              <w:jc w:val="center"/>
              <w:rPr>
                <w:rFonts w:ascii="Times New Roman" w:eastAsia="Times New Roman" w:hAnsi="Times New Roman" w:cs="Times New Roman"/>
              </w:rPr>
            </w:pPr>
            <w:r w:rsidRPr="000C378E">
              <w:rPr>
                <w:rFonts w:ascii="Times New Roman" w:eastAsia="Times New Roman" w:hAnsi="Times New Roman" w:cs="Times New Roman"/>
              </w:rPr>
              <w:t>541,4</w:t>
            </w:r>
          </w:p>
        </w:tc>
        <w:tc>
          <w:tcPr>
            <w:tcW w:w="498" w:type="pct"/>
          </w:tcPr>
          <w:p w:rsidR="00472A24" w:rsidRPr="00FC2C4B" w:rsidRDefault="000C378E" w:rsidP="00472A24">
            <w:pPr>
              <w:widowControl w:val="0"/>
              <w:jc w:val="center"/>
              <w:rPr>
                <w:rFonts w:ascii="Times New Roman" w:eastAsia="Times New Roman" w:hAnsi="Times New Roman" w:cs="Times New Roman"/>
              </w:rPr>
            </w:pPr>
            <w:r w:rsidRPr="000C378E">
              <w:rPr>
                <w:rFonts w:ascii="Times New Roman" w:eastAsia="Times New Roman" w:hAnsi="Times New Roman" w:cs="Times New Roman"/>
              </w:rPr>
              <w:t>541,4</w:t>
            </w:r>
          </w:p>
        </w:tc>
      </w:tr>
      <w:tr w:rsidR="00472A24" w:rsidRPr="00FC2C4B" w:rsidTr="000C378E">
        <w:tc>
          <w:tcPr>
            <w:tcW w:w="1894" w:type="pct"/>
            <w:hideMark/>
          </w:tcPr>
          <w:p w:rsidR="00472A24" w:rsidRPr="00FC2C4B" w:rsidRDefault="00472A24" w:rsidP="00472A24">
            <w:pPr>
              <w:widowControl w:val="0"/>
              <w:rPr>
                <w:rFonts w:ascii="Times New Roman" w:eastAsia="Times New Roman" w:hAnsi="Times New Roman" w:cs="Times New Roman"/>
              </w:rPr>
            </w:pPr>
            <w:r w:rsidRPr="00FC2C4B">
              <w:rPr>
                <w:rFonts w:ascii="Times New Roman" w:eastAsia="Times New Roman" w:hAnsi="Times New Roman" w:cs="Times New Roman"/>
              </w:rPr>
              <w:t>Общее протяжение освещенных частей улиц, проездов, набережных и т.п.</w:t>
            </w:r>
          </w:p>
        </w:tc>
        <w:tc>
          <w:tcPr>
            <w:tcW w:w="471" w:type="pct"/>
            <w:hideMark/>
          </w:tcPr>
          <w:p w:rsidR="00472A24" w:rsidRPr="00FC2C4B" w:rsidRDefault="00056E72" w:rsidP="00472A24">
            <w:pPr>
              <w:widowControl w:val="0"/>
              <w:jc w:val="center"/>
              <w:rPr>
                <w:rFonts w:ascii="Times New Roman" w:eastAsia="Times New Roman" w:hAnsi="Times New Roman" w:cs="Times New Roman"/>
              </w:rPr>
            </w:pPr>
            <w:r w:rsidRPr="00FC2C4B">
              <w:rPr>
                <w:rFonts w:ascii="Times New Roman" w:eastAsia="Times New Roman" w:hAnsi="Times New Roman" w:cs="Times New Roman"/>
              </w:rPr>
              <w:t>361,</w:t>
            </w:r>
            <w:r w:rsidR="00472A24" w:rsidRPr="00FC2C4B">
              <w:rPr>
                <w:rFonts w:ascii="Times New Roman" w:eastAsia="Times New Roman" w:hAnsi="Times New Roman" w:cs="Times New Roman"/>
              </w:rPr>
              <w:t>2</w:t>
            </w:r>
          </w:p>
        </w:tc>
        <w:tc>
          <w:tcPr>
            <w:tcW w:w="380" w:type="pct"/>
            <w:hideMark/>
          </w:tcPr>
          <w:p w:rsidR="00472A24" w:rsidRPr="00FC2C4B" w:rsidRDefault="00056E72" w:rsidP="00472A24">
            <w:pPr>
              <w:widowControl w:val="0"/>
              <w:jc w:val="center"/>
              <w:rPr>
                <w:rFonts w:ascii="Times New Roman" w:eastAsia="Times New Roman" w:hAnsi="Times New Roman" w:cs="Times New Roman"/>
              </w:rPr>
            </w:pPr>
            <w:r w:rsidRPr="00FC2C4B">
              <w:rPr>
                <w:rFonts w:ascii="Times New Roman" w:eastAsia="Times New Roman" w:hAnsi="Times New Roman" w:cs="Times New Roman"/>
              </w:rPr>
              <w:t>368,</w:t>
            </w:r>
            <w:r w:rsidR="00472A24" w:rsidRPr="00FC2C4B">
              <w:rPr>
                <w:rFonts w:ascii="Times New Roman" w:eastAsia="Times New Roman" w:hAnsi="Times New Roman" w:cs="Times New Roman"/>
              </w:rPr>
              <w:t>3</w:t>
            </w:r>
          </w:p>
        </w:tc>
        <w:tc>
          <w:tcPr>
            <w:tcW w:w="380" w:type="pct"/>
            <w:hideMark/>
          </w:tcPr>
          <w:p w:rsidR="00472A24" w:rsidRPr="00FC2C4B" w:rsidRDefault="00056E72" w:rsidP="00472A24">
            <w:pPr>
              <w:widowControl w:val="0"/>
              <w:jc w:val="center"/>
              <w:rPr>
                <w:rFonts w:ascii="Times New Roman" w:eastAsia="Times New Roman" w:hAnsi="Times New Roman" w:cs="Times New Roman"/>
              </w:rPr>
            </w:pPr>
            <w:r w:rsidRPr="00FC2C4B">
              <w:rPr>
                <w:rFonts w:ascii="Times New Roman" w:eastAsia="Times New Roman" w:hAnsi="Times New Roman" w:cs="Times New Roman"/>
              </w:rPr>
              <w:t>369,</w:t>
            </w:r>
            <w:r w:rsidR="00472A24" w:rsidRPr="00FC2C4B">
              <w:rPr>
                <w:rFonts w:ascii="Times New Roman" w:eastAsia="Times New Roman" w:hAnsi="Times New Roman" w:cs="Times New Roman"/>
              </w:rPr>
              <w:t>3</w:t>
            </w:r>
          </w:p>
        </w:tc>
        <w:tc>
          <w:tcPr>
            <w:tcW w:w="380" w:type="pct"/>
            <w:hideMark/>
          </w:tcPr>
          <w:p w:rsidR="00472A24" w:rsidRPr="00FC2C4B" w:rsidRDefault="00056E72" w:rsidP="00472A24">
            <w:pPr>
              <w:widowControl w:val="0"/>
              <w:jc w:val="center"/>
              <w:rPr>
                <w:rFonts w:ascii="Times New Roman" w:eastAsia="Times New Roman" w:hAnsi="Times New Roman" w:cs="Times New Roman"/>
              </w:rPr>
            </w:pPr>
            <w:r w:rsidRPr="00FC2C4B">
              <w:rPr>
                <w:rFonts w:ascii="Times New Roman" w:eastAsia="Times New Roman" w:hAnsi="Times New Roman" w:cs="Times New Roman"/>
              </w:rPr>
              <w:t>369,</w:t>
            </w:r>
            <w:r w:rsidR="00472A24" w:rsidRPr="00FC2C4B">
              <w:rPr>
                <w:rFonts w:ascii="Times New Roman" w:eastAsia="Times New Roman" w:hAnsi="Times New Roman" w:cs="Times New Roman"/>
              </w:rPr>
              <w:t>3</w:t>
            </w:r>
          </w:p>
        </w:tc>
        <w:tc>
          <w:tcPr>
            <w:tcW w:w="498" w:type="pct"/>
          </w:tcPr>
          <w:p w:rsidR="00472A24" w:rsidRPr="00FC2C4B" w:rsidRDefault="000C378E" w:rsidP="00472A24">
            <w:pPr>
              <w:widowControl w:val="0"/>
              <w:jc w:val="center"/>
              <w:rPr>
                <w:rFonts w:ascii="Times New Roman" w:eastAsia="Times New Roman" w:hAnsi="Times New Roman" w:cs="Times New Roman"/>
              </w:rPr>
            </w:pPr>
            <w:r w:rsidRPr="000C378E">
              <w:rPr>
                <w:rFonts w:ascii="Times New Roman" w:eastAsia="Times New Roman" w:hAnsi="Times New Roman" w:cs="Times New Roman"/>
              </w:rPr>
              <w:t>369,3</w:t>
            </w:r>
          </w:p>
        </w:tc>
        <w:tc>
          <w:tcPr>
            <w:tcW w:w="498" w:type="pct"/>
          </w:tcPr>
          <w:p w:rsidR="00472A24" w:rsidRPr="00FC2C4B" w:rsidRDefault="000C378E" w:rsidP="00472A24">
            <w:pPr>
              <w:widowControl w:val="0"/>
              <w:jc w:val="center"/>
              <w:rPr>
                <w:rFonts w:ascii="Times New Roman" w:eastAsia="Times New Roman" w:hAnsi="Times New Roman" w:cs="Times New Roman"/>
              </w:rPr>
            </w:pPr>
            <w:r>
              <w:rPr>
                <w:rFonts w:ascii="Times New Roman" w:eastAsia="Times New Roman" w:hAnsi="Times New Roman" w:cs="Times New Roman"/>
              </w:rPr>
              <w:t>374,2</w:t>
            </w:r>
          </w:p>
        </w:tc>
        <w:tc>
          <w:tcPr>
            <w:tcW w:w="498" w:type="pct"/>
          </w:tcPr>
          <w:p w:rsidR="00472A24" w:rsidRPr="00FC2C4B" w:rsidRDefault="000C378E" w:rsidP="00472A24">
            <w:pPr>
              <w:widowControl w:val="0"/>
              <w:jc w:val="center"/>
              <w:rPr>
                <w:rFonts w:ascii="Times New Roman" w:eastAsia="Times New Roman" w:hAnsi="Times New Roman" w:cs="Times New Roman"/>
              </w:rPr>
            </w:pPr>
            <w:r>
              <w:rPr>
                <w:rFonts w:ascii="Times New Roman" w:eastAsia="Times New Roman" w:hAnsi="Times New Roman" w:cs="Times New Roman"/>
              </w:rPr>
              <w:t>386,81</w:t>
            </w:r>
          </w:p>
        </w:tc>
      </w:tr>
    </w:tbl>
    <w:p w:rsidR="000C378E" w:rsidRDefault="000C378E" w:rsidP="00256D70">
      <w:pPr>
        <w:spacing w:after="0" w:line="240" w:lineRule="auto"/>
        <w:ind w:firstLine="709"/>
        <w:jc w:val="both"/>
        <w:rPr>
          <w:rFonts w:ascii="Times New Roman" w:hAnsi="Times New Roman" w:cs="Times New Roman"/>
          <w:sz w:val="28"/>
          <w:szCs w:val="28"/>
        </w:rPr>
      </w:pPr>
    </w:p>
    <w:p w:rsidR="00472A24" w:rsidRPr="00256D70" w:rsidRDefault="00256D70" w:rsidP="00256D70">
      <w:pPr>
        <w:spacing w:after="0" w:line="240" w:lineRule="auto"/>
        <w:ind w:firstLine="709"/>
        <w:jc w:val="both"/>
        <w:rPr>
          <w:rFonts w:ascii="Times New Roman" w:hAnsi="Times New Roman" w:cs="Times New Roman"/>
          <w:sz w:val="28"/>
          <w:szCs w:val="28"/>
        </w:rPr>
      </w:pPr>
      <w:r w:rsidRPr="00256D70">
        <w:rPr>
          <w:rFonts w:ascii="Times New Roman" w:hAnsi="Times New Roman" w:cs="Times New Roman"/>
          <w:sz w:val="28"/>
          <w:szCs w:val="28"/>
        </w:rPr>
        <w:t xml:space="preserve">В настоящее время региональные и местные автодороги района не удовлетворяют требованиям по организации безопасного движения современных легковых автомобилей, обладающих высокими динамическими характеристиками и тяжёлых большегрузных автомобилей. В большей части протяжения дороги имеют двух-полосное сечение и нуждаются в изменении плана и профиля для удовлетворения современным требованиям организации дорожного движения. На этих дорогах не обеспечен требуемый уровень безопасности, особенно в части обеспечения транзитного движения по населённым пунктам (отсутствие благоустройства дорог, освещения в ночное время суток и т.п.): </w:t>
      </w:r>
      <w:r w:rsidR="000C378E" w:rsidRPr="00256D70">
        <w:rPr>
          <w:rFonts w:ascii="Times New Roman" w:hAnsi="Times New Roman" w:cs="Times New Roman"/>
          <w:sz w:val="28"/>
          <w:szCs w:val="28"/>
        </w:rPr>
        <w:t>требуются</w:t>
      </w:r>
      <w:r w:rsidRPr="00256D70">
        <w:rPr>
          <w:rFonts w:ascii="Times New Roman" w:hAnsi="Times New Roman" w:cs="Times New Roman"/>
          <w:sz w:val="28"/>
          <w:szCs w:val="28"/>
        </w:rPr>
        <w:t xml:space="preserve"> ремонт и реконструкция внутри-поселковых дорог и улично-дорожной сети поселений муниципального образования.</w:t>
      </w:r>
    </w:p>
    <w:p w:rsidR="00F74FD4" w:rsidRPr="00472A24" w:rsidRDefault="00F74FD4" w:rsidP="00F74FD4">
      <w:pPr>
        <w:spacing w:after="0" w:line="240" w:lineRule="auto"/>
        <w:ind w:firstLine="709"/>
        <w:jc w:val="both"/>
        <w:rPr>
          <w:rFonts w:ascii="Times New Roman" w:hAnsi="Times New Roman" w:cs="Times New Roman"/>
          <w:color w:val="000000" w:themeColor="text1"/>
          <w:sz w:val="28"/>
          <w:szCs w:val="28"/>
        </w:rPr>
      </w:pPr>
      <w:r w:rsidRPr="00472A24">
        <w:rPr>
          <w:rFonts w:ascii="Times New Roman" w:hAnsi="Times New Roman" w:cs="Times New Roman"/>
          <w:color w:val="000000" w:themeColor="text1"/>
          <w:sz w:val="28"/>
          <w:szCs w:val="28"/>
        </w:rPr>
        <w:t>Ленинградский район продолжает участвовать в национальном проект</w:t>
      </w:r>
      <w:r w:rsidR="000170B6">
        <w:rPr>
          <w:rFonts w:ascii="Times New Roman" w:hAnsi="Times New Roman" w:cs="Times New Roman"/>
          <w:color w:val="000000" w:themeColor="text1"/>
          <w:sz w:val="28"/>
          <w:szCs w:val="28"/>
        </w:rPr>
        <w:t>е</w:t>
      </w:r>
      <w:r w:rsidRPr="00472A24">
        <w:rPr>
          <w:rFonts w:ascii="Times New Roman" w:hAnsi="Times New Roman" w:cs="Times New Roman"/>
          <w:color w:val="000000" w:themeColor="text1"/>
          <w:sz w:val="28"/>
          <w:szCs w:val="28"/>
        </w:rPr>
        <w:t xml:space="preserve"> «Безопасные и качественные дороги». Ежегодно мы стараемся максимально охватить все проблемные участки дорог, требующие комплексных решений при ремонте. Уделяем большое внимание дорогам в поселках и хуторах. Поддержание дорожной сети в нормативном состоянии, по-прежнему, главная задача. От ее выполнения, по сути, зависит и реализация всех остальных нацпроектов.</w:t>
      </w:r>
    </w:p>
    <w:p w:rsidR="00F74FD4" w:rsidRPr="00472A24" w:rsidRDefault="00F74FD4" w:rsidP="00F74FD4">
      <w:pPr>
        <w:spacing w:after="0" w:line="240" w:lineRule="auto"/>
        <w:ind w:firstLine="709"/>
        <w:jc w:val="both"/>
        <w:rPr>
          <w:rFonts w:ascii="Times New Roman" w:hAnsi="Times New Roman" w:cs="Times New Roman"/>
          <w:color w:val="000000" w:themeColor="text1"/>
          <w:sz w:val="28"/>
          <w:szCs w:val="28"/>
        </w:rPr>
      </w:pPr>
      <w:r w:rsidRPr="00472A24">
        <w:rPr>
          <w:rFonts w:ascii="Times New Roman" w:hAnsi="Times New Roman" w:cs="Times New Roman"/>
          <w:color w:val="000000" w:themeColor="text1"/>
          <w:sz w:val="28"/>
          <w:szCs w:val="28"/>
        </w:rPr>
        <w:t>В 2021 году на ремонт дорог из краевого бюджета было выделено свыше 67 млн рублей. Общая протяженность отремонтированных дорог почти 10 км.</w:t>
      </w:r>
    </w:p>
    <w:p w:rsidR="00A170C2" w:rsidRPr="00472A24" w:rsidRDefault="00F74FD4" w:rsidP="00F74FD4">
      <w:pPr>
        <w:spacing w:after="0" w:line="240" w:lineRule="auto"/>
        <w:jc w:val="both"/>
        <w:rPr>
          <w:rFonts w:ascii="Times New Roman" w:hAnsi="Times New Roman" w:cs="Times New Roman"/>
          <w:color w:val="000000" w:themeColor="text1"/>
          <w:sz w:val="28"/>
          <w:szCs w:val="28"/>
        </w:rPr>
      </w:pPr>
      <w:r w:rsidRPr="00472A24">
        <w:rPr>
          <w:rFonts w:ascii="Times New Roman" w:hAnsi="Times New Roman" w:cs="Times New Roman"/>
          <w:color w:val="000000" w:themeColor="text1"/>
          <w:sz w:val="28"/>
          <w:szCs w:val="28"/>
        </w:rPr>
        <w:t>Один из масштабных проектов дорожного строительства - ремонт автомобильной дороги протяженностью 2 км 100 м по ул. Тихой (от ул. Братской до ул. Староминской в ст. Ленинградской). Обновленная дорога обошлась местному бюджету почти в 25 млн рублей.</w:t>
      </w:r>
    </w:p>
    <w:p w:rsidR="00256D70" w:rsidRPr="00256D70" w:rsidRDefault="00256D70" w:rsidP="00256D70">
      <w:pPr>
        <w:tabs>
          <w:tab w:val="left" w:pos="851"/>
        </w:tabs>
        <w:spacing w:after="0" w:line="240" w:lineRule="auto"/>
        <w:ind w:firstLine="709"/>
        <w:jc w:val="both"/>
        <w:rPr>
          <w:rFonts w:ascii="Times New Roman" w:hAnsi="Times New Roman" w:cs="Times New Roman"/>
          <w:color w:val="000000"/>
          <w:spacing w:val="1"/>
          <w:sz w:val="28"/>
          <w:szCs w:val="28"/>
        </w:rPr>
      </w:pPr>
      <w:r w:rsidRPr="00256D70">
        <w:rPr>
          <w:rFonts w:ascii="Times New Roman" w:hAnsi="Times New Roman" w:cs="Times New Roman"/>
          <w:sz w:val="28"/>
          <w:szCs w:val="28"/>
        </w:rPr>
        <w:lastRenderedPageBreak/>
        <w:t>Автовокзал расположен в ст. Ленинградской</w:t>
      </w:r>
      <w:r>
        <w:rPr>
          <w:rFonts w:ascii="Times New Roman" w:hAnsi="Times New Roman" w:cs="Times New Roman"/>
          <w:sz w:val="28"/>
          <w:szCs w:val="28"/>
        </w:rPr>
        <w:t>, ул. Кооперации 88</w:t>
      </w:r>
      <w:r w:rsidRPr="00256D70">
        <w:rPr>
          <w:rFonts w:ascii="Times New Roman" w:hAnsi="Times New Roman" w:cs="Times New Roman"/>
          <w:sz w:val="28"/>
          <w:szCs w:val="28"/>
        </w:rPr>
        <w:t xml:space="preserve"> и обслуживается С</w:t>
      </w:r>
      <w:r>
        <w:rPr>
          <w:rFonts w:ascii="Times New Roman" w:hAnsi="Times New Roman" w:cs="Times New Roman"/>
          <w:sz w:val="28"/>
          <w:szCs w:val="28"/>
        </w:rPr>
        <w:t>труктурн</w:t>
      </w:r>
      <w:r w:rsidRPr="00256D70">
        <w:rPr>
          <w:rFonts w:ascii="Times New Roman" w:hAnsi="Times New Roman" w:cs="Times New Roman"/>
          <w:sz w:val="28"/>
          <w:szCs w:val="28"/>
        </w:rPr>
        <w:t xml:space="preserve">ым </w:t>
      </w:r>
      <w:r>
        <w:rPr>
          <w:rFonts w:ascii="Times New Roman" w:hAnsi="Times New Roman" w:cs="Times New Roman"/>
          <w:sz w:val="28"/>
          <w:szCs w:val="28"/>
        </w:rPr>
        <w:t>подразделением</w:t>
      </w:r>
      <w:r w:rsidRPr="00256D70">
        <w:rPr>
          <w:rFonts w:ascii="Times New Roman" w:hAnsi="Times New Roman" w:cs="Times New Roman"/>
          <w:sz w:val="28"/>
          <w:szCs w:val="28"/>
        </w:rPr>
        <w:t xml:space="preserve"> </w:t>
      </w:r>
      <w:r>
        <w:rPr>
          <w:rFonts w:ascii="Times New Roman" w:hAnsi="Times New Roman" w:cs="Times New Roman"/>
          <w:sz w:val="28"/>
          <w:szCs w:val="28"/>
        </w:rPr>
        <w:t>акционерного общества</w:t>
      </w:r>
      <w:r w:rsidRPr="00256D70">
        <w:rPr>
          <w:rFonts w:ascii="Times New Roman" w:hAnsi="Times New Roman" w:cs="Times New Roman"/>
          <w:sz w:val="28"/>
          <w:szCs w:val="28"/>
        </w:rPr>
        <w:t xml:space="preserve"> "КУБАНЬПАССАЖИРАВТОСЕРВИС"</w:t>
      </w:r>
      <w:r>
        <w:rPr>
          <w:rFonts w:ascii="Times New Roman" w:hAnsi="Times New Roman" w:cs="Times New Roman"/>
          <w:sz w:val="28"/>
          <w:szCs w:val="28"/>
        </w:rPr>
        <w:t>.</w:t>
      </w:r>
    </w:p>
    <w:p w:rsidR="00256D70" w:rsidRPr="00256D70" w:rsidRDefault="00256D70" w:rsidP="00256D70">
      <w:pPr>
        <w:tabs>
          <w:tab w:val="left" w:pos="851"/>
        </w:tabs>
        <w:spacing w:after="0" w:line="240" w:lineRule="auto"/>
        <w:ind w:firstLine="709"/>
        <w:contextualSpacing/>
        <w:jc w:val="both"/>
        <w:rPr>
          <w:rFonts w:ascii="Times New Roman" w:eastAsia="Calibri" w:hAnsi="Times New Roman" w:cs="Times New Roman"/>
          <w:sz w:val="28"/>
          <w:szCs w:val="28"/>
        </w:rPr>
      </w:pPr>
      <w:r w:rsidRPr="00256D70">
        <w:rPr>
          <w:rFonts w:ascii="Times New Roman" w:eastAsia="Calibri" w:hAnsi="Times New Roman" w:cs="Times New Roman"/>
          <w:color w:val="000000"/>
          <w:spacing w:val="1"/>
          <w:sz w:val="28"/>
          <w:szCs w:val="28"/>
        </w:rPr>
        <w:t xml:space="preserve">На автовокзале установлены и функционируют автоматические шлагбаумы на въезд/выезд автотранспортных средств. Полностью модернизирована действующая система видеонаблюдения автовокзала (установлено </w:t>
      </w:r>
      <w:r w:rsidRPr="000170B6">
        <w:rPr>
          <w:rFonts w:ascii="Times New Roman" w:eastAsia="Calibri" w:hAnsi="Times New Roman" w:cs="Times New Roman"/>
          <w:color w:val="000000"/>
          <w:spacing w:val="1"/>
          <w:sz w:val="28"/>
          <w:szCs w:val="28"/>
        </w:rPr>
        <w:t>8</w:t>
      </w:r>
      <w:r w:rsidRPr="00256D70">
        <w:rPr>
          <w:rFonts w:ascii="Times New Roman" w:eastAsia="Calibri" w:hAnsi="Times New Roman" w:cs="Times New Roman"/>
          <w:color w:val="000000"/>
          <w:spacing w:val="1"/>
          <w:sz w:val="28"/>
          <w:szCs w:val="28"/>
        </w:rPr>
        <w:t xml:space="preserve"> камер видеонаблюдения). </w:t>
      </w:r>
      <w:r w:rsidRPr="00256D70">
        <w:rPr>
          <w:rFonts w:ascii="Times New Roman" w:eastAsia="Times New Roman" w:hAnsi="Times New Roman" w:cs="Times New Roman"/>
          <w:bCs/>
          <w:sz w:val="28"/>
          <w:szCs w:val="28"/>
          <w:lang w:eastAsia="ru-RU"/>
        </w:rPr>
        <w:t xml:space="preserve">На территории Ленинградского автовокзала </w:t>
      </w:r>
      <w:r w:rsidRPr="00256D70">
        <w:rPr>
          <w:rFonts w:ascii="Times New Roman" w:eastAsia="Calibri" w:hAnsi="Times New Roman" w:cs="Times New Roman"/>
          <w:sz w:val="28"/>
          <w:szCs w:val="28"/>
        </w:rPr>
        <w:t>имеется громкоговоритель, а также здание оборудовано пандусом и поручнем.</w:t>
      </w:r>
    </w:p>
    <w:p w:rsidR="00256D70" w:rsidRPr="00256D70" w:rsidRDefault="00256D70" w:rsidP="00256D70">
      <w:pPr>
        <w:spacing w:after="0" w:line="240" w:lineRule="auto"/>
        <w:ind w:firstLine="709"/>
        <w:jc w:val="both"/>
        <w:rPr>
          <w:rFonts w:ascii="Times New Roman" w:hAnsi="Times New Roman" w:cs="Times New Roman"/>
          <w:color w:val="000000"/>
          <w:spacing w:val="1"/>
          <w:sz w:val="28"/>
          <w:szCs w:val="28"/>
        </w:rPr>
      </w:pPr>
      <w:r w:rsidRPr="00256D70">
        <w:rPr>
          <w:rFonts w:ascii="Times New Roman" w:hAnsi="Times New Roman" w:cs="Times New Roman"/>
          <w:color w:val="000000"/>
          <w:spacing w:val="1"/>
          <w:sz w:val="28"/>
          <w:szCs w:val="28"/>
        </w:rPr>
        <w:t>При отправлении рейсовых автобусов с автовокзала, контролер пассажирского транспорта осуществляет проверку посадки пассажиров и погрузки багажа согласно приобретенным в кассах перевозочным документам, визуально осматривая багажные отделения и салон автобуса на предмет выявления запрещенных предметов и веществ.</w:t>
      </w:r>
    </w:p>
    <w:p w:rsidR="00256D70" w:rsidRPr="00256D70" w:rsidRDefault="00256D70" w:rsidP="00256D70">
      <w:pPr>
        <w:spacing w:after="0" w:line="240" w:lineRule="auto"/>
        <w:ind w:firstLine="709"/>
        <w:jc w:val="both"/>
        <w:rPr>
          <w:rFonts w:ascii="Times New Roman" w:hAnsi="Times New Roman" w:cs="Times New Roman"/>
          <w:sz w:val="28"/>
          <w:szCs w:val="28"/>
        </w:rPr>
      </w:pPr>
      <w:r w:rsidRPr="00256D70">
        <w:rPr>
          <w:rFonts w:ascii="Times New Roman" w:hAnsi="Times New Roman" w:cs="Times New Roman"/>
          <w:sz w:val="28"/>
          <w:szCs w:val="28"/>
        </w:rPr>
        <w:t xml:space="preserve">Пассажирские перевозки в Ленинградском сельском поселении осуществляются 12 автобусами по 8 городским маршрутам регулярных перевозок. </w:t>
      </w:r>
    </w:p>
    <w:p w:rsidR="00256D70" w:rsidRPr="00256D70" w:rsidRDefault="00256D70" w:rsidP="00256D70">
      <w:pPr>
        <w:spacing w:after="0" w:line="240" w:lineRule="auto"/>
        <w:ind w:firstLine="709"/>
        <w:jc w:val="both"/>
        <w:rPr>
          <w:rFonts w:ascii="Times New Roman" w:hAnsi="Times New Roman" w:cs="Times New Roman"/>
          <w:sz w:val="28"/>
          <w:szCs w:val="28"/>
        </w:rPr>
      </w:pPr>
      <w:proofErr w:type="spellStart"/>
      <w:r w:rsidRPr="00256D70">
        <w:rPr>
          <w:rFonts w:ascii="Times New Roman" w:hAnsi="Times New Roman" w:cs="Times New Roman"/>
          <w:sz w:val="28"/>
          <w:szCs w:val="28"/>
        </w:rPr>
        <w:t>Межпоселенческие</w:t>
      </w:r>
      <w:proofErr w:type="spellEnd"/>
      <w:r w:rsidRPr="00256D70">
        <w:rPr>
          <w:rFonts w:ascii="Times New Roman" w:hAnsi="Times New Roman" w:cs="Times New Roman"/>
          <w:sz w:val="28"/>
          <w:szCs w:val="28"/>
        </w:rPr>
        <w:t xml:space="preserve"> пассажирские перевозки в Ленинградском районе осуществляются 8 автобусами по 7 пригородным</w:t>
      </w:r>
      <w:r w:rsidR="000170B6">
        <w:rPr>
          <w:rFonts w:ascii="Times New Roman" w:hAnsi="Times New Roman" w:cs="Times New Roman"/>
          <w:sz w:val="28"/>
          <w:szCs w:val="28"/>
        </w:rPr>
        <w:t>и</w:t>
      </w:r>
      <w:r w:rsidRPr="00256D70">
        <w:rPr>
          <w:rFonts w:ascii="Times New Roman" w:hAnsi="Times New Roman" w:cs="Times New Roman"/>
          <w:sz w:val="28"/>
          <w:szCs w:val="28"/>
        </w:rPr>
        <w:t xml:space="preserve"> маршрутам</w:t>
      </w:r>
      <w:r w:rsidR="000170B6">
        <w:rPr>
          <w:rFonts w:ascii="Times New Roman" w:hAnsi="Times New Roman" w:cs="Times New Roman"/>
          <w:sz w:val="28"/>
          <w:szCs w:val="28"/>
        </w:rPr>
        <w:t>и</w:t>
      </w:r>
      <w:r w:rsidRPr="00256D70">
        <w:rPr>
          <w:rFonts w:ascii="Times New Roman" w:hAnsi="Times New Roman" w:cs="Times New Roman"/>
          <w:sz w:val="28"/>
          <w:szCs w:val="28"/>
        </w:rPr>
        <w:t xml:space="preserve"> регулярных перевозок по нерегулируемым тарифам.</w:t>
      </w:r>
    </w:p>
    <w:p w:rsidR="00256D70" w:rsidRDefault="00256D70" w:rsidP="00256D70">
      <w:pPr>
        <w:spacing w:after="0" w:line="240" w:lineRule="auto"/>
        <w:ind w:firstLine="709"/>
        <w:jc w:val="both"/>
        <w:rPr>
          <w:rFonts w:ascii="Times New Roman" w:hAnsi="Times New Roman" w:cs="Times New Roman"/>
          <w:sz w:val="28"/>
          <w:szCs w:val="28"/>
        </w:rPr>
      </w:pPr>
      <w:r w:rsidRPr="00256D70">
        <w:rPr>
          <w:rFonts w:ascii="Times New Roman" w:hAnsi="Times New Roman" w:cs="Times New Roman"/>
          <w:sz w:val="28"/>
          <w:szCs w:val="28"/>
        </w:rPr>
        <w:t>В связи со 100 % охватом всех населённых пунктов Ленинградского района транспортным обслуживанием, открытие новых маршрутов регулярного сообщения или изменение существующих в ближайшей перспективе не требуется.</w:t>
      </w:r>
    </w:p>
    <w:p w:rsidR="00CA35D6" w:rsidRDefault="00CA35D6" w:rsidP="00256D70">
      <w:pPr>
        <w:spacing w:after="0" w:line="240" w:lineRule="auto"/>
        <w:ind w:firstLine="709"/>
        <w:jc w:val="both"/>
        <w:rPr>
          <w:rFonts w:ascii="Times New Roman" w:hAnsi="Times New Roman" w:cs="Times New Roman"/>
          <w:sz w:val="28"/>
          <w:szCs w:val="28"/>
        </w:rPr>
      </w:pPr>
    </w:p>
    <w:p w:rsidR="00806418" w:rsidRDefault="00806418" w:rsidP="00806418">
      <w:pPr>
        <w:tabs>
          <w:tab w:val="left" w:pos="720"/>
        </w:tabs>
        <w:spacing w:after="0" w:line="240" w:lineRule="auto"/>
        <w:ind w:firstLine="709"/>
        <w:jc w:val="center"/>
        <w:rPr>
          <w:rFonts w:ascii="Times New Roman" w:hAnsi="Times New Roman" w:cs="Times New Roman"/>
          <w:b/>
          <w:sz w:val="28"/>
          <w:szCs w:val="28"/>
        </w:rPr>
      </w:pPr>
      <w:r w:rsidRPr="004F54E7">
        <w:rPr>
          <w:rFonts w:ascii="Times New Roman" w:hAnsi="Times New Roman" w:cs="Times New Roman"/>
          <w:b/>
          <w:sz w:val="28"/>
          <w:szCs w:val="28"/>
        </w:rPr>
        <w:t>2.</w:t>
      </w:r>
      <w:r w:rsidR="004C2791">
        <w:rPr>
          <w:rFonts w:ascii="Times New Roman" w:hAnsi="Times New Roman" w:cs="Times New Roman"/>
          <w:b/>
          <w:sz w:val="28"/>
          <w:szCs w:val="28"/>
        </w:rPr>
        <w:t>5</w:t>
      </w:r>
      <w:r w:rsidRPr="004F54E7">
        <w:rPr>
          <w:rFonts w:ascii="Times New Roman" w:hAnsi="Times New Roman" w:cs="Times New Roman"/>
          <w:b/>
          <w:sz w:val="28"/>
          <w:szCs w:val="28"/>
        </w:rPr>
        <w:t xml:space="preserve"> Анализ состояния жилищно-коммунального комплекса</w:t>
      </w:r>
    </w:p>
    <w:p w:rsidR="00806418" w:rsidRDefault="00806418" w:rsidP="00806418">
      <w:pPr>
        <w:tabs>
          <w:tab w:val="left" w:pos="720"/>
        </w:tabs>
        <w:spacing w:after="0" w:line="240" w:lineRule="auto"/>
        <w:ind w:firstLine="709"/>
        <w:jc w:val="both"/>
        <w:rPr>
          <w:rFonts w:ascii="Times New Roman" w:hAnsi="Times New Roman" w:cs="Times New Roman"/>
          <w:b/>
          <w:sz w:val="28"/>
          <w:szCs w:val="28"/>
        </w:rPr>
      </w:pPr>
    </w:p>
    <w:p w:rsidR="00806418" w:rsidRPr="00981200" w:rsidRDefault="00806418" w:rsidP="00806418">
      <w:pPr>
        <w:widowControl w:val="0"/>
        <w:spacing w:after="0" w:line="240" w:lineRule="auto"/>
        <w:ind w:firstLine="709"/>
        <w:jc w:val="both"/>
        <w:rPr>
          <w:rFonts w:ascii="Times New Roman" w:eastAsia="Calibri" w:hAnsi="Times New Roman" w:cs="Times New Roman"/>
          <w:bCs/>
          <w:sz w:val="28"/>
          <w:szCs w:val="28"/>
        </w:rPr>
      </w:pPr>
      <w:r w:rsidRPr="00981200">
        <w:rPr>
          <w:rFonts w:ascii="Times New Roman" w:eastAsia="Calibri" w:hAnsi="Times New Roman" w:cs="Times New Roman"/>
          <w:bCs/>
          <w:sz w:val="28"/>
          <w:szCs w:val="28"/>
        </w:rPr>
        <w:t xml:space="preserve">Обслуживание хозяйства </w:t>
      </w:r>
      <w:r w:rsidR="000C378E">
        <w:rPr>
          <w:rFonts w:ascii="Times New Roman" w:eastAsia="Calibri" w:hAnsi="Times New Roman" w:cs="Times New Roman"/>
          <w:bCs/>
          <w:sz w:val="28"/>
          <w:szCs w:val="28"/>
        </w:rPr>
        <w:t xml:space="preserve">электроснабжения </w:t>
      </w:r>
      <w:r w:rsidRPr="00981200">
        <w:rPr>
          <w:rFonts w:ascii="Times New Roman" w:eastAsia="Calibri" w:hAnsi="Times New Roman" w:cs="Times New Roman"/>
          <w:bCs/>
          <w:sz w:val="28"/>
          <w:szCs w:val="28"/>
        </w:rPr>
        <w:t xml:space="preserve">района производится филиалом ПАО «Кубаньэнерго «Ленинградские электрические сети». </w:t>
      </w:r>
    </w:p>
    <w:p w:rsidR="00806418" w:rsidRPr="00981200" w:rsidRDefault="00806418" w:rsidP="00806418">
      <w:pPr>
        <w:widowControl w:val="0"/>
        <w:spacing w:after="0" w:line="240" w:lineRule="auto"/>
        <w:ind w:firstLine="709"/>
        <w:jc w:val="both"/>
        <w:rPr>
          <w:rFonts w:ascii="Times New Roman" w:eastAsia="Calibri" w:hAnsi="Times New Roman" w:cs="Times New Roman"/>
          <w:bCs/>
          <w:sz w:val="28"/>
          <w:szCs w:val="28"/>
        </w:rPr>
      </w:pPr>
      <w:r w:rsidRPr="00981200">
        <w:rPr>
          <w:rFonts w:ascii="Times New Roman" w:eastAsia="Calibri" w:hAnsi="Times New Roman" w:cs="Times New Roman"/>
          <w:bCs/>
          <w:sz w:val="28"/>
          <w:szCs w:val="28"/>
        </w:rPr>
        <w:t xml:space="preserve">Ленинградские электрические сети - один из крупнейших филиалов ПАО «Кубаньэнерго» на севере Краснодарского края, в зону ответственности которого входит 5 </w:t>
      </w:r>
      <w:proofErr w:type="spellStart"/>
      <w:r w:rsidRPr="00981200">
        <w:rPr>
          <w:rFonts w:ascii="Times New Roman" w:eastAsia="Calibri" w:hAnsi="Times New Roman" w:cs="Times New Roman"/>
          <w:bCs/>
          <w:sz w:val="28"/>
          <w:szCs w:val="28"/>
        </w:rPr>
        <w:t>энергорайонов</w:t>
      </w:r>
      <w:proofErr w:type="spellEnd"/>
      <w:r w:rsidRPr="00981200">
        <w:rPr>
          <w:rFonts w:ascii="Times New Roman" w:eastAsia="Calibri" w:hAnsi="Times New Roman" w:cs="Times New Roman"/>
          <w:bCs/>
          <w:sz w:val="28"/>
          <w:szCs w:val="28"/>
        </w:rPr>
        <w:t xml:space="preserve">: Ленинградский, </w:t>
      </w:r>
      <w:proofErr w:type="spellStart"/>
      <w:r w:rsidRPr="00981200">
        <w:rPr>
          <w:rFonts w:ascii="Times New Roman" w:eastAsia="Calibri" w:hAnsi="Times New Roman" w:cs="Times New Roman"/>
          <w:bCs/>
          <w:sz w:val="28"/>
          <w:szCs w:val="28"/>
        </w:rPr>
        <w:t>Кущевский</w:t>
      </w:r>
      <w:proofErr w:type="spellEnd"/>
      <w:r w:rsidRPr="00981200">
        <w:rPr>
          <w:rFonts w:ascii="Times New Roman" w:eastAsia="Calibri" w:hAnsi="Times New Roman" w:cs="Times New Roman"/>
          <w:bCs/>
          <w:sz w:val="28"/>
          <w:szCs w:val="28"/>
        </w:rPr>
        <w:t xml:space="preserve">, </w:t>
      </w:r>
      <w:proofErr w:type="spellStart"/>
      <w:r w:rsidRPr="00981200">
        <w:rPr>
          <w:rFonts w:ascii="Times New Roman" w:eastAsia="Calibri" w:hAnsi="Times New Roman" w:cs="Times New Roman"/>
          <w:bCs/>
          <w:sz w:val="28"/>
          <w:szCs w:val="28"/>
        </w:rPr>
        <w:t>Староминский</w:t>
      </w:r>
      <w:proofErr w:type="spellEnd"/>
      <w:r w:rsidRPr="00981200">
        <w:rPr>
          <w:rFonts w:ascii="Times New Roman" w:eastAsia="Calibri" w:hAnsi="Times New Roman" w:cs="Times New Roman"/>
          <w:bCs/>
          <w:sz w:val="28"/>
          <w:szCs w:val="28"/>
        </w:rPr>
        <w:t xml:space="preserve">, </w:t>
      </w:r>
      <w:proofErr w:type="spellStart"/>
      <w:r w:rsidRPr="00981200">
        <w:rPr>
          <w:rFonts w:ascii="Times New Roman" w:eastAsia="Calibri" w:hAnsi="Times New Roman" w:cs="Times New Roman"/>
          <w:bCs/>
          <w:sz w:val="28"/>
          <w:szCs w:val="28"/>
        </w:rPr>
        <w:t>Щербиновский</w:t>
      </w:r>
      <w:proofErr w:type="spellEnd"/>
      <w:r w:rsidRPr="00981200">
        <w:rPr>
          <w:rFonts w:ascii="Times New Roman" w:eastAsia="Calibri" w:hAnsi="Times New Roman" w:cs="Times New Roman"/>
          <w:bCs/>
          <w:sz w:val="28"/>
          <w:szCs w:val="28"/>
        </w:rPr>
        <w:t xml:space="preserve"> и </w:t>
      </w:r>
      <w:proofErr w:type="spellStart"/>
      <w:r w:rsidRPr="00981200">
        <w:rPr>
          <w:rFonts w:ascii="Times New Roman" w:eastAsia="Calibri" w:hAnsi="Times New Roman" w:cs="Times New Roman"/>
          <w:bCs/>
          <w:sz w:val="28"/>
          <w:szCs w:val="28"/>
        </w:rPr>
        <w:t>Ейский</w:t>
      </w:r>
      <w:proofErr w:type="spellEnd"/>
      <w:r w:rsidRPr="00981200">
        <w:rPr>
          <w:rFonts w:ascii="Times New Roman" w:eastAsia="Calibri" w:hAnsi="Times New Roman" w:cs="Times New Roman"/>
          <w:bCs/>
          <w:sz w:val="28"/>
          <w:szCs w:val="28"/>
        </w:rPr>
        <w:t xml:space="preserve"> районы.</w:t>
      </w:r>
    </w:p>
    <w:p w:rsidR="00806418" w:rsidRPr="00BE2129" w:rsidRDefault="00806418" w:rsidP="00806418">
      <w:pPr>
        <w:widowControl w:val="0"/>
        <w:spacing w:after="0" w:line="240" w:lineRule="auto"/>
        <w:ind w:firstLine="709"/>
        <w:jc w:val="both"/>
        <w:rPr>
          <w:rFonts w:ascii="Times New Roman" w:eastAsia="Calibri" w:hAnsi="Times New Roman" w:cs="Times New Roman"/>
          <w:bCs/>
          <w:sz w:val="28"/>
          <w:szCs w:val="28"/>
        </w:rPr>
      </w:pPr>
      <w:r w:rsidRPr="00981200">
        <w:rPr>
          <w:rFonts w:ascii="Times New Roman" w:eastAsia="Calibri" w:hAnsi="Times New Roman" w:cs="Times New Roman"/>
          <w:bCs/>
          <w:sz w:val="28"/>
          <w:szCs w:val="28"/>
        </w:rPr>
        <w:t xml:space="preserve">На балансе </w:t>
      </w:r>
      <w:proofErr w:type="spellStart"/>
      <w:r w:rsidRPr="00981200">
        <w:rPr>
          <w:rFonts w:ascii="Times New Roman" w:eastAsia="Calibri" w:hAnsi="Times New Roman" w:cs="Times New Roman"/>
          <w:bCs/>
          <w:sz w:val="28"/>
          <w:szCs w:val="28"/>
        </w:rPr>
        <w:t>ЛенЭС</w:t>
      </w:r>
      <w:proofErr w:type="spellEnd"/>
      <w:r w:rsidRPr="00981200">
        <w:rPr>
          <w:rFonts w:ascii="Times New Roman" w:eastAsia="Calibri" w:hAnsi="Times New Roman" w:cs="Times New Roman"/>
          <w:bCs/>
          <w:sz w:val="28"/>
          <w:szCs w:val="28"/>
        </w:rPr>
        <w:t xml:space="preserve"> состоит 3 подстанции 110\10\6кВ, установленной мощностью 38,5 МВА, 8 подстанций 110\35\10\6кВ, установленной мощностью 229 МВА, 59 подстанции 35\10 </w:t>
      </w:r>
      <w:proofErr w:type="spellStart"/>
      <w:r w:rsidRPr="00981200">
        <w:rPr>
          <w:rFonts w:ascii="Times New Roman" w:eastAsia="Calibri" w:hAnsi="Times New Roman" w:cs="Times New Roman"/>
          <w:bCs/>
          <w:sz w:val="28"/>
          <w:szCs w:val="28"/>
        </w:rPr>
        <w:t>кВ</w:t>
      </w:r>
      <w:proofErr w:type="spellEnd"/>
      <w:r w:rsidRPr="00981200">
        <w:rPr>
          <w:rFonts w:ascii="Times New Roman" w:eastAsia="Calibri" w:hAnsi="Times New Roman" w:cs="Times New Roman"/>
          <w:bCs/>
          <w:sz w:val="28"/>
          <w:szCs w:val="28"/>
        </w:rPr>
        <w:t xml:space="preserve">, установленной мощностью 206,96 МВА, 1 подстанция 35\0,4кВ установленной мощностью 2 МВА. </w:t>
      </w:r>
      <w:r w:rsidRPr="00BE2129">
        <w:rPr>
          <w:rFonts w:ascii="Times New Roman" w:eastAsia="Calibri" w:hAnsi="Times New Roman" w:cs="Times New Roman"/>
          <w:bCs/>
          <w:sz w:val="28"/>
          <w:szCs w:val="28"/>
        </w:rPr>
        <w:t xml:space="preserve">На </w:t>
      </w:r>
      <w:proofErr w:type="spellStart"/>
      <w:r w:rsidRPr="00BE2129">
        <w:rPr>
          <w:rFonts w:ascii="Times New Roman" w:eastAsia="Calibri" w:hAnsi="Times New Roman" w:cs="Times New Roman"/>
          <w:bCs/>
          <w:sz w:val="28"/>
          <w:szCs w:val="28"/>
        </w:rPr>
        <w:t>подстанци</w:t>
      </w:r>
      <w:proofErr w:type="spellEnd"/>
      <w:r w:rsidRPr="00BE2129">
        <w:rPr>
          <w:rFonts w:ascii="Times New Roman" w:eastAsia="Calibri" w:hAnsi="Times New Roman" w:cs="Times New Roman"/>
          <w:bCs/>
          <w:sz w:val="28"/>
          <w:szCs w:val="28"/>
        </w:rPr>
        <w:t xml:space="preserve"> 110/10 </w:t>
      </w:r>
      <w:proofErr w:type="spellStart"/>
      <w:r w:rsidRPr="00BE2129">
        <w:rPr>
          <w:rFonts w:ascii="Times New Roman" w:eastAsia="Calibri" w:hAnsi="Times New Roman" w:cs="Times New Roman"/>
          <w:bCs/>
          <w:sz w:val="28"/>
          <w:szCs w:val="28"/>
        </w:rPr>
        <w:t>кВ</w:t>
      </w:r>
      <w:proofErr w:type="spellEnd"/>
      <w:r w:rsidRPr="00BE2129">
        <w:rPr>
          <w:rFonts w:ascii="Times New Roman" w:eastAsia="Calibri" w:hAnsi="Times New Roman" w:cs="Times New Roman"/>
          <w:bCs/>
          <w:sz w:val="28"/>
          <w:szCs w:val="28"/>
        </w:rPr>
        <w:t>-Ромашки имеется резерв мощности 8 МВ</w:t>
      </w:r>
      <w:r w:rsidR="000170B6">
        <w:rPr>
          <w:rFonts w:ascii="Times New Roman" w:eastAsia="Calibri" w:hAnsi="Times New Roman" w:cs="Times New Roman"/>
          <w:bCs/>
          <w:sz w:val="28"/>
          <w:szCs w:val="28"/>
        </w:rPr>
        <w:t>т</w:t>
      </w:r>
      <w:r w:rsidRPr="00BE2129">
        <w:rPr>
          <w:rFonts w:ascii="Times New Roman" w:eastAsia="Calibri" w:hAnsi="Times New Roman" w:cs="Times New Roman"/>
          <w:bCs/>
          <w:sz w:val="28"/>
          <w:szCs w:val="28"/>
        </w:rPr>
        <w:t>.</w:t>
      </w:r>
    </w:p>
    <w:p w:rsidR="00806418" w:rsidRPr="00981200" w:rsidRDefault="00806418" w:rsidP="00806418">
      <w:pPr>
        <w:widowControl w:val="0"/>
        <w:spacing w:after="0" w:line="240" w:lineRule="auto"/>
        <w:ind w:firstLine="709"/>
        <w:jc w:val="both"/>
        <w:rPr>
          <w:rFonts w:ascii="Times New Roman" w:eastAsia="Calibri" w:hAnsi="Times New Roman" w:cs="Times New Roman"/>
          <w:bCs/>
          <w:sz w:val="28"/>
          <w:szCs w:val="28"/>
        </w:rPr>
      </w:pPr>
      <w:r w:rsidRPr="00BE2129">
        <w:rPr>
          <w:rFonts w:ascii="Times New Roman" w:eastAsia="Calibri" w:hAnsi="Times New Roman" w:cs="Times New Roman"/>
          <w:bCs/>
          <w:sz w:val="28"/>
          <w:szCs w:val="28"/>
        </w:rPr>
        <w:t>Протяженность электролиний в муниципальном образовании составляет</w:t>
      </w:r>
      <w:r w:rsidRPr="00981200">
        <w:rPr>
          <w:rFonts w:ascii="Times New Roman" w:eastAsia="Calibri" w:hAnsi="Times New Roman" w:cs="Times New Roman"/>
          <w:bCs/>
          <w:sz w:val="28"/>
          <w:szCs w:val="28"/>
        </w:rPr>
        <w:t xml:space="preserve"> 2104 км.</w:t>
      </w:r>
      <w:r w:rsidRPr="004A359B">
        <w:rPr>
          <w:rFonts w:ascii="Times New Roman" w:eastAsia="Calibri" w:hAnsi="Times New Roman" w:cs="Times New Roman"/>
          <w:bCs/>
          <w:sz w:val="28"/>
          <w:szCs w:val="28"/>
        </w:rPr>
        <w:t xml:space="preserve"> </w:t>
      </w:r>
      <w:r w:rsidRPr="00981200">
        <w:rPr>
          <w:rFonts w:ascii="Times New Roman" w:eastAsia="Calibri" w:hAnsi="Times New Roman" w:cs="Times New Roman"/>
          <w:bCs/>
          <w:sz w:val="28"/>
          <w:szCs w:val="28"/>
        </w:rPr>
        <w:t>Годовой объем транспортируемой электрической энергии по сетям Ленинградских электрических сетей составляет более 4,3 млрд. кВт*час. Численность персонала - 688 человек.</w:t>
      </w:r>
    </w:p>
    <w:p w:rsidR="00806418" w:rsidRPr="00981200" w:rsidRDefault="00806418" w:rsidP="00806418">
      <w:pPr>
        <w:widowControl w:val="0"/>
        <w:spacing w:after="0" w:line="240" w:lineRule="auto"/>
        <w:ind w:firstLine="709"/>
        <w:jc w:val="both"/>
        <w:rPr>
          <w:rFonts w:ascii="Times New Roman" w:eastAsia="Calibri" w:hAnsi="Times New Roman" w:cs="Times New Roman"/>
          <w:bCs/>
          <w:sz w:val="28"/>
          <w:szCs w:val="28"/>
        </w:rPr>
      </w:pPr>
      <w:r w:rsidRPr="00981200">
        <w:rPr>
          <w:rFonts w:ascii="Times New Roman" w:eastAsia="Calibri" w:hAnsi="Times New Roman" w:cs="Times New Roman"/>
          <w:bCs/>
          <w:sz w:val="28"/>
          <w:szCs w:val="28"/>
        </w:rPr>
        <w:t>Аварийный запас имеется на каждом сетевом участке. В муниципальном образовании 100% обеспечение всех поселений электроэнергией.</w:t>
      </w:r>
    </w:p>
    <w:p w:rsidR="00806418" w:rsidRPr="00751D24" w:rsidRDefault="00806418" w:rsidP="00806418">
      <w:pPr>
        <w:spacing w:after="0" w:line="240" w:lineRule="auto"/>
        <w:ind w:firstLine="708"/>
        <w:jc w:val="both"/>
        <w:rPr>
          <w:rFonts w:ascii="Times New Roman" w:eastAsia="Times New Roman" w:hAnsi="Times New Roman"/>
          <w:sz w:val="28"/>
          <w:lang w:eastAsia="ru-RU"/>
        </w:rPr>
      </w:pPr>
      <w:r w:rsidRPr="00751D24">
        <w:rPr>
          <w:rFonts w:ascii="Times New Roman" w:eastAsia="Times New Roman" w:hAnsi="Times New Roman"/>
          <w:sz w:val="28"/>
          <w:lang w:eastAsia="ru-RU"/>
        </w:rPr>
        <w:lastRenderedPageBreak/>
        <w:t>К существующим проблемам организации электроснабжения в муниципальном образовании относятся: высокий процент износа оборудования; перегруженность трансформаторов; использование трансформаторов сверх нормативного срока эксплуатации;  низкая надежность релейной защиты и автоматики; несовершенство систем телемеханики; высокая степень износа электрических сетей</w:t>
      </w:r>
      <w:r>
        <w:rPr>
          <w:rFonts w:ascii="Times New Roman" w:eastAsia="Times New Roman" w:hAnsi="Times New Roman"/>
          <w:sz w:val="28"/>
          <w:lang w:eastAsia="ru-RU"/>
        </w:rPr>
        <w:t xml:space="preserve"> и</w:t>
      </w:r>
      <w:r w:rsidRPr="00751D24">
        <w:rPr>
          <w:rFonts w:ascii="Times New Roman" w:eastAsia="Times New Roman" w:hAnsi="Times New Roman"/>
          <w:sz w:val="28"/>
          <w:lang w:eastAsia="ru-RU"/>
        </w:rPr>
        <w:t xml:space="preserve"> низкая пропускная способность, отсутствие резервов токовой нагрузки</w:t>
      </w:r>
      <w:r>
        <w:rPr>
          <w:rFonts w:ascii="Times New Roman" w:eastAsia="Times New Roman" w:hAnsi="Times New Roman"/>
          <w:sz w:val="28"/>
          <w:lang w:eastAsia="ru-RU"/>
        </w:rPr>
        <w:t>,</w:t>
      </w:r>
      <w:r w:rsidRPr="00751D24">
        <w:rPr>
          <w:rFonts w:ascii="Times New Roman" w:eastAsia="Times New Roman" w:hAnsi="Times New Roman"/>
          <w:sz w:val="28"/>
          <w:lang w:eastAsia="ru-RU"/>
        </w:rPr>
        <w:t xml:space="preserve"> автоматизированной системы управления уличным освещением; высокая длительность ремонтных и послеаварийных режимов, поиска места аварии и ее ликвидации в результате слабого развития автоматизации.  </w:t>
      </w:r>
    </w:p>
    <w:p w:rsidR="00806418" w:rsidRPr="00751D24" w:rsidRDefault="00806418" w:rsidP="00806418">
      <w:pPr>
        <w:tabs>
          <w:tab w:val="left" w:pos="9355"/>
        </w:tabs>
        <w:spacing w:after="0" w:line="240" w:lineRule="auto"/>
        <w:ind w:firstLine="708"/>
        <w:jc w:val="both"/>
        <w:rPr>
          <w:rFonts w:ascii="Times New Roman" w:eastAsia="Times New Roman" w:hAnsi="Times New Roman"/>
          <w:sz w:val="28"/>
          <w:lang w:eastAsia="ru-RU"/>
        </w:rPr>
      </w:pPr>
      <w:r w:rsidRPr="00751D24">
        <w:rPr>
          <w:rFonts w:ascii="Times New Roman" w:eastAsia="Times New Roman" w:hAnsi="Times New Roman"/>
          <w:sz w:val="28"/>
          <w:lang w:eastAsia="ru-RU"/>
        </w:rPr>
        <w:t xml:space="preserve">В целях повышения комфортности проживания </w:t>
      </w:r>
      <w:r>
        <w:rPr>
          <w:rFonts w:ascii="Times New Roman" w:eastAsia="Times New Roman" w:hAnsi="Times New Roman"/>
          <w:sz w:val="28"/>
          <w:lang w:eastAsia="ru-RU"/>
        </w:rPr>
        <w:t>в</w:t>
      </w:r>
      <w:r w:rsidRPr="00751D24">
        <w:rPr>
          <w:rFonts w:ascii="Times New Roman" w:eastAsia="Times New Roman" w:hAnsi="Times New Roman"/>
          <w:sz w:val="28"/>
          <w:lang w:eastAsia="ru-RU"/>
        </w:rPr>
        <w:t xml:space="preserve"> </w:t>
      </w:r>
      <w:r>
        <w:rPr>
          <w:rFonts w:ascii="Times New Roman" w:eastAsia="Times New Roman" w:hAnsi="Times New Roman"/>
          <w:sz w:val="28"/>
          <w:lang w:eastAsia="ru-RU"/>
        </w:rPr>
        <w:t>районе</w:t>
      </w:r>
      <w:r w:rsidRPr="00751D24">
        <w:rPr>
          <w:rFonts w:ascii="Times New Roman" w:eastAsia="Times New Roman" w:hAnsi="Times New Roman"/>
          <w:sz w:val="28"/>
          <w:lang w:eastAsia="ru-RU"/>
        </w:rPr>
        <w:t>, необходим</w:t>
      </w:r>
      <w:r>
        <w:rPr>
          <w:rFonts w:ascii="Times New Roman" w:eastAsia="Times New Roman" w:hAnsi="Times New Roman"/>
          <w:sz w:val="28"/>
          <w:lang w:eastAsia="ru-RU"/>
        </w:rPr>
        <w:t>ы</w:t>
      </w:r>
      <w:r w:rsidRPr="00751D24">
        <w:rPr>
          <w:rFonts w:ascii="Times New Roman" w:eastAsia="Times New Roman" w:hAnsi="Times New Roman"/>
          <w:sz w:val="28"/>
          <w:lang w:eastAsia="ru-RU"/>
        </w:rPr>
        <w:t>: установка комплектных трансформаторных подстанций - КТП; строительство новых и модернизация действующих высоковольтных воздушных (замена неизолированного провода на СИП 100</w:t>
      </w:r>
      <w:r>
        <w:rPr>
          <w:rFonts w:ascii="Times New Roman" w:eastAsia="Times New Roman" w:hAnsi="Times New Roman"/>
          <w:sz w:val="28"/>
          <w:lang w:eastAsia="ru-RU"/>
        </w:rPr>
        <w:t xml:space="preserve"> </w:t>
      </w:r>
      <w:r w:rsidRPr="00751D24">
        <w:rPr>
          <w:rFonts w:ascii="Times New Roman" w:eastAsia="Times New Roman" w:hAnsi="Times New Roman"/>
          <w:sz w:val="28"/>
          <w:lang w:eastAsia="ru-RU"/>
        </w:rPr>
        <w:t>%) и кабельных линий электропередачи; модернизация оборудования на трансформаторных подстанциях; модернизация сетей наружного освещения.</w:t>
      </w:r>
    </w:p>
    <w:p w:rsidR="00806418" w:rsidRPr="00806418" w:rsidRDefault="00806418" w:rsidP="00806418">
      <w:pPr>
        <w:spacing w:after="0" w:line="240" w:lineRule="auto"/>
        <w:ind w:firstLine="708"/>
        <w:jc w:val="both"/>
        <w:rPr>
          <w:rFonts w:ascii="Times New Roman" w:hAnsi="Times New Roman" w:cs="Times New Roman"/>
          <w:sz w:val="28"/>
          <w:szCs w:val="28"/>
        </w:rPr>
      </w:pPr>
      <w:r w:rsidRPr="00806418">
        <w:rPr>
          <w:rFonts w:ascii="Times New Roman" w:hAnsi="Times New Roman" w:cs="Times New Roman"/>
          <w:sz w:val="28"/>
          <w:szCs w:val="28"/>
        </w:rPr>
        <w:t xml:space="preserve">Теплоснабжение социальных объектов и жилого фонда осуществляется филиалом «Ленинградские теплосети» ООО «СПКК» (27 котельных), ОАО «Сахарный завод «Ленинградский» (1 котельная)  и 21 ведомственными котельными. Протяженность тепловых сетей составляет 38,05 км, требующих капитального ремонта – 1,285 км (3,3 %). </w:t>
      </w:r>
    </w:p>
    <w:p w:rsidR="00806418" w:rsidRPr="00806418" w:rsidRDefault="00806418" w:rsidP="00806418">
      <w:pPr>
        <w:spacing w:after="0" w:line="240" w:lineRule="auto"/>
        <w:ind w:firstLine="708"/>
        <w:jc w:val="both"/>
        <w:rPr>
          <w:rFonts w:ascii="Times New Roman" w:hAnsi="Times New Roman" w:cs="Times New Roman"/>
          <w:sz w:val="28"/>
          <w:szCs w:val="28"/>
        </w:rPr>
      </w:pPr>
      <w:r w:rsidRPr="00806418">
        <w:rPr>
          <w:rFonts w:ascii="Times New Roman" w:hAnsi="Times New Roman" w:cs="Times New Roman"/>
          <w:sz w:val="28"/>
          <w:szCs w:val="28"/>
        </w:rPr>
        <w:t>Общая протяженность газопроводов составляет 875 600 км. Потребители газа питаются от 7 газораспределительных станций, проектная производительность которых составляет 0,056 млн. куб. м в год.</w:t>
      </w:r>
    </w:p>
    <w:p w:rsidR="00806418" w:rsidRDefault="00806418" w:rsidP="00806418">
      <w:pPr>
        <w:spacing w:after="0" w:line="240" w:lineRule="auto"/>
        <w:ind w:firstLine="708"/>
        <w:jc w:val="both"/>
        <w:rPr>
          <w:rFonts w:ascii="Times New Roman" w:hAnsi="Times New Roman" w:cs="Times New Roman"/>
          <w:sz w:val="28"/>
          <w:szCs w:val="28"/>
        </w:rPr>
      </w:pPr>
      <w:r w:rsidRPr="00806418">
        <w:rPr>
          <w:rFonts w:ascii="Times New Roman" w:hAnsi="Times New Roman" w:cs="Times New Roman"/>
          <w:sz w:val="28"/>
          <w:szCs w:val="28"/>
        </w:rPr>
        <w:t>Процент газификации сетевым природным газом населения составляет 69 %; осталось не газифицированных 10 населенных пунктов.</w:t>
      </w:r>
    </w:p>
    <w:p w:rsidR="00806418" w:rsidRDefault="00806418" w:rsidP="00806418">
      <w:pPr>
        <w:spacing w:after="0" w:line="240" w:lineRule="auto"/>
        <w:ind w:firstLine="708"/>
        <w:jc w:val="both"/>
        <w:rPr>
          <w:rFonts w:ascii="Times New Roman" w:hAnsi="Times New Roman" w:cs="Times New Roman"/>
          <w:sz w:val="28"/>
          <w:szCs w:val="28"/>
        </w:rPr>
      </w:pPr>
    </w:p>
    <w:p w:rsidR="00C925FE" w:rsidRDefault="00C925FE" w:rsidP="00806418">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600700" cy="4448175"/>
            <wp:effectExtent l="0" t="0" r="0" b="952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62FFA" w:rsidRDefault="00962FFA" w:rsidP="000A631D">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Рисунок 17 - Протяжённость газопроводов в СЭО КК, КМ.</w:t>
      </w:r>
    </w:p>
    <w:p w:rsidR="00962FFA" w:rsidRDefault="00962FFA" w:rsidP="00806418">
      <w:pPr>
        <w:spacing w:after="0" w:line="240" w:lineRule="auto"/>
        <w:ind w:firstLine="708"/>
        <w:jc w:val="both"/>
        <w:rPr>
          <w:rFonts w:ascii="Times New Roman" w:hAnsi="Times New Roman" w:cs="Times New Roman"/>
          <w:sz w:val="28"/>
          <w:szCs w:val="28"/>
        </w:rPr>
      </w:pPr>
    </w:p>
    <w:p w:rsidR="00C925FE" w:rsidRDefault="00C925FE" w:rsidP="00806418">
      <w:pPr>
        <w:spacing w:after="0" w:line="240" w:lineRule="auto"/>
        <w:ind w:firstLine="708"/>
        <w:jc w:val="both"/>
        <w:rPr>
          <w:rFonts w:ascii="Times New Roman" w:hAnsi="Times New Roman" w:cs="Times New Roman"/>
          <w:sz w:val="28"/>
          <w:szCs w:val="28"/>
        </w:rPr>
      </w:pPr>
      <w:r w:rsidRPr="00C925FE">
        <w:rPr>
          <w:rFonts w:ascii="Times New Roman" w:hAnsi="Times New Roman" w:cs="Times New Roman"/>
          <w:sz w:val="28"/>
          <w:szCs w:val="28"/>
        </w:rPr>
        <w:t xml:space="preserve">По протяженности газопроводов район находится на 4 месте среди муниципальных образований </w:t>
      </w:r>
      <w:r>
        <w:rPr>
          <w:rFonts w:ascii="Times New Roman" w:hAnsi="Times New Roman" w:cs="Times New Roman"/>
          <w:sz w:val="28"/>
          <w:szCs w:val="28"/>
        </w:rPr>
        <w:t>СЭО</w:t>
      </w:r>
      <w:r w:rsidRPr="00C925FE">
        <w:rPr>
          <w:rFonts w:ascii="Times New Roman" w:hAnsi="Times New Roman" w:cs="Times New Roman"/>
          <w:sz w:val="28"/>
          <w:szCs w:val="28"/>
        </w:rPr>
        <w:t>.</w:t>
      </w:r>
    </w:p>
    <w:p w:rsidR="00C925FE" w:rsidRPr="00C925FE" w:rsidRDefault="00C925FE" w:rsidP="00C925FE">
      <w:pPr>
        <w:spacing w:after="0" w:line="240" w:lineRule="auto"/>
        <w:ind w:firstLine="708"/>
        <w:jc w:val="both"/>
        <w:rPr>
          <w:rFonts w:ascii="Times New Roman" w:hAnsi="Times New Roman" w:cs="Times New Roman"/>
          <w:sz w:val="28"/>
          <w:szCs w:val="28"/>
        </w:rPr>
      </w:pPr>
      <w:r w:rsidRPr="00C925FE">
        <w:rPr>
          <w:rFonts w:ascii="Times New Roman" w:hAnsi="Times New Roman" w:cs="Times New Roman"/>
          <w:sz w:val="28"/>
          <w:szCs w:val="28"/>
        </w:rPr>
        <w:t>Источниками водоснабжения Ленинградском района являются водозаборные сооружения со скважинами в количестве 62 единиц, общей производительностью более 112 тыс. куб. м в сутки, запас мощности по данным геологической изученности составляет 155 тыс. куб./сутки. Протяженность сетей водоснабжения 483,6 км, износ – 56 %.</w:t>
      </w:r>
    </w:p>
    <w:p w:rsidR="00C925FE" w:rsidRPr="00C925FE" w:rsidRDefault="00C925FE" w:rsidP="00C925FE">
      <w:pPr>
        <w:spacing w:after="0" w:line="240" w:lineRule="auto"/>
        <w:ind w:firstLine="708"/>
        <w:jc w:val="both"/>
        <w:rPr>
          <w:rFonts w:ascii="Times New Roman" w:hAnsi="Times New Roman" w:cs="Times New Roman"/>
          <w:sz w:val="28"/>
          <w:szCs w:val="28"/>
        </w:rPr>
      </w:pPr>
      <w:r w:rsidRPr="00C925FE">
        <w:rPr>
          <w:rFonts w:ascii="Times New Roman" w:hAnsi="Times New Roman" w:cs="Times New Roman"/>
          <w:sz w:val="28"/>
          <w:szCs w:val="28"/>
        </w:rPr>
        <w:t xml:space="preserve">Централизованным водоснабжением обеспечены 100% населенных пунктов. </w:t>
      </w:r>
    </w:p>
    <w:p w:rsidR="00C925FE" w:rsidRPr="00C925FE" w:rsidRDefault="00C925FE" w:rsidP="00C925FE">
      <w:pPr>
        <w:spacing w:after="0" w:line="240" w:lineRule="auto"/>
        <w:ind w:firstLine="708"/>
        <w:jc w:val="both"/>
        <w:rPr>
          <w:rFonts w:ascii="Times New Roman" w:hAnsi="Times New Roman" w:cs="Times New Roman"/>
          <w:sz w:val="28"/>
          <w:szCs w:val="28"/>
        </w:rPr>
      </w:pPr>
      <w:r w:rsidRPr="00C925FE">
        <w:rPr>
          <w:rFonts w:ascii="Times New Roman" w:hAnsi="Times New Roman" w:cs="Times New Roman"/>
          <w:sz w:val="28"/>
          <w:szCs w:val="28"/>
        </w:rPr>
        <w:t>Основная проблема отрасли – высокая степень износа основных фондов систем водоснабжения - более 70 %, и присутствие сероводорода в составе воды.</w:t>
      </w:r>
    </w:p>
    <w:p w:rsidR="00C925FE" w:rsidRPr="00C925FE" w:rsidRDefault="00C925FE" w:rsidP="00C925FE">
      <w:pPr>
        <w:spacing w:after="0" w:line="240" w:lineRule="auto"/>
        <w:ind w:firstLine="708"/>
        <w:jc w:val="both"/>
        <w:rPr>
          <w:rFonts w:ascii="Times New Roman" w:hAnsi="Times New Roman" w:cs="Times New Roman"/>
          <w:sz w:val="28"/>
          <w:szCs w:val="28"/>
        </w:rPr>
      </w:pPr>
      <w:r w:rsidRPr="00C925FE">
        <w:rPr>
          <w:rFonts w:ascii="Times New Roman" w:hAnsi="Times New Roman" w:cs="Times New Roman"/>
          <w:sz w:val="28"/>
          <w:szCs w:val="28"/>
        </w:rPr>
        <w:t>Ремонт изношенных сетей проводится на постоянной основе.</w:t>
      </w:r>
    </w:p>
    <w:p w:rsidR="00C925FE" w:rsidRPr="00C925FE" w:rsidRDefault="00C925FE" w:rsidP="00C925FE">
      <w:pPr>
        <w:spacing w:after="0" w:line="240" w:lineRule="auto"/>
        <w:ind w:firstLine="708"/>
        <w:jc w:val="both"/>
        <w:rPr>
          <w:rFonts w:ascii="Times New Roman" w:hAnsi="Times New Roman" w:cs="Times New Roman"/>
          <w:sz w:val="28"/>
          <w:szCs w:val="28"/>
        </w:rPr>
      </w:pPr>
      <w:r w:rsidRPr="00C925FE">
        <w:rPr>
          <w:rFonts w:ascii="Times New Roman" w:hAnsi="Times New Roman" w:cs="Times New Roman"/>
          <w:sz w:val="28"/>
          <w:szCs w:val="28"/>
        </w:rPr>
        <w:t xml:space="preserve">В целях улучшения качества питьевой воды в рамках государственной программы Краснодарского края «Развитие жилищно-коммунального хозяйства» проводятся работы на объекте «Реконструкция водозабора со строительством станции очистки воды от сероводорода производительностью 10 000 </w:t>
      </w:r>
      <w:proofErr w:type="spellStart"/>
      <w:r w:rsidRPr="00C925FE">
        <w:rPr>
          <w:rFonts w:ascii="Times New Roman" w:hAnsi="Times New Roman" w:cs="Times New Roman"/>
          <w:sz w:val="28"/>
          <w:szCs w:val="28"/>
        </w:rPr>
        <w:t>м.куб</w:t>
      </w:r>
      <w:proofErr w:type="spellEnd"/>
      <w:r w:rsidRPr="00C925FE">
        <w:rPr>
          <w:rFonts w:ascii="Times New Roman" w:hAnsi="Times New Roman" w:cs="Times New Roman"/>
          <w:sz w:val="28"/>
          <w:szCs w:val="28"/>
        </w:rPr>
        <w:t>/</w:t>
      </w:r>
      <w:proofErr w:type="spellStart"/>
      <w:r w:rsidRPr="00C925FE">
        <w:rPr>
          <w:rFonts w:ascii="Times New Roman" w:hAnsi="Times New Roman" w:cs="Times New Roman"/>
          <w:sz w:val="28"/>
          <w:szCs w:val="28"/>
        </w:rPr>
        <w:t>сут</w:t>
      </w:r>
      <w:proofErr w:type="spellEnd"/>
      <w:r w:rsidRPr="00C925FE">
        <w:rPr>
          <w:rFonts w:ascii="Times New Roman" w:hAnsi="Times New Roman" w:cs="Times New Roman"/>
          <w:sz w:val="28"/>
          <w:szCs w:val="28"/>
        </w:rPr>
        <w:t>. в ст. Ленинградской».</w:t>
      </w:r>
    </w:p>
    <w:p w:rsidR="00C925FE" w:rsidRPr="00C925FE" w:rsidRDefault="00C925FE" w:rsidP="00C925FE">
      <w:pPr>
        <w:spacing w:after="0" w:line="240" w:lineRule="auto"/>
        <w:ind w:firstLine="708"/>
        <w:jc w:val="both"/>
        <w:rPr>
          <w:rFonts w:ascii="Times New Roman" w:hAnsi="Times New Roman" w:cs="Times New Roman"/>
          <w:sz w:val="28"/>
          <w:szCs w:val="28"/>
        </w:rPr>
      </w:pPr>
      <w:r w:rsidRPr="00C925FE">
        <w:rPr>
          <w:rFonts w:ascii="Times New Roman" w:hAnsi="Times New Roman" w:cs="Times New Roman"/>
          <w:sz w:val="28"/>
          <w:szCs w:val="28"/>
        </w:rPr>
        <w:t>Ремонт в</w:t>
      </w:r>
      <w:r w:rsidR="000C378E">
        <w:rPr>
          <w:rFonts w:ascii="Times New Roman" w:hAnsi="Times New Roman" w:cs="Times New Roman"/>
          <w:sz w:val="28"/>
          <w:szCs w:val="28"/>
        </w:rPr>
        <w:t>одозаборного сооружения позволит</w:t>
      </w:r>
      <w:r w:rsidRPr="00C925FE">
        <w:rPr>
          <w:rFonts w:ascii="Times New Roman" w:hAnsi="Times New Roman" w:cs="Times New Roman"/>
          <w:sz w:val="28"/>
          <w:szCs w:val="28"/>
        </w:rPr>
        <w:t xml:space="preserve"> обеспечить населенные пункты централизованным водоснабжением и повысить качество предоставляемых услуг по подаче воды.</w:t>
      </w:r>
    </w:p>
    <w:p w:rsidR="00C925FE" w:rsidRPr="00C925FE" w:rsidRDefault="00C925FE" w:rsidP="00C925FE">
      <w:pPr>
        <w:spacing w:after="0" w:line="240" w:lineRule="auto"/>
        <w:ind w:firstLine="708"/>
        <w:jc w:val="both"/>
        <w:rPr>
          <w:rFonts w:ascii="Times New Roman" w:hAnsi="Times New Roman" w:cs="Times New Roman"/>
          <w:sz w:val="28"/>
          <w:szCs w:val="28"/>
        </w:rPr>
      </w:pPr>
      <w:r w:rsidRPr="00C925FE">
        <w:rPr>
          <w:rFonts w:ascii="Times New Roman" w:hAnsi="Times New Roman" w:cs="Times New Roman"/>
          <w:sz w:val="28"/>
          <w:szCs w:val="28"/>
        </w:rPr>
        <w:lastRenderedPageBreak/>
        <w:t>Протяженность сетей канализования составляет 49 км, в то</w:t>
      </w:r>
      <w:r w:rsidR="000170B6">
        <w:rPr>
          <w:rFonts w:ascii="Times New Roman" w:hAnsi="Times New Roman" w:cs="Times New Roman"/>
          <w:sz w:val="28"/>
          <w:szCs w:val="28"/>
        </w:rPr>
        <w:t>м числе ветхих – 24,7 км 50,4 %</w:t>
      </w:r>
      <w:r w:rsidRPr="00C925FE">
        <w:rPr>
          <w:rFonts w:ascii="Times New Roman" w:hAnsi="Times New Roman" w:cs="Times New Roman"/>
          <w:sz w:val="28"/>
          <w:szCs w:val="28"/>
        </w:rPr>
        <w:t xml:space="preserve">. </w:t>
      </w:r>
    </w:p>
    <w:p w:rsidR="00C925FE" w:rsidRPr="00C925FE" w:rsidRDefault="00C925FE" w:rsidP="00C925FE">
      <w:pPr>
        <w:spacing w:after="0" w:line="240" w:lineRule="auto"/>
        <w:ind w:firstLine="708"/>
        <w:jc w:val="both"/>
        <w:rPr>
          <w:rFonts w:ascii="Times New Roman" w:hAnsi="Times New Roman" w:cs="Times New Roman"/>
          <w:sz w:val="28"/>
          <w:szCs w:val="28"/>
        </w:rPr>
      </w:pPr>
      <w:r w:rsidRPr="00C925FE">
        <w:rPr>
          <w:rFonts w:ascii="Times New Roman" w:hAnsi="Times New Roman" w:cs="Times New Roman"/>
          <w:sz w:val="28"/>
          <w:szCs w:val="28"/>
        </w:rPr>
        <w:t xml:space="preserve">Имеются очистные сооружения ст. Ленинградской производительностью 4,2 тыс. куб. м в сутки. </w:t>
      </w:r>
    </w:p>
    <w:p w:rsidR="00C925FE" w:rsidRPr="00C925FE" w:rsidRDefault="00C925FE" w:rsidP="00C925FE">
      <w:pPr>
        <w:spacing w:after="0" w:line="240" w:lineRule="auto"/>
        <w:ind w:firstLine="708"/>
        <w:jc w:val="both"/>
        <w:rPr>
          <w:rFonts w:ascii="Times New Roman" w:hAnsi="Times New Roman" w:cs="Times New Roman"/>
          <w:sz w:val="28"/>
          <w:szCs w:val="28"/>
        </w:rPr>
      </w:pPr>
      <w:r w:rsidRPr="00C925FE">
        <w:rPr>
          <w:rFonts w:ascii="Times New Roman" w:hAnsi="Times New Roman" w:cs="Times New Roman"/>
          <w:sz w:val="28"/>
          <w:szCs w:val="28"/>
        </w:rPr>
        <w:t>В 2021-2022 годах выполнены работы по реконструкции объекта «Канализационные очистные сооружения производительностью 4,2 тыс.м3/</w:t>
      </w:r>
      <w:proofErr w:type="spellStart"/>
      <w:r w:rsidRPr="00C925FE">
        <w:rPr>
          <w:rFonts w:ascii="Times New Roman" w:hAnsi="Times New Roman" w:cs="Times New Roman"/>
          <w:sz w:val="28"/>
          <w:szCs w:val="28"/>
        </w:rPr>
        <w:t>сут</w:t>
      </w:r>
      <w:proofErr w:type="spellEnd"/>
      <w:r w:rsidRPr="00C925FE">
        <w:rPr>
          <w:rFonts w:ascii="Times New Roman" w:hAnsi="Times New Roman" w:cs="Times New Roman"/>
          <w:sz w:val="28"/>
          <w:szCs w:val="28"/>
        </w:rPr>
        <w:t xml:space="preserve">. в ст. Ленинградской». Данные мероприятия были проведены в рамках государственной программы Краснодарского края «Комплексное и устойчивое развитие Краснодарского края в сфере строительства и архитектуры» подпрограммы «Жилище». </w:t>
      </w:r>
    </w:p>
    <w:p w:rsidR="00806418" w:rsidRDefault="00C925FE" w:rsidP="00EC3001">
      <w:pPr>
        <w:spacing w:after="0" w:line="240" w:lineRule="auto"/>
        <w:ind w:firstLine="708"/>
        <w:jc w:val="both"/>
        <w:rPr>
          <w:rFonts w:ascii="Times New Roman" w:hAnsi="Times New Roman" w:cs="Times New Roman"/>
          <w:sz w:val="28"/>
          <w:szCs w:val="28"/>
        </w:rPr>
      </w:pPr>
      <w:r w:rsidRPr="00C925FE">
        <w:rPr>
          <w:rFonts w:ascii="Times New Roman" w:hAnsi="Times New Roman" w:cs="Times New Roman"/>
          <w:sz w:val="28"/>
          <w:szCs w:val="28"/>
        </w:rPr>
        <w:t>В Ленинградском районе услугами централизованной канализации обеспеченно 10 % населения от общего числа жителей района.</w:t>
      </w:r>
    </w:p>
    <w:p w:rsidR="00806418" w:rsidRDefault="00806418" w:rsidP="00256D70">
      <w:pPr>
        <w:spacing w:after="0" w:line="240" w:lineRule="auto"/>
        <w:ind w:firstLine="709"/>
        <w:jc w:val="both"/>
        <w:rPr>
          <w:rFonts w:ascii="Times New Roman" w:hAnsi="Times New Roman" w:cs="Times New Roman"/>
          <w:sz w:val="28"/>
          <w:szCs w:val="28"/>
        </w:rPr>
      </w:pPr>
    </w:p>
    <w:p w:rsidR="00CA35D6" w:rsidRPr="00CA35D6" w:rsidRDefault="00CA35D6" w:rsidP="00CA35D6">
      <w:pPr>
        <w:spacing w:after="0" w:line="240" w:lineRule="auto"/>
        <w:ind w:firstLine="709"/>
        <w:jc w:val="center"/>
        <w:rPr>
          <w:rFonts w:ascii="Times New Roman" w:hAnsi="Times New Roman" w:cs="Times New Roman"/>
          <w:b/>
          <w:color w:val="000000"/>
          <w:sz w:val="28"/>
          <w:szCs w:val="28"/>
        </w:rPr>
      </w:pPr>
      <w:r w:rsidRPr="00CA35D6">
        <w:rPr>
          <w:rFonts w:ascii="Times New Roman" w:hAnsi="Times New Roman" w:cs="Times New Roman"/>
          <w:b/>
          <w:color w:val="000000"/>
          <w:sz w:val="28"/>
          <w:szCs w:val="28"/>
        </w:rPr>
        <w:t>2.</w:t>
      </w:r>
      <w:r w:rsidR="004C2791">
        <w:rPr>
          <w:rFonts w:ascii="Times New Roman" w:hAnsi="Times New Roman" w:cs="Times New Roman"/>
          <w:b/>
          <w:color w:val="000000"/>
          <w:sz w:val="28"/>
          <w:szCs w:val="28"/>
        </w:rPr>
        <w:t>6</w:t>
      </w:r>
      <w:r w:rsidRPr="00CA35D6">
        <w:rPr>
          <w:rFonts w:ascii="Times New Roman" w:hAnsi="Times New Roman" w:cs="Times New Roman"/>
          <w:b/>
          <w:color w:val="000000"/>
          <w:sz w:val="28"/>
          <w:szCs w:val="28"/>
        </w:rPr>
        <w:t>. Потребительская сфера</w:t>
      </w:r>
    </w:p>
    <w:p w:rsidR="00CA35D6" w:rsidRPr="00CA35D6" w:rsidRDefault="00CA35D6" w:rsidP="00CA35D6">
      <w:pPr>
        <w:spacing w:after="0" w:line="240" w:lineRule="auto"/>
        <w:ind w:firstLine="709"/>
        <w:jc w:val="center"/>
        <w:rPr>
          <w:rFonts w:ascii="Times New Roman" w:hAnsi="Times New Roman" w:cs="Times New Roman"/>
          <w:b/>
          <w:color w:val="000000"/>
          <w:sz w:val="28"/>
          <w:szCs w:val="28"/>
        </w:rPr>
      </w:pPr>
    </w:p>
    <w:p w:rsidR="00CA35D6" w:rsidRPr="00CA35D6" w:rsidRDefault="00CA35D6" w:rsidP="00CA35D6">
      <w:pPr>
        <w:spacing w:after="0" w:line="240" w:lineRule="auto"/>
        <w:ind w:firstLine="709"/>
        <w:jc w:val="both"/>
        <w:rPr>
          <w:rFonts w:ascii="Times New Roman" w:hAnsi="Times New Roman" w:cs="Times New Roman"/>
          <w:color w:val="000000"/>
          <w:sz w:val="28"/>
          <w:szCs w:val="28"/>
        </w:rPr>
      </w:pPr>
      <w:r w:rsidRPr="00CA35D6">
        <w:rPr>
          <w:rFonts w:ascii="Times New Roman" w:hAnsi="Times New Roman" w:cs="Times New Roman"/>
          <w:color w:val="000000"/>
          <w:sz w:val="28"/>
          <w:szCs w:val="28"/>
        </w:rPr>
        <w:t>Потребительский рынок характеризуется как стабильный и достаточно насыщенный, с высокой предпринимательской активностью и является одной из важнейших сфер жизнеобеспечения населения и наиболее показательным индикатором уровня жизни. Темпы роста объемов продаж и оказания услуг свидетельствуют о динамичном развитии потребительского рынка, отсутствии товарного дефицита; постоянно вводятся в действие новые объекты торговли, общественного питания, организации, оказывающие услуги населению, которые в полном объеме удовлетворяют спрос потребителей.</w:t>
      </w:r>
    </w:p>
    <w:p w:rsidR="00CA35D6" w:rsidRPr="00CA35D6" w:rsidRDefault="00CA35D6" w:rsidP="00CA35D6">
      <w:pPr>
        <w:spacing w:after="0" w:line="240" w:lineRule="auto"/>
        <w:ind w:firstLine="709"/>
        <w:jc w:val="both"/>
        <w:rPr>
          <w:rFonts w:ascii="Times New Roman" w:hAnsi="Times New Roman" w:cs="Times New Roman"/>
          <w:color w:val="000000"/>
          <w:sz w:val="28"/>
          <w:szCs w:val="28"/>
        </w:rPr>
      </w:pPr>
      <w:r w:rsidRPr="00CA35D6">
        <w:rPr>
          <w:rFonts w:ascii="Times New Roman" w:hAnsi="Times New Roman" w:cs="Times New Roman"/>
          <w:color w:val="000000"/>
          <w:sz w:val="28"/>
          <w:szCs w:val="28"/>
        </w:rPr>
        <w:t>Розничная торговая сеть</w:t>
      </w:r>
      <w:r w:rsidRPr="00CA35D6">
        <w:rPr>
          <w:rFonts w:ascii="Times New Roman" w:hAnsi="Times New Roman" w:cs="Times New Roman"/>
          <w:b/>
          <w:color w:val="000000"/>
          <w:sz w:val="28"/>
          <w:szCs w:val="28"/>
        </w:rPr>
        <w:t xml:space="preserve"> </w:t>
      </w:r>
      <w:r w:rsidRPr="00CA35D6">
        <w:rPr>
          <w:rFonts w:ascii="Times New Roman" w:hAnsi="Times New Roman" w:cs="Times New Roman"/>
          <w:color w:val="000000"/>
          <w:sz w:val="28"/>
          <w:szCs w:val="28"/>
        </w:rPr>
        <w:t xml:space="preserve">района включает в себя </w:t>
      </w:r>
      <w:r w:rsidR="008240A5">
        <w:rPr>
          <w:rFonts w:ascii="Times New Roman" w:hAnsi="Times New Roman" w:cs="Times New Roman"/>
          <w:color w:val="000000"/>
          <w:sz w:val="28"/>
          <w:szCs w:val="28"/>
        </w:rPr>
        <w:t>665</w:t>
      </w:r>
      <w:r w:rsidRPr="00CA35D6">
        <w:rPr>
          <w:rFonts w:ascii="Times New Roman" w:hAnsi="Times New Roman" w:cs="Times New Roman"/>
          <w:color w:val="000000"/>
          <w:sz w:val="28"/>
          <w:szCs w:val="28"/>
        </w:rPr>
        <w:t xml:space="preserve"> объектов розничной торговли. За 5 лет в районе открылось более </w:t>
      </w:r>
      <w:r w:rsidR="008240A5">
        <w:rPr>
          <w:rFonts w:ascii="Times New Roman" w:hAnsi="Times New Roman" w:cs="Times New Roman"/>
          <w:color w:val="000000"/>
          <w:sz w:val="28"/>
          <w:szCs w:val="28"/>
        </w:rPr>
        <w:t>17</w:t>
      </w:r>
      <w:r w:rsidRPr="00CA35D6">
        <w:rPr>
          <w:rFonts w:ascii="Times New Roman" w:hAnsi="Times New Roman" w:cs="Times New Roman"/>
          <w:color w:val="000000"/>
          <w:sz w:val="28"/>
          <w:szCs w:val="28"/>
        </w:rPr>
        <w:t xml:space="preserve"> </w:t>
      </w:r>
      <w:r w:rsidR="008240A5">
        <w:rPr>
          <w:rFonts w:ascii="Times New Roman" w:hAnsi="Times New Roman" w:cs="Times New Roman"/>
          <w:color w:val="000000"/>
          <w:sz w:val="28"/>
          <w:szCs w:val="28"/>
        </w:rPr>
        <w:t>сетевых супермаркетов «шаговой доступности».</w:t>
      </w:r>
    </w:p>
    <w:p w:rsidR="00CA35D6" w:rsidRPr="00CA35D6" w:rsidRDefault="00CA35D6" w:rsidP="00CA35D6">
      <w:pPr>
        <w:spacing w:after="0" w:line="240" w:lineRule="auto"/>
        <w:ind w:firstLine="709"/>
        <w:jc w:val="both"/>
        <w:rPr>
          <w:rFonts w:ascii="Times New Roman" w:hAnsi="Times New Roman" w:cs="Times New Roman"/>
          <w:color w:val="000000"/>
          <w:sz w:val="28"/>
          <w:szCs w:val="28"/>
        </w:rPr>
      </w:pPr>
    </w:p>
    <w:p w:rsidR="00CA35D6" w:rsidRDefault="00844F3C" w:rsidP="00CA35D6">
      <w:pPr>
        <w:spacing w:after="0" w:line="240" w:lineRule="auto"/>
        <w:ind w:firstLine="708"/>
        <w:jc w:val="center"/>
        <w:rPr>
          <w:rFonts w:ascii="Times New Roman" w:hAnsi="Times New Roman" w:cs="Times New Roman"/>
          <w:sz w:val="28"/>
          <w:szCs w:val="28"/>
        </w:rPr>
      </w:pPr>
      <w:r w:rsidRPr="00CA35D6">
        <w:rPr>
          <w:rFonts w:eastAsia="Calibri"/>
          <w:noProof/>
          <w:lang w:eastAsia="ru-RU"/>
        </w:rPr>
        <w:drawing>
          <wp:inline distT="0" distB="0" distL="0" distR="0" wp14:anchorId="6F60241A" wp14:editId="5655F53A">
            <wp:extent cx="4314825" cy="1762125"/>
            <wp:effectExtent l="0" t="0" r="9525"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9139C" w:rsidRDefault="0079139C" w:rsidP="000A631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1</w:t>
      </w:r>
      <w:r w:rsidR="00962FFA">
        <w:rPr>
          <w:rFonts w:ascii="Times New Roman" w:hAnsi="Times New Roman" w:cs="Times New Roman"/>
          <w:sz w:val="28"/>
          <w:szCs w:val="28"/>
        </w:rPr>
        <w:t>8</w:t>
      </w:r>
      <w:r>
        <w:rPr>
          <w:rFonts w:ascii="Times New Roman" w:hAnsi="Times New Roman" w:cs="Times New Roman"/>
          <w:sz w:val="28"/>
          <w:szCs w:val="28"/>
        </w:rPr>
        <w:t xml:space="preserve"> – Количество объектов розничной торговли, единиц</w:t>
      </w:r>
    </w:p>
    <w:p w:rsidR="000C378E" w:rsidRPr="00CA35D6" w:rsidRDefault="000C378E" w:rsidP="000A631D">
      <w:pPr>
        <w:spacing w:after="0" w:line="240" w:lineRule="auto"/>
        <w:jc w:val="center"/>
        <w:rPr>
          <w:rFonts w:ascii="Times New Roman" w:hAnsi="Times New Roman" w:cs="Times New Roman"/>
          <w:sz w:val="28"/>
          <w:szCs w:val="28"/>
        </w:rPr>
      </w:pPr>
    </w:p>
    <w:p w:rsidR="00CA35D6" w:rsidRDefault="00CA35D6" w:rsidP="00CA35D6">
      <w:pPr>
        <w:spacing w:after="0" w:line="240" w:lineRule="auto"/>
        <w:ind w:firstLine="709"/>
        <w:jc w:val="both"/>
        <w:rPr>
          <w:rFonts w:ascii="Times New Roman" w:hAnsi="Times New Roman" w:cs="Times New Roman"/>
          <w:sz w:val="28"/>
          <w:szCs w:val="28"/>
        </w:rPr>
      </w:pPr>
      <w:r w:rsidRPr="00CA35D6">
        <w:rPr>
          <w:rFonts w:ascii="Times New Roman" w:hAnsi="Times New Roman" w:cs="Times New Roman"/>
          <w:sz w:val="28"/>
          <w:szCs w:val="28"/>
        </w:rPr>
        <w:t xml:space="preserve">По показателю обеспеченности населения </w:t>
      </w:r>
      <w:r w:rsidR="00844F3C">
        <w:rPr>
          <w:rFonts w:ascii="Times New Roman" w:hAnsi="Times New Roman" w:cs="Times New Roman"/>
          <w:sz w:val="28"/>
          <w:szCs w:val="28"/>
        </w:rPr>
        <w:t>Ленинградский</w:t>
      </w:r>
      <w:r w:rsidRPr="00CA35D6">
        <w:rPr>
          <w:rFonts w:ascii="Times New Roman" w:hAnsi="Times New Roman" w:cs="Times New Roman"/>
          <w:sz w:val="28"/>
          <w:szCs w:val="28"/>
        </w:rPr>
        <w:t xml:space="preserve"> района площадью торговых объектов фактический показатель равен более 7</w:t>
      </w:r>
      <w:r w:rsidR="00844F3C">
        <w:rPr>
          <w:rFonts w:ascii="Times New Roman" w:hAnsi="Times New Roman" w:cs="Times New Roman"/>
          <w:sz w:val="28"/>
          <w:szCs w:val="28"/>
        </w:rPr>
        <w:t>91</w:t>
      </w:r>
      <w:r w:rsidRPr="00CA35D6">
        <w:rPr>
          <w:rFonts w:ascii="Times New Roman" w:hAnsi="Times New Roman" w:cs="Times New Roman"/>
          <w:sz w:val="28"/>
          <w:szCs w:val="28"/>
        </w:rPr>
        <w:t xml:space="preserve"> кв. м на тысячу жителей при нормативе </w:t>
      </w:r>
      <w:r w:rsidR="00844F3C">
        <w:rPr>
          <w:rFonts w:ascii="Times New Roman" w:hAnsi="Times New Roman" w:cs="Times New Roman"/>
          <w:sz w:val="28"/>
          <w:szCs w:val="28"/>
        </w:rPr>
        <w:t>503</w:t>
      </w:r>
      <w:r w:rsidRPr="00CA35D6">
        <w:rPr>
          <w:rFonts w:ascii="Times New Roman" w:hAnsi="Times New Roman" w:cs="Times New Roman"/>
          <w:sz w:val="28"/>
          <w:szCs w:val="28"/>
        </w:rPr>
        <w:t xml:space="preserve"> кв. м. </w:t>
      </w:r>
    </w:p>
    <w:p w:rsidR="00CA35D6" w:rsidRDefault="00844F3C" w:rsidP="004D3D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торговых мест увеличил</w:t>
      </w:r>
      <w:r w:rsidR="000170B6">
        <w:rPr>
          <w:rFonts w:ascii="Times New Roman" w:hAnsi="Times New Roman" w:cs="Times New Roman"/>
          <w:sz w:val="28"/>
          <w:szCs w:val="28"/>
        </w:rPr>
        <w:t>а</w:t>
      </w:r>
      <w:r>
        <w:rPr>
          <w:rFonts w:ascii="Times New Roman" w:hAnsi="Times New Roman" w:cs="Times New Roman"/>
          <w:sz w:val="28"/>
          <w:szCs w:val="28"/>
        </w:rPr>
        <w:t>сь за 5 лет на 15163,32</w:t>
      </w:r>
      <w:r w:rsidR="006A0C0D">
        <w:rPr>
          <w:rFonts w:ascii="Times New Roman" w:hAnsi="Times New Roman" w:cs="Times New Roman"/>
          <w:sz w:val="28"/>
          <w:szCs w:val="28"/>
        </w:rPr>
        <w:t xml:space="preserve"> кв. м. </w:t>
      </w:r>
      <w:r w:rsidR="00CA35D6" w:rsidRPr="00CA35D6">
        <w:rPr>
          <w:rFonts w:ascii="Times New Roman" w:hAnsi="Times New Roman" w:cs="Times New Roman"/>
          <w:sz w:val="28"/>
          <w:szCs w:val="28"/>
        </w:rPr>
        <w:t>Общедоступная сеть предприятий общественного</w:t>
      </w:r>
      <w:r w:rsidR="006A0C0D">
        <w:rPr>
          <w:rFonts w:ascii="Times New Roman" w:hAnsi="Times New Roman" w:cs="Times New Roman"/>
          <w:sz w:val="28"/>
          <w:szCs w:val="28"/>
        </w:rPr>
        <w:t xml:space="preserve"> питания включает в себя более 56</w:t>
      </w:r>
      <w:r w:rsidR="00CA35D6" w:rsidRPr="00CA35D6">
        <w:rPr>
          <w:rFonts w:ascii="Times New Roman" w:hAnsi="Times New Roman" w:cs="Times New Roman"/>
          <w:sz w:val="28"/>
          <w:szCs w:val="28"/>
        </w:rPr>
        <w:t xml:space="preserve"> объектов, увеличившись за последние 5 лет на </w:t>
      </w:r>
      <w:r w:rsidR="006A0C0D">
        <w:rPr>
          <w:rFonts w:ascii="Times New Roman" w:hAnsi="Times New Roman" w:cs="Times New Roman"/>
          <w:sz w:val="28"/>
          <w:szCs w:val="28"/>
        </w:rPr>
        <w:t>6</w:t>
      </w:r>
      <w:r w:rsidR="00CA35D6" w:rsidRPr="00CA35D6">
        <w:rPr>
          <w:rFonts w:ascii="Times New Roman" w:hAnsi="Times New Roman" w:cs="Times New Roman"/>
          <w:sz w:val="28"/>
          <w:szCs w:val="28"/>
        </w:rPr>
        <w:t xml:space="preserve"> единиц.</w:t>
      </w:r>
    </w:p>
    <w:p w:rsidR="00B633F5" w:rsidRDefault="00B633F5" w:rsidP="004D3D99">
      <w:pPr>
        <w:spacing w:after="0" w:line="240" w:lineRule="auto"/>
        <w:ind w:firstLine="709"/>
        <w:jc w:val="both"/>
        <w:rPr>
          <w:rFonts w:ascii="Times New Roman" w:hAnsi="Times New Roman" w:cs="Times New Roman"/>
          <w:sz w:val="28"/>
          <w:szCs w:val="28"/>
        </w:rPr>
      </w:pPr>
    </w:p>
    <w:p w:rsidR="00B633F5" w:rsidRDefault="00B633F5" w:rsidP="004D3D99">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210175" cy="2847975"/>
            <wp:effectExtent l="0" t="0" r="9525"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633F5" w:rsidRDefault="0079139C" w:rsidP="004C279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w:t>
      </w:r>
      <w:r w:rsidR="00962FFA">
        <w:rPr>
          <w:rFonts w:ascii="Times New Roman" w:hAnsi="Times New Roman" w:cs="Times New Roman"/>
          <w:sz w:val="28"/>
          <w:szCs w:val="28"/>
        </w:rPr>
        <w:t>9</w:t>
      </w:r>
      <w:r>
        <w:rPr>
          <w:rFonts w:ascii="Times New Roman" w:hAnsi="Times New Roman" w:cs="Times New Roman"/>
          <w:sz w:val="28"/>
          <w:szCs w:val="28"/>
        </w:rPr>
        <w:t xml:space="preserve"> – Оборот розничной торговли в Ленинградском районе, млн.руб.</w:t>
      </w:r>
    </w:p>
    <w:p w:rsidR="0079139C" w:rsidRPr="000A631D" w:rsidRDefault="0079139C" w:rsidP="004D3D99">
      <w:pPr>
        <w:spacing w:after="0" w:line="240" w:lineRule="auto"/>
        <w:ind w:firstLine="709"/>
        <w:jc w:val="both"/>
        <w:rPr>
          <w:rFonts w:ascii="Times New Roman" w:hAnsi="Times New Roman" w:cs="Times New Roman"/>
          <w:sz w:val="16"/>
          <w:szCs w:val="28"/>
        </w:rPr>
      </w:pPr>
    </w:p>
    <w:p w:rsidR="00B633F5" w:rsidRPr="00B633F5" w:rsidRDefault="00B633F5" w:rsidP="00B633F5">
      <w:pPr>
        <w:pStyle w:val="211"/>
        <w:ind w:firstLine="709"/>
        <w:rPr>
          <w:sz w:val="28"/>
          <w:szCs w:val="28"/>
        </w:rPr>
      </w:pPr>
      <w:r>
        <w:rPr>
          <w:sz w:val="28"/>
          <w:szCs w:val="28"/>
        </w:rPr>
        <w:t xml:space="preserve">Оборот розничной торговли за 2021 год составил </w:t>
      </w:r>
      <w:r w:rsidR="00B85C51">
        <w:rPr>
          <w:sz w:val="28"/>
          <w:szCs w:val="28"/>
        </w:rPr>
        <w:t>4511</w:t>
      </w:r>
      <w:r>
        <w:rPr>
          <w:sz w:val="28"/>
          <w:szCs w:val="28"/>
        </w:rPr>
        <w:t>,</w:t>
      </w:r>
      <w:r w:rsidR="00B85C51">
        <w:rPr>
          <w:sz w:val="28"/>
          <w:szCs w:val="28"/>
        </w:rPr>
        <w:t>7</w:t>
      </w:r>
      <w:r>
        <w:rPr>
          <w:sz w:val="28"/>
          <w:szCs w:val="28"/>
        </w:rPr>
        <w:t xml:space="preserve"> млн.руб. или увеличился на 5</w:t>
      </w:r>
      <w:r w:rsidR="00B85C51">
        <w:rPr>
          <w:sz w:val="28"/>
          <w:szCs w:val="28"/>
        </w:rPr>
        <w:t>5,7</w:t>
      </w:r>
      <w:r>
        <w:rPr>
          <w:sz w:val="28"/>
          <w:szCs w:val="28"/>
        </w:rPr>
        <w:t>% к показателю 2017 г.</w:t>
      </w:r>
      <w:r w:rsidR="00B85C51">
        <w:rPr>
          <w:sz w:val="28"/>
          <w:szCs w:val="28"/>
        </w:rPr>
        <w:t xml:space="preserve"> (в 2017 г – 2512,5 млн.руб.).</w:t>
      </w:r>
    </w:p>
    <w:p w:rsidR="00B633F5" w:rsidRDefault="00B633F5" w:rsidP="004D3D99">
      <w:pPr>
        <w:spacing w:after="0" w:line="240" w:lineRule="auto"/>
        <w:ind w:firstLine="709"/>
        <w:jc w:val="both"/>
        <w:rPr>
          <w:rFonts w:ascii="Times New Roman" w:hAnsi="Times New Roman" w:cs="Times New Roman"/>
          <w:sz w:val="28"/>
          <w:szCs w:val="28"/>
        </w:rPr>
      </w:pPr>
      <w:r w:rsidRPr="00B633F5">
        <w:rPr>
          <w:rFonts w:ascii="Times New Roman" w:hAnsi="Times New Roman" w:cs="Times New Roman"/>
          <w:sz w:val="28"/>
          <w:szCs w:val="28"/>
        </w:rPr>
        <w:t>В товарной массе потребительского рынка</w:t>
      </w:r>
      <w:r>
        <w:rPr>
          <w:rFonts w:ascii="Times New Roman" w:hAnsi="Times New Roman" w:cs="Times New Roman"/>
          <w:sz w:val="28"/>
          <w:szCs w:val="28"/>
        </w:rPr>
        <w:t xml:space="preserve"> основной удельный вес (55%) со</w:t>
      </w:r>
      <w:r w:rsidRPr="00B633F5">
        <w:rPr>
          <w:rFonts w:ascii="Times New Roman" w:hAnsi="Times New Roman" w:cs="Times New Roman"/>
          <w:sz w:val="28"/>
          <w:szCs w:val="28"/>
        </w:rPr>
        <w:t>ставляют</w:t>
      </w:r>
      <w:r>
        <w:rPr>
          <w:rFonts w:ascii="Times New Roman" w:hAnsi="Times New Roman" w:cs="Times New Roman"/>
          <w:sz w:val="28"/>
          <w:szCs w:val="28"/>
        </w:rPr>
        <w:t xml:space="preserve"> продовольственные товары, 65%</w:t>
      </w:r>
      <w:r w:rsidRPr="00B633F5">
        <w:rPr>
          <w:rFonts w:ascii="Times New Roman" w:hAnsi="Times New Roman" w:cs="Times New Roman"/>
          <w:sz w:val="28"/>
          <w:szCs w:val="28"/>
        </w:rPr>
        <w:t xml:space="preserve"> розничного товарооборота формировались торговыми предприятиями.  Доля продажи товаров на рынках составляет 35 % от общего товарооборота.</w:t>
      </w:r>
    </w:p>
    <w:p w:rsidR="00B85C51" w:rsidRDefault="00B85C51" w:rsidP="004D3D99">
      <w:pPr>
        <w:spacing w:after="0" w:line="240" w:lineRule="auto"/>
        <w:ind w:firstLine="709"/>
        <w:jc w:val="both"/>
        <w:rPr>
          <w:rFonts w:ascii="Times New Roman" w:hAnsi="Times New Roman" w:cs="Times New Roman"/>
          <w:sz w:val="28"/>
          <w:szCs w:val="28"/>
        </w:rPr>
      </w:pPr>
    </w:p>
    <w:p w:rsidR="00B633F5" w:rsidRPr="000170B6" w:rsidRDefault="00B633F5" w:rsidP="004D3D99">
      <w:pPr>
        <w:spacing w:after="0" w:line="240" w:lineRule="auto"/>
        <w:ind w:firstLine="709"/>
        <w:jc w:val="both"/>
        <w:rPr>
          <w:rFonts w:ascii="Times New Roman" w:hAnsi="Times New Roman" w:cs="Times New Roman"/>
          <w:sz w:val="4"/>
          <w:szCs w:val="28"/>
        </w:rPr>
      </w:pPr>
    </w:p>
    <w:p w:rsidR="00B633F5" w:rsidRDefault="00B633F5" w:rsidP="00B85C51">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724400" cy="2390775"/>
            <wp:effectExtent l="0" t="0" r="0" b="952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22090" w:rsidRDefault="00D22090" w:rsidP="000A631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962FFA">
        <w:rPr>
          <w:rFonts w:ascii="Times New Roman" w:hAnsi="Times New Roman" w:cs="Times New Roman"/>
          <w:sz w:val="28"/>
          <w:szCs w:val="28"/>
        </w:rPr>
        <w:t>20</w:t>
      </w:r>
      <w:r w:rsidR="0079139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22090">
        <w:rPr>
          <w:rFonts w:ascii="Times New Roman" w:hAnsi="Times New Roman" w:cs="Times New Roman"/>
          <w:sz w:val="28"/>
          <w:szCs w:val="28"/>
        </w:rPr>
        <w:t>Оборот общественного питания</w:t>
      </w:r>
      <w:r>
        <w:rPr>
          <w:rFonts w:ascii="Times New Roman" w:hAnsi="Times New Roman" w:cs="Times New Roman"/>
          <w:sz w:val="28"/>
          <w:szCs w:val="28"/>
        </w:rPr>
        <w:t xml:space="preserve"> в Ленинградском районе за 2017 – 2021 год.</w:t>
      </w:r>
    </w:p>
    <w:p w:rsidR="00B85C51" w:rsidRDefault="00B85C51" w:rsidP="000A631D">
      <w:pPr>
        <w:spacing w:after="0" w:line="240" w:lineRule="auto"/>
        <w:ind w:firstLine="709"/>
        <w:jc w:val="center"/>
        <w:rPr>
          <w:rFonts w:ascii="Times New Roman" w:hAnsi="Times New Roman" w:cs="Times New Roman"/>
          <w:sz w:val="28"/>
          <w:szCs w:val="28"/>
        </w:rPr>
      </w:pPr>
    </w:p>
    <w:p w:rsidR="00D22090" w:rsidRDefault="00D22090" w:rsidP="004D3D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Оборот общественного питания за 2021 год составил 16 700 тыс.руб., что </w:t>
      </w:r>
      <w:r w:rsidR="00F3073B">
        <w:rPr>
          <w:rFonts w:ascii="Times New Roman" w:hAnsi="Times New Roman" w:cs="Times New Roman"/>
          <w:sz w:val="28"/>
          <w:szCs w:val="28"/>
        </w:rPr>
        <w:t xml:space="preserve">в 1,3 раза меньше к показателю 2017 года. </w:t>
      </w:r>
    </w:p>
    <w:p w:rsidR="00B633F5" w:rsidRPr="00CA35D6" w:rsidRDefault="00D22090" w:rsidP="00F3073B">
      <w:pPr>
        <w:spacing w:after="0" w:line="240" w:lineRule="auto"/>
        <w:ind w:firstLine="709"/>
        <w:jc w:val="both"/>
        <w:rPr>
          <w:rFonts w:ascii="Times New Roman" w:hAnsi="Times New Roman" w:cs="Times New Roman"/>
          <w:sz w:val="28"/>
          <w:szCs w:val="28"/>
        </w:rPr>
      </w:pPr>
      <w:r w:rsidRPr="00D22090">
        <w:rPr>
          <w:rFonts w:ascii="Times New Roman" w:hAnsi="Times New Roman" w:cs="Times New Roman"/>
          <w:sz w:val="28"/>
          <w:szCs w:val="28"/>
        </w:rPr>
        <w:t>Уменьшение оборота общественного питан</w:t>
      </w:r>
      <w:r>
        <w:rPr>
          <w:rFonts w:ascii="Times New Roman" w:hAnsi="Times New Roman" w:cs="Times New Roman"/>
          <w:sz w:val="28"/>
          <w:szCs w:val="28"/>
        </w:rPr>
        <w:t>ия связано с увеличением количе</w:t>
      </w:r>
      <w:r w:rsidRPr="00D22090">
        <w:rPr>
          <w:rFonts w:ascii="Times New Roman" w:hAnsi="Times New Roman" w:cs="Times New Roman"/>
          <w:sz w:val="28"/>
          <w:szCs w:val="28"/>
        </w:rPr>
        <w:t>ства питающихся в рабочих столовых следующих предприятий (сезонность): ОАО «Им. Ильича» АО «Ленинградское».</w:t>
      </w:r>
    </w:p>
    <w:p w:rsidR="00CA35D6" w:rsidRPr="00CA35D6" w:rsidRDefault="00CA35D6" w:rsidP="00F3073B">
      <w:pPr>
        <w:spacing w:after="0" w:line="240" w:lineRule="auto"/>
        <w:ind w:firstLine="709"/>
        <w:jc w:val="both"/>
        <w:rPr>
          <w:rFonts w:ascii="Times New Roman" w:hAnsi="Times New Roman"/>
          <w:sz w:val="28"/>
          <w:szCs w:val="28"/>
        </w:rPr>
      </w:pPr>
      <w:r w:rsidRPr="00CA35D6">
        <w:rPr>
          <w:rFonts w:ascii="Times New Roman" w:hAnsi="Times New Roman" w:cs="Times New Roman"/>
          <w:sz w:val="28"/>
          <w:szCs w:val="28"/>
        </w:rPr>
        <w:lastRenderedPageBreak/>
        <w:t xml:space="preserve">Обеспеченность населения посадочными местами в общедоступной сети составляет </w:t>
      </w:r>
      <w:r w:rsidR="006A0C0D">
        <w:rPr>
          <w:rFonts w:ascii="Times New Roman" w:hAnsi="Times New Roman" w:cs="Times New Roman"/>
          <w:sz w:val="28"/>
          <w:szCs w:val="28"/>
        </w:rPr>
        <w:t>1561</w:t>
      </w:r>
      <w:r w:rsidRPr="00CA35D6">
        <w:rPr>
          <w:rFonts w:ascii="Times New Roman" w:hAnsi="Times New Roman" w:cs="Times New Roman"/>
          <w:sz w:val="28"/>
          <w:szCs w:val="28"/>
        </w:rPr>
        <w:t xml:space="preserve"> посадочное место. </w:t>
      </w:r>
      <w:r w:rsidRPr="00CA35D6">
        <w:rPr>
          <w:rFonts w:ascii="Times New Roman" w:hAnsi="Times New Roman"/>
          <w:sz w:val="28"/>
          <w:szCs w:val="28"/>
        </w:rPr>
        <w:t xml:space="preserve">На постоянной основе проводится работа по упорядочению объектов нестационарной мелкорозничной торговли на территории района, в соответствии с утвержденной схемой размещения нестационарных торговых объектов. </w:t>
      </w:r>
    </w:p>
    <w:p w:rsidR="00F3073B" w:rsidRDefault="00F3073B" w:rsidP="00F3073B">
      <w:pPr>
        <w:spacing w:after="0" w:line="240" w:lineRule="auto"/>
        <w:ind w:firstLine="709"/>
        <w:jc w:val="both"/>
        <w:rPr>
          <w:rFonts w:ascii="Times New Roman" w:hAnsi="Times New Roman"/>
          <w:sz w:val="28"/>
          <w:szCs w:val="28"/>
        </w:rPr>
      </w:pPr>
      <w:r w:rsidRPr="002C3FA9">
        <w:rPr>
          <w:rFonts w:ascii="Times New Roman" w:hAnsi="Times New Roman"/>
          <w:sz w:val="28"/>
          <w:szCs w:val="28"/>
        </w:rPr>
        <w:t xml:space="preserve">На территории муниципального образования Ленинградский район на </w:t>
      </w:r>
      <w:r w:rsidR="00942C32" w:rsidRPr="002C3FA9">
        <w:rPr>
          <w:rFonts w:ascii="Times New Roman" w:hAnsi="Times New Roman"/>
          <w:sz w:val="28"/>
          <w:szCs w:val="28"/>
        </w:rPr>
        <w:t xml:space="preserve">2021 год на </w:t>
      </w:r>
      <w:r w:rsidRPr="002C3FA9">
        <w:rPr>
          <w:rFonts w:ascii="Times New Roman" w:hAnsi="Times New Roman"/>
          <w:sz w:val="28"/>
          <w:szCs w:val="28"/>
        </w:rPr>
        <w:t xml:space="preserve">постоянной основе осуществляют деятельность </w:t>
      </w:r>
      <w:r w:rsidR="000A2917" w:rsidRPr="002C3FA9">
        <w:rPr>
          <w:rFonts w:ascii="Times New Roman" w:hAnsi="Times New Roman"/>
          <w:sz w:val="28"/>
          <w:szCs w:val="28"/>
        </w:rPr>
        <w:t>5</w:t>
      </w:r>
      <w:r w:rsidRPr="002C3FA9">
        <w:rPr>
          <w:rFonts w:ascii="Times New Roman" w:hAnsi="Times New Roman"/>
          <w:sz w:val="28"/>
          <w:szCs w:val="28"/>
        </w:rPr>
        <w:t xml:space="preserve"> сельскохозяйственных ярмарок, которые расположены непосредственно в станице Ленинградской, а также в Крыловском, Куликовском, Новоплатнировском и Новоуманском сельских поселениях. В период курортного сезона (с июня по октябрь) осуществляют деятельность </w:t>
      </w:r>
      <w:r w:rsidR="002C3FA9" w:rsidRPr="002C3FA9">
        <w:rPr>
          <w:rFonts w:ascii="Times New Roman" w:hAnsi="Times New Roman"/>
          <w:sz w:val="28"/>
          <w:szCs w:val="28"/>
        </w:rPr>
        <w:t>2</w:t>
      </w:r>
      <w:r w:rsidRPr="002C3FA9">
        <w:rPr>
          <w:rFonts w:ascii="Times New Roman" w:hAnsi="Times New Roman"/>
          <w:sz w:val="28"/>
          <w:szCs w:val="28"/>
        </w:rPr>
        <w:t xml:space="preserve"> придорожные ярмарки.</w:t>
      </w:r>
    </w:p>
    <w:p w:rsidR="00CA35D6" w:rsidRPr="00CA35D6" w:rsidRDefault="00CA35D6" w:rsidP="00F3073B">
      <w:pPr>
        <w:spacing w:after="0" w:line="240" w:lineRule="auto"/>
        <w:ind w:firstLine="709"/>
        <w:jc w:val="both"/>
        <w:rPr>
          <w:rFonts w:ascii="Times New Roman" w:hAnsi="Times New Roman"/>
          <w:sz w:val="28"/>
          <w:szCs w:val="28"/>
        </w:rPr>
      </w:pPr>
      <w:r w:rsidRPr="00CA35D6">
        <w:rPr>
          <w:rFonts w:ascii="Times New Roman" w:hAnsi="Times New Roman"/>
          <w:sz w:val="28"/>
          <w:szCs w:val="28"/>
        </w:rPr>
        <w:t>Развитие потребительского рынка планируется за счет открытия новых объектов торговли (стационарных, нестационарных, ярмарок и т.п.).</w:t>
      </w:r>
    </w:p>
    <w:p w:rsidR="004D3D99" w:rsidRPr="004D3D99" w:rsidRDefault="004D3D99" w:rsidP="00C65A1A">
      <w:pPr>
        <w:spacing w:after="0" w:line="240" w:lineRule="auto"/>
        <w:ind w:firstLine="709"/>
        <w:jc w:val="both"/>
        <w:rPr>
          <w:rFonts w:ascii="Times New Roman" w:eastAsia="Calibri" w:hAnsi="Times New Roman" w:cs="Times New Roman"/>
          <w:color w:val="000000" w:themeColor="text1"/>
          <w:sz w:val="28"/>
          <w:szCs w:val="28"/>
        </w:rPr>
      </w:pPr>
      <w:r w:rsidRPr="004D3D99">
        <w:rPr>
          <w:rFonts w:ascii="Times New Roman" w:eastAsia="Calibri" w:hAnsi="Times New Roman" w:cs="Times New Roman"/>
          <w:color w:val="000000" w:themeColor="text1"/>
          <w:sz w:val="28"/>
          <w:szCs w:val="28"/>
        </w:rPr>
        <w:t>В отчетном году продукция двух предприятий Ленинградского района получила дипломы конкурса</w:t>
      </w:r>
      <w:r>
        <w:rPr>
          <w:rFonts w:ascii="Times New Roman" w:eastAsia="Calibri" w:hAnsi="Times New Roman" w:cs="Times New Roman"/>
          <w:color w:val="000000" w:themeColor="text1"/>
          <w:sz w:val="28"/>
          <w:szCs w:val="28"/>
        </w:rPr>
        <w:t xml:space="preserve"> в области качества «Сделано на </w:t>
      </w:r>
      <w:r w:rsidRPr="004D3D99">
        <w:rPr>
          <w:rFonts w:ascii="Times New Roman" w:eastAsia="Calibri" w:hAnsi="Times New Roman" w:cs="Times New Roman"/>
          <w:color w:val="000000" w:themeColor="text1"/>
          <w:sz w:val="28"/>
          <w:szCs w:val="28"/>
        </w:rPr>
        <w:t>Кубани» —</w:t>
      </w:r>
      <w:r>
        <w:rPr>
          <w:rFonts w:ascii="Times New Roman" w:eastAsia="Calibri" w:hAnsi="Times New Roman" w:cs="Times New Roman"/>
          <w:color w:val="000000" w:themeColor="text1"/>
          <w:sz w:val="28"/>
          <w:szCs w:val="28"/>
        </w:rPr>
        <w:t xml:space="preserve"> это АО «Трудовое» и ООО «Умань </w:t>
      </w:r>
      <w:r w:rsidRPr="004D3D99">
        <w:rPr>
          <w:rFonts w:ascii="Times New Roman" w:eastAsia="Calibri" w:hAnsi="Times New Roman" w:cs="Times New Roman"/>
          <w:color w:val="000000" w:themeColor="text1"/>
          <w:sz w:val="28"/>
          <w:szCs w:val="28"/>
        </w:rPr>
        <w:t>Хлеб». П</w:t>
      </w:r>
      <w:r>
        <w:rPr>
          <w:rFonts w:ascii="Times New Roman" w:eastAsia="Calibri" w:hAnsi="Times New Roman" w:cs="Times New Roman"/>
          <w:color w:val="000000" w:themeColor="text1"/>
          <w:sz w:val="28"/>
          <w:szCs w:val="28"/>
        </w:rPr>
        <w:t xml:space="preserve">о итогам конкурсов кафе «Чайка» </w:t>
      </w:r>
      <w:r w:rsidRPr="004D3D99">
        <w:rPr>
          <w:rFonts w:ascii="Times New Roman" w:eastAsia="Calibri" w:hAnsi="Times New Roman" w:cs="Times New Roman"/>
          <w:color w:val="000000" w:themeColor="text1"/>
          <w:sz w:val="28"/>
          <w:szCs w:val="28"/>
        </w:rPr>
        <w:t>(ИП Василье</w:t>
      </w:r>
      <w:r>
        <w:rPr>
          <w:rFonts w:ascii="Times New Roman" w:eastAsia="Calibri" w:hAnsi="Times New Roman" w:cs="Times New Roman"/>
          <w:color w:val="000000" w:themeColor="text1"/>
          <w:sz w:val="28"/>
          <w:szCs w:val="28"/>
        </w:rPr>
        <w:t xml:space="preserve">ва Н.А.) признано победителем в </w:t>
      </w:r>
      <w:r w:rsidRPr="004D3D99">
        <w:rPr>
          <w:rFonts w:ascii="Times New Roman" w:eastAsia="Calibri" w:hAnsi="Times New Roman" w:cs="Times New Roman"/>
          <w:color w:val="000000" w:themeColor="text1"/>
          <w:sz w:val="28"/>
          <w:szCs w:val="28"/>
        </w:rPr>
        <w:t>номина</w:t>
      </w:r>
      <w:r>
        <w:rPr>
          <w:rFonts w:ascii="Times New Roman" w:eastAsia="Calibri" w:hAnsi="Times New Roman" w:cs="Times New Roman"/>
          <w:color w:val="000000" w:themeColor="text1"/>
          <w:sz w:val="28"/>
          <w:szCs w:val="28"/>
        </w:rPr>
        <w:t xml:space="preserve">ции «Лучшее кафе Краснодарского </w:t>
      </w:r>
      <w:r w:rsidRPr="004D3D99">
        <w:rPr>
          <w:rFonts w:ascii="Times New Roman" w:eastAsia="Calibri" w:hAnsi="Times New Roman" w:cs="Times New Roman"/>
          <w:color w:val="000000" w:themeColor="text1"/>
          <w:sz w:val="28"/>
          <w:szCs w:val="28"/>
        </w:rPr>
        <w:t>края в сельской местности» и магазин «Модный дом» (ИП Фоменко С.С.) признано</w:t>
      </w:r>
      <w:r>
        <w:rPr>
          <w:rFonts w:ascii="Times New Roman" w:eastAsia="Calibri" w:hAnsi="Times New Roman" w:cs="Times New Roman"/>
          <w:color w:val="000000" w:themeColor="text1"/>
          <w:sz w:val="28"/>
          <w:szCs w:val="28"/>
        </w:rPr>
        <w:t xml:space="preserve"> </w:t>
      </w:r>
      <w:r w:rsidRPr="004D3D99">
        <w:rPr>
          <w:rFonts w:ascii="Times New Roman" w:eastAsia="Calibri" w:hAnsi="Times New Roman" w:cs="Times New Roman"/>
          <w:color w:val="000000" w:themeColor="text1"/>
          <w:sz w:val="28"/>
          <w:szCs w:val="28"/>
        </w:rPr>
        <w:t>победителем в номинации «Лучший специализированный магазин». Руководителю</w:t>
      </w:r>
      <w:r>
        <w:rPr>
          <w:rFonts w:ascii="Times New Roman" w:eastAsia="Calibri" w:hAnsi="Times New Roman" w:cs="Times New Roman"/>
          <w:color w:val="000000" w:themeColor="text1"/>
          <w:sz w:val="28"/>
          <w:szCs w:val="28"/>
        </w:rPr>
        <w:t xml:space="preserve"> </w:t>
      </w:r>
      <w:r w:rsidRPr="004D3D99">
        <w:rPr>
          <w:rFonts w:ascii="Times New Roman" w:eastAsia="Calibri" w:hAnsi="Times New Roman" w:cs="Times New Roman"/>
          <w:color w:val="000000" w:themeColor="text1"/>
          <w:sz w:val="28"/>
          <w:szCs w:val="28"/>
        </w:rPr>
        <w:t xml:space="preserve">пиццерии «Сицилия» С.В. </w:t>
      </w:r>
      <w:proofErr w:type="spellStart"/>
      <w:r>
        <w:rPr>
          <w:rFonts w:ascii="Times New Roman" w:eastAsia="Calibri" w:hAnsi="Times New Roman" w:cs="Times New Roman"/>
          <w:color w:val="000000" w:themeColor="text1"/>
          <w:sz w:val="28"/>
          <w:szCs w:val="28"/>
        </w:rPr>
        <w:t>Неведрову</w:t>
      </w:r>
      <w:proofErr w:type="spellEnd"/>
      <w:r>
        <w:rPr>
          <w:rFonts w:ascii="Times New Roman" w:eastAsia="Calibri" w:hAnsi="Times New Roman" w:cs="Times New Roman"/>
          <w:color w:val="000000" w:themeColor="text1"/>
          <w:sz w:val="28"/>
          <w:szCs w:val="28"/>
        </w:rPr>
        <w:t xml:space="preserve"> за </w:t>
      </w:r>
      <w:r w:rsidRPr="004D3D99">
        <w:rPr>
          <w:rFonts w:ascii="Times New Roman" w:eastAsia="Calibri" w:hAnsi="Times New Roman" w:cs="Times New Roman"/>
          <w:color w:val="000000" w:themeColor="text1"/>
          <w:sz w:val="28"/>
          <w:szCs w:val="28"/>
        </w:rPr>
        <w:t>достижения в развитии потребительской</w:t>
      </w:r>
      <w:r>
        <w:rPr>
          <w:rFonts w:ascii="Times New Roman" w:eastAsia="Calibri" w:hAnsi="Times New Roman" w:cs="Times New Roman"/>
          <w:color w:val="000000" w:themeColor="text1"/>
          <w:sz w:val="28"/>
          <w:szCs w:val="28"/>
        </w:rPr>
        <w:t xml:space="preserve"> </w:t>
      </w:r>
      <w:r w:rsidRPr="004D3D99">
        <w:rPr>
          <w:rFonts w:ascii="Times New Roman" w:eastAsia="Calibri" w:hAnsi="Times New Roman" w:cs="Times New Roman"/>
          <w:color w:val="000000" w:themeColor="text1"/>
          <w:sz w:val="28"/>
          <w:szCs w:val="28"/>
        </w:rPr>
        <w:t>сферы Краснодарского края объявлена благодарность главы администрации (губернатора) Краснодарского края В.И. Кондратьева.</w:t>
      </w:r>
    </w:p>
    <w:p w:rsidR="004D3D99" w:rsidRDefault="000A44C6" w:rsidP="00CA35D6">
      <w:pPr>
        <w:spacing w:after="0" w:line="240" w:lineRule="auto"/>
        <w:ind w:firstLine="567"/>
        <w:jc w:val="both"/>
        <w:rPr>
          <w:rFonts w:ascii="Times New Roman" w:eastAsia="Calibri" w:hAnsi="Times New Roman" w:cs="Times New Roman"/>
          <w:color w:val="000000" w:themeColor="text1"/>
          <w:sz w:val="28"/>
          <w:szCs w:val="28"/>
          <w:highlight w:val="yellow"/>
        </w:rPr>
      </w:pPr>
      <w:r w:rsidRPr="000A44C6">
        <w:rPr>
          <w:rFonts w:ascii="Times New Roman" w:eastAsia="Calibri" w:hAnsi="Times New Roman" w:cs="Times New Roman"/>
          <w:color w:val="000000" w:themeColor="text1"/>
          <w:sz w:val="28"/>
          <w:szCs w:val="28"/>
        </w:rPr>
        <w:t>Сфера курортно-туристического комплекса в муниципальном образовании представлена гостиничным хозяйством, базами отдыха и туристическими агентствами. В районе осуществляют деятельность 11 средств размещения, 3 базы отдыха, 1 туристическое агентство. Доля организаций частной формы собственности на рынке санаторно-курортных и туристских услуг составляет 100%.</w:t>
      </w:r>
    </w:p>
    <w:p w:rsidR="000A44C6" w:rsidRPr="000A44C6" w:rsidRDefault="000A44C6" w:rsidP="000A44C6">
      <w:pPr>
        <w:spacing w:after="0" w:line="240" w:lineRule="auto"/>
        <w:ind w:firstLine="567"/>
        <w:jc w:val="both"/>
        <w:rPr>
          <w:rFonts w:ascii="Times New Roman" w:eastAsia="Calibri" w:hAnsi="Times New Roman" w:cs="Times New Roman"/>
          <w:color w:val="000000" w:themeColor="text1"/>
          <w:sz w:val="28"/>
          <w:szCs w:val="28"/>
        </w:rPr>
      </w:pPr>
      <w:r w:rsidRPr="000A44C6">
        <w:rPr>
          <w:rFonts w:ascii="Times New Roman" w:eastAsia="Calibri" w:hAnsi="Times New Roman" w:cs="Times New Roman"/>
          <w:color w:val="000000" w:themeColor="text1"/>
          <w:sz w:val="28"/>
          <w:szCs w:val="28"/>
        </w:rPr>
        <w:t xml:space="preserve">Спрос на услуги коллективных средств размещения возрастает в связи с увеличением транспортного потока через Ленинградский район в Крымском и Ейском направлениях, прибытием граждан, находящихся в Ленинградском районе в связи с командировкой на объект строительства. </w:t>
      </w:r>
    </w:p>
    <w:p w:rsidR="000A44C6" w:rsidRPr="000A44C6" w:rsidRDefault="000A44C6" w:rsidP="000A44C6">
      <w:pPr>
        <w:spacing w:after="0" w:line="240" w:lineRule="auto"/>
        <w:ind w:firstLine="567"/>
        <w:jc w:val="both"/>
        <w:rPr>
          <w:rFonts w:ascii="Times New Roman" w:eastAsia="Calibri" w:hAnsi="Times New Roman" w:cs="Times New Roman"/>
          <w:color w:val="000000" w:themeColor="text1"/>
          <w:sz w:val="28"/>
          <w:szCs w:val="28"/>
        </w:rPr>
      </w:pPr>
      <w:r w:rsidRPr="000A44C6">
        <w:rPr>
          <w:rFonts w:ascii="Times New Roman" w:eastAsia="Calibri" w:hAnsi="Times New Roman" w:cs="Times New Roman"/>
          <w:color w:val="000000" w:themeColor="text1"/>
          <w:sz w:val="28"/>
          <w:szCs w:val="28"/>
        </w:rPr>
        <w:t>В 2021 году доход от предоставляемых услуг КСР составил 6,5 млн. руб.</w:t>
      </w:r>
    </w:p>
    <w:p w:rsidR="000A44C6" w:rsidRPr="000A44C6" w:rsidRDefault="000A44C6" w:rsidP="000A44C6">
      <w:pPr>
        <w:spacing w:after="0" w:line="240" w:lineRule="auto"/>
        <w:ind w:firstLine="567"/>
        <w:jc w:val="both"/>
        <w:rPr>
          <w:rFonts w:ascii="Times New Roman" w:eastAsia="Calibri" w:hAnsi="Times New Roman" w:cs="Times New Roman"/>
          <w:color w:val="000000" w:themeColor="text1"/>
          <w:sz w:val="28"/>
          <w:szCs w:val="28"/>
        </w:rPr>
      </w:pPr>
      <w:r w:rsidRPr="000A44C6">
        <w:rPr>
          <w:rFonts w:ascii="Times New Roman" w:eastAsia="Calibri" w:hAnsi="Times New Roman" w:cs="Times New Roman"/>
          <w:color w:val="000000" w:themeColor="text1"/>
          <w:sz w:val="28"/>
          <w:szCs w:val="28"/>
        </w:rPr>
        <w:t>Количество действующего номерно</w:t>
      </w:r>
      <w:r>
        <w:rPr>
          <w:rFonts w:ascii="Times New Roman" w:eastAsia="Calibri" w:hAnsi="Times New Roman" w:cs="Times New Roman"/>
          <w:color w:val="000000" w:themeColor="text1"/>
          <w:sz w:val="28"/>
          <w:szCs w:val="28"/>
        </w:rPr>
        <w:t>го фонда в КСР составило 110 но</w:t>
      </w:r>
      <w:r w:rsidRPr="000A44C6">
        <w:rPr>
          <w:rFonts w:ascii="Times New Roman" w:eastAsia="Calibri" w:hAnsi="Times New Roman" w:cs="Times New Roman"/>
          <w:color w:val="000000" w:themeColor="text1"/>
          <w:sz w:val="28"/>
          <w:szCs w:val="28"/>
        </w:rPr>
        <w:t>мера или 71% к уровню прошлого года.</w:t>
      </w:r>
    </w:p>
    <w:p w:rsidR="000A44C6" w:rsidRPr="000A44C6" w:rsidRDefault="000A44C6" w:rsidP="000A44C6">
      <w:pPr>
        <w:spacing w:after="0" w:line="240" w:lineRule="auto"/>
        <w:ind w:firstLine="567"/>
        <w:jc w:val="both"/>
        <w:rPr>
          <w:rFonts w:ascii="Times New Roman" w:eastAsia="Calibri" w:hAnsi="Times New Roman" w:cs="Times New Roman"/>
          <w:color w:val="000000" w:themeColor="text1"/>
          <w:sz w:val="28"/>
          <w:szCs w:val="28"/>
        </w:rPr>
      </w:pPr>
      <w:r w:rsidRPr="000A44C6">
        <w:rPr>
          <w:rFonts w:ascii="Times New Roman" w:eastAsia="Calibri" w:hAnsi="Times New Roman" w:cs="Times New Roman"/>
          <w:color w:val="000000" w:themeColor="text1"/>
          <w:sz w:val="28"/>
          <w:szCs w:val="28"/>
        </w:rPr>
        <w:t>Коэффициент загрузки организованного сектора КСР (средний по МО) 98 % к уровню прошлого года.</w:t>
      </w:r>
    </w:p>
    <w:p w:rsidR="000A44C6" w:rsidRPr="000A44C6" w:rsidRDefault="000A44C6" w:rsidP="000A44C6">
      <w:pPr>
        <w:spacing w:after="0" w:line="240" w:lineRule="auto"/>
        <w:ind w:firstLine="567"/>
        <w:jc w:val="both"/>
        <w:rPr>
          <w:rFonts w:ascii="Times New Roman" w:eastAsia="Calibri" w:hAnsi="Times New Roman" w:cs="Times New Roman"/>
          <w:color w:val="000000" w:themeColor="text1"/>
          <w:sz w:val="28"/>
          <w:szCs w:val="28"/>
        </w:rPr>
      </w:pPr>
      <w:r w:rsidRPr="000A44C6">
        <w:rPr>
          <w:rFonts w:ascii="Times New Roman" w:eastAsia="Calibri" w:hAnsi="Times New Roman" w:cs="Times New Roman"/>
          <w:color w:val="000000" w:themeColor="text1"/>
          <w:sz w:val="28"/>
          <w:szCs w:val="28"/>
        </w:rPr>
        <w:t>Ожидается рост количества организаций частной и муниципальной формы собственности, за счет открытия ср</w:t>
      </w:r>
      <w:r>
        <w:rPr>
          <w:rFonts w:ascii="Times New Roman" w:eastAsia="Calibri" w:hAnsi="Times New Roman" w:cs="Times New Roman"/>
          <w:color w:val="000000" w:themeColor="text1"/>
          <w:sz w:val="28"/>
          <w:szCs w:val="28"/>
        </w:rPr>
        <w:t>едств размещения и детских оздо</w:t>
      </w:r>
      <w:r w:rsidRPr="000A44C6">
        <w:rPr>
          <w:rFonts w:ascii="Times New Roman" w:eastAsia="Calibri" w:hAnsi="Times New Roman" w:cs="Times New Roman"/>
          <w:color w:val="000000" w:themeColor="text1"/>
          <w:sz w:val="28"/>
          <w:szCs w:val="28"/>
        </w:rPr>
        <w:t xml:space="preserve">ровительных школьных лагерей (площадок), открыто и введено в эксплуатацию в 2021 году средство размещения ИП Фомушкиной И.Н. на 40 мест, планируется строительство гостиничного комплекса с автосервисом в </w:t>
      </w:r>
      <w:r w:rsidRPr="000A44C6">
        <w:rPr>
          <w:rFonts w:ascii="Times New Roman" w:eastAsia="Calibri" w:hAnsi="Times New Roman" w:cs="Times New Roman"/>
          <w:color w:val="000000" w:themeColor="text1"/>
          <w:sz w:val="28"/>
          <w:szCs w:val="28"/>
        </w:rPr>
        <w:lastRenderedPageBreak/>
        <w:t>пос. Октябрьском (инвестиционный проект МО, предлагаемый для будущих инвесторов), открытия объекта туристского показа (фазаньего питомника) в ст. Ленинградской.</w:t>
      </w:r>
    </w:p>
    <w:p w:rsidR="000A44C6" w:rsidRPr="000A44C6" w:rsidRDefault="000A44C6" w:rsidP="000A44C6">
      <w:pPr>
        <w:spacing w:after="0" w:line="240" w:lineRule="auto"/>
        <w:ind w:firstLine="567"/>
        <w:jc w:val="both"/>
        <w:rPr>
          <w:rFonts w:ascii="Times New Roman" w:eastAsia="Calibri" w:hAnsi="Times New Roman" w:cs="Times New Roman"/>
          <w:color w:val="000000" w:themeColor="text1"/>
          <w:sz w:val="28"/>
          <w:szCs w:val="28"/>
        </w:rPr>
      </w:pPr>
      <w:r w:rsidRPr="000A44C6">
        <w:rPr>
          <w:rFonts w:ascii="Times New Roman" w:eastAsia="Calibri" w:hAnsi="Times New Roman" w:cs="Times New Roman"/>
          <w:color w:val="000000" w:themeColor="text1"/>
          <w:sz w:val="28"/>
          <w:szCs w:val="28"/>
        </w:rPr>
        <w:t xml:space="preserve">Основные проблемные вопросы, сдерживающие развитие санаторно-курортного комплекса района: невысокий уровень качества оказания гостиничных услуг, низкая квалификация персонала, выраженный сезонный характер оказания гостиничных услуг. </w:t>
      </w:r>
    </w:p>
    <w:p w:rsidR="004D3D99" w:rsidRDefault="000A44C6" w:rsidP="00516413">
      <w:pPr>
        <w:spacing w:after="0" w:line="240" w:lineRule="auto"/>
        <w:ind w:firstLine="567"/>
        <w:jc w:val="both"/>
        <w:rPr>
          <w:rFonts w:ascii="Times New Roman" w:eastAsia="Calibri" w:hAnsi="Times New Roman" w:cs="Times New Roman"/>
          <w:color w:val="000000" w:themeColor="text1"/>
          <w:sz w:val="28"/>
          <w:szCs w:val="28"/>
          <w:highlight w:val="yellow"/>
        </w:rPr>
      </w:pPr>
      <w:r w:rsidRPr="000A44C6">
        <w:rPr>
          <w:rFonts w:ascii="Times New Roman" w:eastAsia="Calibri" w:hAnsi="Times New Roman" w:cs="Times New Roman"/>
          <w:color w:val="000000" w:themeColor="text1"/>
          <w:sz w:val="28"/>
          <w:szCs w:val="28"/>
        </w:rPr>
        <w:t>Для развития на территории муниц</w:t>
      </w:r>
      <w:r>
        <w:rPr>
          <w:rFonts w:ascii="Times New Roman" w:eastAsia="Calibri" w:hAnsi="Times New Roman" w:cs="Times New Roman"/>
          <w:color w:val="000000" w:themeColor="text1"/>
          <w:sz w:val="28"/>
          <w:szCs w:val="28"/>
        </w:rPr>
        <w:t>ипального образования Ленинград</w:t>
      </w:r>
      <w:r w:rsidRPr="000A44C6">
        <w:rPr>
          <w:rFonts w:ascii="Times New Roman" w:eastAsia="Calibri" w:hAnsi="Times New Roman" w:cs="Times New Roman"/>
          <w:color w:val="000000" w:themeColor="text1"/>
          <w:sz w:val="28"/>
          <w:szCs w:val="28"/>
        </w:rPr>
        <w:t>ский район рынка санаторно-курортных и туристских услуг целесообразно: принимать меры по развитию событийного туризма; осуществлять работу по проведению рекламных кампаний в средствах массовой информации с целью формирования положительного имиджа Ленинградского района и продвижения туристского продукта на внутреннем и внешнем рынках; продолжать ведение ЕГИС Курорты Краснодарского края, содействовать прохождению своевременной классификации средствами размещения в целях предоставления гражданам более качественных услуг.</w:t>
      </w:r>
    </w:p>
    <w:p w:rsidR="00F74FD4" w:rsidRPr="00516413" w:rsidRDefault="00CA35D6" w:rsidP="00516413">
      <w:pPr>
        <w:spacing w:after="0" w:line="240" w:lineRule="auto"/>
        <w:ind w:firstLine="709"/>
        <w:jc w:val="both"/>
        <w:rPr>
          <w:rFonts w:ascii="Times New Roman" w:hAnsi="Times New Roman" w:cs="Times New Roman"/>
          <w:color w:val="000000" w:themeColor="text1"/>
          <w:sz w:val="28"/>
          <w:szCs w:val="28"/>
        </w:rPr>
      </w:pPr>
      <w:r w:rsidRPr="00516413">
        <w:rPr>
          <w:rFonts w:ascii="Times New Roman" w:eastAsia="Calibri" w:hAnsi="Times New Roman" w:cs="Times New Roman"/>
          <w:color w:val="000000" w:themeColor="text1"/>
          <w:sz w:val="28"/>
          <w:szCs w:val="28"/>
        </w:rPr>
        <w:t xml:space="preserve">За последние 5 лет курортно-туристический комплекс района </w:t>
      </w:r>
      <w:r w:rsidRPr="00516413">
        <w:rPr>
          <w:rFonts w:ascii="Times New Roman" w:eastAsia="Calibri" w:hAnsi="Times New Roman" w:cs="Times New Roman"/>
          <w:color w:val="000000" w:themeColor="text1"/>
          <w:sz w:val="28"/>
          <w:szCs w:val="28"/>
          <w:shd w:val="clear" w:color="auto" w:fill="FFFFFF"/>
        </w:rPr>
        <w:t>можно охарактеризовать как устойчивый, имеющий положительную</w:t>
      </w:r>
      <w:r w:rsidR="00516413" w:rsidRPr="00516413">
        <w:rPr>
          <w:rFonts w:ascii="Times New Roman" w:eastAsia="Calibri" w:hAnsi="Times New Roman" w:cs="Times New Roman"/>
          <w:color w:val="000000" w:themeColor="text1"/>
          <w:sz w:val="28"/>
          <w:szCs w:val="28"/>
          <w:shd w:val="clear" w:color="auto" w:fill="FFFFFF"/>
        </w:rPr>
        <w:t xml:space="preserve"> </w:t>
      </w:r>
      <w:r w:rsidR="00516413">
        <w:rPr>
          <w:rFonts w:ascii="Times New Roman" w:eastAsia="Calibri" w:hAnsi="Times New Roman" w:cs="Times New Roman"/>
          <w:color w:val="000000" w:themeColor="text1"/>
          <w:sz w:val="28"/>
          <w:szCs w:val="28"/>
          <w:shd w:val="clear" w:color="auto" w:fill="FFFFFF"/>
        </w:rPr>
        <w:t>динамику.</w:t>
      </w:r>
    </w:p>
    <w:p w:rsidR="000170B6" w:rsidRPr="000170B6" w:rsidRDefault="000170B6" w:rsidP="00860651">
      <w:pPr>
        <w:spacing w:after="0" w:line="240" w:lineRule="auto"/>
        <w:ind w:firstLine="360"/>
        <w:jc w:val="center"/>
        <w:rPr>
          <w:rFonts w:ascii="Times New Roman" w:hAnsi="Times New Roman"/>
          <w:sz w:val="28"/>
          <w:szCs w:val="28"/>
        </w:rPr>
      </w:pPr>
    </w:p>
    <w:p w:rsidR="00860651" w:rsidRPr="00860651" w:rsidRDefault="00860651" w:rsidP="00860651">
      <w:pPr>
        <w:spacing w:after="0" w:line="240" w:lineRule="auto"/>
        <w:ind w:firstLine="360"/>
        <w:jc w:val="center"/>
        <w:rPr>
          <w:rFonts w:ascii="Times New Roman" w:hAnsi="Times New Roman"/>
          <w:b/>
          <w:sz w:val="28"/>
          <w:szCs w:val="28"/>
        </w:rPr>
      </w:pPr>
      <w:r w:rsidRPr="00860651">
        <w:rPr>
          <w:rFonts w:ascii="Times New Roman" w:hAnsi="Times New Roman"/>
          <w:b/>
          <w:sz w:val="28"/>
          <w:szCs w:val="28"/>
        </w:rPr>
        <w:t>2.</w:t>
      </w:r>
      <w:r w:rsidR="004C2791">
        <w:rPr>
          <w:rFonts w:ascii="Times New Roman" w:hAnsi="Times New Roman"/>
          <w:b/>
          <w:sz w:val="28"/>
          <w:szCs w:val="28"/>
        </w:rPr>
        <w:t>7</w:t>
      </w:r>
      <w:r w:rsidRPr="00860651">
        <w:rPr>
          <w:rFonts w:ascii="Times New Roman" w:hAnsi="Times New Roman"/>
          <w:b/>
          <w:sz w:val="28"/>
          <w:szCs w:val="28"/>
        </w:rPr>
        <w:t xml:space="preserve"> Малый и средний бизнес </w:t>
      </w:r>
    </w:p>
    <w:p w:rsidR="00860651" w:rsidRPr="000170B6" w:rsidRDefault="00860651" w:rsidP="00860651">
      <w:pPr>
        <w:spacing w:after="0" w:line="240" w:lineRule="auto"/>
        <w:ind w:firstLine="360"/>
        <w:jc w:val="center"/>
        <w:rPr>
          <w:rFonts w:ascii="Times New Roman" w:hAnsi="Times New Roman"/>
          <w:sz w:val="28"/>
          <w:szCs w:val="28"/>
        </w:rPr>
      </w:pPr>
    </w:p>
    <w:p w:rsidR="00860651" w:rsidRPr="00860651" w:rsidRDefault="00860651" w:rsidP="00860651">
      <w:pPr>
        <w:spacing w:after="0" w:line="240" w:lineRule="auto"/>
        <w:ind w:firstLine="708"/>
        <w:jc w:val="both"/>
        <w:rPr>
          <w:rFonts w:ascii="Times New Roman" w:hAnsi="Times New Roman"/>
          <w:sz w:val="28"/>
          <w:szCs w:val="28"/>
        </w:rPr>
      </w:pPr>
      <w:r w:rsidRPr="00860651">
        <w:rPr>
          <w:rFonts w:ascii="Times New Roman" w:hAnsi="Times New Roman"/>
          <w:sz w:val="28"/>
          <w:szCs w:val="28"/>
        </w:rPr>
        <w:t>В настоящее время малый и средний бизнес является неотъемлемой частью экономики района, обеспечивая занятость около трети работающего населения, практически треть объема налоговых поступлений в муниципальный бюджет.</w:t>
      </w:r>
    </w:p>
    <w:p w:rsidR="00860651" w:rsidRPr="00860651" w:rsidRDefault="00860651" w:rsidP="00E52416">
      <w:pPr>
        <w:spacing w:after="0" w:line="240" w:lineRule="auto"/>
        <w:ind w:firstLine="708"/>
        <w:jc w:val="both"/>
        <w:rPr>
          <w:rFonts w:ascii="Times New Roman" w:hAnsi="Times New Roman"/>
          <w:sz w:val="28"/>
          <w:szCs w:val="28"/>
        </w:rPr>
      </w:pPr>
      <w:r w:rsidRPr="00860651">
        <w:rPr>
          <w:rFonts w:ascii="Times New Roman" w:hAnsi="Times New Roman"/>
          <w:sz w:val="28"/>
          <w:szCs w:val="28"/>
        </w:rPr>
        <w:t>В 20</w:t>
      </w:r>
      <w:r w:rsidR="00E52416">
        <w:rPr>
          <w:rFonts w:ascii="Times New Roman" w:hAnsi="Times New Roman"/>
          <w:sz w:val="28"/>
          <w:szCs w:val="28"/>
        </w:rPr>
        <w:t>21</w:t>
      </w:r>
      <w:r w:rsidRPr="00860651">
        <w:rPr>
          <w:rFonts w:ascii="Times New Roman" w:hAnsi="Times New Roman"/>
          <w:sz w:val="28"/>
          <w:szCs w:val="28"/>
        </w:rPr>
        <w:t xml:space="preserve"> году количество субъектов МСП состав</w:t>
      </w:r>
      <w:r w:rsidR="000170B6">
        <w:rPr>
          <w:rFonts w:ascii="Times New Roman" w:hAnsi="Times New Roman"/>
          <w:sz w:val="28"/>
          <w:szCs w:val="28"/>
        </w:rPr>
        <w:t>ило</w:t>
      </w:r>
      <w:r w:rsidRPr="00860651">
        <w:rPr>
          <w:rFonts w:ascii="Times New Roman" w:hAnsi="Times New Roman"/>
          <w:sz w:val="28"/>
          <w:szCs w:val="28"/>
        </w:rPr>
        <w:t xml:space="preserve"> </w:t>
      </w:r>
      <w:r w:rsidR="00E52416">
        <w:rPr>
          <w:rFonts w:ascii="Times New Roman" w:hAnsi="Times New Roman"/>
          <w:sz w:val="28"/>
          <w:szCs w:val="28"/>
        </w:rPr>
        <w:t>2112 единиц, 5</w:t>
      </w:r>
      <w:r w:rsidRPr="00860651">
        <w:rPr>
          <w:rFonts w:ascii="Times New Roman" w:hAnsi="Times New Roman"/>
          <w:sz w:val="28"/>
          <w:szCs w:val="28"/>
        </w:rPr>
        <w:t xml:space="preserve"> средних предприятий, </w:t>
      </w:r>
      <w:r w:rsidR="00E52416">
        <w:rPr>
          <w:rFonts w:ascii="Times New Roman" w:hAnsi="Times New Roman"/>
          <w:sz w:val="28"/>
          <w:szCs w:val="28"/>
        </w:rPr>
        <w:t>2107</w:t>
      </w:r>
      <w:r w:rsidRPr="00860651">
        <w:rPr>
          <w:rFonts w:ascii="Times New Roman" w:hAnsi="Times New Roman"/>
          <w:sz w:val="28"/>
          <w:szCs w:val="28"/>
        </w:rPr>
        <w:t xml:space="preserve"> малых предприятий и </w:t>
      </w:r>
      <w:r w:rsidR="00E52416">
        <w:rPr>
          <w:rFonts w:ascii="Times New Roman" w:hAnsi="Times New Roman"/>
          <w:sz w:val="28"/>
          <w:szCs w:val="28"/>
        </w:rPr>
        <w:t>1883</w:t>
      </w:r>
      <w:r w:rsidRPr="00860651">
        <w:rPr>
          <w:rFonts w:ascii="Times New Roman" w:hAnsi="Times New Roman"/>
          <w:sz w:val="28"/>
          <w:szCs w:val="28"/>
        </w:rPr>
        <w:t xml:space="preserve"> индивидуальных предпринимателей, что составило 8</w:t>
      </w:r>
      <w:r w:rsidR="00E52416">
        <w:rPr>
          <w:rFonts w:ascii="Times New Roman" w:hAnsi="Times New Roman"/>
          <w:sz w:val="28"/>
          <w:szCs w:val="28"/>
        </w:rPr>
        <w:t>7,1</w:t>
      </w:r>
      <w:r w:rsidRPr="00860651">
        <w:rPr>
          <w:rFonts w:ascii="Times New Roman" w:hAnsi="Times New Roman"/>
          <w:sz w:val="28"/>
          <w:szCs w:val="28"/>
        </w:rPr>
        <w:t xml:space="preserve"> % </w:t>
      </w:r>
      <w:r w:rsidR="000170B6">
        <w:rPr>
          <w:rFonts w:ascii="Times New Roman" w:hAnsi="Times New Roman"/>
          <w:sz w:val="28"/>
          <w:szCs w:val="28"/>
        </w:rPr>
        <w:t>от</w:t>
      </w:r>
      <w:r w:rsidRPr="00860651">
        <w:rPr>
          <w:rFonts w:ascii="Times New Roman" w:hAnsi="Times New Roman"/>
          <w:sz w:val="28"/>
          <w:szCs w:val="28"/>
        </w:rPr>
        <w:t xml:space="preserve"> обще</w:t>
      </w:r>
      <w:r w:rsidR="000170B6">
        <w:rPr>
          <w:rFonts w:ascii="Times New Roman" w:hAnsi="Times New Roman"/>
          <w:sz w:val="28"/>
          <w:szCs w:val="28"/>
        </w:rPr>
        <w:t>го</w:t>
      </w:r>
      <w:r w:rsidRPr="00860651">
        <w:rPr>
          <w:rFonts w:ascii="Times New Roman" w:hAnsi="Times New Roman"/>
          <w:sz w:val="28"/>
          <w:szCs w:val="28"/>
        </w:rPr>
        <w:t xml:space="preserve"> количеств</w:t>
      </w:r>
      <w:r w:rsidR="000170B6">
        <w:rPr>
          <w:rFonts w:ascii="Times New Roman" w:hAnsi="Times New Roman"/>
          <w:sz w:val="28"/>
          <w:szCs w:val="28"/>
        </w:rPr>
        <w:t>а хозяйствующего</w:t>
      </w:r>
      <w:r w:rsidRPr="00860651">
        <w:rPr>
          <w:rFonts w:ascii="Times New Roman" w:hAnsi="Times New Roman"/>
          <w:sz w:val="28"/>
          <w:szCs w:val="28"/>
        </w:rPr>
        <w:t xml:space="preserve"> субъект</w:t>
      </w:r>
      <w:r w:rsidR="000170B6">
        <w:rPr>
          <w:rFonts w:ascii="Times New Roman" w:hAnsi="Times New Roman"/>
          <w:sz w:val="28"/>
          <w:szCs w:val="28"/>
        </w:rPr>
        <w:t>а</w:t>
      </w:r>
      <w:r w:rsidRPr="00860651">
        <w:rPr>
          <w:rFonts w:ascii="Times New Roman" w:hAnsi="Times New Roman"/>
          <w:sz w:val="28"/>
          <w:szCs w:val="28"/>
        </w:rPr>
        <w:t xml:space="preserve"> района. </w:t>
      </w:r>
    </w:p>
    <w:p w:rsidR="00860651" w:rsidRDefault="00860651" w:rsidP="00860651">
      <w:pPr>
        <w:spacing w:after="0" w:line="240" w:lineRule="auto"/>
        <w:ind w:firstLine="708"/>
        <w:jc w:val="both"/>
        <w:rPr>
          <w:rFonts w:ascii="Times New Roman" w:hAnsi="Times New Roman"/>
          <w:sz w:val="28"/>
          <w:szCs w:val="28"/>
        </w:rPr>
      </w:pPr>
      <w:r w:rsidRPr="00860651">
        <w:rPr>
          <w:rFonts w:ascii="Times New Roman" w:hAnsi="Times New Roman"/>
          <w:sz w:val="28"/>
          <w:szCs w:val="28"/>
        </w:rPr>
        <w:t xml:space="preserve">С 01.08.2016 </w:t>
      </w:r>
      <w:r w:rsidR="000170B6">
        <w:rPr>
          <w:rFonts w:ascii="Times New Roman" w:hAnsi="Times New Roman"/>
          <w:sz w:val="28"/>
          <w:szCs w:val="28"/>
        </w:rPr>
        <w:t xml:space="preserve">г. </w:t>
      </w:r>
      <w:r w:rsidRPr="00860651">
        <w:rPr>
          <w:rFonts w:ascii="Times New Roman" w:hAnsi="Times New Roman"/>
          <w:sz w:val="28"/>
          <w:szCs w:val="28"/>
        </w:rPr>
        <w:t xml:space="preserve">источником сведений о количестве субъектов МСП в разрезе муниципальных районов и городских округов является единый реестр субъектов малого и среднего предпринимательства, по данным которого количество субъектов МСП на территории муниципального образования </w:t>
      </w:r>
      <w:r w:rsidR="00AD0D3A">
        <w:rPr>
          <w:rFonts w:ascii="Times New Roman" w:hAnsi="Times New Roman"/>
          <w:sz w:val="28"/>
          <w:szCs w:val="28"/>
        </w:rPr>
        <w:t>Ленинградский</w:t>
      </w:r>
      <w:r w:rsidRPr="00860651">
        <w:rPr>
          <w:rFonts w:ascii="Times New Roman" w:hAnsi="Times New Roman"/>
          <w:sz w:val="28"/>
          <w:szCs w:val="28"/>
        </w:rPr>
        <w:t xml:space="preserve"> район по итогам 2017 года составило </w:t>
      </w:r>
      <w:r w:rsidR="007B6CAA">
        <w:rPr>
          <w:rFonts w:ascii="Times New Roman" w:hAnsi="Times New Roman"/>
          <w:sz w:val="28"/>
          <w:szCs w:val="28"/>
        </w:rPr>
        <w:t>2851</w:t>
      </w:r>
      <w:r w:rsidRPr="00860651">
        <w:rPr>
          <w:rFonts w:ascii="Times New Roman" w:hAnsi="Times New Roman"/>
          <w:sz w:val="28"/>
          <w:szCs w:val="28"/>
        </w:rPr>
        <w:t xml:space="preserve"> ед. </w:t>
      </w:r>
    </w:p>
    <w:p w:rsidR="00AD0D3A" w:rsidRDefault="00AD0D3A" w:rsidP="00860651">
      <w:pPr>
        <w:spacing w:after="0" w:line="240" w:lineRule="auto"/>
        <w:ind w:firstLine="708"/>
        <w:jc w:val="both"/>
        <w:rPr>
          <w:rFonts w:ascii="Times New Roman" w:hAnsi="Times New Roman"/>
          <w:sz w:val="28"/>
          <w:szCs w:val="28"/>
        </w:rPr>
      </w:pPr>
    </w:p>
    <w:p w:rsidR="00AD0D3A" w:rsidRDefault="00AD0D3A" w:rsidP="00916E51">
      <w:pPr>
        <w:spacing w:after="0" w:line="240" w:lineRule="auto"/>
        <w:ind w:firstLine="708"/>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457825" cy="3371850"/>
            <wp:effectExtent l="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D0D3A" w:rsidRDefault="00AD0D3A" w:rsidP="004C2791">
      <w:pPr>
        <w:spacing w:after="0" w:line="240" w:lineRule="auto"/>
        <w:ind w:firstLine="708"/>
        <w:jc w:val="center"/>
        <w:rPr>
          <w:rFonts w:ascii="Times New Roman" w:hAnsi="Times New Roman"/>
          <w:color w:val="000000" w:themeColor="text1"/>
          <w:sz w:val="28"/>
          <w:szCs w:val="28"/>
        </w:rPr>
      </w:pPr>
      <w:r>
        <w:rPr>
          <w:rFonts w:ascii="Times New Roman" w:hAnsi="Times New Roman"/>
          <w:sz w:val="28"/>
          <w:szCs w:val="28"/>
        </w:rPr>
        <w:t xml:space="preserve">Рисунок </w:t>
      </w:r>
      <w:r w:rsidR="0079139C">
        <w:rPr>
          <w:rFonts w:ascii="Times New Roman" w:hAnsi="Times New Roman"/>
          <w:sz w:val="28"/>
          <w:szCs w:val="28"/>
        </w:rPr>
        <w:t>2</w:t>
      </w:r>
      <w:r w:rsidR="00962FFA">
        <w:rPr>
          <w:rFonts w:ascii="Times New Roman" w:hAnsi="Times New Roman"/>
          <w:sz w:val="28"/>
          <w:szCs w:val="28"/>
        </w:rPr>
        <w:t>1</w:t>
      </w:r>
      <w:r>
        <w:rPr>
          <w:rFonts w:ascii="Times New Roman" w:hAnsi="Times New Roman"/>
          <w:sz w:val="28"/>
          <w:szCs w:val="28"/>
        </w:rPr>
        <w:t xml:space="preserve"> - </w:t>
      </w:r>
      <w:r w:rsidRPr="00AD0D3A">
        <w:rPr>
          <w:rFonts w:ascii="Times New Roman" w:hAnsi="Times New Roman"/>
          <w:sz w:val="28"/>
          <w:szCs w:val="28"/>
        </w:rPr>
        <w:t xml:space="preserve">Количество субъектов малого и среднего </w:t>
      </w:r>
      <w:r w:rsidRPr="00AD0D3A">
        <w:rPr>
          <w:rFonts w:ascii="Times New Roman" w:hAnsi="Times New Roman"/>
          <w:color w:val="000000" w:themeColor="text1"/>
          <w:sz w:val="28"/>
          <w:szCs w:val="28"/>
        </w:rPr>
        <w:t>предпринимательства в Ленинградском районе.</w:t>
      </w:r>
    </w:p>
    <w:p w:rsidR="0002388C" w:rsidRPr="00AD0D3A" w:rsidRDefault="0002388C" w:rsidP="00860651">
      <w:pPr>
        <w:spacing w:after="0" w:line="240" w:lineRule="auto"/>
        <w:ind w:firstLine="708"/>
        <w:jc w:val="both"/>
        <w:rPr>
          <w:rFonts w:ascii="Times New Roman" w:hAnsi="Times New Roman"/>
          <w:color w:val="000000" w:themeColor="text1"/>
          <w:sz w:val="28"/>
          <w:szCs w:val="28"/>
        </w:rPr>
      </w:pPr>
    </w:p>
    <w:p w:rsidR="00720706" w:rsidRPr="00720706" w:rsidRDefault="00AD0D3A" w:rsidP="00720706">
      <w:pPr>
        <w:spacing w:after="0" w:line="240" w:lineRule="auto"/>
        <w:ind w:firstLine="708"/>
        <w:jc w:val="both"/>
        <w:rPr>
          <w:rFonts w:ascii="Times New Roman" w:hAnsi="Times New Roman" w:cs="Times New Roman"/>
          <w:color w:val="000000" w:themeColor="text1"/>
          <w:sz w:val="36"/>
          <w:szCs w:val="28"/>
        </w:rPr>
      </w:pPr>
      <w:r w:rsidRPr="00AD0D3A">
        <w:rPr>
          <w:rFonts w:ascii="Times New Roman" w:hAnsi="Times New Roman"/>
          <w:color w:val="000000" w:themeColor="text1"/>
          <w:sz w:val="28"/>
          <w:szCs w:val="28"/>
        </w:rPr>
        <w:t xml:space="preserve">Сокращение количество МСП обусловлено введением </w:t>
      </w:r>
      <w:r>
        <w:rPr>
          <w:rFonts w:ascii="Times New Roman" w:hAnsi="Times New Roman"/>
          <w:color w:val="000000" w:themeColor="text1"/>
          <w:sz w:val="28"/>
          <w:szCs w:val="28"/>
        </w:rPr>
        <w:t xml:space="preserve">с </w:t>
      </w:r>
      <w:r w:rsidRPr="00AD0D3A">
        <w:rPr>
          <w:rFonts w:ascii="Times New Roman" w:hAnsi="Times New Roman" w:cs="Times New Roman"/>
          <w:color w:val="000000" w:themeColor="text1"/>
          <w:sz w:val="28"/>
          <w:shd w:val="clear" w:color="auto" w:fill="FFFFFF"/>
        </w:rPr>
        <w:t>1 января 2019 года в виде эксперимента</w:t>
      </w:r>
      <w:r w:rsidRPr="00AD0D3A">
        <w:rPr>
          <w:rFonts w:ascii="Times New Roman" w:hAnsi="Times New Roman" w:cs="Times New Roman"/>
          <w:bCs/>
          <w:color w:val="000000" w:themeColor="text1"/>
          <w:sz w:val="28"/>
          <w:shd w:val="clear" w:color="auto" w:fill="FFFFFF"/>
        </w:rPr>
        <w:t xml:space="preserve"> налог</w:t>
      </w:r>
      <w:r w:rsidR="002F068C">
        <w:rPr>
          <w:rFonts w:ascii="Times New Roman" w:hAnsi="Times New Roman" w:cs="Times New Roman"/>
          <w:bCs/>
          <w:color w:val="000000" w:themeColor="text1"/>
          <w:sz w:val="28"/>
          <w:shd w:val="clear" w:color="auto" w:fill="FFFFFF"/>
        </w:rPr>
        <w:t>а</w:t>
      </w:r>
      <w:r>
        <w:rPr>
          <w:rFonts w:ascii="Times New Roman" w:hAnsi="Times New Roman" w:cs="Times New Roman"/>
          <w:bCs/>
          <w:color w:val="000000" w:themeColor="text1"/>
          <w:sz w:val="28"/>
          <w:shd w:val="clear" w:color="auto" w:fill="FFFFFF"/>
        </w:rPr>
        <w:t xml:space="preserve"> </w:t>
      </w:r>
      <w:r w:rsidRPr="00AD0D3A">
        <w:rPr>
          <w:rFonts w:ascii="Times New Roman" w:hAnsi="Times New Roman" w:cs="Times New Roman"/>
          <w:bCs/>
          <w:color w:val="000000" w:themeColor="text1"/>
          <w:sz w:val="28"/>
          <w:shd w:val="clear" w:color="auto" w:fill="FFFFFF"/>
        </w:rPr>
        <w:t>на</w:t>
      </w:r>
      <w:r>
        <w:rPr>
          <w:rFonts w:ascii="Times New Roman" w:hAnsi="Times New Roman" w:cs="Times New Roman"/>
          <w:bCs/>
          <w:color w:val="000000" w:themeColor="text1"/>
          <w:sz w:val="28"/>
          <w:shd w:val="clear" w:color="auto" w:fill="FFFFFF"/>
        </w:rPr>
        <w:t xml:space="preserve"> </w:t>
      </w:r>
      <w:r w:rsidRPr="00AD0D3A">
        <w:rPr>
          <w:rFonts w:ascii="Times New Roman" w:hAnsi="Times New Roman" w:cs="Times New Roman"/>
          <w:bCs/>
          <w:color w:val="000000" w:themeColor="text1"/>
          <w:sz w:val="28"/>
          <w:shd w:val="clear" w:color="auto" w:fill="FFFFFF"/>
        </w:rPr>
        <w:t>профессиональный</w:t>
      </w:r>
      <w:r>
        <w:rPr>
          <w:rFonts w:ascii="Times New Roman" w:hAnsi="Times New Roman" w:cs="Times New Roman"/>
          <w:color w:val="000000" w:themeColor="text1"/>
          <w:sz w:val="28"/>
          <w:shd w:val="clear" w:color="auto" w:fill="FFFFFF"/>
        </w:rPr>
        <w:t xml:space="preserve"> </w:t>
      </w:r>
      <w:r w:rsidRPr="00AD0D3A">
        <w:rPr>
          <w:rFonts w:ascii="Times New Roman" w:hAnsi="Times New Roman" w:cs="Times New Roman"/>
          <w:bCs/>
          <w:color w:val="000000" w:themeColor="text1"/>
          <w:sz w:val="28"/>
          <w:shd w:val="clear" w:color="auto" w:fill="FFFFFF"/>
        </w:rPr>
        <w:t>доход</w:t>
      </w:r>
      <w:r w:rsidRPr="00AD0D3A">
        <w:rPr>
          <w:rFonts w:ascii="Times New Roman" w:hAnsi="Times New Roman" w:cs="Times New Roman"/>
          <w:color w:val="000000" w:themeColor="text1"/>
          <w:sz w:val="28"/>
          <w:shd w:val="clear" w:color="auto" w:fill="FFFFFF"/>
        </w:rPr>
        <w:t>, или</w:t>
      </w:r>
      <w:r>
        <w:rPr>
          <w:rFonts w:ascii="Times New Roman" w:hAnsi="Times New Roman" w:cs="Times New Roman"/>
          <w:color w:val="000000" w:themeColor="text1"/>
          <w:sz w:val="28"/>
          <w:shd w:val="clear" w:color="auto" w:fill="FFFFFF"/>
        </w:rPr>
        <w:t xml:space="preserve"> </w:t>
      </w:r>
      <w:r w:rsidRPr="00AD0D3A">
        <w:rPr>
          <w:rFonts w:ascii="Times New Roman" w:hAnsi="Times New Roman" w:cs="Times New Roman"/>
          <w:bCs/>
          <w:color w:val="000000" w:themeColor="text1"/>
          <w:sz w:val="28"/>
          <w:shd w:val="clear" w:color="auto" w:fill="FFFFFF"/>
        </w:rPr>
        <w:t>налог</w:t>
      </w:r>
      <w:r>
        <w:rPr>
          <w:rFonts w:ascii="Times New Roman" w:hAnsi="Times New Roman" w:cs="Times New Roman"/>
          <w:color w:val="000000" w:themeColor="text1"/>
          <w:sz w:val="28"/>
          <w:shd w:val="clear" w:color="auto" w:fill="FFFFFF"/>
        </w:rPr>
        <w:t xml:space="preserve"> </w:t>
      </w:r>
      <w:r w:rsidRPr="00AD0D3A">
        <w:rPr>
          <w:rFonts w:ascii="Times New Roman" w:hAnsi="Times New Roman" w:cs="Times New Roman"/>
          <w:color w:val="000000" w:themeColor="text1"/>
          <w:sz w:val="28"/>
          <w:shd w:val="clear" w:color="auto" w:fill="FFFFFF"/>
        </w:rPr>
        <w:t>для самозанятых.</w:t>
      </w:r>
      <w:r>
        <w:rPr>
          <w:rFonts w:ascii="Times New Roman" w:hAnsi="Times New Roman" w:cs="Times New Roman"/>
          <w:color w:val="000000" w:themeColor="text1"/>
          <w:sz w:val="28"/>
          <w:shd w:val="clear" w:color="auto" w:fill="FFFFFF"/>
        </w:rPr>
        <w:t xml:space="preserve"> В Ленин</w:t>
      </w:r>
      <w:r w:rsidR="009A6647">
        <w:rPr>
          <w:rFonts w:ascii="Times New Roman" w:hAnsi="Times New Roman" w:cs="Times New Roman"/>
          <w:color w:val="000000" w:themeColor="text1"/>
          <w:sz w:val="28"/>
          <w:shd w:val="clear" w:color="auto" w:fill="FFFFFF"/>
        </w:rPr>
        <w:t xml:space="preserve">градском районе </w:t>
      </w:r>
      <w:r w:rsidR="002F068C">
        <w:rPr>
          <w:rFonts w:ascii="Times New Roman" w:hAnsi="Times New Roman" w:cs="Times New Roman"/>
          <w:color w:val="000000" w:themeColor="text1"/>
          <w:sz w:val="28"/>
          <w:shd w:val="clear" w:color="auto" w:fill="FFFFFF"/>
        </w:rPr>
        <w:t xml:space="preserve">количество </w:t>
      </w:r>
      <w:r w:rsidR="00C455C5">
        <w:rPr>
          <w:rFonts w:ascii="Times New Roman" w:hAnsi="Times New Roman" w:cs="Times New Roman"/>
          <w:color w:val="000000" w:themeColor="text1"/>
          <w:sz w:val="28"/>
          <w:shd w:val="clear" w:color="auto" w:fill="FFFFFF"/>
        </w:rPr>
        <w:t xml:space="preserve">применяющих «Налог на профессиональный доход» </w:t>
      </w:r>
      <w:r w:rsidR="009A6647">
        <w:rPr>
          <w:rFonts w:ascii="Times New Roman" w:hAnsi="Times New Roman" w:cs="Times New Roman"/>
          <w:color w:val="000000" w:themeColor="text1"/>
          <w:sz w:val="28"/>
          <w:shd w:val="clear" w:color="auto" w:fill="FFFFFF"/>
        </w:rPr>
        <w:t xml:space="preserve">на 1 июля 2022 г. составляет – 2009 человек. </w:t>
      </w:r>
    </w:p>
    <w:p w:rsidR="00720706" w:rsidRPr="00720706" w:rsidRDefault="00720706" w:rsidP="00720706">
      <w:pPr>
        <w:spacing w:after="0" w:line="240" w:lineRule="auto"/>
        <w:ind w:firstLine="709"/>
        <w:jc w:val="both"/>
        <w:rPr>
          <w:rFonts w:ascii="Times New Roman" w:eastAsia="Times New Roman" w:hAnsi="Times New Roman" w:cs="Times New Roman"/>
          <w:sz w:val="28"/>
          <w:szCs w:val="28"/>
          <w:lang w:eastAsia="ru-RU"/>
        </w:rPr>
      </w:pPr>
      <w:r w:rsidRPr="00720706">
        <w:rPr>
          <w:rFonts w:ascii="Times New Roman" w:eastAsia="Times New Roman" w:hAnsi="Times New Roman" w:cs="Times New Roman"/>
          <w:sz w:val="28"/>
          <w:szCs w:val="28"/>
          <w:lang w:eastAsia="ru-RU"/>
        </w:rPr>
        <w:t xml:space="preserve">В целом, на территории Ленинградского района отмечается высокий уровень вовлеченности населения в предпринимательскую деятельность, в том числе за счет самозанятых граждан. Так, по итогам 2021 года даже в условиях действующих ограничительных мероприятий, связанных с пандемией, в Ленинградском районе зафиксирована положительная динамика целевого показателя «Численность занятых в малом и среднем предпринимательстве, включая применяющих специальный налоговый режим «Налог на профессиональный доход» муниципальной программы «Поддержка малого и среднего предпринимательства в муниципальном образовании Ленинградский район». За 2021 год вовлеченность населения Ленинградского района в сферу малого и среднего предпринимательства </w:t>
      </w:r>
      <w:r w:rsidR="0002388C">
        <w:rPr>
          <w:rFonts w:ascii="Times New Roman" w:eastAsia="Times New Roman" w:hAnsi="Times New Roman" w:cs="Times New Roman"/>
          <w:sz w:val="28"/>
          <w:szCs w:val="28"/>
          <w:lang w:eastAsia="ru-RU"/>
        </w:rPr>
        <w:t xml:space="preserve">возросла по отношению к уровню </w:t>
      </w:r>
      <w:r w:rsidRPr="00720706">
        <w:rPr>
          <w:rFonts w:ascii="Times New Roman" w:eastAsia="Times New Roman" w:hAnsi="Times New Roman" w:cs="Times New Roman"/>
          <w:sz w:val="28"/>
          <w:szCs w:val="28"/>
          <w:lang w:eastAsia="ru-RU"/>
        </w:rPr>
        <w:t xml:space="preserve">2020 года на 776 человек (или на 11 процентов), составив 7946 человек. </w:t>
      </w:r>
    </w:p>
    <w:p w:rsidR="00720706" w:rsidRPr="00720706" w:rsidRDefault="00720706" w:rsidP="00C455C5">
      <w:pPr>
        <w:spacing w:after="0" w:line="240" w:lineRule="auto"/>
        <w:ind w:firstLine="709"/>
        <w:jc w:val="both"/>
        <w:rPr>
          <w:rFonts w:ascii="Times New Roman" w:eastAsia="Times New Roman" w:hAnsi="Times New Roman" w:cs="Times New Roman"/>
          <w:sz w:val="28"/>
          <w:szCs w:val="28"/>
          <w:lang w:eastAsia="ru-RU"/>
        </w:rPr>
      </w:pPr>
      <w:r w:rsidRPr="00720706">
        <w:rPr>
          <w:rFonts w:ascii="Times New Roman" w:eastAsia="Times New Roman" w:hAnsi="Times New Roman" w:cs="Times New Roman"/>
          <w:sz w:val="28"/>
          <w:szCs w:val="28"/>
          <w:lang w:eastAsia="ru-RU"/>
        </w:rPr>
        <w:t xml:space="preserve">Субъекты малого и среднего предпринимательства успешно развиваются во многих сферах экономики Ленинградского района. Так, наибольшее количество традиционно представлено по таким видам экономической деятельности, как торговля оптовая и розничная (более 37,7%), транспортировка и хранение (более 22,5 </w:t>
      </w:r>
      <w:r w:rsidR="000A7555">
        <w:rPr>
          <w:rFonts w:ascii="Times New Roman" w:eastAsia="Times New Roman" w:hAnsi="Times New Roman" w:cs="Times New Roman"/>
          <w:sz w:val="28"/>
          <w:szCs w:val="28"/>
          <w:lang w:eastAsia="ru-RU"/>
        </w:rPr>
        <w:t>%</w:t>
      </w:r>
      <w:r w:rsidRPr="00720706">
        <w:rPr>
          <w:rFonts w:ascii="Times New Roman" w:eastAsia="Times New Roman" w:hAnsi="Times New Roman" w:cs="Times New Roman"/>
          <w:sz w:val="28"/>
          <w:szCs w:val="28"/>
          <w:lang w:eastAsia="ru-RU"/>
        </w:rPr>
        <w:t xml:space="preserve">). Далее в разрезе основных видов экономической деятельности наиболее популярными в сфере малого и среднего предпринимательства являются такие виды экономической деятельности, как сельское, лесное хозяйство, охота, рыболовство и </w:t>
      </w:r>
      <w:r w:rsidRPr="00720706">
        <w:rPr>
          <w:rFonts w:ascii="Times New Roman" w:eastAsia="Times New Roman" w:hAnsi="Times New Roman" w:cs="Times New Roman"/>
          <w:sz w:val="28"/>
          <w:szCs w:val="28"/>
          <w:lang w:eastAsia="ru-RU"/>
        </w:rPr>
        <w:lastRenderedPageBreak/>
        <w:t xml:space="preserve">рыбоводство (порядка 11,1 </w:t>
      </w:r>
      <w:r w:rsidR="000A7555">
        <w:rPr>
          <w:rFonts w:ascii="Times New Roman" w:eastAsia="Times New Roman" w:hAnsi="Times New Roman" w:cs="Times New Roman"/>
          <w:sz w:val="28"/>
          <w:szCs w:val="28"/>
          <w:lang w:eastAsia="ru-RU"/>
        </w:rPr>
        <w:t>%</w:t>
      </w:r>
      <w:r w:rsidRPr="00720706">
        <w:rPr>
          <w:rFonts w:ascii="Times New Roman" w:eastAsia="Times New Roman" w:hAnsi="Times New Roman" w:cs="Times New Roman"/>
          <w:sz w:val="28"/>
          <w:szCs w:val="28"/>
          <w:lang w:eastAsia="ru-RU"/>
        </w:rPr>
        <w:t xml:space="preserve">), строительство (около 5,8 </w:t>
      </w:r>
      <w:r w:rsidR="000A7555">
        <w:rPr>
          <w:rFonts w:ascii="Times New Roman" w:eastAsia="Times New Roman" w:hAnsi="Times New Roman" w:cs="Times New Roman"/>
          <w:sz w:val="28"/>
          <w:szCs w:val="28"/>
          <w:lang w:eastAsia="ru-RU"/>
        </w:rPr>
        <w:t>%</w:t>
      </w:r>
      <w:r w:rsidRPr="00720706">
        <w:rPr>
          <w:rFonts w:ascii="Times New Roman" w:eastAsia="Times New Roman" w:hAnsi="Times New Roman" w:cs="Times New Roman"/>
          <w:sz w:val="28"/>
          <w:szCs w:val="28"/>
          <w:lang w:eastAsia="ru-RU"/>
        </w:rPr>
        <w:t xml:space="preserve">), обрабатывающие производства (около 3,4 </w:t>
      </w:r>
      <w:r w:rsidR="000A7555">
        <w:rPr>
          <w:rFonts w:ascii="Times New Roman" w:eastAsia="Times New Roman" w:hAnsi="Times New Roman" w:cs="Times New Roman"/>
          <w:sz w:val="28"/>
          <w:szCs w:val="28"/>
          <w:lang w:eastAsia="ru-RU"/>
        </w:rPr>
        <w:t>%</w:t>
      </w:r>
      <w:r w:rsidRPr="00720706">
        <w:rPr>
          <w:rFonts w:ascii="Times New Roman" w:eastAsia="Times New Roman" w:hAnsi="Times New Roman" w:cs="Times New Roman"/>
          <w:sz w:val="28"/>
          <w:szCs w:val="28"/>
          <w:lang w:eastAsia="ru-RU"/>
        </w:rPr>
        <w:t xml:space="preserve">), предоставление прочих видов услуг (более 15,2 </w:t>
      </w:r>
      <w:r w:rsidR="000A7555">
        <w:rPr>
          <w:rFonts w:ascii="Times New Roman" w:eastAsia="Times New Roman" w:hAnsi="Times New Roman" w:cs="Times New Roman"/>
          <w:sz w:val="28"/>
          <w:szCs w:val="28"/>
          <w:lang w:eastAsia="ru-RU"/>
        </w:rPr>
        <w:t>%</w:t>
      </w:r>
      <w:r w:rsidRPr="00720706">
        <w:rPr>
          <w:rFonts w:ascii="Times New Roman" w:eastAsia="Times New Roman" w:hAnsi="Times New Roman" w:cs="Times New Roman"/>
          <w:sz w:val="28"/>
          <w:szCs w:val="28"/>
          <w:lang w:eastAsia="ru-RU"/>
        </w:rPr>
        <w:t>).</w:t>
      </w:r>
    </w:p>
    <w:p w:rsidR="00720706" w:rsidRPr="00720706" w:rsidRDefault="00720706" w:rsidP="00720706">
      <w:pPr>
        <w:spacing w:after="0" w:line="240" w:lineRule="auto"/>
        <w:ind w:firstLine="709"/>
        <w:jc w:val="both"/>
        <w:rPr>
          <w:rFonts w:ascii="Times New Roman" w:eastAsia="Times New Roman" w:hAnsi="Times New Roman" w:cs="Times New Roman"/>
          <w:sz w:val="28"/>
          <w:szCs w:val="28"/>
          <w:lang w:eastAsia="ru-RU"/>
        </w:rPr>
      </w:pPr>
      <w:r w:rsidRPr="00720706">
        <w:rPr>
          <w:rFonts w:ascii="Times New Roman" w:eastAsia="Times New Roman" w:hAnsi="Times New Roman" w:cs="Times New Roman"/>
          <w:sz w:val="28"/>
          <w:szCs w:val="28"/>
          <w:lang w:eastAsia="ru-RU"/>
        </w:rPr>
        <w:t xml:space="preserve">Положительным примером проводимой политики по развитию малого и среднего предпринимательства стала победа и защита бизнес-проекта жителя нашего района в уникальном проекте, созданном под личным руководством губернатора Краснодарского края  В.И. Кондратьева. Илья Волковой, молодой предприниматель Ленинградского района и финалист школы молодого предпринимателя,  получил сертификат на сумму 3 млн. рублей под 0,1% годовых на реализацию своего сельскохозяйственного проекта. Всего в данном проекте приняло участие 41 человек нашего района в возрасте от 18-35 лет. Всеми участниками проекта получены колоссальные фундаментальные знания в области построения бизнеса.  </w:t>
      </w:r>
    </w:p>
    <w:p w:rsidR="00720706" w:rsidRDefault="00720706" w:rsidP="00860651">
      <w:pPr>
        <w:spacing w:after="0" w:line="240" w:lineRule="auto"/>
        <w:ind w:firstLine="708"/>
        <w:jc w:val="both"/>
        <w:rPr>
          <w:rFonts w:ascii="Times New Roman" w:hAnsi="Times New Roman"/>
          <w:sz w:val="28"/>
          <w:szCs w:val="28"/>
        </w:rPr>
      </w:pPr>
    </w:p>
    <w:p w:rsidR="00720706" w:rsidRDefault="00720706" w:rsidP="00860651">
      <w:pPr>
        <w:spacing w:after="0" w:line="240" w:lineRule="auto"/>
        <w:ind w:firstLine="708"/>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486400" cy="32004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20706" w:rsidRDefault="00720706" w:rsidP="00860651">
      <w:pPr>
        <w:spacing w:after="0" w:line="240" w:lineRule="auto"/>
        <w:ind w:firstLine="708"/>
        <w:jc w:val="both"/>
        <w:rPr>
          <w:rFonts w:ascii="Times New Roman" w:hAnsi="Times New Roman"/>
          <w:sz w:val="28"/>
          <w:szCs w:val="28"/>
        </w:rPr>
      </w:pPr>
    </w:p>
    <w:p w:rsidR="00720706" w:rsidRDefault="00720706" w:rsidP="004C2791">
      <w:pPr>
        <w:spacing w:after="0" w:line="240" w:lineRule="auto"/>
        <w:ind w:firstLine="708"/>
        <w:jc w:val="center"/>
        <w:rPr>
          <w:rFonts w:ascii="Times New Roman" w:hAnsi="Times New Roman"/>
          <w:sz w:val="28"/>
          <w:szCs w:val="28"/>
        </w:rPr>
      </w:pPr>
      <w:r>
        <w:rPr>
          <w:rFonts w:ascii="Times New Roman" w:hAnsi="Times New Roman"/>
          <w:sz w:val="28"/>
          <w:szCs w:val="28"/>
        </w:rPr>
        <w:t xml:space="preserve">Рисунок </w:t>
      </w:r>
      <w:r w:rsidR="0079139C">
        <w:rPr>
          <w:rFonts w:ascii="Times New Roman" w:hAnsi="Times New Roman"/>
          <w:sz w:val="28"/>
          <w:szCs w:val="28"/>
        </w:rPr>
        <w:t>2</w:t>
      </w:r>
      <w:r w:rsidR="00962FFA">
        <w:rPr>
          <w:rFonts w:ascii="Times New Roman" w:hAnsi="Times New Roman"/>
          <w:sz w:val="28"/>
          <w:szCs w:val="28"/>
        </w:rPr>
        <w:t>2</w:t>
      </w:r>
      <w:r w:rsidR="0079139C">
        <w:rPr>
          <w:rFonts w:ascii="Times New Roman" w:hAnsi="Times New Roman"/>
          <w:sz w:val="28"/>
          <w:szCs w:val="28"/>
        </w:rPr>
        <w:t xml:space="preserve"> </w:t>
      </w:r>
      <w:r>
        <w:rPr>
          <w:rFonts w:ascii="Times New Roman" w:hAnsi="Times New Roman"/>
          <w:sz w:val="28"/>
          <w:szCs w:val="28"/>
        </w:rPr>
        <w:t xml:space="preserve">- </w:t>
      </w:r>
      <w:r w:rsidRPr="00720706">
        <w:rPr>
          <w:rFonts w:ascii="Times New Roman" w:hAnsi="Times New Roman"/>
          <w:sz w:val="28"/>
          <w:szCs w:val="28"/>
        </w:rPr>
        <w:t>Численность населения, занятого в малом и среднем предпринимательстве</w:t>
      </w:r>
      <w:r>
        <w:rPr>
          <w:rFonts w:ascii="Times New Roman" w:hAnsi="Times New Roman"/>
          <w:sz w:val="28"/>
          <w:szCs w:val="28"/>
        </w:rPr>
        <w:t xml:space="preserve"> за 2016 – 2021 гг. в Ленинградском районе.</w:t>
      </w:r>
    </w:p>
    <w:p w:rsidR="00C455C5" w:rsidRPr="000A631D" w:rsidRDefault="00C455C5" w:rsidP="00720706">
      <w:pPr>
        <w:spacing w:after="0" w:line="240" w:lineRule="auto"/>
        <w:ind w:firstLine="709"/>
        <w:jc w:val="both"/>
        <w:rPr>
          <w:rFonts w:ascii="Times New Roman" w:eastAsia="Times New Roman" w:hAnsi="Times New Roman" w:cs="Times New Roman"/>
          <w:szCs w:val="28"/>
          <w:lang w:eastAsia="ru-RU"/>
        </w:rPr>
      </w:pPr>
    </w:p>
    <w:p w:rsidR="00720706" w:rsidRPr="00720706" w:rsidRDefault="00720706" w:rsidP="00720706">
      <w:pPr>
        <w:spacing w:after="0" w:line="240" w:lineRule="auto"/>
        <w:ind w:firstLine="709"/>
        <w:jc w:val="both"/>
        <w:rPr>
          <w:rFonts w:ascii="Times New Roman" w:eastAsia="Times New Roman" w:hAnsi="Times New Roman" w:cs="Times New Roman"/>
          <w:sz w:val="28"/>
          <w:szCs w:val="28"/>
          <w:lang w:eastAsia="ru-RU"/>
        </w:rPr>
      </w:pPr>
      <w:r w:rsidRPr="00720706">
        <w:rPr>
          <w:rFonts w:ascii="Times New Roman" w:eastAsia="Times New Roman" w:hAnsi="Times New Roman" w:cs="Times New Roman"/>
          <w:sz w:val="28"/>
          <w:szCs w:val="28"/>
          <w:lang w:eastAsia="ru-RU"/>
        </w:rPr>
        <w:t>Благодаря активной работе по популяри</w:t>
      </w:r>
      <w:r w:rsidR="00D23160">
        <w:rPr>
          <w:rFonts w:ascii="Times New Roman" w:eastAsia="Times New Roman" w:hAnsi="Times New Roman" w:cs="Times New Roman"/>
          <w:sz w:val="28"/>
          <w:szCs w:val="28"/>
          <w:lang w:eastAsia="ru-RU"/>
        </w:rPr>
        <w:t>зации статуса «</w:t>
      </w:r>
      <w:proofErr w:type="spellStart"/>
      <w:r w:rsidR="00D23160">
        <w:rPr>
          <w:rFonts w:ascii="Times New Roman" w:eastAsia="Times New Roman" w:hAnsi="Times New Roman" w:cs="Times New Roman"/>
          <w:sz w:val="28"/>
          <w:szCs w:val="28"/>
          <w:lang w:eastAsia="ru-RU"/>
        </w:rPr>
        <w:t>самозанятый</w:t>
      </w:r>
      <w:proofErr w:type="spellEnd"/>
      <w:r w:rsidR="00D23160">
        <w:rPr>
          <w:rFonts w:ascii="Times New Roman" w:eastAsia="Times New Roman" w:hAnsi="Times New Roman" w:cs="Times New Roman"/>
          <w:sz w:val="28"/>
          <w:szCs w:val="28"/>
          <w:lang w:eastAsia="ru-RU"/>
        </w:rPr>
        <w:t xml:space="preserve">», в </w:t>
      </w:r>
      <w:r w:rsidRPr="00720706">
        <w:rPr>
          <w:rFonts w:ascii="Times New Roman" w:eastAsia="Times New Roman" w:hAnsi="Times New Roman" w:cs="Times New Roman"/>
          <w:sz w:val="28"/>
          <w:szCs w:val="28"/>
          <w:lang w:eastAsia="ru-RU"/>
        </w:rPr>
        <w:t xml:space="preserve">отчетном году в Ленинградском районе был выдан первый кредит в размере 500 тыс. рублей под 2% годовых </w:t>
      </w:r>
      <w:proofErr w:type="spellStart"/>
      <w:r w:rsidRPr="00720706">
        <w:rPr>
          <w:rFonts w:ascii="Times New Roman" w:eastAsia="Times New Roman" w:hAnsi="Times New Roman" w:cs="Times New Roman"/>
          <w:sz w:val="28"/>
          <w:szCs w:val="28"/>
          <w:lang w:eastAsia="ru-RU"/>
        </w:rPr>
        <w:t>самозанятому</w:t>
      </w:r>
      <w:proofErr w:type="spellEnd"/>
      <w:r w:rsidRPr="00720706">
        <w:rPr>
          <w:rFonts w:ascii="Times New Roman" w:eastAsia="Times New Roman" w:hAnsi="Times New Roman" w:cs="Times New Roman"/>
          <w:sz w:val="28"/>
          <w:szCs w:val="28"/>
          <w:lang w:eastAsia="ru-RU"/>
        </w:rPr>
        <w:t xml:space="preserve">. </w:t>
      </w:r>
    </w:p>
    <w:p w:rsidR="00720706" w:rsidRPr="00720706" w:rsidRDefault="00720706" w:rsidP="00720706">
      <w:pPr>
        <w:spacing w:after="0" w:line="240" w:lineRule="auto"/>
        <w:ind w:firstLine="709"/>
        <w:jc w:val="both"/>
        <w:rPr>
          <w:rFonts w:ascii="Times New Roman" w:eastAsia="Times New Roman" w:hAnsi="Times New Roman" w:cs="Times New Roman"/>
          <w:sz w:val="28"/>
          <w:szCs w:val="28"/>
          <w:lang w:eastAsia="ru-RU"/>
        </w:rPr>
      </w:pPr>
      <w:r w:rsidRPr="00720706">
        <w:rPr>
          <w:rFonts w:ascii="Times New Roman" w:eastAsia="Times New Roman" w:hAnsi="Times New Roman" w:cs="Times New Roman"/>
          <w:sz w:val="28"/>
          <w:szCs w:val="28"/>
          <w:lang w:eastAsia="ru-RU"/>
        </w:rPr>
        <w:t>Для представителей малого и среднего предпринимательства Ленинградского района, а также для ка</w:t>
      </w:r>
      <w:r w:rsidR="00D23160">
        <w:rPr>
          <w:rFonts w:ascii="Times New Roman" w:eastAsia="Times New Roman" w:hAnsi="Times New Roman" w:cs="Times New Roman"/>
          <w:sz w:val="28"/>
          <w:szCs w:val="28"/>
          <w:lang w:eastAsia="ru-RU"/>
        </w:rPr>
        <w:t>тегории «</w:t>
      </w:r>
      <w:proofErr w:type="spellStart"/>
      <w:r w:rsidR="00D23160">
        <w:rPr>
          <w:rFonts w:ascii="Times New Roman" w:eastAsia="Times New Roman" w:hAnsi="Times New Roman" w:cs="Times New Roman"/>
          <w:sz w:val="28"/>
          <w:szCs w:val="28"/>
          <w:lang w:eastAsia="ru-RU"/>
        </w:rPr>
        <w:t>самозанятые</w:t>
      </w:r>
      <w:proofErr w:type="spellEnd"/>
      <w:r w:rsidR="00D23160">
        <w:rPr>
          <w:rFonts w:ascii="Times New Roman" w:eastAsia="Times New Roman" w:hAnsi="Times New Roman" w:cs="Times New Roman"/>
          <w:sz w:val="28"/>
          <w:szCs w:val="28"/>
          <w:lang w:eastAsia="ru-RU"/>
        </w:rPr>
        <w:t xml:space="preserve"> граждане» </w:t>
      </w:r>
      <w:r w:rsidRPr="00720706">
        <w:rPr>
          <w:rFonts w:ascii="Times New Roman" w:eastAsia="Times New Roman" w:hAnsi="Times New Roman" w:cs="Times New Roman"/>
          <w:sz w:val="28"/>
          <w:szCs w:val="28"/>
          <w:lang w:eastAsia="ru-RU"/>
        </w:rPr>
        <w:t xml:space="preserve">доступна бесплатная информационная поддержка о мерах государственной поддержки бизнеса, о возможностях получения поддержки всей инфраструктуры поддержки малого и среднего предпринимательства на территории Краснодарского края. В 2021 году более 230 субъектов МСП района получили бесплатное консультирование о возможностях получения грантов, субсидий на развитие бизнеса. Льготными кредитами с процентной </w:t>
      </w:r>
      <w:r w:rsidRPr="00720706">
        <w:rPr>
          <w:rFonts w:ascii="Times New Roman" w:eastAsia="Times New Roman" w:hAnsi="Times New Roman" w:cs="Times New Roman"/>
          <w:sz w:val="28"/>
          <w:szCs w:val="28"/>
          <w:lang w:eastAsia="ru-RU"/>
        </w:rPr>
        <w:lastRenderedPageBreak/>
        <w:t xml:space="preserve">ставкой от 0,1% до 4,25% воспользовалось 11 предпринимателей на сумму 25,8 млн. рублей. Следует отметить, что помимо гарантийной поддержки субъектов малого и среднего предпринимательства Фондом развития бизнеса и входящими в его состав структурными подразделениями предпринимателям Ленинградского района оказаны и такие виды поддержки как создание и публикация </w:t>
      </w:r>
      <w:r w:rsidRPr="00720706">
        <w:rPr>
          <w:rFonts w:ascii="Times New Roman" w:eastAsia="Times New Roman" w:hAnsi="Times New Roman" w:cs="Times New Roman"/>
          <w:sz w:val="28"/>
          <w:szCs w:val="28"/>
          <w:lang w:val="en-US" w:eastAsia="ru-RU"/>
        </w:rPr>
        <w:t>web</w:t>
      </w:r>
      <w:r w:rsidRPr="00720706">
        <w:rPr>
          <w:rFonts w:ascii="Times New Roman" w:eastAsia="Times New Roman" w:hAnsi="Times New Roman" w:cs="Times New Roman"/>
          <w:sz w:val="28"/>
          <w:szCs w:val="28"/>
          <w:lang w:eastAsia="ru-RU"/>
        </w:rPr>
        <w:t>-сайта (1 заявка), разработка фирменного стиля (2 заявки), классификация гостиниц-категории «без звезд» (1 заявка), интернет-маркетинг (продвижение в социальных сетях- 1 заявка, консультационные услуги по прав</w:t>
      </w:r>
      <w:r w:rsidR="000A7555">
        <w:rPr>
          <w:rFonts w:ascii="Times New Roman" w:eastAsia="Times New Roman" w:hAnsi="Times New Roman" w:cs="Times New Roman"/>
          <w:sz w:val="28"/>
          <w:szCs w:val="28"/>
          <w:lang w:eastAsia="ru-RU"/>
        </w:rPr>
        <w:t>овому обеспечению деятельности)</w:t>
      </w:r>
      <w:r w:rsidRPr="00720706">
        <w:rPr>
          <w:rFonts w:ascii="Times New Roman" w:eastAsia="Times New Roman" w:hAnsi="Times New Roman" w:cs="Times New Roman"/>
          <w:sz w:val="28"/>
          <w:szCs w:val="28"/>
          <w:lang w:eastAsia="ru-RU"/>
        </w:rPr>
        <w:t xml:space="preserve">. </w:t>
      </w:r>
    </w:p>
    <w:p w:rsidR="00720706" w:rsidRPr="00720706" w:rsidRDefault="00720706" w:rsidP="00720706">
      <w:pPr>
        <w:spacing w:after="0" w:line="240" w:lineRule="auto"/>
        <w:ind w:firstLine="709"/>
        <w:jc w:val="both"/>
        <w:rPr>
          <w:rFonts w:ascii="Times New Roman" w:eastAsia="Times New Roman" w:hAnsi="Times New Roman" w:cs="Times New Roman"/>
          <w:sz w:val="28"/>
          <w:szCs w:val="28"/>
          <w:lang w:eastAsia="ru-RU"/>
        </w:rPr>
      </w:pPr>
      <w:r w:rsidRPr="00720706">
        <w:rPr>
          <w:rFonts w:ascii="Times New Roman" w:eastAsia="Times New Roman" w:hAnsi="Times New Roman" w:cs="Times New Roman"/>
          <w:sz w:val="28"/>
          <w:szCs w:val="28"/>
          <w:lang w:eastAsia="ru-RU"/>
        </w:rPr>
        <w:t xml:space="preserve">Свои программы поддержки МСП в 2021 году запускали и коммерческие банки – в основном речь шла о реструктуризации задолженности, отсрочках платежей, программах льготного кредитования. Субъектами МСП в Ленинградском районе было получено около 2 млрд. рублей кредитных средств, что на 34% превышает уровень аналогичного периода прошлого года. По доле выданных кредитов в районе лидирует ПАО Сбербанк – 63,9%, Банк «Кубань Кредит» – 17,2%, Банк «Центр-Инвест» – 9,4%, АО «Россельхозбанк» – 6,6%, РНКБ Банк (ПАО) – 2,9%. </w:t>
      </w:r>
    </w:p>
    <w:p w:rsidR="00720706" w:rsidRDefault="00720706" w:rsidP="00F73947">
      <w:pPr>
        <w:spacing w:after="0" w:line="240" w:lineRule="auto"/>
        <w:ind w:firstLine="709"/>
        <w:jc w:val="both"/>
        <w:rPr>
          <w:rFonts w:ascii="Times New Roman" w:eastAsia="Times New Roman" w:hAnsi="Times New Roman" w:cs="Times New Roman"/>
          <w:sz w:val="28"/>
          <w:szCs w:val="28"/>
          <w:lang w:eastAsia="ru-RU"/>
        </w:rPr>
      </w:pPr>
      <w:r w:rsidRPr="00720706">
        <w:rPr>
          <w:rFonts w:ascii="Times New Roman" w:eastAsia="Times New Roman" w:hAnsi="Times New Roman" w:cs="Times New Roman"/>
          <w:sz w:val="28"/>
          <w:szCs w:val="28"/>
          <w:lang w:eastAsia="ru-RU"/>
        </w:rPr>
        <w:t>О положительной тенденции в развитии МСП на территории Ленинградского района свидетельствует рост оборота субъектов малого и среднего предпринима</w:t>
      </w:r>
      <w:r w:rsidR="0002388C">
        <w:rPr>
          <w:rFonts w:ascii="Times New Roman" w:eastAsia="Times New Roman" w:hAnsi="Times New Roman" w:cs="Times New Roman"/>
          <w:sz w:val="28"/>
          <w:szCs w:val="28"/>
          <w:lang w:eastAsia="ru-RU"/>
        </w:rPr>
        <w:t>тельства в 2021 году на 104,3% к</w:t>
      </w:r>
      <w:r w:rsidRPr="00720706">
        <w:rPr>
          <w:rFonts w:ascii="Times New Roman" w:eastAsia="Times New Roman" w:hAnsi="Times New Roman" w:cs="Times New Roman"/>
          <w:sz w:val="28"/>
          <w:szCs w:val="28"/>
          <w:lang w:eastAsia="ru-RU"/>
        </w:rPr>
        <w:t xml:space="preserve"> ровню 2020 года. Оборот субъектов МСП в 2021 году увеличился на 619 млн. рублей  и достиг 15 149,6 млн. руб.</w:t>
      </w:r>
    </w:p>
    <w:p w:rsidR="00F73947" w:rsidRPr="00720706" w:rsidRDefault="00F73947" w:rsidP="00F73947">
      <w:pPr>
        <w:tabs>
          <w:tab w:val="left" w:pos="851"/>
        </w:tabs>
        <w:spacing w:after="0" w:line="240" w:lineRule="auto"/>
        <w:ind w:firstLine="709"/>
        <w:jc w:val="both"/>
        <w:rPr>
          <w:rFonts w:ascii="Times New Roman" w:hAnsi="Times New Roman" w:cs="Times New Roman"/>
          <w:sz w:val="28"/>
          <w:szCs w:val="28"/>
        </w:rPr>
      </w:pPr>
      <w:r w:rsidRPr="00F73947">
        <w:rPr>
          <w:rFonts w:ascii="Times New Roman" w:hAnsi="Times New Roman" w:cs="Times New Roman"/>
          <w:sz w:val="28"/>
          <w:szCs w:val="28"/>
        </w:rPr>
        <w:t xml:space="preserve">С целью снижения непрофильных финансовых и временных затрат предпринимателей, а также поддержка благоприятной для развития субъектов малого и среднего предпринимательства Ленинградского района инфраструктуры в муниципальном образовании Ленинградский район 26 апреля 2022 г. прошло открытие частного Коворкинг-центра при поддержке администрации муниципального образования Ленинградский район. </w:t>
      </w:r>
    </w:p>
    <w:p w:rsidR="00720706" w:rsidRDefault="00720706" w:rsidP="00860651">
      <w:pPr>
        <w:spacing w:after="0" w:line="240" w:lineRule="auto"/>
        <w:ind w:firstLine="708"/>
        <w:jc w:val="both"/>
        <w:rPr>
          <w:rFonts w:ascii="Times New Roman" w:hAnsi="Times New Roman"/>
          <w:sz w:val="28"/>
          <w:szCs w:val="28"/>
        </w:rPr>
      </w:pPr>
    </w:p>
    <w:p w:rsidR="0098133E" w:rsidRPr="0098133E" w:rsidRDefault="0098133E" w:rsidP="0098133E">
      <w:pPr>
        <w:tabs>
          <w:tab w:val="left" w:pos="720"/>
        </w:tabs>
        <w:spacing w:after="0" w:line="240" w:lineRule="auto"/>
        <w:ind w:firstLine="709"/>
        <w:jc w:val="center"/>
        <w:rPr>
          <w:rFonts w:ascii="Times New Roman" w:hAnsi="Times New Roman"/>
          <w:b/>
          <w:sz w:val="28"/>
          <w:szCs w:val="28"/>
        </w:rPr>
      </w:pPr>
      <w:r w:rsidRPr="0098133E">
        <w:rPr>
          <w:rFonts w:ascii="Times New Roman" w:hAnsi="Times New Roman"/>
          <w:b/>
          <w:sz w:val="28"/>
          <w:szCs w:val="28"/>
        </w:rPr>
        <w:t>2.</w:t>
      </w:r>
      <w:r w:rsidR="004C2791">
        <w:rPr>
          <w:rFonts w:ascii="Times New Roman" w:hAnsi="Times New Roman"/>
          <w:b/>
          <w:sz w:val="28"/>
          <w:szCs w:val="28"/>
        </w:rPr>
        <w:t>8</w:t>
      </w:r>
      <w:r w:rsidRPr="0098133E">
        <w:rPr>
          <w:rFonts w:ascii="Times New Roman" w:hAnsi="Times New Roman"/>
          <w:b/>
          <w:sz w:val="28"/>
          <w:szCs w:val="28"/>
        </w:rPr>
        <w:t xml:space="preserve"> Бюджетная и налоговая политика</w:t>
      </w:r>
    </w:p>
    <w:p w:rsidR="0098133E" w:rsidRPr="0098133E" w:rsidRDefault="0098133E" w:rsidP="0098133E">
      <w:pPr>
        <w:tabs>
          <w:tab w:val="left" w:pos="720"/>
        </w:tabs>
        <w:spacing w:after="0" w:line="240" w:lineRule="auto"/>
        <w:ind w:firstLine="709"/>
        <w:jc w:val="both"/>
        <w:rPr>
          <w:rFonts w:ascii="Times New Roman" w:hAnsi="Times New Roman"/>
          <w:sz w:val="28"/>
          <w:szCs w:val="28"/>
        </w:rPr>
      </w:pPr>
    </w:p>
    <w:p w:rsidR="003D7764" w:rsidRDefault="003D7764" w:rsidP="003D7764">
      <w:pPr>
        <w:tabs>
          <w:tab w:val="left" w:pos="720"/>
        </w:tabs>
        <w:spacing w:after="0" w:line="240" w:lineRule="auto"/>
        <w:ind w:firstLine="709"/>
        <w:jc w:val="both"/>
        <w:rPr>
          <w:rFonts w:ascii="Times New Roman" w:hAnsi="Times New Roman"/>
          <w:sz w:val="28"/>
          <w:szCs w:val="28"/>
        </w:rPr>
      </w:pPr>
      <w:r w:rsidRPr="005D5BDE">
        <w:rPr>
          <w:rFonts w:ascii="Times New Roman" w:hAnsi="Times New Roman"/>
          <w:sz w:val="28"/>
          <w:szCs w:val="28"/>
        </w:rPr>
        <w:t xml:space="preserve">Основными приоритетами налоговой политики являются создание условий для дальнейшего расширения потенциала сбалансированного развития </w:t>
      </w:r>
      <w:r>
        <w:rPr>
          <w:rFonts w:ascii="Times New Roman" w:hAnsi="Times New Roman"/>
          <w:sz w:val="28"/>
          <w:szCs w:val="28"/>
        </w:rPr>
        <w:t>Ленинградского района</w:t>
      </w:r>
      <w:r w:rsidRPr="005D5BDE">
        <w:rPr>
          <w:rFonts w:ascii="Times New Roman" w:hAnsi="Times New Roman"/>
          <w:sz w:val="28"/>
          <w:szCs w:val="28"/>
        </w:rPr>
        <w:t>, обеспечения роста доходной ч</w:t>
      </w:r>
      <w:r>
        <w:rPr>
          <w:rFonts w:ascii="Times New Roman" w:hAnsi="Times New Roman"/>
          <w:sz w:val="28"/>
          <w:szCs w:val="28"/>
        </w:rPr>
        <w:t xml:space="preserve">асти консолидированного бюджета </w:t>
      </w:r>
      <w:r w:rsidRPr="005D5BDE">
        <w:rPr>
          <w:rFonts w:ascii="Times New Roman" w:hAnsi="Times New Roman"/>
          <w:sz w:val="28"/>
          <w:szCs w:val="28"/>
        </w:rPr>
        <w:t xml:space="preserve">края </w:t>
      </w:r>
      <w:r>
        <w:rPr>
          <w:rFonts w:ascii="Times New Roman" w:hAnsi="Times New Roman"/>
          <w:sz w:val="28"/>
          <w:szCs w:val="28"/>
        </w:rPr>
        <w:t xml:space="preserve">по муниципальному образованию Ленинградский район, районного бюджета и бюджетов поселений </w:t>
      </w:r>
      <w:r w:rsidRPr="005D5BDE">
        <w:rPr>
          <w:rFonts w:ascii="Times New Roman" w:hAnsi="Times New Roman"/>
          <w:sz w:val="28"/>
          <w:szCs w:val="28"/>
        </w:rPr>
        <w:t>за счет повышения качества администрирования доход</w:t>
      </w:r>
      <w:r>
        <w:rPr>
          <w:rFonts w:ascii="Times New Roman" w:hAnsi="Times New Roman"/>
          <w:sz w:val="28"/>
          <w:szCs w:val="28"/>
        </w:rPr>
        <w:t xml:space="preserve">ов бюджета </w:t>
      </w:r>
      <w:r w:rsidRPr="005D5BDE">
        <w:rPr>
          <w:rFonts w:ascii="Times New Roman" w:hAnsi="Times New Roman"/>
          <w:sz w:val="28"/>
          <w:szCs w:val="28"/>
        </w:rPr>
        <w:t xml:space="preserve">и собираемости налогов, эффективного использования </w:t>
      </w:r>
      <w:r w:rsidRPr="00D8033A">
        <w:rPr>
          <w:rFonts w:ascii="Times New Roman" w:hAnsi="Times New Roman"/>
          <w:sz w:val="28"/>
          <w:szCs w:val="28"/>
        </w:rPr>
        <w:t>муниципального имущества.</w:t>
      </w:r>
    </w:p>
    <w:p w:rsidR="003D7764" w:rsidRDefault="003D7764" w:rsidP="003D7764">
      <w:pPr>
        <w:spacing w:after="0" w:line="0" w:lineRule="atLeast"/>
        <w:jc w:val="both"/>
        <w:rPr>
          <w:rFonts w:ascii="Times New Roman" w:hAnsi="Times New Roman"/>
          <w:sz w:val="28"/>
          <w:szCs w:val="28"/>
        </w:rPr>
      </w:pPr>
      <w:r>
        <w:rPr>
          <w:rFonts w:ascii="Times New Roman" w:hAnsi="Times New Roman"/>
          <w:sz w:val="28"/>
          <w:szCs w:val="28"/>
        </w:rPr>
        <w:t xml:space="preserve">          За период 2015-2021 г. прирост налоговых и неналоговых доходов в консолидированный бюджет района составил 302942,4 млн. рублей или 60%.</w:t>
      </w:r>
    </w:p>
    <w:p w:rsidR="003D7764" w:rsidRDefault="003D7764" w:rsidP="003D7764">
      <w:pPr>
        <w:spacing w:after="0" w:line="0" w:lineRule="atLeast"/>
        <w:jc w:val="both"/>
        <w:rPr>
          <w:rFonts w:ascii="Times New Roman" w:hAnsi="Times New Roman"/>
          <w:sz w:val="28"/>
          <w:szCs w:val="28"/>
        </w:rPr>
      </w:pPr>
    </w:p>
    <w:p w:rsidR="003D7764" w:rsidRDefault="003D7764" w:rsidP="003D7764">
      <w:pPr>
        <w:widowControl w:val="0"/>
        <w:adjustRightInd w:val="0"/>
        <w:spacing w:after="0" w:line="0" w:lineRule="atLeast"/>
        <w:ind w:firstLine="709"/>
        <w:jc w:val="center"/>
        <w:rPr>
          <w:rFonts w:ascii="Times New Roman" w:hAnsi="Times New Roman"/>
          <w:sz w:val="28"/>
          <w:szCs w:val="28"/>
        </w:rPr>
      </w:pPr>
    </w:p>
    <w:p w:rsidR="0079139C" w:rsidRDefault="000A7555" w:rsidP="00916E51">
      <w:pPr>
        <w:jc w:val="center"/>
        <w:rPr>
          <w:rFonts w:ascii="Times New Roman" w:hAnsi="Times New Roman"/>
          <w:sz w:val="28"/>
          <w:szCs w:val="28"/>
        </w:rPr>
      </w:pPr>
      <w:r>
        <w:rPr>
          <w:noProof/>
          <w:lang w:eastAsia="ru-RU"/>
        </w:rPr>
        <w:lastRenderedPageBreak/>
        <w:drawing>
          <wp:inline distT="0" distB="0" distL="0" distR="0" wp14:anchorId="0B7AA0AC" wp14:editId="7A72A8A5">
            <wp:extent cx="5581650" cy="3533775"/>
            <wp:effectExtent l="0" t="0" r="0" b="9525"/>
            <wp:docPr id="63" name="Объект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603D2" w:rsidRDefault="0079139C" w:rsidP="00916E51">
      <w:pPr>
        <w:jc w:val="center"/>
        <w:rPr>
          <w:rFonts w:ascii="Times New Roman" w:hAnsi="Times New Roman"/>
          <w:sz w:val="28"/>
          <w:szCs w:val="28"/>
        </w:rPr>
      </w:pPr>
      <w:r w:rsidRPr="0079139C">
        <w:rPr>
          <w:rFonts w:ascii="Times New Roman" w:hAnsi="Times New Roman"/>
          <w:sz w:val="28"/>
          <w:szCs w:val="28"/>
        </w:rPr>
        <w:t>Рисунок 2</w:t>
      </w:r>
      <w:r w:rsidR="00962FFA">
        <w:rPr>
          <w:rFonts w:ascii="Times New Roman" w:hAnsi="Times New Roman"/>
          <w:sz w:val="28"/>
          <w:szCs w:val="28"/>
        </w:rPr>
        <w:t>3</w:t>
      </w:r>
      <w:r w:rsidRPr="0079139C">
        <w:rPr>
          <w:rFonts w:ascii="Times New Roman" w:hAnsi="Times New Roman"/>
          <w:sz w:val="28"/>
          <w:szCs w:val="28"/>
        </w:rPr>
        <w:t xml:space="preserve"> - Динамика налоговых и неналоговых доходов за 2015-2021 гг.</w:t>
      </w:r>
    </w:p>
    <w:p w:rsidR="003D7764" w:rsidRDefault="003D7764" w:rsidP="003D7764">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Анализ исполнения </w:t>
      </w:r>
      <w:r w:rsidR="00EB6E03" w:rsidRPr="00EB6E03">
        <w:rPr>
          <w:rFonts w:ascii="Times New Roman" w:hAnsi="Times New Roman"/>
          <w:sz w:val="28"/>
          <w:szCs w:val="28"/>
        </w:rPr>
        <w:t xml:space="preserve">консолидированного бюджета </w:t>
      </w:r>
      <w:r>
        <w:rPr>
          <w:rFonts w:ascii="Times New Roman" w:hAnsi="Times New Roman"/>
          <w:sz w:val="28"/>
          <w:szCs w:val="28"/>
        </w:rPr>
        <w:t xml:space="preserve">свидетельствует о ежегодном росте бюджетных ассигнований на реализацию полномочий органов местного самоуправления - прирост </w:t>
      </w:r>
      <w:r w:rsidRPr="002B56E0">
        <w:rPr>
          <w:rFonts w:ascii="Times New Roman" w:hAnsi="Times New Roman"/>
          <w:sz w:val="28"/>
          <w:szCs w:val="28"/>
        </w:rPr>
        <w:t>расходной части за период 201</w:t>
      </w:r>
      <w:r w:rsidR="00B603D2">
        <w:rPr>
          <w:rFonts w:ascii="Times New Roman" w:hAnsi="Times New Roman"/>
          <w:sz w:val="28"/>
          <w:szCs w:val="28"/>
        </w:rPr>
        <w:t>5</w:t>
      </w:r>
      <w:r w:rsidRPr="002B56E0">
        <w:rPr>
          <w:rFonts w:ascii="Times New Roman" w:hAnsi="Times New Roman"/>
          <w:sz w:val="28"/>
          <w:szCs w:val="28"/>
        </w:rPr>
        <w:t>-20</w:t>
      </w:r>
      <w:r w:rsidR="00B603D2">
        <w:rPr>
          <w:rFonts w:ascii="Times New Roman" w:hAnsi="Times New Roman"/>
          <w:sz w:val="28"/>
          <w:szCs w:val="28"/>
        </w:rPr>
        <w:t>21</w:t>
      </w:r>
      <w:r w:rsidRPr="002B56E0">
        <w:rPr>
          <w:rFonts w:ascii="Times New Roman" w:hAnsi="Times New Roman"/>
          <w:sz w:val="28"/>
          <w:szCs w:val="28"/>
        </w:rPr>
        <w:t xml:space="preserve"> годы</w:t>
      </w:r>
      <w:r>
        <w:rPr>
          <w:rFonts w:ascii="Times New Roman" w:hAnsi="Times New Roman"/>
          <w:sz w:val="28"/>
          <w:szCs w:val="28"/>
        </w:rPr>
        <w:t xml:space="preserve"> составил </w:t>
      </w:r>
      <w:r w:rsidR="00B603D2">
        <w:rPr>
          <w:rFonts w:ascii="Times New Roman" w:hAnsi="Times New Roman"/>
          <w:sz w:val="28"/>
          <w:szCs w:val="28"/>
        </w:rPr>
        <w:t>525869,8</w:t>
      </w:r>
      <w:r>
        <w:rPr>
          <w:rFonts w:ascii="Times New Roman" w:hAnsi="Times New Roman"/>
          <w:sz w:val="28"/>
          <w:szCs w:val="28"/>
        </w:rPr>
        <w:t xml:space="preserve"> млн. рублей или </w:t>
      </w:r>
      <w:r w:rsidR="00B603D2">
        <w:rPr>
          <w:rFonts w:ascii="Times New Roman" w:hAnsi="Times New Roman"/>
          <w:sz w:val="28"/>
          <w:szCs w:val="28"/>
        </w:rPr>
        <w:t>33</w:t>
      </w:r>
      <w:r>
        <w:rPr>
          <w:rFonts w:ascii="Times New Roman" w:hAnsi="Times New Roman"/>
          <w:sz w:val="28"/>
          <w:szCs w:val="28"/>
        </w:rPr>
        <w:t xml:space="preserve"> %.</w:t>
      </w:r>
    </w:p>
    <w:p w:rsidR="003D7764" w:rsidRPr="00916E51" w:rsidRDefault="003D7764" w:rsidP="003D7764">
      <w:pPr>
        <w:tabs>
          <w:tab w:val="left" w:pos="0"/>
        </w:tabs>
        <w:spacing w:after="0" w:line="240" w:lineRule="auto"/>
        <w:ind w:firstLine="709"/>
        <w:jc w:val="both"/>
        <w:rPr>
          <w:rFonts w:ascii="Times New Roman" w:hAnsi="Times New Roman"/>
          <w:szCs w:val="28"/>
        </w:rPr>
      </w:pPr>
    </w:p>
    <w:p w:rsidR="003D7764" w:rsidRPr="00881A5B" w:rsidRDefault="003D7764" w:rsidP="003D7764">
      <w:pPr>
        <w:widowControl w:val="0"/>
        <w:adjustRightInd w:val="0"/>
        <w:spacing w:after="0" w:line="0" w:lineRule="atLeast"/>
        <w:ind w:firstLine="709"/>
        <w:jc w:val="center"/>
        <w:rPr>
          <w:rFonts w:ascii="Times New Roman" w:hAnsi="Times New Roman"/>
          <w:sz w:val="28"/>
          <w:szCs w:val="28"/>
        </w:rPr>
      </w:pPr>
      <w:r w:rsidRPr="0077688F">
        <w:rPr>
          <w:rFonts w:ascii="Times New Roman" w:hAnsi="Times New Roman"/>
          <w:noProof/>
          <w:sz w:val="28"/>
          <w:szCs w:val="28"/>
          <w:lang w:eastAsia="ru-RU"/>
        </w:rPr>
        <w:drawing>
          <wp:inline distT="0" distB="0" distL="0" distR="0" wp14:anchorId="658C3099" wp14:editId="4E3153F8">
            <wp:extent cx="5295900" cy="3095625"/>
            <wp:effectExtent l="0" t="0" r="0" b="9525"/>
            <wp:docPr id="6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44EB7" w:rsidRDefault="00244EB7" w:rsidP="00916E51">
      <w:pPr>
        <w:tabs>
          <w:tab w:val="left" w:pos="720"/>
        </w:tabs>
        <w:spacing w:after="0" w:line="240" w:lineRule="auto"/>
        <w:jc w:val="center"/>
        <w:rPr>
          <w:rFonts w:ascii="Times New Roman" w:hAnsi="Times New Roman"/>
          <w:sz w:val="28"/>
          <w:szCs w:val="28"/>
        </w:rPr>
      </w:pPr>
      <w:r>
        <w:rPr>
          <w:rFonts w:ascii="Times New Roman" w:hAnsi="Times New Roman"/>
          <w:sz w:val="28"/>
          <w:szCs w:val="28"/>
        </w:rPr>
        <w:t xml:space="preserve">Рисунок </w:t>
      </w:r>
      <w:r w:rsidR="0079139C">
        <w:rPr>
          <w:rFonts w:ascii="Times New Roman" w:hAnsi="Times New Roman"/>
          <w:sz w:val="28"/>
          <w:szCs w:val="28"/>
        </w:rPr>
        <w:t>2</w:t>
      </w:r>
      <w:r w:rsidR="00962FFA">
        <w:rPr>
          <w:rFonts w:ascii="Times New Roman" w:hAnsi="Times New Roman"/>
          <w:sz w:val="28"/>
          <w:szCs w:val="28"/>
        </w:rPr>
        <w:t>4</w:t>
      </w:r>
      <w:r w:rsidR="0079139C">
        <w:rPr>
          <w:rFonts w:ascii="Times New Roman" w:hAnsi="Times New Roman"/>
          <w:sz w:val="28"/>
          <w:szCs w:val="28"/>
        </w:rPr>
        <w:t xml:space="preserve"> - </w:t>
      </w:r>
      <w:r>
        <w:rPr>
          <w:rFonts w:ascii="Times New Roman" w:hAnsi="Times New Roman"/>
          <w:sz w:val="28"/>
          <w:szCs w:val="28"/>
        </w:rPr>
        <w:t>Расходы консолидированного бюджета Ленинградского района за 2015 – 2021 гг., млн. рублей.</w:t>
      </w:r>
    </w:p>
    <w:p w:rsidR="003D7764" w:rsidRPr="00916E51" w:rsidRDefault="003D7764" w:rsidP="00244EB7">
      <w:pPr>
        <w:spacing w:after="0" w:line="240" w:lineRule="auto"/>
        <w:jc w:val="both"/>
        <w:rPr>
          <w:rFonts w:ascii="Times New Roman" w:hAnsi="Times New Roman"/>
          <w:sz w:val="12"/>
          <w:szCs w:val="28"/>
        </w:rPr>
      </w:pPr>
    </w:p>
    <w:p w:rsidR="003D7764" w:rsidRDefault="003D7764" w:rsidP="003D7764">
      <w:pPr>
        <w:spacing w:after="0" w:line="240" w:lineRule="auto"/>
        <w:ind w:firstLine="567"/>
        <w:jc w:val="both"/>
        <w:rPr>
          <w:rFonts w:ascii="Times New Roman" w:hAnsi="Times New Roman"/>
          <w:sz w:val="28"/>
          <w:szCs w:val="28"/>
        </w:rPr>
      </w:pPr>
      <w:r>
        <w:rPr>
          <w:rFonts w:ascii="Times New Roman" w:hAnsi="Times New Roman"/>
          <w:sz w:val="28"/>
          <w:szCs w:val="28"/>
        </w:rPr>
        <w:t>Половину суммы прироста обеспечивают ежегодным</w:t>
      </w:r>
      <w:r w:rsidRPr="00EA0E11">
        <w:rPr>
          <w:rFonts w:ascii="Times New Roman" w:hAnsi="Times New Roman"/>
          <w:sz w:val="28"/>
          <w:szCs w:val="28"/>
        </w:rPr>
        <w:t xml:space="preserve"> </w:t>
      </w:r>
      <w:r w:rsidRPr="00774E0F">
        <w:rPr>
          <w:rFonts w:ascii="Times New Roman" w:hAnsi="Times New Roman"/>
          <w:sz w:val="28"/>
          <w:szCs w:val="28"/>
        </w:rPr>
        <w:t>увеличение</w:t>
      </w:r>
      <w:r>
        <w:rPr>
          <w:rFonts w:ascii="Times New Roman" w:hAnsi="Times New Roman"/>
          <w:sz w:val="28"/>
          <w:szCs w:val="28"/>
        </w:rPr>
        <w:t>м</w:t>
      </w:r>
      <w:r w:rsidRPr="00774E0F">
        <w:rPr>
          <w:rFonts w:ascii="Times New Roman" w:hAnsi="Times New Roman"/>
          <w:sz w:val="28"/>
          <w:szCs w:val="28"/>
        </w:rPr>
        <w:t xml:space="preserve"> расходов на финансовое обеспечение переданных органам местного самоуправления муниципальных образований Краснодарского края </w:t>
      </w:r>
      <w:r w:rsidRPr="00774E0F">
        <w:rPr>
          <w:rFonts w:ascii="Times New Roman" w:hAnsi="Times New Roman"/>
          <w:sz w:val="28"/>
          <w:szCs w:val="28"/>
        </w:rPr>
        <w:lastRenderedPageBreak/>
        <w:t>государственных полномочий Краснодарского края с учетом индексации оплаты труда работников муниципальных уч</w:t>
      </w:r>
      <w:r>
        <w:rPr>
          <w:rFonts w:ascii="Times New Roman" w:hAnsi="Times New Roman"/>
          <w:sz w:val="28"/>
          <w:szCs w:val="28"/>
        </w:rPr>
        <w:t xml:space="preserve">реждений и </w:t>
      </w:r>
      <w:r w:rsidRPr="00774E0F">
        <w:rPr>
          <w:rFonts w:ascii="Times New Roman" w:hAnsi="Times New Roman"/>
          <w:sz w:val="28"/>
          <w:szCs w:val="28"/>
        </w:rPr>
        <w:t>социальных выплат отдельным категориям граждан</w:t>
      </w:r>
      <w:r>
        <w:rPr>
          <w:rFonts w:ascii="Times New Roman" w:hAnsi="Times New Roman"/>
          <w:sz w:val="28"/>
          <w:szCs w:val="28"/>
        </w:rPr>
        <w:t>. Остальной прирост расходной части обеспечивается за счет стабильного роста налоговых и неналоговых доходов районного бюджета и позволяет осуществлять финансирование приоритетных направлений бюджетной политики.</w:t>
      </w:r>
    </w:p>
    <w:p w:rsidR="003D7764" w:rsidRPr="00244EB7" w:rsidRDefault="003D7764" w:rsidP="00244EB7">
      <w:pPr>
        <w:widowControl w:val="0"/>
        <w:adjustRightInd w:val="0"/>
        <w:spacing w:after="0" w:line="240" w:lineRule="auto"/>
        <w:ind w:firstLine="567"/>
        <w:jc w:val="both"/>
        <w:rPr>
          <w:rFonts w:ascii="Times New Roman" w:hAnsi="Times New Roman"/>
          <w:color w:val="000000"/>
          <w:sz w:val="28"/>
          <w:szCs w:val="28"/>
          <w:shd w:val="clear" w:color="auto" w:fill="FFFFFF"/>
        </w:rPr>
      </w:pPr>
      <w:r>
        <w:rPr>
          <w:rFonts w:ascii="Times New Roman" w:hAnsi="Times New Roman"/>
          <w:sz w:val="28"/>
          <w:szCs w:val="28"/>
        </w:rPr>
        <w:t xml:space="preserve">Принимаемые </w:t>
      </w:r>
      <w:r w:rsidRPr="00774E0F">
        <w:rPr>
          <w:rFonts w:ascii="Times New Roman" w:hAnsi="Times New Roman"/>
          <w:sz w:val="28"/>
          <w:szCs w:val="28"/>
        </w:rPr>
        <w:t xml:space="preserve">меры </w:t>
      </w:r>
      <w:r>
        <w:rPr>
          <w:rFonts w:ascii="Times New Roman" w:hAnsi="Times New Roman"/>
          <w:sz w:val="28"/>
          <w:szCs w:val="28"/>
        </w:rPr>
        <w:t xml:space="preserve">по оптимизации расходов </w:t>
      </w:r>
      <w:r w:rsidRPr="00774E0F">
        <w:rPr>
          <w:rFonts w:ascii="Times New Roman" w:hAnsi="Times New Roman"/>
          <w:sz w:val="28"/>
          <w:szCs w:val="28"/>
        </w:rPr>
        <w:t xml:space="preserve">и непринятие новых расходных обязательств позволяют </w:t>
      </w:r>
      <w:r w:rsidRPr="00774E0F">
        <w:rPr>
          <w:rFonts w:ascii="Times New Roman" w:hAnsi="Times New Roman"/>
          <w:spacing w:val="-4"/>
          <w:sz w:val="28"/>
          <w:szCs w:val="28"/>
        </w:rPr>
        <w:t xml:space="preserve">нивелировать риски несбалансированности </w:t>
      </w:r>
      <w:r>
        <w:rPr>
          <w:rFonts w:ascii="Times New Roman" w:hAnsi="Times New Roman"/>
          <w:spacing w:val="-4"/>
          <w:sz w:val="28"/>
          <w:szCs w:val="28"/>
        </w:rPr>
        <w:t>районного</w:t>
      </w:r>
      <w:r w:rsidRPr="00774E0F">
        <w:rPr>
          <w:rFonts w:ascii="Times New Roman" w:hAnsi="Times New Roman"/>
          <w:spacing w:val="-4"/>
          <w:sz w:val="28"/>
          <w:szCs w:val="28"/>
        </w:rPr>
        <w:t xml:space="preserve"> бюджета, а также создавать условия для реализации задач бюджетной политики в последующие годы.</w:t>
      </w:r>
      <w:r>
        <w:rPr>
          <w:rFonts w:ascii="Times New Roman" w:hAnsi="Times New Roman"/>
          <w:spacing w:val="-4"/>
          <w:sz w:val="28"/>
          <w:szCs w:val="28"/>
        </w:rPr>
        <w:t xml:space="preserve"> </w:t>
      </w:r>
      <w:r>
        <w:rPr>
          <w:rFonts w:ascii="Times New Roman" w:hAnsi="Times New Roman"/>
          <w:sz w:val="28"/>
          <w:szCs w:val="28"/>
        </w:rPr>
        <w:t>В рамках действующей методики планирования бюджета и с целью</w:t>
      </w:r>
      <w:r w:rsidRPr="00FC5DCD">
        <w:rPr>
          <w:rFonts w:ascii="Times New Roman" w:hAnsi="Times New Roman"/>
          <w:color w:val="000000"/>
          <w:sz w:val="28"/>
          <w:szCs w:val="28"/>
          <w:shd w:val="clear" w:color="auto" w:fill="FFFFFF"/>
        </w:rPr>
        <w:t xml:space="preserve"> минимизации воздействия </w:t>
      </w:r>
      <w:r>
        <w:rPr>
          <w:rFonts w:ascii="Times New Roman" w:hAnsi="Times New Roman"/>
          <w:color w:val="000000"/>
          <w:sz w:val="28"/>
          <w:szCs w:val="28"/>
          <w:shd w:val="clear" w:color="auto" w:fill="FFFFFF"/>
        </w:rPr>
        <w:t xml:space="preserve">бюджетных рисков на </w:t>
      </w:r>
      <w:r w:rsidRPr="00FC5DCD">
        <w:rPr>
          <w:rFonts w:ascii="Times New Roman" w:hAnsi="Times New Roman"/>
          <w:color w:val="000000"/>
          <w:sz w:val="28"/>
          <w:szCs w:val="28"/>
          <w:shd w:val="clear" w:color="auto" w:fill="FFFFFF"/>
        </w:rPr>
        <w:t>социально-экономическое состояние</w:t>
      </w:r>
      <w:r>
        <w:rPr>
          <w:rFonts w:ascii="Times New Roman" w:hAnsi="Times New Roman"/>
          <w:color w:val="000000"/>
          <w:sz w:val="28"/>
          <w:szCs w:val="28"/>
          <w:shd w:val="clear" w:color="auto" w:fill="FFFFFF"/>
        </w:rPr>
        <w:t xml:space="preserve"> района, предлагается предусмотреть только первоочередные расходы, исключив финансирование капитальных вложений. С целью минимизации негативного воздействи</w:t>
      </w:r>
      <w:r w:rsidR="00EB6E03">
        <w:rPr>
          <w:rFonts w:ascii="Times New Roman" w:hAnsi="Times New Roman"/>
          <w:color w:val="000000"/>
          <w:sz w:val="28"/>
          <w:szCs w:val="28"/>
          <w:shd w:val="clear" w:color="auto" w:fill="FFFFFF"/>
        </w:rPr>
        <w:t>я данного фактора, планируется отсутствие муниципальных зависимостей</w:t>
      </w:r>
      <w:r>
        <w:rPr>
          <w:rFonts w:ascii="Times New Roman" w:hAnsi="Times New Roman"/>
          <w:color w:val="000000"/>
          <w:sz w:val="28"/>
          <w:szCs w:val="28"/>
          <w:shd w:val="clear" w:color="auto" w:fill="FFFFFF"/>
        </w:rPr>
        <w:t xml:space="preserve"> привлекаемых источников на уровне текущего финансового года и продолжить работу по сокращению объема привлекаемых креди</w:t>
      </w:r>
      <w:r w:rsidR="00244EB7">
        <w:rPr>
          <w:rFonts w:ascii="Times New Roman" w:hAnsi="Times New Roman"/>
          <w:color w:val="000000"/>
          <w:sz w:val="28"/>
          <w:szCs w:val="28"/>
          <w:shd w:val="clear" w:color="auto" w:fill="FFFFFF"/>
        </w:rPr>
        <w:t>тов путем реструктуризации.</w:t>
      </w:r>
    </w:p>
    <w:p w:rsidR="007A0688" w:rsidRPr="007A0688" w:rsidRDefault="007A0688" w:rsidP="00C455C5">
      <w:pPr>
        <w:spacing w:after="0" w:line="240" w:lineRule="auto"/>
        <w:ind w:firstLine="709"/>
        <w:jc w:val="both"/>
        <w:rPr>
          <w:rFonts w:ascii="Times New Roman" w:hAnsi="Times New Roman"/>
          <w:color w:val="000000"/>
          <w:sz w:val="28"/>
          <w:szCs w:val="28"/>
        </w:rPr>
      </w:pPr>
      <w:r w:rsidRPr="007A0688">
        <w:rPr>
          <w:rFonts w:ascii="Times New Roman" w:hAnsi="Times New Roman"/>
          <w:color w:val="000000"/>
          <w:sz w:val="28"/>
          <w:szCs w:val="28"/>
        </w:rPr>
        <w:t>Приоритетом бюджетной политики является социально-экономическое развитие,</w:t>
      </w:r>
      <w:r>
        <w:rPr>
          <w:rFonts w:ascii="Times New Roman" w:hAnsi="Times New Roman"/>
          <w:color w:val="000000"/>
          <w:sz w:val="28"/>
          <w:szCs w:val="28"/>
        </w:rPr>
        <w:t xml:space="preserve"> </w:t>
      </w:r>
      <w:r w:rsidRPr="007A0688">
        <w:rPr>
          <w:rFonts w:ascii="Times New Roman" w:hAnsi="Times New Roman"/>
          <w:color w:val="000000"/>
          <w:sz w:val="28"/>
          <w:szCs w:val="28"/>
        </w:rPr>
        <w:t>направлен</w:t>
      </w:r>
      <w:r>
        <w:rPr>
          <w:rFonts w:ascii="Times New Roman" w:hAnsi="Times New Roman"/>
          <w:color w:val="000000"/>
          <w:sz w:val="28"/>
          <w:szCs w:val="28"/>
        </w:rPr>
        <w:t xml:space="preserve">ное на улучшение качества жизни </w:t>
      </w:r>
      <w:r w:rsidRPr="007A0688">
        <w:rPr>
          <w:rFonts w:ascii="Times New Roman" w:hAnsi="Times New Roman"/>
          <w:color w:val="000000"/>
          <w:sz w:val="28"/>
          <w:szCs w:val="28"/>
        </w:rPr>
        <w:t>населения</w:t>
      </w:r>
      <w:r>
        <w:rPr>
          <w:rFonts w:ascii="Times New Roman" w:hAnsi="Times New Roman"/>
          <w:color w:val="000000"/>
          <w:sz w:val="28"/>
          <w:szCs w:val="28"/>
        </w:rPr>
        <w:t xml:space="preserve">. На социально-культурную сферу </w:t>
      </w:r>
      <w:r w:rsidRPr="007A0688">
        <w:rPr>
          <w:rFonts w:ascii="Times New Roman" w:hAnsi="Times New Roman"/>
          <w:color w:val="000000"/>
          <w:sz w:val="28"/>
          <w:szCs w:val="28"/>
        </w:rPr>
        <w:t>направл</w:t>
      </w:r>
      <w:r>
        <w:rPr>
          <w:rFonts w:ascii="Times New Roman" w:hAnsi="Times New Roman"/>
          <w:color w:val="000000"/>
          <w:sz w:val="28"/>
          <w:szCs w:val="28"/>
        </w:rPr>
        <w:t xml:space="preserve">ено 85% расходов бюджета, а это </w:t>
      </w:r>
      <w:r w:rsidRPr="007A0688">
        <w:rPr>
          <w:rFonts w:ascii="Times New Roman" w:hAnsi="Times New Roman"/>
          <w:color w:val="000000"/>
          <w:sz w:val="28"/>
          <w:szCs w:val="28"/>
        </w:rPr>
        <w:t>более 1 млрд. рублей.</w:t>
      </w:r>
    </w:p>
    <w:p w:rsidR="0036105B" w:rsidRDefault="007A0688" w:rsidP="00C455C5">
      <w:pPr>
        <w:spacing w:after="0" w:line="240" w:lineRule="auto"/>
        <w:ind w:firstLine="709"/>
        <w:jc w:val="both"/>
        <w:rPr>
          <w:rFonts w:ascii="Times New Roman" w:hAnsi="Times New Roman"/>
          <w:color w:val="000000"/>
          <w:sz w:val="28"/>
          <w:szCs w:val="28"/>
        </w:rPr>
      </w:pPr>
      <w:r w:rsidRPr="007A0688">
        <w:rPr>
          <w:rFonts w:ascii="Times New Roman" w:hAnsi="Times New Roman"/>
          <w:color w:val="000000"/>
          <w:sz w:val="28"/>
          <w:szCs w:val="28"/>
        </w:rPr>
        <w:t>Сохранен уровень оплаты труда отдель</w:t>
      </w:r>
      <w:r>
        <w:rPr>
          <w:rFonts w:ascii="Times New Roman" w:hAnsi="Times New Roman"/>
          <w:color w:val="000000"/>
          <w:sz w:val="28"/>
          <w:szCs w:val="28"/>
        </w:rPr>
        <w:t xml:space="preserve">ных </w:t>
      </w:r>
      <w:r w:rsidRPr="007A0688">
        <w:rPr>
          <w:rFonts w:ascii="Times New Roman" w:hAnsi="Times New Roman"/>
          <w:color w:val="000000"/>
          <w:sz w:val="28"/>
          <w:szCs w:val="28"/>
        </w:rPr>
        <w:t>категорий работников социальной сферы с</w:t>
      </w:r>
      <w:r>
        <w:rPr>
          <w:rFonts w:ascii="Times New Roman" w:hAnsi="Times New Roman"/>
          <w:color w:val="000000"/>
          <w:sz w:val="28"/>
          <w:szCs w:val="28"/>
        </w:rPr>
        <w:t xml:space="preserve"> </w:t>
      </w:r>
      <w:r w:rsidRPr="007A0688">
        <w:rPr>
          <w:rFonts w:ascii="Times New Roman" w:hAnsi="Times New Roman"/>
          <w:color w:val="000000"/>
          <w:sz w:val="28"/>
          <w:szCs w:val="28"/>
        </w:rPr>
        <w:t>учетом достигнутого соотношения между</w:t>
      </w:r>
      <w:r>
        <w:rPr>
          <w:rFonts w:ascii="Times New Roman" w:hAnsi="Times New Roman"/>
          <w:color w:val="000000"/>
          <w:sz w:val="28"/>
          <w:szCs w:val="28"/>
        </w:rPr>
        <w:t xml:space="preserve"> </w:t>
      </w:r>
      <w:r w:rsidRPr="007A0688">
        <w:rPr>
          <w:rFonts w:ascii="Times New Roman" w:hAnsi="Times New Roman"/>
          <w:color w:val="000000"/>
          <w:sz w:val="28"/>
          <w:szCs w:val="28"/>
        </w:rPr>
        <w:t>уровнем о</w:t>
      </w:r>
      <w:r>
        <w:rPr>
          <w:rFonts w:ascii="Times New Roman" w:hAnsi="Times New Roman"/>
          <w:color w:val="000000"/>
          <w:sz w:val="28"/>
          <w:szCs w:val="28"/>
        </w:rPr>
        <w:t xml:space="preserve">платы труда отдельных категорий </w:t>
      </w:r>
      <w:r w:rsidRPr="007A0688">
        <w:rPr>
          <w:rFonts w:ascii="Times New Roman" w:hAnsi="Times New Roman"/>
          <w:color w:val="000000"/>
          <w:sz w:val="28"/>
          <w:szCs w:val="28"/>
        </w:rPr>
        <w:t>работ</w:t>
      </w:r>
      <w:r>
        <w:rPr>
          <w:rFonts w:ascii="Times New Roman" w:hAnsi="Times New Roman"/>
          <w:color w:val="000000"/>
          <w:sz w:val="28"/>
          <w:szCs w:val="28"/>
        </w:rPr>
        <w:t xml:space="preserve">ников бюджетной сферы и уровнем </w:t>
      </w:r>
      <w:r w:rsidRPr="007A0688">
        <w:rPr>
          <w:rFonts w:ascii="Times New Roman" w:hAnsi="Times New Roman"/>
          <w:color w:val="000000"/>
          <w:sz w:val="28"/>
          <w:szCs w:val="28"/>
        </w:rPr>
        <w:t>средней з</w:t>
      </w:r>
      <w:r>
        <w:rPr>
          <w:rFonts w:ascii="Times New Roman" w:hAnsi="Times New Roman"/>
          <w:color w:val="000000"/>
          <w:sz w:val="28"/>
          <w:szCs w:val="28"/>
        </w:rPr>
        <w:t xml:space="preserve">аработной платы в Краснодарском </w:t>
      </w:r>
      <w:r w:rsidRPr="007A0688">
        <w:rPr>
          <w:rFonts w:ascii="Times New Roman" w:hAnsi="Times New Roman"/>
          <w:color w:val="000000"/>
          <w:sz w:val="28"/>
          <w:szCs w:val="28"/>
        </w:rPr>
        <w:t>крае. За год н</w:t>
      </w:r>
      <w:r>
        <w:rPr>
          <w:rFonts w:ascii="Times New Roman" w:hAnsi="Times New Roman"/>
          <w:color w:val="000000"/>
          <w:sz w:val="28"/>
          <w:szCs w:val="28"/>
        </w:rPr>
        <w:t xml:space="preserve">а оплату труда направлено 931,5 </w:t>
      </w:r>
      <w:r w:rsidRPr="007A0688">
        <w:rPr>
          <w:rFonts w:ascii="Times New Roman" w:hAnsi="Times New Roman"/>
          <w:color w:val="000000"/>
          <w:sz w:val="28"/>
          <w:szCs w:val="28"/>
        </w:rPr>
        <w:t>млн. рубл</w:t>
      </w:r>
      <w:r>
        <w:rPr>
          <w:rFonts w:ascii="Times New Roman" w:hAnsi="Times New Roman"/>
          <w:color w:val="000000"/>
          <w:sz w:val="28"/>
          <w:szCs w:val="28"/>
        </w:rPr>
        <w:t xml:space="preserve">ей, что составляет более 62% в </w:t>
      </w:r>
      <w:r w:rsidRPr="007A0688">
        <w:rPr>
          <w:rFonts w:ascii="Times New Roman" w:hAnsi="Times New Roman"/>
          <w:color w:val="000000"/>
          <w:sz w:val="28"/>
          <w:szCs w:val="28"/>
        </w:rPr>
        <w:t>общем объеме финансирования.</w:t>
      </w:r>
    </w:p>
    <w:p w:rsidR="007A0688" w:rsidRDefault="007A0688" w:rsidP="00C455C5">
      <w:pPr>
        <w:spacing w:after="0" w:line="240" w:lineRule="auto"/>
        <w:ind w:firstLine="709"/>
        <w:jc w:val="both"/>
        <w:rPr>
          <w:rFonts w:ascii="Times New Roman" w:hAnsi="Times New Roman"/>
          <w:color w:val="000000"/>
          <w:sz w:val="28"/>
          <w:szCs w:val="28"/>
        </w:rPr>
      </w:pPr>
      <w:r w:rsidRPr="007A0688">
        <w:rPr>
          <w:rFonts w:ascii="Times New Roman" w:hAnsi="Times New Roman"/>
          <w:color w:val="000000"/>
          <w:sz w:val="28"/>
          <w:szCs w:val="28"/>
        </w:rPr>
        <w:t>В ц</w:t>
      </w:r>
      <w:r>
        <w:rPr>
          <w:rFonts w:ascii="Times New Roman" w:hAnsi="Times New Roman"/>
          <w:color w:val="000000"/>
          <w:sz w:val="28"/>
          <w:szCs w:val="28"/>
        </w:rPr>
        <w:t xml:space="preserve">елях обеспечения экономической, </w:t>
      </w:r>
      <w:r w:rsidRPr="007A0688">
        <w:rPr>
          <w:rFonts w:ascii="Times New Roman" w:hAnsi="Times New Roman"/>
          <w:color w:val="000000"/>
          <w:sz w:val="28"/>
          <w:szCs w:val="28"/>
        </w:rPr>
        <w:t>социаль</w:t>
      </w:r>
      <w:r>
        <w:rPr>
          <w:rFonts w:ascii="Times New Roman" w:hAnsi="Times New Roman"/>
          <w:color w:val="000000"/>
          <w:sz w:val="28"/>
          <w:szCs w:val="28"/>
        </w:rPr>
        <w:t xml:space="preserve">ной и финансовой стабильности в </w:t>
      </w:r>
      <w:r w:rsidRPr="007A0688">
        <w:rPr>
          <w:rFonts w:ascii="Times New Roman" w:hAnsi="Times New Roman"/>
          <w:color w:val="000000"/>
          <w:sz w:val="28"/>
          <w:szCs w:val="28"/>
        </w:rPr>
        <w:t>районе п</w:t>
      </w:r>
      <w:r>
        <w:rPr>
          <w:rFonts w:ascii="Times New Roman" w:hAnsi="Times New Roman"/>
          <w:color w:val="000000"/>
          <w:sz w:val="28"/>
          <w:szCs w:val="28"/>
        </w:rPr>
        <w:t xml:space="preserve">роводилась взвешенная бюджетная </w:t>
      </w:r>
      <w:r w:rsidRPr="007A0688">
        <w:rPr>
          <w:rFonts w:ascii="Times New Roman" w:hAnsi="Times New Roman"/>
          <w:color w:val="000000"/>
          <w:sz w:val="28"/>
          <w:szCs w:val="28"/>
        </w:rPr>
        <w:t>политика,</w:t>
      </w:r>
      <w:r>
        <w:rPr>
          <w:rFonts w:ascii="Times New Roman" w:hAnsi="Times New Roman"/>
          <w:color w:val="000000"/>
          <w:sz w:val="28"/>
          <w:szCs w:val="28"/>
        </w:rPr>
        <w:t xml:space="preserve"> направленная на реализацию мер </w:t>
      </w:r>
      <w:r w:rsidRPr="007A0688">
        <w:rPr>
          <w:rFonts w:ascii="Times New Roman" w:hAnsi="Times New Roman"/>
          <w:color w:val="000000"/>
          <w:sz w:val="28"/>
          <w:szCs w:val="28"/>
        </w:rPr>
        <w:t>по сох</w:t>
      </w:r>
      <w:r>
        <w:rPr>
          <w:rFonts w:ascii="Times New Roman" w:hAnsi="Times New Roman"/>
          <w:color w:val="000000"/>
          <w:sz w:val="28"/>
          <w:szCs w:val="28"/>
        </w:rPr>
        <w:t xml:space="preserve">ранению и увеличению налогового </w:t>
      </w:r>
      <w:r w:rsidRPr="007A0688">
        <w:rPr>
          <w:rFonts w:ascii="Times New Roman" w:hAnsi="Times New Roman"/>
          <w:color w:val="000000"/>
          <w:sz w:val="28"/>
          <w:szCs w:val="28"/>
        </w:rPr>
        <w:t xml:space="preserve">потенциала. В рамках реализации мероприятий по стабилизации и постепенному снижению объема муниципального долга и долговой нагрузки на районный бюджет в </w:t>
      </w:r>
      <w:r w:rsidR="000A7555">
        <w:rPr>
          <w:rFonts w:ascii="Times New Roman" w:hAnsi="Times New Roman"/>
          <w:color w:val="000000"/>
          <w:sz w:val="28"/>
          <w:szCs w:val="28"/>
        </w:rPr>
        <w:t>2022 году</w:t>
      </w:r>
      <w:r w:rsidRPr="007A0688">
        <w:rPr>
          <w:rFonts w:ascii="Times New Roman" w:hAnsi="Times New Roman"/>
          <w:color w:val="000000"/>
          <w:sz w:val="28"/>
          <w:szCs w:val="28"/>
        </w:rPr>
        <w:t xml:space="preserve"> </w:t>
      </w:r>
      <w:r w:rsidR="000A7555">
        <w:rPr>
          <w:rFonts w:ascii="Times New Roman" w:hAnsi="Times New Roman"/>
          <w:color w:val="000000"/>
          <w:sz w:val="28"/>
          <w:szCs w:val="28"/>
        </w:rPr>
        <w:t>погашена</w:t>
      </w:r>
      <w:r>
        <w:rPr>
          <w:rFonts w:ascii="Times New Roman" w:hAnsi="Times New Roman"/>
          <w:color w:val="000000"/>
          <w:sz w:val="28"/>
          <w:szCs w:val="28"/>
        </w:rPr>
        <w:t xml:space="preserve"> задолженность по </w:t>
      </w:r>
      <w:r w:rsidRPr="007A0688">
        <w:rPr>
          <w:rFonts w:ascii="Times New Roman" w:hAnsi="Times New Roman"/>
          <w:color w:val="000000"/>
          <w:sz w:val="28"/>
          <w:szCs w:val="28"/>
        </w:rPr>
        <w:t xml:space="preserve">кредитам, </w:t>
      </w:r>
      <w:r>
        <w:rPr>
          <w:rFonts w:ascii="Times New Roman" w:hAnsi="Times New Roman"/>
          <w:color w:val="000000"/>
          <w:sz w:val="28"/>
          <w:szCs w:val="28"/>
        </w:rPr>
        <w:t xml:space="preserve">полученным из бюджета края и от </w:t>
      </w:r>
      <w:r w:rsidRPr="007A0688">
        <w:rPr>
          <w:rFonts w:ascii="Times New Roman" w:hAnsi="Times New Roman"/>
          <w:color w:val="000000"/>
          <w:sz w:val="28"/>
          <w:szCs w:val="28"/>
        </w:rPr>
        <w:t>кредитных</w:t>
      </w:r>
      <w:r>
        <w:rPr>
          <w:rFonts w:ascii="Times New Roman" w:hAnsi="Times New Roman"/>
          <w:color w:val="000000"/>
          <w:sz w:val="28"/>
          <w:szCs w:val="28"/>
        </w:rPr>
        <w:t xml:space="preserve"> организаций на общую сумму 53,</w:t>
      </w:r>
      <w:r w:rsidRPr="007A0688">
        <w:rPr>
          <w:rFonts w:ascii="Times New Roman" w:hAnsi="Times New Roman"/>
          <w:color w:val="000000"/>
          <w:sz w:val="28"/>
          <w:szCs w:val="28"/>
        </w:rPr>
        <w:t>7 млн. рублей.</w:t>
      </w:r>
    </w:p>
    <w:p w:rsidR="007A0688" w:rsidRPr="007A0688" w:rsidRDefault="007A0688" w:rsidP="000A7555">
      <w:pPr>
        <w:spacing w:after="0" w:line="240" w:lineRule="auto"/>
        <w:jc w:val="both"/>
        <w:rPr>
          <w:rFonts w:ascii="Times New Roman" w:hAnsi="Times New Roman"/>
          <w:color w:val="000000"/>
          <w:sz w:val="28"/>
          <w:szCs w:val="28"/>
        </w:rPr>
      </w:pPr>
      <w:r w:rsidRPr="007A0688">
        <w:rPr>
          <w:rFonts w:ascii="Times New Roman" w:hAnsi="Times New Roman"/>
          <w:color w:val="000000"/>
          <w:sz w:val="28"/>
          <w:szCs w:val="28"/>
        </w:rPr>
        <w:t>Основные параметры районного бюджета:</w:t>
      </w:r>
    </w:p>
    <w:p w:rsidR="007A0688" w:rsidRPr="007A0688" w:rsidRDefault="00C455C5" w:rsidP="000A7555">
      <w:pPr>
        <w:pStyle w:val="a3"/>
        <w:spacing w:after="0" w:line="240" w:lineRule="auto"/>
        <w:ind w:left="0" w:right="-1" w:firstLine="709"/>
        <w:contextualSpacing w:val="0"/>
        <w:jc w:val="both"/>
        <w:rPr>
          <w:rFonts w:ascii="Times New Roman" w:hAnsi="Times New Roman"/>
          <w:color w:val="000000"/>
          <w:sz w:val="28"/>
          <w:szCs w:val="28"/>
        </w:rPr>
      </w:pPr>
      <w:r>
        <w:rPr>
          <w:rFonts w:ascii="Times New Roman" w:hAnsi="Times New Roman"/>
          <w:color w:val="000000"/>
          <w:sz w:val="28"/>
          <w:szCs w:val="28"/>
        </w:rPr>
        <w:t xml:space="preserve">- </w:t>
      </w:r>
      <w:r w:rsidR="007A0688" w:rsidRPr="007A0688">
        <w:rPr>
          <w:rFonts w:ascii="Times New Roman" w:hAnsi="Times New Roman"/>
          <w:color w:val="000000"/>
          <w:sz w:val="28"/>
          <w:szCs w:val="28"/>
        </w:rPr>
        <w:t>доходы – 1 562, 7 млн. рублей,</w:t>
      </w:r>
    </w:p>
    <w:p w:rsidR="007A0688" w:rsidRPr="007A0688" w:rsidRDefault="00C455C5" w:rsidP="00C455C5">
      <w:pPr>
        <w:pStyle w:val="a3"/>
        <w:spacing w:after="0" w:line="240" w:lineRule="auto"/>
        <w:ind w:left="0" w:firstLine="709"/>
        <w:contextualSpacing w:val="0"/>
        <w:jc w:val="both"/>
        <w:rPr>
          <w:rFonts w:ascii="Times New Roman" w:hAnsi="Times New Roman"/>
          <w:color w:val="000000"/>
          <w:sz w:val="28"/>
          <w:szCs w:val="28"/>
        </w:rPr>
      </w:pPr>
      <w:r>
        <w:rPr>
          <w:rFonts w:ascii="Times New Roman" w:hAnsi="Times New Roman"/>
          <w:color w:val="000000"/>
          <w:sz w:val="28"/>
          <w:szCs w:val="28"/>
        </w:rPr>
        <w:t xml:space="preserve">- </w:t>
      </w:r>
      <w:r w:rsidR="007A0688" w:rsidRPr="007A0688">
        <w:rPr>
          <w:rFonts w:ascii="Times New Roman" w:hAnsi="Times New Roman"/>
          <w:color w:val="000000"/>
          <w:sz w:val="28"/>
          <w:szCs w:val="28"/>
        </w:rPr>
        <w:t>расходы – 1 486, 2 млн. рублей (97,6% от</w:t>
      </w:r>
      <w:r w:rsidR="007A0688">
        <w:rPr>
          <w:rFonts w:ascii="Times New Roman" w:hAnsi="Times New Roman"/>
          <w:color w:val="000000"/>
          <w:sz w:val="28"/>
          <w:szCs w:val="28"/>
        </w:rPr>
        <w:t xml:space="preserve"> </w:t>
      </w:r>
      <w:r w:rsidR="007A0688" w:rsidRPr="007A0688">
        <w:rPr>
          <w:rFonts w:ascii="Times New Roman" w:hAnsi="Times New Roman"/>
          <w:color w:val="000000"/>
          <w:sz w:val="28"/>
          <w:szCs w:val="28"/>
        </w:rPr>
        <w:t>годового назначения).</w:t>
      </w:r>
    </w:p>
    <w:p w:rsidR="007A0688" w:rsidRPr="007A0688" w:rsidRDefault="007A0688" w:rsidP="000A7555">
      <w:pPr>
        <w:spacing w:after="0" w:line="240" w:lineRule="auto"/>
        <w:jc w:val="both"/>
        <w:rPr>
          <w:rFonts w:ascii="Times New Roman" w:hAnsi="Times New Roman"/>
          <w:color w:val="000000"/>
          <w:sz w:val="28"/>
          <w:szCs w:val="28"/>
        </w:rPr>
      </w:pPr>
      <w:r w:rsidRPr="007A0688">
        <w:rPr>
          <w:rFonts w:ascii="Times New Roman" w:hAnsi="Times New Roman"/>
          <w:color w:val="000000"/>
          <w:sz w:val="28"/>
          <w:szCs w:val="28"/>
        </w:rPr>
        <w:t>Параметры консолидированного бюджета:</w:t>
      </w:r>
    </w:p>
    <w:p w:rsidR="007A0688" w:rsidRPr="00C455C5" w:rsidRDefault="00C455C5" w:rsidP="00C455C5">
      <w:pPr>
        <w:pStyle w:val="a3"/>
        <w:spacing w:after="0" w:line="240" w:lineRule="auto"/>
        <w:ind w:left="0" w:firstLine="709"/>
        <w:contextualSpacing w:val="0"/>
        <w:jc w:val="both"/>
        <w:rPr>
          <w:rFonts w:ascii="Times New Roman" w:hAnsi="Times New Roman"/>
          <w:color w:val="000000"/>
          <w:sz w:val="28"/>
          <w:szCs w:val="28"/>
        </w:rPr>
      </w:pPr>
      <w:r>
        <w:rPr>
          <w:rFonts w:ascii="Times New Roman" w:hAnsi="Times New Roman"/>
          <w:color w:val="000000"/>
          <w:sz w:val="28"/>
          <w:szCs w:val="28"/>
        </w:rPr>
        <w:t xml:space="preserve">- </w:t>
      </w:r>
      <w:r w:rsidR="007A0688" w:rsidRPr="00C455C5">
        <w:rPr>
          <w:rFonts w:ascii="Times New Roman" w:hAnsi="Times New Roman"/>
          <w:color w:val="000000"/>
          <w:sz w:val="28"/>
          <w:szCs w:val="28"/>
        </w:rPr>
        <w:t>доходы – 2172,9 млн. рублей,</w:t>
      </w:r>
    </w:p>
    <w:p w:rsidR="007A0688" w:rsidRPr="00C455C5" w:rsidRDefault="00C455C5" w:rsidP="00C455C5">
      <w:pPr>
        <w:pStyle w:val="a3"/>
        <w:spacing w:after="0" w:line="240" w:lineRule="auto"/>
        <w:ind w:left="0" w:firstLine="709"/>
        <w:contextualSpacing w:val="0"/>
        <w:jc w:val="both"/>
        <w:rPr>
          <w:rFonts w:ascii="Times New Roman" w:hAnsi="Times New Roman"/>
          <w:color w:val="000000"/>
          <w:sz w:val="28"/>
          <w:szCs w:val="28"/>
        </w:rPr>
      </w:pPr>
      <w:r>
        <w:rPr>
          <w:rFonts w:ascii="Times New Roman" w:hAnsi="Times New Roman"/>
          <w:color w:val="000000"/>
          <w:sz w:val="28"/>
          <w:szCs w:val="28"/>
        </w:rPr>
        <w:t xml:space="preserve">- </w:t>
      </w:r>
      <w:r w:rsidR="007A0688" w:rsidRPr="00C455C5">
        <w:rPr>
          <w:rFonts w:ascii="Times New Roman" w:hAnsi="Times New Roman"/>
          <w:color w:val="000000"/>
          <w:sz w:val="28"/>
          <w:szCs w:val="28"/>
        </w:rPr>
        <w:t>расходы – 2099,8 млн. рублей,</w:t>
      </w:r>
    </w:p>
    <w:p w:rsidR="007A0688" w:rsidRPr="00C455C5" w:rsidRDefault="00C455C5" w:rsidP="00C455C5">
      <w:pPr>
        <w:pStyle w:val="a3"/>
        <w:spacing w:after="0" w:line="240" w:lineRule="auto"/>
        <w:ind w:left="0" w:firstLine="709"/>
        <w:contextualSpacing w:val="0"/>
        <w:jc w:val="both"/>
        <w:rPr>
          <w:rFonts w:ascii="Times New Roman" w:hAnsi="Times New Roman"/>
          <w:color w:val="000000"/>
          <w:sz w:val="28"/>
          <w:szCs w:val="28"/>
        </w:rPr>
      </w:pPr>
      <w:r>
        <w:rPr>
          <w:rFonts w:ascii="Times New Roman" w:hAnsi="Times New Roman"/>
          <w:color w:val="000000"/>
          <w:sz w:val="28"/>
          <w:szCs w:val="28"/>
        </w:rPr>
        <w:t xml:space="preserve">- </w:t>
      </w:r>
      <w:r w:rsidR="007A0688" w:rsidRPr="00C455C5">
        <w:rPr>
          <w:rFonts w:ascii="Times New Roman" w:hAnsi="Times New Roman"/>
          <w:color w:val="000000"/>
          <w:sz w:val="28"/>
          <w:szCs w:val="28"/>
        </w:rPr>
        <w:t>профицит бюджета равен 73,1 млн. рублей.</w:t>
      </w:r>
    </w:p>
    <w:p w:rsidR="007A0688" w:rsidRPr="007A0688" w:rsidRDefault="007A0688" w:rsidP="000A7555">
      <w:pPr>
        <w:spacing w:after="0" w:line="240" w:lineRule="auto"/>
        <w:jc w:val="both"/>
        <w:rPr>
          <w:rFonts w:ascii="Times New Roman" w:hAnsi="Times New Roman"/>
          <w:color w:val="000000"/>
          <w:sz w:val="28"/>
          <w:szCs w:val="28"/>
        </w:rPr>
      </w:pPr>
      <w:r w:rsidRPr="007A0688">
        <w:rPr>
          <w:rFonts w:ascii="Times New Roman" w:hAnsi="Times New Roman"/>
          <w:color w:val="000000"/>
          <w:sz w:val="28"/>
          <w:szCs w:val="28"/>
        </w:rPr>
        <w:t>В 2021 году было проведено 112 закупок</w:t>
      </w:r>
      <w:r w:rsidR="00C455C5">
        <w:rPr>
          <w:rFonts w:ascii="Times New Roman" w:hAnsi="Times New Roman"/>
          <w:color w:val="000000"/>
          <w:sz w:val="28"/>
          <w:szCs w:val="28"/>
        </w:rPr>
        <w:t xml:space="preserve"> </w:t>
      </w:r>
      <w:r w:rsidRPr="007A0688">
        <w:rPr>
          <w:rFonts w:ascii="Times New Roman" w:hAnsi="Times New Roman"/>
          <w:color w:val="000000"/>
          <w:sz w:val="28"/>
          <w:szCs w:val="28"/>
        </w:rPr>
        <w:t>конкурентными способами, из них:</w:t>
      </w:r>
    </w:p>
    <w:p w:rsidR="007A0688" w:rsidRPr="007A0688" w:rsidRDefault="007A0688" w:rsidP="00C455C5">
      <w:pPr>
        <w:spacing w:after="0" w:line="240" w:lineRule="auto"/>
        <w:ind w:firstLine="709"/>
        <w:jc w:val="both"/>
        <w:rPr>
          <w:rFonts w:ascii="Times New Roman" w:hAnsi="Times New Roman"/>
          <w:color w:val="000000"/>
          <w:sz w:val="28"/>
          <w:szCs w:val="28"/>
        </w:rPr>
      </w:pPr>
      <w:r w:rsidRPr="007A0688">
        <w:rPr>
          <w:rFonts w:ascii="Times New Roman" w:hAnsi="Times New Roman"/>
          <w:color w:val="000000"/>
          <w:sz w:val="28"/>
          <w:szCs w:val="28"/>
        </w:rPr>
        <w:lastRenderedPageBreak/>
        <w:t>- 82 аукциона</w:t>
      </w:r>
    </w:p>
    <w:p w:rsidR="007A0688" w:rsidRPr="007A0688" w:rsidRDefault="007A0688" w:rsidP="00C455C5">
      <w:pPr>
        <w:spacing w:after="0" w:line="240" w:lineRule="auto"/>
        <w:ind w:firstLine="709"/>
        <w:jc w:val="both"/>
        <w:rPr>
          <w:rFonts w:ascii="Times New Roman" w:hAnsi="Times New Roman"/>
          <w:color w:val="000000"/>
          <w:sz w:val="28"/>
          <w:szCs w:val="28"/>
        </w:rPr>
      </w:pPr>
      <w:r w:rsidRPr="007A0688">
        <w:rPr>
          <w:rFonts w:ascii="Times New Roman" w:hAnsi="Times New Roman"/>
          <w:color w:val="000000"/>
          <w:sz w:val="28"/>
          <w:szCs w:val="28"/>
        </w:rPr>
        <w:t>- 16 конкурсов</w:t>
      </w:r>
    </w:p>
    <w:p w:rsidR="007A0688" w:rsidRPr="007A0688" w:rsidRDefault="007A0688" w:rsidP="00C455C5">
      <w:pPr>
        <w:spacing w:after="0" w:line="240" w:lineRule="auto"/>
        <w:ind w:firstLine="709"/>
        <w:jc w:val="both"/>
        <w:rPr>
          <w:rFonts w:ascii="Times New Roman" w:hAnsi="Times New Roman"/>
          <w:color w:val="000000"/>
          <w:sz w:val="28"/>
          <w:szCs w:val="28"/>
        </w:rPr>
      </w:pPr>
      <w:r w:rsidRPr="007A0688">
        <w:rPr>
          <w:rFonts w:ascii="Times New Roman" w:hAnsi="Times New Roman"/>
          <w:color w:val="000000"/>
          <w:sz w:val="28"/>
          <w:szCs w:val="28"/>
        </w:rPr>
        <w:t>- 14 запросов котировок</w:t>
      </w:r>
    </w:p>
    <w:p w:rsidR="007A0688" w:rsidRPr="007A0688" w:rsidRDefault="007A0688" w:rsidP="000A7555">
      <w:pPr>
        <w:spacing w:after="0" w:line="240" w:lineRule="auto"/>
        <w:jc w:val="both"/>
        <w:rPr>
          <w:rFonts w:ascii="Times New Roman" w:hAnsi="Times New Roman"/>
          <w:color w:val="000000"/>
          <w:sz w:val="28"/>
          <w:szCs w:val="28"/>
        </w:rPr>
      </w:pPr>
      <w:r w:rsidRPr="007A0688">
        <w:rPr>
          <w:rFonts w:ascii="Times New Roman" w:hAnsi="Times New Roman"/>
          <w:color w:val="000000"/>
          <w:sz w:val="28"/>
          <w:szCs w:val="28"/>
        </w:rPr>
        <w:t>Общи</w:t>
      </w:r>
      <w:r w:rsidR="00C455C5">
        <w:rPr>
          <w:rFonts w:ascii="Times New Roman" w:hAnsi="Times New Roman"/>
          <w:color w:val="000000"/>
          <w:sz w:val="28"/>
          <w:szCs w:val="28"/>
        </w:rPr>
        <w:t xml:space="preserve">й размер начальной максимальной </w:t>
      </w:r>
      <w:r w:rsidRPr="007A0688">
        <w:rPr>
          <w:rFonts w:ascii="Times New Roman" w:hAnsi="Times New Roman"/>
          <w:color w:val="000000"/>
          <w:sz w:val="28"/>
          <w:szCs w:val="28"/>
        </w:rPr>
        <w:t>цены контрактов составил 490 574,0 тыс. руб.,</w:t>
      </w:r>
    </w:p>
    <w:p w:rsidR="007A0688" w:rsidRPr="007A0688" w:rsidRDefault="007A0688" w:rsidP="00C455C5">
      <w:pPr>
        <w:spacing w:after="0" w:line="240" w:lineRule="auto"/>
        <w:ind w:firstLine="709"/>
        <w:jc w:val="both"/>
        <w:rPr>
          <w:rFonts w:ascii="Times New Roman" w:hAnsi="Times New Roman"/>
          <w:color w:val="000000"/>
          <w:sz w:val="28"/>
          <w:szCs w:val="28"/>
        </w:rPr>
      </w:pPr>
      <w:r w:rsidRPr="007A0688">
        <w:rPr>
          <w:rFonts w:ascii="Times New Roman" w:hAnsi="Times New Roman"/>
          <w:color w:val="000000"/>
          <w:sz w:val="28"/>
          <w:szCs w:val="28"/>
        </w:rPr>
        <w:t>из них:</w:t>
      </w:r>
    </w:p>
    <w:p w:rsidR="007A0688" w:rsidRPr="007A0688" w:rsidRDefault="007A0688" w:rsidP="00C455C5">
      <w:pPr>
        <w:spacing w:after="0" w:line="240" w:lineRule="auto"/>
        <w:ind w:firstLine="709"/>
        <w:jc w:val="both"/>
        <w:rPr>
          <w:rFonts w:ascii="Times New Roman" w:hAnsi="Times New Roman"/>
          <w:color w:val="000000"/>
          <w:sz w:val="28"/>
          <w:szCs w:val="28"/>
        </w:rPr>
      </w:pPr>
      <w:r w:rsidRPr="007A0688">
        <w:rPr>
          <w:rFonts w:ascii="Times New Roman" w:hAnsi="Times New Roman"/>
          <w:color w:val="000000"/>
          <w:sz w:val="28"/>
          <w:szCs w:val="28"/>
        </w:rPr>
        <w:t>- по аукционам - 200 198,0 тыс. руб.</w:t>
      </w:r>
    </w:p>
    <w:p w:rsidR="007A0688" w:rsidRPr="007A0688" w:rsidRDefault="007A0688" w:rsidP="00C455C5">
      <w:pPr>
        <w:spacing w:after="0" w:line="240" w:lineRule="auto"/>
        <w:ind w:firstLine="709"/>
        <w:jc w:val="both"/>
        <w:rPr>
          <w:rFonts w:ascii="Times New Roman" w:hAnsi="Times New Roman"/>
          <w:color w:val="000000"/>
          <w:sz w:val="28"/>
          <w:szCs w:val="28"/>
        </w:rPr>
      </w:pPr>
      <w:r w:rsidRPr="007A0688">
        <w:rPr>
          <w:rFonts w:ascii="Times New Roman" w:hAnsi="Times New Roman"/>
          <w:color w:val="000000"/>
          <w:sz w:val="28"/>
          <w:szCs w:val="28"/>
        </w:rPr>
        <w:t>- по конкурсам – 286 857,0 тыс. руб.</w:t>
      </w:r>
    </w:p>
    <w:p w:rsidR="007A0688" w:rsidRPr="007A0688" w:rsidRDefault="007A0688" w:rsidP="00C455C5">
      <w:pPr>
        <w:spacing w:after="0" w:line="240" w:lineRule="auto"/>
        <w:ind w:firstLine="709"/>
        <w:jc w:val="both"/>
        <w:rPr>
          <w:rFonts w:ascii="Times New Roman" w:hAnsi="Times New Roman"/>
          <w:color w:val="000000"/>
          <w:sz w:val="28"/>
          <w:szCs w:val="28"/>
        </w:rPr>
      </w:pPr>
      <w:r w:rsidRPr="007A0688">
        <w:rPr>
          <w:rFonts w:ascii="Times New Roman" w:hAnsi="Times New Roman"/>
          <w:color w:val="000000"/>
          <w:sz w:val="28"/>
          <w:szCs w:val="28"/>
        </w:rPr>
        <w:t>- по запросам котировок – 3 519,0 тыс. руб.</w:t>
      </w:r>
    </w:p>
    <w:p w:rsidR="007A0688" w:rsidRDefault="007A0688" w:rsidP="00C455C5">
      <w:pPr>
        <w:spacing w:after="0" w:line="240" w:lineRule="auto"/>
        <w:ind w:firstLine="709"/>
        <w:jc w:val="both"/>
        <w:rPr>
          <w:rFonts w:ascii="Times New Roman" w:hAnsi="Times New Roman"/>
          <w:color w:val="000000"/>
          <w:sz w:val="28"/>
          <w:szCs w:val="28"/>
        </w:rPr>
      </w:pPr>
      <w:r w:rsidRPr="007A0688">
        <w:rPr>
          <w:rFonts w:ascii="Times New Roman" w:hAnsi="Times New Roman"/>
          <w:color w:val="000000"/>
          <w:sz w:val="28"/>
          <w:szCs w:val="28"/>
        </w:rPr>
        <w:t>За</w:t>
      </w:r>
      <w:r w:rsidR="00C455C5">
        <w:rPr>
          <w:rFonts w:ascii="Times New Roman" w:hAnsi="Times New Roman"/>
          <w:color w:val="000000"/>
          <w:sz w:val="28"/>
          <w:szCs w:val="28"/>
        </w:rPr>
        <w:t xml:space="preserve">ключено 139 контрактов на общую сумму 419 904,0 тыс. руб. </w:t>
      </w:r>
      <w:r w:rsidRPr="007A0688">
        <w:rPr>
          <w:rFonts w:ascii="Times New Roman" w:hAnsi="Times New Roman"/>
          <w:color w:val="000000"/>
          <w:sz w:val="28"/>
          <w:szCs w:val="28"/>
        </w:rPr>
        <w:t>Эконо</w:t>
      </w:r>
      <w:r w:rsidR="00C455C5">
        <w:rPr>
          <w:rFonts w:ascii="Times New Roman" w:hAnsi="Times New Roman"/>
          <w:color w:val="000000"/>
          <w:sz w:val="28"/>
          <w:szCs w:val="28"/>
        </w:rPr>
        <w:t xml:space="preserve">мия бюджетных средств составила </w:t>
      </w:r>
      <w:r w:rsidRPr="007A0688">
        <w:rPr>
          <w:rFonts w:ascii="Times New Roman" w:hAnsi="Times New Roman"/>
          <w:color w:val="000000"/>
          <w:sz w:val="28"/>
          <w:szCs w:val="28"/>
        </w:rPr>
        <w:t>70 670,0 тыс. руб.</w:t>
      </w:r>
    </w:p>
    <w:p w:rsidR="002E3E0C" w:rsidRPr="003D7764" w:rsidRDefault="002E3E0C" w:rsidP="00516413">
      <w:pPr>
        <w:spacing w:after="0" w:line="240" w:lineRule="auto"/>
        <w:jc w:val="both"/>
        <w:rPr>
          <w:rFonts w:ascii="Times New Roman" w:hAnsi="Times New Roman"/>
          <w:color w:val="000000"/>
          <w:sz w:val="28"/>
          <w:szCs w:val="28"/>
        </w:rPr>
      </w:pPr>
    </w:p>
    <w:p w:rsidR="002E3E0C" w:rsidRDefault="002E3E0C" w:rsidP="00C455C5">
      <w:pPr>
        <w:spacing w:after="0" w:line="240" w:lineRule="auto"/>
        <w:ind w:firstLine="709"/>
        <w:jc w:val="both"/>
        <w:rPr>
          <w:rFonts w:ascii="Times New Roman" w:hAnsi="Times New Roman"/>
          <w:color w:val="000000"/>
          <w:sz w:val="28"/>
          <w:szCs w:val="28"/>
        </w:rPr>
      </w:pPr>
    </w:p>
    <w:p w:rsidR="002E3E0C" w:rsidRDefault="002E3E0C" w:rsidP="002E3E0C">
      <w:pPr>
        <w:spacing w:after="0" w:line="240" w:lineRule="auto"/>
        <w:ind w:firstLine="709"/>
        <w:jc w:val="center"/>
        <w:rPr>
          <w:rFonts w:ascii="Times New Roman" w:hAnsi="Times New Roman" w:cs="Times New Roman"/>
          <w:b/>
          <w:sz w:val="28"/>
          <w:szCs w:val="27"/>
        </w:rPr>
      </w:pPr>
      <w:r>
        <w:rPr>
          <w:rFonts w:ascii="Times New Roman" w:hAnsi="Times New Roman" w:cs="Times New Roman"/>
          <w:b/>
          <w:sz w:val="28"/>
          <w:szCs w:val="27"/>
        </w:rPr>
        <w:t>3</w:t>
      </w:r>
      <w:r w:rsidRPr="00800894">
        <w:rPr>
          <w:rFonts w:ascii="Times New Roman" w:hAnsi="Times New Roman" w:cs="Times New Roman"/>
          <w:b/>
          <w:sz w:val="28"/>
          <w:szCs w:val="27"/>
        </w:rPr>
        <w:t>. Анализ сильных и слабых сторон, возможностей и угроз развития</w:t>
      </w:r>
    </w:p>
    <w:p w:rsidR="002E3E0C" w:rsidRPr="00800894" w:rsidRDefault="002E3E0C" w:rsidP="002E3E0C">
      <w:pPr>
        <w:spacing w:after="0" w:line="240" w:lineRule="auto"/>
        <w:ind w:firstLine="709"/>
        <w:jc w:val="center"/>
        <w:rPr>
          <w:rFonts w:ascii="Times New Roman" w:hAnsi="Times New Roman" w:cs="Times New Roman"/>
          <w:b/>
          <w:sz w:val="28"/>
          <w:szCs w:val="27"/>
        </w:rPr>
      </w:pPr>
      <w:r w:rsidRPr="00800894">
        <w:rPr>
          <w:rFonts w:ascii="Times New Roman" w:hAnsi="Times New Roman" w:cs="Times New Roman"/>
          <w:b/>
          <w:sz w:val="28"/>
          <w:szCs w:val="27"/>
        </w:rPr>
        <w:t xml:space="preserve"> </w:t>
      </w:r>
      <w:r>
        <w:rPr>
          <w:rFonts w:ascii="Times New Roman" w:hAnsi="Times New Roman" w:cs="Times New Roman"/>
          <w:b/>
          <w:sz w:val="28"/>
          <w:szCs w:val="27"/>
        </w:rPr>
        <w:t>муниципального образования Ленинградский район</w:t>
      </w:r>
      <w:r w:rsidRPr="00800894">
        <w:rPr>
          <w:rFonts w:ascii="Times New Roman" w:hAnsi="Times New Roman" w:cs="Times New Roman"/>
          <w:b/>
          <w:sz w:val="28"/>
          <w:szCs w:val="27"/>
        </w:rPr>
        <w:t xml:space="preserve"> (SWOT-анализ)</w:t>
      </w:r>
    </w:p>
    <w:p w:rsidR="002E3E0C" w:rsidRDefault="002E3E0C" w:rsidP="002E3E0C">
      <w:pPr>
        <w:spacing w:after="0" w:line="240" w:lineRule="auto"/>
        <w:jc w:val="both"/>
        <w:rPr>
          <w:rFonts w:ascii="Times New Roman" w:hAnsi="Times New Roman"/>
          <w:color w:val="000000"/>
          <w:sz w:val="28"/>
          <w:szCs w:val="28"/>
        </w:rPr>
      </w:pPr>
    </w:p>
    <w:p w:rsidR="002E3E0C" w:rsidRPr="002E3E0C" w:rsidRDefault="002E3E0C" w:rsidP="002E3E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3E0C">
        <w:rPr>
          <w:rFonts w:ascii="Times New Roman" w:eastAsia="Times New Roman" w:hAnsi="Times New Roman" w:cs="Times New Roman"/>
          <w:sz w:val="28"/>
          <w:szCs w:val="28"/>
          <w:lang w:eastAsia="ru-RU"/>
        </w:rPr>
        <w:t xml:space="preserve">Анализ социально-экономического положения Ленинградского района позволил выделить ряд факторов, формирующих траекторию развития в средне- и долгосрочном периоде, определить слабые места и перспективные «точки роста» экономики. В таблице </w:t>
      </w:r>
      <w:r w:rsidR="000A7555">
        <w:rPr>
          <w:rFonts w:ascii="Times New Roman" w:eastAsia="Times New Roman" w:hAnsi="Times New Roman" w:cs="Times New Roman"/>
          <w:sz w:val="28"/>
          <w:szCs w:val="28"/>
          <w:lang w:eastAsia="ru-RU"/>
        </w:rPr>
        <w:t>1</w:t>
      </w:r>
      <w:r w:rsidRPr="002E3E0C">
        <w:rPr>
          <w:rFonts w:ascii="Times New Roman" w:eastAsia="Times New Roman" w:hAnsi="Times New Roman" w:cs="Times New Roman"/>
          <w:sz w:val="28"/>
          <w:szCs w:val="28"/>
          <w:lang w:eastAsia="ru-RU"/>
        </w:rPr>
        <w:t>5 приведены результаты SWOT-анализа муниципального образования Ленинградский район.</w:t>
      </w:r>
    </w:p>
    <w:p w:rsidR="002E3E0C" w:rsidRPr="002E3E0C" w:rsidRDefault="002E3E0C" w:rsidP="002E3E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E3E0C" w:rsidRPr="002E3E0C" w:rsidRDefault="002E3E0C" w:rsidP="002E3E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3E0C">
        <w:rPr>
          <w:rFonts w:ascii="Times New Roman" w:eastAsia="Times New Roman" w:hAnsi="Times New Roman" w:cs="Times New Roman"/>
          <w:sz w:val="28"/>
          <w:szCs w:val="28"/>
          <w:lang w:eastAsia="ru-RU"/>
        </w:rPr>
        <w:t xml:space="preserve">Таблица </w:t>
      </w:r>
      <w:r w:rsidR="0079139C">
        <w:rPr>
          <w:rFonts w:ascii="Times New Roman" w:eastAsia="Times New Roman" w:hAnsi="Times New Roman" w:cs="Times New Roman"/>
          <w:sz w:val="28"/>
          <w:szCs w:val="28"/>
          <w:lang w:eastAsia="ru-RU"/>
        </w:rPr>
        <w:t>15</w:t>
      </w:r>
      <w:r w:rsidRPr="002E3E0C">
        <w:rPr>
          <w:rFonts w:ascii="Times New Roman" w:eastAsia="Times New Roman" w:hAnsi="Times New Roman" w:cs="Times New Roman"/>
          <w:sz w:val="28"/>
          <w:szCs w:val="28"/>
          <w:lang w:eastAsia="ru-RU"/>
        </w:rPr>
        <w:t xml:space="preserve"> – Результаты SWOT-анализа муниципального образования Ленинградск</w:t>
      </w:r>
      <w:r w:rsidR="000A7555">
        <w:rPr>
          <w:rFonts w:ascii="Times New Roman" w:eastAsia="Times New Roman" w:hAnsi="Times New Roman" w:cs="Times New Roman"/>
          <w:sz w:val="28"/>
          <w:szCs w:val="28"/>
          <w:lang w:eastAsia="ru-RU"/>
        </w:rPr>
        <w:t>ий</w:t>
      </w:r>
      <w:r w:rsidRPr="002E3E0C">
        <w:rPr>
          <w:rFonts w:ascii="Times New Roman" w:eastAsia="Times New Roman" w:hAnsi="Times New Roman" w:cs="Times New Roman"/>
          <w:sz w:val="28"/>
          <w:szCs w:val="28"/>
          <w:lang w:eastAsia="ru-RU"/>
        </w:rPr>
        <w:t xml:space="preserve"> район</w:t>
      </w:r>
    </w:p>
    <w:p w:rsidR="002E3E0C" w:rsidRPr="002E3E0C" w:rsidRDefault="002E3E0C" w:rsidP="002E3E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Style w:val="a9"/>
        <w:tblW w:w="0" w:type="auto"/>
        <w:tblLook w:val="04A0" w:firstRow="1" w:lastRow="0" w:firstColumn="1" w:lastColumn="0" w:noHBand="0" w:noVBand="1"/>
      </w:tblPr>
      <w:tblGrid>
        <w:gridCol w:w="4663"/>
        <w:gridCol w:w="4681"/>
      </w:tblGrid>
      <w:tr w:rsidR="002E3E0C" w:rsidRPr="002E3E0C" w:rsidTr="002E3E0C">
        <w:tc>
          <w:tcPr>
            <w:tcW w:w="4663" w:type="dxa"/>
          </w:tcPr>
          <w:p w:rsidR="002E3E0C" w:rsidRPr="002E3E0C" w:rsidRDefault="002E3E0C" w:rsidP="002E3E0C">
            <w:pPr>
              <w:widowControl w:val="0"/>
              <w:autoSpaceDE w:val="0"/>
              <w:autoSpaceDN w:val="0"/>
              <w:adjustRightInd w:val="0"/>
              <w:jc w:val="both"/>
              <w:rPr>
                <w:rFonts w:ascii="Times New Roman" w:eastAsia="Times New Roman" w:hAnsi="Times New Roman"/>
                <w:b/>
                <w:i/>
                <w:sz w:val="28"/>
                <w:szCs w:val="28"/>
              </w:rPr>
            </w:pPr>
            <w:r w:rsidRPr="002E3E0C">
              <w:rPr>
                <w:rFonts w:ascii="Times New Roman" w:eastAsia="Times New Roman" w:hAnsi="Times New Roman"/>
                <w:b/>
                <w:i/>
                <w:sz w:val="28"/>
                <w:szCs w:val="28"/>
              </w:rPr>
              <w:t>Сильные стороны (</w:t>
            </w:r>
            <w:r w:rsidRPr="002E3E0C">
              <w:rPr>
                <w:rFonts w:ascii="Times New Roman" w:eastAsia="Times New Roman" w:hAnsi="Times New Roman"/>
                <w:b/>
                <w:i/>
                <w:sz w:val="28"/>
                <w:szCs w:val="28"/>
                <w:lang w:val="en-US"/>
              </w:rPr>
              <w:t>S</w:t>
            </w:r>
            <w:r w:rsidRPr="002E3E0C">
              <w:rPr>
                <w:rFonts w:ascii="Times New Roman" w:eastAsia="Times New Roman" w:hAnsi="Times New Roman"/>
                <w:b/>
                <w:i/>
                <w:sz w:val="28"/>
                <w:szCs w:val="28"/>
              </w:rPr>
              <w:t>)</w:t>
            </w:r>
          </w:p>
        </w:tc>
        <w:tc>
          <w:tcPr>
            <w:tcW w:w="4681" w:type="dxa"/>
          </w:tcPr>
          <w:p w:rsidR="002E3E0C" w:rsidRPr="002E3E0C" w:rsidRDefault="002E3E0C" w:rsidP="002E3E0C">
            <w:pPr>
              <w:widowControl w:val="0"/>
              <w:autoSpaceDE w:val="0"/>
              <w:autoSpaceDN w:val="0"/>
              <w:adjustRightInd w:val="0"/>
              <w:jc w:val="both"/>
              <w:rPr>
                <w:rFonts w:ascii="Times New Roman" w:eastAsia="Times New Roman" w:hAnsi="Times New Roman"/>
                <w:b/>
                <w:i/>
                <w:sz w:val="28"/>
                <w:szCs w:val="28"/>
              </w:rPr>
            </w:pPr>
            <w:r w:rsidRPr="002E3E0C">
              <w:rPr>
                <w:rFonts w:ascii="Times New Roman" w:eastAsia="Times New Roman" w:hAnsi="Times New Roman"/>
                <w:b/>
                <w:i/>
                <w:sz w:val="28"/>
                <w:szCs w:val="28"/>
              </w:rPr>
              <w:t>Слабые стороны (</w:t>
            </w:r>
            <w:r w:rsidRPr="002E3E0C">
              <w:rPr>
                <w:rFonts w:ascii="Times New Roman" w:eastAsia="Times New Roman" w:hAnsi="Times New Roman"/>
                <w:b/>
                <w:i/>
                <w:sz w:val="28"/>
                <w:szCs w:val="28"/>
                <w:lang w:val="en-US"/>
              </w:rPr>
              <w:t>W</w:t>
            </w:r>
            <w:r w:rsidRPr="002E3E0C">
              <w:rPr>
                <w:rFonts w:ascii="Times New Roman" w:eastAsia="Times New Roman" w:hAnsi="Times New Roman"/>
                <w:b/>
                <w:i/>
                <w:sz w:val="28"/>
                <w:szCs w:val="28"/>
              </w:rPr>
              <w:t>)</w:t>
            </w:r>
          </w:p>
        </w:tc>
      </w:tr>
      <w:tr w:rsidR="002E3E0C" w:rsidRPr="002E3E0C" w:rsidTr="002E3E0C">
        <w:tc>
          <w:tcPr>
            <w:tcW w:w="9344" w:type="dxa"/>
            <w:gridSpan w:val="2"/>
          </w:tcPr>
          <w:p w:rsidR="002E3E0C" w:rsidRPr="002E3E0C" w:rsidRDefault="002E3E0C" w:rsidP="002E3E0C">
            <w:pPr>
              <w:widowControl w:val="0"/>
              <w:autoSpaceDE w:val="0"/>
              <w:autoSpaceDN w:val="0"/>
              <w:adjustRightInd w:val="0"/>
              <w:jc w:val="center"/>
              <w:rPr>
                <w:rFonts w:ascii="Times New Roman" w:eastAsia="Times New Roman" w:hAnsi="Times New Roman"/>
                <w:b/>
                <w:sz w:val="24"/>
                <w:szCs w:val="24"/>
              </w:rPr>
            </w:pPr>
            <w:r w:rsidRPr="002E3E0C">
              <w:rPr>
                <w:rFonts w:ascii="Times New Roman" w:eastAsia="Times New Roman" w:hAnsi="Times New Roman"/>
                <w:b/>
                <w:sz w:val="24"/>
                <w:szCs w:val="24"/>
              </w:rPr>
              <w:t>Географическое положение</w:t>
            </w:r>
          </w:p>
        </w:tc>
      </w:tr>
      <w:tr w:rsidR="002E3E0C" w:rsidRPr="002E3E0C" w:rsidTr="000A631D">
        <w:trPr>
          <w:trHeight w:val="586"/>
        </w:trPr>
        <w:tc>
          <w:tcPr>
            <w:tcW w:w="4663" w:type="dxa"/>
          </w:tcPr>
          <w:p w:rsidR="002E3E0C" w:rsidRPr="002E3E0C" w:rsidRDefault="002E3E0C" w:rsidP="002E3E0C">
            <w:pPr>
              <w:widowControl w:val="0"/>
              <w:tabs>
                <w:tab w:val="num" w:pos="720"/>
              </w:tabs>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выгодное геостратегическое положение  муниципального образования с точки  зрения  близости  федеральных дорог  и региональных центров –  г. Ростова-на-Дону и  Краснодара;</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благоприятные климатические условия;</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богатый природный потенциал;</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плодородные черноземные почвы, высокое качество земельных угодий;</w:t>
            </w:r>
          </w:p>
          <w:p w:rsidR="002E3E0C" w:rsidRPr="002E3E0C" w:rsidRDefault="002E3E0C" w:rsidP="002E3E0C">
            <w:pPr>
              <w:widowControl w:val="0"/>
              <w:tabs>
                <w:tab w:val="num" w:pos="720"/>
              </w:tabs>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наличие месторождений глины, питьевой воды, большая  зеркальная  гладь естественных и  искусственных водоемов, уникальные  охотничьи угодья.</w:t>
            </w:r>
          </w:p>
        </w:tc>
        <w:tc>
          <w:tcPr>
            <w:tcW w:w="4681" w:type="dxa"/>
          </w:tcPr>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зона рискованного земледелия;</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отсутствие свободных земель несельскохозяйственного назначения.</w:t>
            </w:r>
          </w:p>
          <w:p w:rsidR="002E3E0C" w:rsidRPr="002E3E0C" w:rsidRDefault="002E3E0C" w:rsidP="002E3E0C">
            <w:pPr>
              <w:widowControl w:val="0"/>
              <w:autoSpaceDE w:val="0"/>
              <w:autoSpaceDN w:val="0"/>
              <w:adjustRightInd w:val="0"/>
              <w:jc w:val="both"/>
              <w:rPr>
                <w:rFonts w:ascii="Times New Roman" w:eastAsia="Times New Roman" w:hAnsi="Times New Roman"/>
                <w:b/>
                <w:i/>
                <w:sz w:val="24"/>
                <w:szCs w:val="24"/>
              </w:rPr>
            </w:pPr>
          </w:p>
        </w:tc>
      </w:tr>
      <w:tr w:rsidR="002E3E0C" w:rsidRPr="002E3E0C" w:rsidTr="002E3E0C">
        <w:tc>
          <w:tcPr>
            <w:tcW w:w="9344" w:type="dxa"/>
            <w:gridSpan w:val="2"/>
          </w:tcPr>
          <w:p w:rsidR="002E3E0C" w:rsidRPr="002E3E0C" w:rsidRDefault="002E3E0C" w:rsidP="002E3E0C">
            <w:pPr>
              <w:widowControl w:val="0"/>
              <w:autoSpaceDE w:val="0"/>
              <w:autoSpaceDN w:val="0"/>
              <w:adjustRightInd w:val="0"/>
              <w:jc w:val="center"/>
              <w:rPr>
                <w:rFonts w:ascii="Times New Roman" w:eastAsia="Times New Roman" w:hAnsi="Times New Roman"/>
                <w:b/>
                <w:i/>
                <w:sz w:val="24"/>
                <w:szCs w:val="24"/>
              </w:rPr>
            </w:pPr>
            <w:r w:rsidRPr="002E3E0C">
              <w:rPr>
                <w:rFonts w:ascii="Times New Roman" w:eastAsia="Times New Roman" w:hAnsi="Times New Roman"/>
                <w:b/>
                <w:sz w:val="24"/>
                <w:szCs w:val="24"/>
              </w:rPr>
              <w:t>Демографическая ситуация, уровень жизни населения, занятость</w:t>
            </w:r>
          </w:p>
        </w:tc>
      </w:tr>
      <w:tr w:rsidR="002E3E0C" w:rsidRPr="002E3E0C" w:rsidTr="002E3E0C">
        <w:tc>
          <w:tcPr>
            <w:tcW w:w="4663" w:type="dxa"/>
          </w:tcPr>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численность населения относительно стабильна;</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низкий уровень официальной безработицы;</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lastRenderedPageBreak/>
              <w:t>- положительное сальдо миграции;</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развитие </w:t>
            </w:r>
            <w:proofErr w:type="spellStart"/>
            <w:r w:rsidRPr="002E3E0C">
              <w:rPr>
                <w:rFonts w:ascii="Times New Roman" w:eastAsia="Times New Roman" w:hAnsi="Times New Roman"/>
                <w:bCs/>
                <w:sz w:val="24"/>
                <w:szCs w:val="24"/>
              </w:rPr>
              <w:t>самозанятости</w:t>
            </w:r>
            <w:proofErr w:type="spellEnd"/>
            <w:r w:rsidRPr="002E3E0C">
              <w:rPr>
                <w:rFonts w:ascii="Times New Roman" w:eastAsia="Times New Roman" w:hAnsi="Times New Roman"/>
                <w:bCs/>
                <w:sz w:val="24"/>
                <w:szCs w:val="24"/>
              </w:rPr>
              <w:t>;</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рост занятости в оптовой и розничной торговле (развитие третьей сферы экономики);</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наличие  трудовых ресурсов  для  развития  действующих   и создания новых  производств;</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грамотные специалисты в АПК;</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наличие сельских поселений как источник маятниковой миграции; </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низкий уровень социальной конфликтности; </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конкурентоспособный уровень заработной платы.</w:t>
            </w:r>
          </w:p>
        </w:tc>
        <w:tc>
          <w:tcPr>
            <w:tcW w:w="4681" w:type="dxa"/>
          </w:tcPr>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lastRenderedPageBreak/>
              <w:t>- небольшая численность населения Ленинградского района;</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естественный прирост населени</w:t>
            </w:r>
            <w:r w:rsidR="000A7555">
              <w:rPr>
                <w:rFonts w:ascii="Times New Roman" w:eastAsia="Times New Roman" w:hAnsi="Times New Roman"/>
                <w:bCs/>
                <w:sz w:val="24"/>
                <w:szCs w:val="24"/>
              </w:rPr>
              <w:t>я</w:t>
            </w:r>
            <w:r w:rsidRPr="002E3E0C">
              <w:rPr>
                <w:rFonts w:ascii="Times New Roman" w:eastAsia="Times New Roman" w:hAnsi="Times New Roman"/>
                <w:bCs/>
                <w:sz w:val="24"/>
                <w:szCs w:val="24"/>
              </w:rPr>
              <w:t xml:space="preserve"> со стабильно отрицательными значениями;</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lastRenderedPageBreak/>
              <w:t>- старение населения, отток молодежи;</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практически не создаются новые рабочие места;</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дефицит ИТР и высококвалифицированных рабочих для промышленных и предприятий перерабатывающей промышленности;</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 сохраняющийся структурный дисбаланс</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рынка образования и существующих и прогнозных потребностей рынка труда;</w:t>
            </w:r>
          </w:p>
          <w:p w:rsidR="002E3E0C" w:rsidRPr="002E3E0C" w:rsidRDefault="002E3E0C" w:rsidP="002E3E0C">
            <w:pPr>
              <w:widowControl w:val="0"/>
              <w:autoSpaceDE w:val="0"/>
              <w:autoSpaceDN w:val="0"/>
              <w:adjustRightInd w:val="0"/>
              <w:rPr>
                <w:rFonts w:ascii="Times New Roman" w:eastAsia="Times New Roman" w:hAnsi="Times New Roman"/>
                <w:b/>
                <w:i/>
                <w:sz w:val="24"/>
                <w:szCs w:val="24"/>
              </w:rPr>
            </w:pPr>
            <w:r w:rsidRPr="002E3E0C">
              <w:rPr>
                <w:rFonts w:ascii="Times New Roman" w:eastAsia="Times New Roman" w:hAnsi="Times New Roman"/>
                <w:bCs/>
                <w:sz w:val="24"/>
                <w:szCs w:val="24"/>
              </w:rPr>
              <w:t>- низкий уровень заработной платы в экономически слабых хозяйствах.</w:t>
            </w:r>
          </w:p>
        </w:tc>
      </w:tr>
      <w:tr w:rsidR="002E3E0C" w:rsidRPr="002E3E0C" w:rsidTr="002E3E0C">
        <w:tc>
          <w:tcPr>
            <w:tcW w:w="9344" w:type="dxa"/>
            <w:gridSpan w:val="2"/>
          </w:tcPr>
          <w:p w:rsidR="002E3E0C" w:rsidRPr="002E3E0C" w:rsidRDefault="002E3E0C" w:rsidP="002E3E0C">
            <w:pPr>
              <w:widowControl w:val="0"/>
              <w:autoSpaceDE w:val="0"/>
              <w:autoSpaceDN w:val="0"/>
              <w:adjustRightInd w:val="0"/>
              <w:jc w:val="center"/>
              <w:rPr>
                <w:rFonts w:ascii="Times New Roman" w:eastAsia="Times New Roman" w:hAnsi="Times New Roman"/>
                <w:b/>
                <w:sz w:val="24"/>
                <w:szCs w:val="24"/>
              </w:rPr>
            </w:pPr>
            <w:r w:rsidRPr="002E3E0C">
              <w:rPr>
                <w:rFonts w:ascii="Times New Roman" w:eastAsia="Times New Roman" w:hAnsi="Times New Roman"/>
                <w:b/>
                <w:sz w:val="24"/>
                <w:szCs w:val="24"/>
              </w:rPr>
              <w:lastRenderedPageBreak/>
              <w:t>Экономическое развитие, инвестиции, предпринимательство</w:t>
            </w:r>
          </w:p>
        </w:tc>
      </w:tr>
      <w:tr w:rsidR="002E3E0C" w:rsidRPr="002E3E0C" w:rsidTr="002E3E0C">
        <w:tc>
          <w:tcPr>
            <w:tcW w:w="4663" w:type="dxa"/>
          </w:tcPr>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наличие бюджетообразующих агропромышленных предприятий;</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Ленинградский район один из крупных производителей и поставщиков сельскохозяйственной продукции и продукции </w:t>
            </w:r>
            <w:proofErr w:type="spellStart"/>
            <w:r w:rsidRPr="002E3E0C">
              <w:rPr>
                <w:rFonts w:ascii="Times New Roman" w:eastAsia="Times New Roman" w:hAnsi="Times New Roman"/>
                <w:bCs/>
                <w:sz w:val="24"/>
                <w:szCs w:val="24"/>
              </w:rPr>
              <w:t>сельхозпереработки</w:t>
            </w:r>
            <w:proofErr w:type="spellEnd"/>
            <w:r w:rsidRPr="002E3E0C">
              <w:rPr>
                <w:rFonts w:ascii="Times New Roman" w:eastAsia="Times New Roman" w:hAnsi="Times New Roman"/>
                <w:bCs/>
                <w:sz w:val="24"/>
                <w:szCs w:val="24"/>
              </w:rPr>
              <w:t xml:space="preserve"> в крае;</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современная высокопроизводительная техника на предприятиях района;</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потенциал развития животноводства;</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высокий потенциал инвестиционного развития и накопленный позитивный опыт инвестирования в экономику района;</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материально-техническая база районного АПК стабильно развивается и обновляется;</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потенциал развития малого предпринимательства;</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развитые кооперационные связи предприятий района с предприятиями Краснодарского края и Ростовской области;</w:t>
            </w:r>
          </w:p>
          <w:p w:rsidR="002E3E0C" w:rsidRPr="002E3E0C" w:rsidRDefault="002E3E0C" w:rsidP="002E3E0C">
            <w:pPr>
              <w:widowControl w:val="0"/>
              <w:autoSpaceDE w:val="0"/>
              <w:autoSpaceDN w:val="0"/>
              <w:adjustRightInd w:val="0"/>
              <w:rPr>
                <w:rFonts w:ascii="Times New Roman" w:eastAsia="Times New Roman" w:hAnsi="Times New Roman"/>
                <w:sz w:val="24"/>
                <w:szCs w:val="24"/>
              </w:rPr>
            </w:pPr>
            <w:r w:rsidRPr="002E3E0C">
              <w:rPr>
                <w:rFonts w:ascii="Times New Roman" w:eastAsia="Times New Roman" w:hAnsi="Times New Roman"/>
                <w:bCs/>
                <w:sz w:val="24"/>
                <w:szCs w:val="24"/>
              </w:rPr>
              <w:t>- накопленный положительный опыт взаимодействия органов местного самоуправления с предпринимательским сообществом района</w:t>
            </w:r>
            <w:r w:rsidRPr="002E3E0C">
              <w:rPr>
                <w:rFonts w:ascii="Times New Roman" w:eastAsia="Times New Roman" w:hAnsi="Times New Roman"/>
                <w:sz w:val="24"/>
                <w:szCs w:val="24"/>
              </w:rPr>
              <w:t>;</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наличие инфраструктуры поддержки субъектов малого и среднего предпринимательства; </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активность «</w:t>
            </w:r>
            <w:proofErr w:type="spellStart"/>
            <w:r w:rsidRPr="002E3E0C">
              <w:rPr>
                <w:rFonts w:ascii="Times New Roman" w:eastAsia="Times New Roman" w:hAnsi="Times New Roman"/>
                <w:bCs/>
                <w:sz w:val="24"/>
                <w:szCs w:val="24"/>
              </w:rPr>
              <w:t>самозанятого</w:t>
            </w:r>
            <w:proofErr w:type="spellEnd"/>
            <w:r w:rsidRPr="002E3E0C">
              <w:rPr>
                <w:rFonts w:ascii="Times New Roman" w:eastAsia="Times New Roman" w:hAnsi="Times New Roman"/>
                <w:bCs/>
                <w:sz w:val="24"/>
                <w:szCs w:val="24"/>
              </w:rPr>
              <w:t xml:space="preserve">» населения; </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высокий потенциал сектора услуг;</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привлечение субъектов малого предпринимательства к участию в размещении заказов для государственных и муниципальных нужд;</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в Ленинградском районе развит социально ответственный бизнес.</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p>
        </w:tc>
        <w:tc>
          <w:tcPr>
            <w:tcW w:w="4681" w:type="dxa"/>
          </w:tcPr>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lastRenderedPageBreak/>
              <w:t>- сырьевая ориентация экономики;</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небольшой удельный вес Ленинградского района в социально-экономическом развитии Краснодарского края;</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неэластичность структуры экономики;</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предлагаемые инвестиционные проекты территориально не маркированы и не ориентированы на стратегические возможности Ленинградского района;</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технологическая отсталость ряда малых КФХ и ЛПХ;</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неравномерность развития сельхозпредприятий;</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система торговли обслуживает только население района;</w:t>
            </w:r>
          </w:p>
          <w:p w:rsidR="002E3E0C" w:rsidRPr="002E3E0C" w:rsidRDefault="002E3E0C" w:rsidP="002E3E0C">
            <w:pPr>
              <w:widowControl w:val="0"/>
              <w:tabs>
                <w:tab w:val="num" w:pos="720"/>
              </w:tabs>
              <w:autoSpaceDE w:val="0"/>
              <w:autoSpaceDN w:val="0"/>
              <w:adjustRightInd w:val="0"/>
              <w:rPr>
                <w:rFonts w:ascii="Times New Roman" w:eastAsia="Times New Roman" w:hAnsi="Times New Roman"/>
                <w:sz w:val="24"/>
                <w:szCs w:val="24"/>
              </w:rPr>
            </w:pPr>
            <w:r w:rsidRPr="002E3E0C">
              <w:rPr>
                <w:rFonts w:ascii="Times New Roman" w:eastAsia="Times New Roman" w:hAnsi="Times New Roman"/>
                <w:bCs/>
                <w:sz w:val="24"/>
                <w:szCs w:val="24"/>
              </w:rPr>
              <w:t>- значительная степень ф</w:t>
            </w:r>
            <w:r w:rsidR="00947301">
              <w:rPr>
                <w:rFonts w:ascii="Times New Roman" w:eastAsia="Times New Roman" w:hAnsi="Times New Roman"/>
                <w:bCs/>
                <w:sz w:val="24"/>
                <w:szCs w:val="24"/>
              </w:rPr>
              <w:t xml:space="preserve">изического и морального износа </w:t>
            </w:r>
            <w:r w:rsidRPr="002E3E0C">
              <w:rPr>
                <w:rFonts w:ascii="Times New Roman" w:eastAsia="Times New Roman" w:hAnsi="Times New Roman"/>
                <w:bCs/>
                <w:sz w:val="24"/>
                <w:szCs w:val="24"/>
              </w:rPr>
              <w:t>основного оборудования в промышленности  и сельскохозяйственной  техники</w:t>
            </w:r>
            <w:r w:rsidRPr="002E3E0C">
              <w:rPr>
                <w:rFonts w:ascii="Times New Roman" w:eastAsia="Times New Roman" w:hAnsi="Times New Roman"/>
                <w:sz w:val="24"/>
                <w:szCs w:val="24"/>
              </w:rPr>
              <w:t>;</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неравномерное распределение инвестиций в основной капитал (низкий уровень инвестиций в аграрную и социальную сферы);</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дифференциация населенных пунктов по возможностям экономического роста;</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низкая обеспеченность новых земельных участков инженерной инфраструктурой;</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 слаборазвитый агропродовольственный рынок, </w:t>
            </w:r>
            <w:proofErr w:type="spellStart"/>
            <w:r w:rsidRPr="002E3E0C">
              <w:rPr>
                <w:rFonts w:ascii="Times New Roman" w:eastAsia="Times New Roman" w:hAnsi="Times New Roman"/>
                <w:bCs/>
                <w:sz w:val="24"/>
                <w:szCs w:val="24"/>
              </w:rPr>
              <w:t>диспаритет</w:t>
            </w:r>
            <w:proofErr w:type="spellEnd"/>
            <w:r w:rsidRPr="002E3E0C">
              <w:rPr>
                <w:rFonts w:ascii="Times New Roman" w:eastAsia="Times New Roman" w:hAnsi="Times New Roman"/>
                <w:bCs/>
                <w:sz w:val="24"/>
                <w:szCs w:val="24"/>
              </w:rPr>
              <w:t xml:space="preserve"> цен на сельхозпродукцию и энергоносители, монополизм переработчиков сельхозпродукции;</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наличие «теневого» сектора экономики;</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инфраструктурные ограничения для подключения новых предприятий к энергоснабжению; </w:t>
            </w:r>
          </w:p>
          <w:p w:rsidR="002E3E0C" w:rsidRPr="002E3E0C" w:rsidRDefault="002E3E0C" w:rsidP="000A7555">
            <w:pPr>
              <w:widowControl w:val="0"/>
              <w:tabs>
                <w:tab w:val="num" w:pos="720"/>
              </w:tabs>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lastRenderedPageBreak/>
              <w:t>- недостаточная  конкурентоспособность  продукции,  товаров  и услуг  районных  товаропроизводителей, возникающая  из-за  - недоста</w:t>
            </w:r>
            <w:r w:rsidR="000A7555">
              <w:rPr>
                <w:rFonts w:ascii="Times New Roman" w:eastAsia="Times New Roman" w:hAnsi="Times New Roman"/>
                <w:bCs/>
                <w:sz w:val="24"/>
                <w:szCs w:val="24"/>
              </w:rPr>
              <w:t>ток</w:t>
            </w:r>
            <w:r w:rsidRPr="002E3E0C">
              <w:rPr>
                <w:rFonts w:ascii="Times New Roman" w:eastAsia="Times New Roman" w:hAnsi="Times New Roman"/>
                <w:bCs/>
                <w:sz w:val="24"/>
                <w:szCs w:val="24"/>
              </w:rPr>
              <w:t xml:space="preserve"> современных технологий, обеспечивающих  высокие   качественные  характеристики производимых  продуктов  и услуг.</w:t>
            </w:r>
          </w:p>
        </w:tc>
      </w:tr>
      <w:tr w:rsidR="002E3E0C" w:rsidRPr="002E3E0C" w:rsidTr="002E3E0C">
        <w:tc>
          <w:tcPr>
            <w:tcW w:w="9344" w:type="dxa"/>
            <w:gridSpan w:val="2"/>
          </w:tcPr>
          <w:p w:rsidR="002E3E0C" w:rsidRPr="002E3E0C" w:rsidRDefault="002E3E0C" w:rsidP="002E3E0C">
            <w:pPr>
              <w:widowControl w:val="0"/>
              <w:autoSpaceDE w:val="0"/>
              <w:autoSpaceDN w:val="0"/>
              <w:adjustRightInd w:val="0"/>
              <w:jc w:val="center"/>
              <w:rPr>
                <w:rFonts w:ascii="Times New Roman" w:eastAsia="Times New Roman" w:hAnsi="Times New Roman"/>
                <w:b/>
                <w:sz w:val="24"/>
                <w:szCs w:val="24"/>
              </w:rPr>
            </w:pPr>
            <w:r w:rsidRPr="002E3E0C">
              <w:rPr>
                <w:rFonts w:ascii="Times New Roman" w:eastAsia="Times New Roman" w:hAnsi="Times New Roman"/>
                <w:b/>
                <w:sz w:val="24"/>
                <w:szCs w:val="24"/>
              </w:rPr>
              <w:lastRenderedPageBreak/>
              <w:t>Развитие социальной сферы</w:t>
            </w:r>
          </w:p>
        </w:tc>
      </w:tr>
      <w:tr w:rsidR="002E3E0C" w:rsidRPr="002E3E0C" w:rsidTr="002E3E0C">
        <w:tc>
          <w:tcPr>
            <w:tcW w:w="4663" w:type="dxa"/>
          </w:tcPr>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Значительное обновление учебно-материальной базы образовательных учреждений района.</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Создание необходимых условий для ведения образовательной деятельности в школах.</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Высокий уровень медицинского обслуживания населения.</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Сохранение развитой лечебной сети, обеспечивающей необходимую </w:t>
            </w:r>
            <w:proofErr w:type="spellStart"/>
            <w:r w:rsidRPr="002E3E0C">
              <w:rPr>
                <w:rFonts w:ascii="Times New Roman" w:eastAsia="Times New Roman" w:hAnsi="Times New Roman"/>
                <w:bCs/>
                <w:sz w:val="24"/>
                <w:szCs w:val="24"/>
              </w:rPr>
              <w:t>этапность</w:t>
            </w:r>
            <w:proofErr w:type="spellEnd"/>
            <w:r w:rsidRPr="002E3E0C">
              <w:rPr>
                <w:rFonts w:ascii="Times New Roman" w:eastAsia="Times New Roman" w:hAnsi="Times New Roman"/>
                <w:bCs/>
                <w:sz w:val="24"/>
                <w:szCs w:val="24"/>
              </w:rPr>
              <w:t xml:space="preserve"> оказания медицинской помощи.</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Развитая аптечная сеть.</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Оказание бесплатной медицинской помощи в соответствии со стандартами предоставления такой помощи.</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Обеспечение сельского населения доступной медицинской помощью.</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Сохранена сеть учреждений культуры района для организации досуга населения.</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Высокий уровень участия жителей района в культурно-досуговых мероприятиях.</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Наличие учреждения дополнительного образования детей в сфере культуры, расширение контингента учащихся.</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Наличие современной спортивной инфра-структуры и хорошо оснащенной материально – технической базы физкультурно-спортивных сооружений.</w:t>
            </w:r>
          </w:p>
        </w:tc>
        <w:tc>
          <w:tcPr>
            <w:tcW w:w="4681" w:type="dxa"/>
          </w:tcPr>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Отсутствие возможности реализовать себя на территории района талантливой молодежи.</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Недостаточно высокая степень благоустройства жилья.</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Отсутствие в ряде населенных пунктов возможности предоставления услуг качественного школьного образования в старших (профильных) классах.</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Старение кадрового состава, кадровый дефицит врачей, отсутствие возможности разукрупнения терапевтических участков и переподготовки специалистов по общей врачебной практике.</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Несоответствие материально-технической базы учреждений культуры современным требованиям.</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Недостаточно активное привлечение инвесторов и меценатов для поддержки отрасли культуры.</w:t>
            </w:r>
          </w:p>
        </w:tc>
      </w:tr>
      <w:tr w:rsidR="002E3E0C" w:rsidRPr="002E3E0C" w:rsidTr="002E3E0C">
        <w:tc>
          <w:tcPr>
            <w:tcW w:w="9344" w:type="dxa"/>
            <w:gridSpan w:val="2"/>
          </w:tcPr>
          <w:p w:rsidR="002E3E0C" w:rsidRPr="002E3E0C" w:rsidRDefault="002E3E0C" w:rsidP="002E3E0C">
            <w:pPr>
              <w:widowControl w:val="0"/>
              <w:autoSpaceDE w:val="0"/>
              <w:autoSpaceDN w:val="0"/>
              <w:adjustRightInd w:val="0"/>
              <w:jc w:val="center"/>
              <w:rPr>
                <w:rFonts w:ascii="Times New Roman" w:eastAsia="Times New Roman" w:hAnsi="Times New Roman"/>
                <w:b/>
                <w:sz w:val="24"/>
                <w:szCs w:val="24"/>
              </w:rPr>
            </w:pPr>
            <w:r w:rsidRPr="002E3E0C">
              <w:rPr>
                <w:rFonts w:ascii="Times New Roman" w:eastAsia="Times New Roman" w:hAnsi="Times New Roman"/>
                <w:b/>
                <w:sz w:val="24"/>
                <w:szCs w:val="24"/>
              </w:rPr>
              <w:t>Жилищно-коммунальное хозяйство, дорожная инфраструктура, экология, безопасность жизнедеятельности</w:t>
            </w:r>
          </w:p>
        </w:tc>
      </w:tr>
      <w:tr w:rsidR="002E3E0C" w:rsidRPr="002E3E0C" w:rsidTr="002E3E0C">
        <w:tc>
          <w:tcPr>
            <w:tcW w:w="4663" w:type="dxa"/>
          </w:tcPr>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высокий уровень обеспеченности местного населения жильем;</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активное развитие сферы жилищных услуг;</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наличие стратегических документов в сфере градостроительства и землепользования;</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наличие резерва материальных средств для предотвращения и ликвидации последствий ЧС; - увеличение доступности источников электрической энергии на территории района;</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в районе имеются развитая сеть. автомобильных дорог;</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lastRenderedPageBreak/>
              <w:t>- население Ленинградского района имеет транспортную доступность к городам и районными центрами Кубани и соседней Ростовской области;</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наличие мобильной связи на всей территории Ленинградского района;</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возможность выхода в Интернет, высокий уровень развития оптико-волоконного интернета;</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относительно благоприятная экологическая обстановка;</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развитые селитебные и общественные территории, зоны отдыха.</w:t>
            </w:r>
          </w:p>
        </w:tc>
        <w:tc>
          <w:tcPr>
            <w:tcW w:w="4681" w:type="dxa"/>
          </w:tcPr>
          <w:p w:rsidR="002E3E0C" w:rsidRPr="002E3E0C" w:rsidRDefault="002E3E0C" w:rsidP="002E3E0C">
            <w:pPr>
              <w:widowControl w:val="0"/>
              <w:rPr>
                <w:rFonts w:ascii="Times New Roman" w:eastAsia="Times New Roman" w:hAnsi="Times New Roman"/>
                <w:sz w:val="24"/>
                <w:szCs w:val="24"/>
              </w:rPr>
            </w:pPr>
            <w:r w:rsidRPr="002E3E0C">
              <w:rPr>
                <w:rFonts w:ascii="Times New Roman" w:eastAsia="Times New Roman" w:hAnsi="Times New Roman"/>
                <w:sz w:val="24"/>
                <w:szCs w:val="24"/>
              </w:rPr>
              <w:lastRenderedPageBreak/>
              <w:t>- отсутствие современных мощностей по переработке  бытовых и промышленных отходов;</w:t>
            </w:r>
          </w:p>
          <w:p w:rsidR="002E3E0C" w:rsidRPr="002E3E0C" w:rsidRDefault="002E3E0C" w:rsidP="002E3E0C">
            <w:pPr>
              <w:widowControl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высокий уровень износа </w:t>
            </w:r>
            <w:proofErr w:type="spellStart"/>
            <w:r w:rsidRPr="002E3E0C">
              <w:rPr>
                <w:rFonts w:ascii="Times New Roman" w:eastAsia="Times New Roman" w:hAnsi="Times New Roman"/>
                <w:bCs/>
                <w:sz w:val="24"/>
                <w:szCs w:val="24"/>
              </w:rPr>
              <w:t>инженерно</w:t>
            </w:r>
            <w:proofErr w:type="spellEnd"/>
            <w:r w:rsidRPr="002E3E0C">
              <w:rPr>
                <w:rFonts w:ascii="Times New Roman" w:eastAsia="Times New Roman" w:hAnsi="Times New Roman"/>
                <w:bCs/>
                <w:sz w:val="24"/>
                <w:szCs w:val="24"/>
              </w:rPr>
              <w:t xml:space="preserve"> - коммунальной инфраструктуры;</w:t>
            </w:r>
          </w:p>
          <w:p w:rsidR="002E3E0C" w:rsidRPr="002E3E0C" w:rsidRDefault="002E3E0C" w:rsidP="002E3E0C">
            <w:pPr>
              <w:widowControl w:val="0"/>
              <w:rPr>
                <w:rFonts w:ascii="Times New Roman" w:eastAsia="Times New Roman" w:hAnsi="Times New Roman"/>
                <w:bCs/>
                <w:sz w:val="24"/>
                <w:szCs w:val="24"/>
              </w:rPr>
            </w:pPr>
            <w:r w:rsidRPr="002E3E0C">
              <w:rPr>
                <w:rFonts w:ascii="Times New Roman" w:eastAsia="Times New Roman" w:hAnsi="Times New Roman"/>
                <w:bCs/>
                <w:sz w:val="24"/>
                <w:szCs w:val="24"/>
              </w:rPr>
              <w:t>- отсутствие достаточных собственных генерирующих мощностей;</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нет разнообразия видов общественного транспорта;</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конструкция дорог не рассчитана на современный большегрузный автотранспорт и нуждаются в реконструкции с усилением основания дорожного полотна;</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lastRenderedPageBreak/>
              <w:t>- нагрузка на автомобильные дороги в связи с прохождением через район альтернативного платной дороги М-4 маршрута на Крым и к Черноморскому побережью;</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низкий уровень экологической культуры;</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значительная отдаленность некоторых населенных пунктов от административного центра района.</w:t>
            </w:r>
          </w:p>
        </w:tc>
      </w:tr>
      <w:tr w:rsidR="002E3E0C" w:rsidRPr="002E3E0C" w:rsidTr="002E3E0C">
        <w:tc>
          <w:tcPr>
            <w:tcW w:w="9344" w:type="dxa"/>
            <w:gridSpan w:val="2"/>
          </w:tcPr>
          <w:p w:rsidR="002E3E0C" w:rsidRPr="002E3E0C" w:rsidRDefault="002E3E0C" w:rsidP="002E3E0C">
            <w:pPr>
              <w:widowControl w:val="0"/>
              <w:autoSpaceDE w:val="0"/>
              <w:autoSpaceDN w:val="0"/>
              <w:adjustRightInd w:val="0"/>
              <w:jc w:val="center"/>
              <w:rPr>
                <w:rFonts w:ascii="Times New Roman" w:eastAsia="Times New Roman" w:hAnsi="Times New Roman"/>
                <w:b/>
                <w:sz w:val="24"/>
                <w:szCs w:val="24"/>
              </w:rPr>
            </w:pPr>
            <w:r w:rsidRPr="002E3E0C">
              <w:rPr>
                <w:rFonts w:ascii="Times New Roman" w:eastAsia="Times New Roman" w:hAnsi="Times New Roman"/>
                <w:b/>
                <w:sz w:val="24"/>
                <w:szCs w:val="24"/>
              </w:rPr>
              <w:lastRenderedPageBreak/>
              <w:t>Бюджетная политика, муниципальное управление</w:t>
            </w:r>
          </w:p>
        </w:tc>
      </w:tr>
      <w:tr w:rsidR="002E3E0C" w:rsidRPr="002E3E0C" w:rsidTr="002E3E0C">
        <w:tc>
          <w:tcPr>
            <w:tcW w:w="4663" w:type="dxa"/>
          </w:tcPr>
          <w:p w:rsidR="000A7555"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положительная динамика роста налоговых и неналоговых доходов местного бюджета;</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 опыт использования программно-целевых методов управления финансами; </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наличие среднесрочного и</w:t>
            </w:r>
            <w:r w:rsidR="000A7555">
              <w:rPr>
                <w:rFonts w:ascii="Times New Roman" w:eastAsia="Times New Roman" w:hAnsi="Times New Roman"/>
                <w:bCs/>
                <w:sz w:val="24"/>
                <w:szCs w:val="24"/>
              </w:rPr>
              <w:t xml:space="preserve"> отсутствие долгосрочного финансового </w:t>
            </w:r>
            <w:r w:rsidRPr="002E3E0C">
              <w:rPr>
                <w:rFonts w:ascii="Times New Roman" w:eastAsia="Times New Roman" w:hAnsi="Times New Roman"/>
                <w:bCs/>
                <w:sz w:val="24"/>
                <w:szCs w:val="24"/>
              </w:rPr>
              <w:t xml:space="preserve">планирования; </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наличие многофункционального центра оказания государственных и муниципальных услуг; </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высокая доля бюджетных расходов на образование и социальную сферу;</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высокая  степень синхронизации задач, решаемых администрацией муниципального образования  с задачами,  поставленными  администрацией  Краснодарского края;</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высокая  степень заинтересованности  руководства администрации района   в достижении положительных результатов  в социально-экономическом  развитии;</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высокий профессионализм и </w:t>
            </w:r>
            <w:proofErr w:type="spellStart"/>
            <w:r w:rsidRPr="002E3E0C">
              <w:rPr>
                <w:rFonts w:ascii="Times New Roman" w:eastAsia="Times New Roman" w:hAnsi="Times New Roman"/>
                <w:bCs/>
                <w:sz w:val="24"/>
                <w:szCs w:val="24"/>
              </w:rPr>
              <w:t>мотивированность</w:t>
            </w:r>
            <w:proofErr w:type="spellEnd"/>
            <w:r w:rsidRPr="002E3E0C">
              <w:rPr>
                <w:rFonts w:ascii="Times New Roman" w:eastAsia="Times New Roman" w:hAnsi="Times New Roman"/>
                <w:bCs/>
                <w:sz w:val="24"/>
                <w:szCs w:val="24"/>
              </w:rPr>
              <w:t xml:space="preserve"> муниципальных служащих;</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развитое чувство местного сообщества; </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заинтересованность органов МСУ и местных сообществ в активации местного социально-экономического развития;</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наличие механизмов взаимодействия с институтами гражданского общества и бизнес-сообществом;</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внедрение методов проектного управления; </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внедрение механизмов «бережливости», повышение эффективности </w:t>
            </w:r>
            <w:proofErr w:type="spellStart"/>
            <w:r w:rsidRPr="002E3E0C">
              <w:rPr>
                <w:rFonts w:ascii="Times New Roman" w:eastAsia="Times New Roman" w:hAnsi="Times New Roman"/>
                <w:bCs/>
                <w:sz w:val="24"/>
                <w:szCs w:val="24"/>
              </w:rPr>
              <w:t>деятельностиорганов</w:t>
            </w:r>
            <w:proofErr w:type="spellEnd"/>
            <w:r w:rsidRPr="002E3E0C">
              <w:rPr>
                <w:rFonts w:ascii="Times New Roman" w:eastAsia="Times New Roman" w:hAnsi="Times New Roman"/>
                <w:bCs/>
                <w:sz w:val="24"/>
                <w:szCs w:val="24"/>
              </w:rPr>
              <w:t xml:space="preserve"> местного самоуправления.</w:t>
            </w:r>
          </w:p>
        </w:tc>
        <w:tc>
          <w:tcPr>
            <w:tcW w:w="4681" w:type="dxa"/>
          </w:tcPr>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высокий уровень нагрузки муниципальных служащих;</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растущая зависимость бюджета от региональной финансовой помощи;</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отсутствие автоматизированной платформы проектного управления;</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отсутствие компетентных специалистов (в том числе и муниципальных служащих) в вопросах внедрения «бережливости», повышения эффективности управления муниципальной службой;</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слабовыраженный инвестиционный имидж Ленинградского района.</w:t>
            </w:r>
          </w:p>
        </w:tc>
      </w:tr>
      <w:tr w:rsidR="002E3E0C" w:rsidRPr="002E3E0C" w:rsidTr="002E3E0C">
        <w:tc>
          <w:tcPr>
            <w:tcW w:w="4663" w:type="dxa"/>
          </w:tcPr>
          <w:p w:rsidR="002E3E0C" w:rsidRPr="002E3E0C" w:rsidRDefault="002E3E0C" w:rsidP="002E3E0C">
            <w:pPr>
              <w:widowControl w:val="0"/>
              <w:autoSpaceDE w:val="0"/>
              <w:autoSpaceDN w:val="0"/>
              <w:adjustRightInd w:val="0"/>
              <w:jc w:val="center"/>
              <w:rPr>
                <w:rFonts w:ascii="Times New Roman" w:eastAsia="Times New Roman" w:hAnsi="Times New Roman"/>
                <w:b/>
                <w:i/>
                <w:sz w:val="28"/>
                <w:szCs w:val="28"/>
              </w:rPr>
            </w:pPr>
            <w:r w:rsidRPr="002E3E0C">
              <w:rPr>
                <w:rFonts w:ascii="Times New Roman" w:eastAsia="Times New Roman" w:hAnsi="Times New Roman"/>
                <w:b/>
                <w:i/>
                <w:sz w:val="28"/>
                <w:szCs w:val="28"/>
              </w:rPr>
              <w:lastRenderedPageBreak/>
              <w:t>Возможности (</w:t>
            </w:r>
            <w:r w:rsidRPr="002E3E0C">
              <w:rPr>
                <w:rFonts w:ascii="Times New Roman" w:eastAsia="Times New Roman" w:hAnsi="Times New Roman"/>
                <w:b/>
                <w:i/>
                <w:sz w:val="28"/>
                <w:szCs w:val="28"/>
                <w:lang w:val="en-US"/>
              </w:rPr>
              <w:t>S</w:t>
            </w:r>
            <w:r w:rsidRPr="002E3E0C">
              <w:rPr>
                <w:rFonts w:ascii="Times New Roman" w:eastAsia="Times New Roman" w:hAnsi="Times New Roman"/>
                <w:b/>
                <w:i/>
                <w:sz w:val="28"/>
                <w:szCs w:val="28"/>
              </w:rPr>
              <w:t>)</w:t>
            </w:r>
          </w:p>
        </w:tc>
        <w:tc>
          <w:tcPr>
            <w:tcW w:w="4681" w:type="dxa"/>
          </w:tcPr>
          <w:p w:rsidR="002E3E0C" w:rsidRPr="002E3E0C" w:rsidRDefault="002E3E0C" w:rsidP="002E3E0C">
            <w:pPr>
              <w:widowControl w:val="0"/>
              <w:autoSpaceDE w:val="0"/>
              <w:autoSpaceDN w:val="0"/>
              <w:adjustRightInd w:val="0"/>
              <w:jc w:val="center"/>
              <w:rPr>
                <w:rFonts w:ascii="Times New Roman" w:eastAsia="Times New Roman" w:hAnsi="Times New Roman"/>
                <w:b/>
                <w:i/>
                <w:sz w:val="28"/>
                <w:szCs w:val="28"/>
              </w:rPr>
            </w:pPr>
            <w:proofErr w:type="spellStart"/>
            <w:r w:rsidRPr="002E3E0C">
              <w:rPr>
                <w:rFonts w:ascii="Times New Roman" w:eastAsia="Times New Roman" w:hAnsi="Times New Roman"/>
                <w:b/>
                <w:i/>
                <w:sz w:val="28"/>
                <w:szCs w:val="28"/>
              </w:rPr>
              <w:t>Угроозы</w:t>
            </w:r>
            <w:proofErr w:type="spellEnd"/>
            <w:r w:rsidRPr="002E3E0C">
              <w:rPr>
                <w:rFonts w:ascii="Times New Roman" w:eastAsia="Times New Roman" w:hAnsi="Times New Roman"/>
                <w:b/>
                <w:i/>
                <w:sz w:val="28"/>
                <w:szCs w:val="28"/>
              </w:rPr>
              <w:t xml:space="preserve"> (</w:t>
            </w:r>
            <w:r w:rsidRPr="002E3E0C">
              <w:rPr>
                <w:rFonts w:ascii="Times New Roman" w:eastAsia="Times New Roman" w:hAnsi="Times New Roman"/>
                <w:b/>
                <w:i/>
                <w:sz w:val="28"/>
                <w:szCs w:val="28"/>
                <w:lang w:val="en-US"/>
              </w:rPr>
              <w:t>W</w:t>
            </w:r>
            <w:r w:rsidRPr="002E3E0C">
              <w:rPr>
                <w:rFonts w:ascii="Times New Roman" w:eastAsia="Times New Roman" w:hAnsi="Times New Roman"/>
                <w:b/>
                <w:i/>
                <w:sz w:val="28"/>
                <w:szCs w:val="28"/>
              </w:rPr>
              <w:t>)</w:t>
            </w:r>
          </w:p>
        </w:tc>
      </w:tr>
      <w:tr w:rsidR="002E3E0C" w:rsidRPr="002E3E0C" w:rsidTr="002E3E0C">
        <w:tc>
          <w:tcPr>
            <w:tcW w:w="9344" w:type="dxa"/>
            <w:gridSpan w:val="2"/>
          </w:tcPr>
          <w:p w:rsidR="002E3E0C" w:rsidRPr="002E3E0C" w:rsidRDefault="002E3E0C" w:rsidP="002E3E0C">
            <w:pPr>
              <w:widowControl w:val="0"/>
              <w:autoSpaceDE w:val="0"/>
              <w:autoSpaceDN w:val="0"/>
              <w:adjustRightInd w:val="0"/>
              <w:jc w:val="center"/>
              <w:rPr>
                <w:rFonts w:ascii="Times New Roman" w:eastAsia="Times New Roman" w:hAnsi="Times New Roman"/>
                <w:b/>
                <w:i/>
                <w:sz w:val="28"/>
                <w:szCs w:val="28"/>
              </w:rPr>
            </w:pPr>
            <w:r w:rsidRPr="002E3E0C">
              <w:rPr>
                <w:rFonts w:ascii="Times New Roman" w:eastAsia="Times New Roman" w:hAnsi="Times New Roman"/>
                <w:b/>
                <w:sz w:val="24"/>
                <w:szCs w:val="24"/>
              </w:rPr>
              <w:t>Географическое положение</w:t>
            </w:r>
          </w:p>
        </w:tc>
      </w:tr>
      <w:tr w:rsidR="002E3E0C" w:rsidRPr="002E3E0C" w:rsidTr="002E3E0C">
        <w:tc>
          <w:tcPr>
            <w:tcW w:w="4663" w:type="dxa"/>
          </w:tcPr>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развитие экологического туризма;</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принятие федеральных и краевых программ улучшения экологической ситуации в крае;</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развитие </w:t>
            </w:r>
            <w:r w:rsidR="000A7555" w:rsidRPr="000A7555">
              <w:rPr>
                <w:rFonts w:ascii="Times New Roman" w:eastAsia="Times New Roman" w:hAnsi="Times New Roman"/>
                <w:bCs/>
                <w:sz w:val="24"/>
                <w:szCs w:val="24"/>
              </w:rPr>
              <w:t>особо охраняемых природных территорий</w:t>
            </w:r>
            <w:r w:rsidRPr="002E3E0C">
              <w:rPr>
                <w:rFonts w:ascii="Times New Roman" w:eastAsia="Times New Roman" w:hAnsi="Times New Roman"/>
                <w:bCs/>
                <w:sz w:val="24"/>
                <w:szCs w:val="24"/>
              </w:rPr>
              <w:t>.</w:t>
            </w:r>
          </w:p>
        </w:tc>
        <w:tc>
          <w:tcPr>
            <w:tcW w:w="4681" w:type="dxa"/>
          </w:tcPr>
          <w:p w:rsidR="002E3E0C" w:rsidRDefault="00885AB0" w:rsidP="002E3E0C">
            <w:pPr>
              <w:widowControl w:val="0"/>
              <w:autoSpaceDE w:val="0"/>
              <w:autoSpaceDN w:val="0"/>
              <w:adjustRightInd w:val="0"/>
              <w:rPr>
                <w:rFonts w:ascii="Times New Roman" w:eastAsia="Times New Roman" w:hAnsi="Times New Roman"/>
                <w:bCs/>
                <w:sz w:val="24"/>
                <w:szCs w:val="24"/>
              </w:rPr>
            </w:pPr>
            <w:r w:rsidRPr="00885AB0">
              <w:rPr>
                <w:rFonts w:ascii="Times New Roman" w:eastAsia="Times New Roman" w:hAnsi="Times New Roman"/>
                <w:bCs/>
                <w:sz w:val="24"/>
                <w:szCs w:val="24"/>
              </w:rPr>
              <w:t>- маятниковая миграция трудоспособного населения в целях трудоустройства;</w:t>
            </w:r>
          </w:p>
          <w:p w:rsidR="00885AB0" w:rsidRPr="00885AB0" w:rsidRDefault="00885AB0" w:rsidP="002E3E0C">
            <w:pPr>
              <w:widowControl w:val="0"/>
              <w:autoSpaceDE w:val="0"/>
              <w:autoSpaceDN w:val="0"/>
              <w:adjustRightInd w:val="0"/>
              <w:rPr>
                <w:rFonts w:ascii="Times New Roman" w:eastAsia="Times New Roman" w:hAnsi="Times New Roman"/>
                <w:bCs/>
                <w:sz w:val="24"/>
                <w:szCs w:val="24"/>
              </w:rPr>
            </w:pPr>
            <w:r w:rsidRPr="00885AB0">
              <w:rPr>
                <w:rFonts w:ascii="Times New Roman" w:eastAsia="Times New Roman" w:hAnsi="Times New Roman"/>
                <w:bCs/>
                <w:sz w:val="24"/>
                <w:szCs w:val="24"/>
              </w:rPr>
              <w:t>- недостаток ресурсной базы: отсутствие на территории района полезных ископаемых</w:t>
            </w:r>
            <w:r>
              <w:rPr>
                <w:rFonts w:ascii="Times New Roman" w:eastAsia="Times New Roman" w:hAnsi="Times New Roman"/>
                <w:bCs/>
                <w:sz w:val="24"/>
                <w:szCs w:val="24"/>
              </w:rPr>
              <w:t>.</w:t>
            </w:r>
          </w:p>
        </w:tc>
      </w:tr>
      <w:tr w:rsidR="002E3E0C" w:rsidRPr="002E3E0C" w:rsidTr="002E3E0C">
        <w:tc>
          <w:tcPr>
            <w:tcW w:w="9344" w:type="dxa"/>
            <w:gridSpan w:val="2"/>
          </w:tcPr>
          <w:p w:rsidR="002E3E0C" w:rsidRPr="002E3E0C" w:rsidRDefault="002E3E0C" w:rsidP="002E3E0C">
            <w:pPr>
              <w:widowControl w:val="0"/>
              <w:autoSpaceDE w:val="0"/>
              <w:autoSpaceDN w:val="0"/>
              <w:adjustRightInd w:val="0"/>
              <w:jc w:val="center"/>
              <w:rPr>
                <w:rFonts w:ascii="Times New Roman" w:eastAsia="Times New Roman" w:hAnsi="Times New Roman"/>
                <w:b/>
                <w:sz w:val="24"/>
                <w:szCs w:val="24"/>
              </w:rPr>
            </w:pPr>
            <w:r w:rsidRPr="002E3E0C">
              <w:rPr>
                <w:rFonts w:ascii="Times New Roman" w:eastAsia="Times New Roman" w:hAnsi="Times New Roman"/>
                <w:b/>
                <w:sz w:val="24"/>
                <w:szCs w:val="24"/>
              </w:rPr>
              <w:t>Экономическое развитие, инвестиции, предпринимательство</w:t>
            </w:r>
          </w:p>
        </w:tc>
      </w:tr>
      <w:tr w:rsidR="002E3E0C" w:rsidRPr="002E3E0C" w:rsidTr="000A631D">
        <w:trPr>
          <w:trHeight w:val="7695"/>
        </w:trPr>
        <w:tc>
          <w:tcPr>
            <w:tcW w:w="4663" w:type="dxa"/>
          </w:tcPr>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расширение рынков сбыта (за пределами региона);</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расширение сотрудничества с научными центрами Кубани (</w:t>
            </w:r>
            <w:proofErr w:type="spellStart"/>
            <w:r w:rsidRPr="002E3E0C">
              <w:rPr>
                <w:rFonts w:ascii="Times New Roman" w:eastAsia="Times New Roman" w:hAnsi="Times New Roman"/>
                <w:bCs/>
                <w:sz w:val="24"/>
                <w:szCs w:val="24"/>
              </w:rPr>
              <w:t>КубГАУ</w:t>
            </w:r>
            <w:proofErr w:type="spellEnd"/>
            <w:r w:rsidRPr="002E3E0C">
              <w:rPr>
                <w:rFonts w:ascii="Times New Roman" w:eastAsia="Times New Roman" w:hAnsi="Times New Roman"/>
                <w:bCs/>
                <w:sz w:val="24"/>
                <w:szCs w:val="24"/>
              </w:rPr>
              <w:t xml:space="preserve">, </w:t>
            </w:r>
            <w:proofErr w:type="spellStart"/>
            <w:r w:rsidRPr="002E3E0C">
              <w:rPr>
                <w:rFonts w:ascii="Times New Roman" w:eastAsia="Times New Roman" w:hAnsi="Times New Roman"/>
                <w:bCs/>
                <w:sz w:val="24"/>
                <w:szCs w:val="24"/>
              </w:rPr>
              <w:t>КубГУ</w:t>
            </w:r>
            <w:proofErr w:type="spellEnd"/>
            <w:r w:rsidRPr="002E3E0C">
              <w:rPr>
                <w:rFonts w:ascii="Times New Roman" w:eastAsia="Times New Roman" w:hAnsi="Times New Roman"/>
                <w:bCs/>
                <w:sz w:val="24"/>
                <w:szCs w:val="24"/>
              </w:rPr>
              <w:t>);</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развитие благоприятных кредитно-финансов</w:t>
            </w:r>
            <w:r w:rsidR="00885AB0">
              <w:rPr>
                <w:rFonts w:ascii="Times New Roman" w:eastAsia="Times New Roman" w:hAnsi="Times New Roman"/>
                <w:bCs/>
                <w:sz w:val="24"/>
                <w:szCs w:val="24"/>
              </w:rPr>
              <w:t>ых механизмов для сельхоз товар</w:t>
            </w:r>
            <w:r w:rsidR="00885AB0" w:rsidRPr="002E3E0C">
              <w:rPr>
                <w:rFonts w:ascii="Times New Roman" w:eastAsia="Times New Roman" w:hAnsi="Times New Roman"/>
                <w:bCs/>
                <w:sz w:val="24"/>
                <w:szCs w:val="24"/>
              </w:rPr>
              <w:t>опроизводителей</w:t>
            </w:r>
            <w:r w:rsidRPr="002E3E0C">
              <w:rPr>
                <w:rFonts w:ascii="Times New Roman" w:eastAsia="Times New Roman" w:hAnsi="Times New Roman"/>
                <w:bCs/>
                <w:sz w:val="24"/>
                <w:szCs w:val="24"/>
              </w:rPr>
              <w:t>;</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активная поддержка на федеральном и краевом уровне </w:t>
            </w:r>
            <w:proofErr w:type="spellStart"/>
            <w:r w:rsidRPr="002E3E0C">
              <w:rPr>
                <w:rFonts w:ascii="Times New Roman" w:eastAsia="Times New Roman" w:hAnsi="Times New Roman"/>
                <w:bCs/>
                <w:sz w:val="24"/>
                <w:szCs w:val="24"/>
              </w:rPr>
              <w:t>импортозамещения</w:t>
            </w:r>
            <w:proofErr w:type="spellEnd"/>
            <w:r w:rsidRPr="002E3E0C">
              <w:rPr>
                <w:rFonts w:ascii="Times New Roman" w:eastAsia="Times New Roman" w:hAnsi="Times New Roman"/>
                <w:bCs/>
                <w:sz w:val="24"/>
                <w:szCs w:val="24"/>
              </w:rPr>
              <w:t>;</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наличие федеральной и краевой поддержки развития сельских территорий;</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w:t>
            </w:r>
            <w:proofErr w:type="spellStart"/>
            <w:r w:rsidRPr="002E3E0C">
              <w:rPr>
                <w:rFonts w:ascii="Times New Roman" w:eastAsia="Times New Roman" w:hAnsi="Times New Roman"/>
                <w:bCs/>
                <w:sz w:val="24"/>
                <w:szCs w:val="24"/>
              </w:rPr>
              <w:t>цифровизация</w:t>
            </w:r>
            <w:proofErr w:type="spellEnd"/>
            <w:r w:rsidRPr="002E3E0C">
              <w:rPr>
                <w:rFonts w:ascii="Times New Roman" w:eastAsia="Times New Roman" w:hAnsi="Times New Roman"/>
                <w:bCs/>
                <w:sz w:val="24"/>
                <w:szCs w:val="24"/>
              </w:rPr>
              <w:t xml:space="preserve"> экономики Краснодарского края;</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использование опыта «бережливости» крупных промышленных предприятий с иностранным участием; </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внедрение систем «бережливости» во всех сферах жизнедеятельности;</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развитие межрайонных связей, укрупнение межрегионального сотрудничества;</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упрощение налогового режима для легализации самозанятых; </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появление новых </w:t>
            </w:r>
            <w:proofErr w:type="spellStart"/>
            <w:r w:rsidRPr="002E3E0C">
              <w:rPr>
                <w:rFonts w:ascii="Times New Roman" w:eastAsia="Times New Roman" w:hAnsi="Times New Roman"/>
                <w:bCs/>
                <w:sz w:val="24"/>
                <w:szCs w:val="24"/>
              </w:rPr>
              <w:t>экологизированных</w:t>
            </w:r>
            <w:proofErr w:type="spellEnd"/>
            <w:r w:rsidRPr="002E3E0C">
              <w:rPr>
                <w:rFonts w:ascii="Times New Roman" w:eastAsia="Times New Roman" w:hAnsi="Times New Roman"/>
                <w:bCs/>
                <w:sz w:val="24"/>
                <w:szCs w:val="24"/>
              </w:rPr>
              <w:t xml:space="preserve"> технологий АПК;</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активная государственная политика развития малого и средн</w:t>
            </w:r>
            <w:r w:rsidR="000A631D">
              <w:rPr>
                <w:rFonts w:ascii="Times New Roman" w:eastAsia="Times New Roman" w:hAnsi="Times New Roman"/>
                <w:bCs/>
                <w:sz w:val="24"/>
                <w:szCs w:val="24"/>
              </w:rPr>
              <w:t>его предпринимательства в крае.</w:t>
            </w:r>
          </w:p>
        </w:tc>
        <w:tc>
          <w:tcPr>
            <w:tcW w:w="4681" w:type="dxa"/>
          </w:tcPr>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отсутствие агломерационных эффектов (агломерационной экономии) в связи с отдаленностью крупных городов, сохранение традиционного сельского уклада жизни;</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рост тарифов на услуги естественных монополий и на доступ к ним; </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опережающий рост экономики и повышение конкурентоспособности предприятий других муниципальных образований СЭЗ;</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конкуренция с курортными территориями и с городами соседних регионов за туристические потоки, усиление восприятия Ленинградского района только как сельскохозяйственной территории;</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снижение мировых цен на сельхозпродукцию;</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рост цен на сельскохозяйственную технику и оборудование, на минеральные удобрения, средства защиты растений;</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сворачивание или заморозка проектов развития предприятий по причине недоступност</w:t>
            </w:r>
            <w:r w:rsidR="000A631D">
              <w:rPr>
                <w:rFonts w:ascii="Times New Roman" w:eastAsia="Times New Roman" w:hAnsi="Times New Roman"/>
                <w:bCs/>
                <w:sz w:val="24"/>
                <w:szCs w:val="24"/>
              </w:rPr>
              <w:t>и финансово-кредитных ресурсов.</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p>
        </w:tc>
      </w:tr>
      <w:tr w:rsidR="002E3E0C" w:rsidRPr="002E3E0C" w:rsidTr="002E3E0C">
        <w:tc>
          <w:tcPr>
            <w:tcW w:w="9344" w:type="dxa"/>
            <w:gridSpan w:val="2"/>
          </w:tcPr>
          <w:p w:rsidR="002E3E0C" w:rsidRPr="002E3E0C" w:rsidRDefault="002E3E0C" w:rsidP="002E3E0C">
            <w:pPr>
              <w:widowControl w:val="0"/>
              <w:autoSpaceDE w:val="0"/>
              <w:autoSpaceDN w:val="0"/>
              <w:adjustRightInd w:val="0"/>
              <w:jc w:val="center"/>
              <w:rPr>
                <w:rFonts w:ascii="Times New Roman" w:eastAsia="Times New Roman" w:hAnsi="Times New Roman"/>
                <w:b/>
                <w:sz w:val="24"/>
                <w:szCs w:val="24"/>
              </w:rPr>
            </w:pPr>
            <w:r w:rsidRPr="002E3E0C">
              <w:rPr>
                <w:rFonts w:ascii="Times New Roman" w:eastAsia="Times New Roman" w:hAnsi="Times New Roman"/>
                <w:b/>
                <w:sz w:val="24"/>
                <w:szCs w:val="24"/>
              </w:rPr>
              <w:t>Демографическая ситуация, уровень жизни населения, занятость</w:t>
            </w:r>
          </w:p>
        </w:tc>
      </w:tr>
      <w:tr w:rsidR="002E3E0C" w:rsidRPr="002E3E0C" w:rsidTr="002E3E0C">
        <w:tc>
          <w:tcPr>
            <w:tcW w:w="4663" w:type="dxa"/>
          </w:tcPr>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развитие сетевых форм взаимодействия между образовательными учреждениями района и выход на образовательные системы других муниципальных районов и регионов;</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усиление процессов глобализации мировой экономики может способствовать развитию международного сотрудничества предприятий района, обмену людьми, знаниями, технологиями, инновациями;</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привлечение на территорию Ленинградского района крупных компаний, которые вместе с инвестициями </w:t>
            </w:r>
            <w:r w:rsidRPr="002E3E0C">
              <w:rPr>
                <w:rFonts w:ascii="Times New Roman" w:eastAsia="Times New Roman" w:hAnsi="Times New Roman"/>
                <w:bCs/>
                <w:sz w:val="24"/>
                <w:szCs w:val="24"/>
              </w:rPr>
              <w:lastRenderedPageBreak/>
              <w:t>обеспечат приток новых технологий, способов организации производства, высококлассных специалистов и менеджеров;</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развитие системы профориентации в </w:t>
            </w:r>
            <w:r w:rsidR="00885AB0">
              <w:rPr>
                <w:rFonts w:ascii="Times New Roman" w:eastAsia="Times New Roman" w:hAnsi="Times New Roman"/>
                <w:bCs/>
                <w:sz w:val="24"/>
                <w:szCs w:val="24"/>
              </w:rPr>
              <w:t>Ленинградском районе</w:t>
            </w:r>
            <w:r w:rsidRPr="002E3E0C">
              <w:rPr>
                <w:rFonts w:ascii="Times New Roman" w:eastAsia="Times New Roman" w:hAnsi="Times New Roman"/>
                <w:bCs/>
                <w:sz w:val="24"/>
                <w:szCs w:val="24"/>
              </w:rPr>
              <w:t>;</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обеспечение потребности предприятий реального сектора экономики в квалифицированных кадрах</w:t>
            </w:r>
            <w:r w:rsidR="00885AB0">
              <w:rPr>
                <w:rFonts w:ascii="Times New Roman" w:eastAsia="Times New Roman" w:hAnsi="Times New Roman"/>
                <w:bCs/>
                <w:sz w:val="24"/>
                <w:szCs w:val="24"/>
              </w:rPr>
              <w:t xml:space="preserve"> в Ленинградском районе</w:t>
            </w:r>
            <w:r w:rsidRPr="002E3E0C">
              <w:rPr>
                <w:rFonts w:ascii="Times New Roman" w:eastAsia="Times New Roman" w:hAnsi="Times New Roman"/>
                <w:bCs/>
                <w:sz w:val="24"/>
                <w:szCs w:val="24"/>
              </w:rPr>
              <w:t>;</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активная реализация мероприятий, направленных на снижение напряжённости на рынке труда; </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создание новых рабочих мест в результате реализации инвестиционных проектов</w:t>
            </w:r>
            <w:r w:rsidR="00885AB0">
              <w:rPr>
                <w:rFonts w:ascii="Times New Roman" w:eastAsia="Times New Roman" w:hAnsi="Times New Roman"/>
                <w:bCs/>
                <w:sz w:val="24"/>
                <w:szCs w:val="24"/>
              </w:rPr>
              <w:t xml:space="preserve"> в Ленинградском районе</w:t>
            </w:r>
            <w:r w:rsidRPr="002E3E0C">
              <w:rPr>
                <w:rFonts w:ascii="Times New Roman" w:eastAsia="Times New Roman" w:hAnsi="Times New Roman"/>
                <w:bCs/>
                <w:sz w:val="24"/>
                <w:szCs w:val="24"/>
              </w:rPr>
              <w:t>;</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повышение уровня финансовой грамотности жителей Ленинградского района.</w:t>
            </w:r>
          </w:p>
        </w:tc>
        <w:tc>
          <w:tcPr>
            <w:tcW w:w="4681" w:type="dxa"/>
          </w:tcPr>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lastRenderedPageBreak/>
              <w:t>- глобальные тенденции старения населения, снижения рождаемости;</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общероссийские тенденции оттока молодежи из сельской местности;</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сокращение кадрового потенциала экономики района, повышение демографической нагрузки на трудоспособных граждан;</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рост занятости в «серой» экономике;</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понижение привлекательности Ленинградского района для молодых специалистов.</w:t>
            </w:r>
          </w:p>
        </w:tc>
      </w:tr>
      <w:tr w:rsidR="002E3E0C" w:rsidRPr="002E3E0C" w:rsidTr="002E3E0C">
        <w:tc>
          <w:tcPr>
            <w:tcW w:w="9344" w:type="dxa"/>
            <w:gridSpan w:val="2"/>
          </w:tcPr>
          <w:p w:rsidR="002E3E0C" w:rsidRPr="002E3E0C" w:rsidRDefault="002E3E0C" w:rsidP="002E3E0C">
            <w:pPr>
              <w:widowControl w:val="0"/>
              <w:autoSpaceDE w:val="0"/>
              <w:autoSpaceDN w:val="0"/>
              <w:adjustRightInd w:val="0"/>
              <w:jc w:val="center"/>
              <w:rPr>
                <w:rFonts w:ascii="Times New Roman" w:eastAsia="Times New Roman" w:hAnsi="Times New Roman"/>
                <w:b/>
                <w:sz w:val="24"/>
                <w:szCs w:val="24"/>
              </w:rPr>
            </w:pPr>
            <w:r w:rsidRPr="002E3E0C">
              <w:rPr>
                <w:rFonts w:ascii="Times New Roman" w:eastAsia="Times New Roman" w:hAnsi="Times New Roman"/>
                <w:b/>
                <w:sz w:val="24"/>
                <w:szCs w:val="24"/>
              </w:rPr>
              <w:t>Развитие социальной сферы</w:t>
            </w:r>
          </w:p>
        </w:tc>
      </w:tr>
      <w:tr w:rsidR="002E3E0C" w:rsidRPr="002E3E0C" w:rsidTr="002E3E0C">
        <w:tc>
          <w:tcPr>
            <w:tcW w:w="4663" w:type="dxa"/>
          </w:tcPr>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повышение требований к качеству социальных;</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активная молодежная политика;</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активизация государственной политики сохранения исторического и культурного наследия;</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увеличение количества и разнообразия культурных событий и мероприятий в Ленинградском районе и Краснодарском крае в целом;</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рост вовлеченности населения к занятиям физической культурой и спотом, здоровому образу жизни у жителей Ленинградского района; </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привлечение квалифицированных работников, в </w:t>
            </w:r>
            <w:proofErr w:type="spellStart"/>
            <w:r w:rsidRPr="002E3E0C">
              <w:rPr>
                <w:rFonts w:ascii="Times New Roman" w:eastAsia="Times New Roman" w:hAnsi="Times New Roman"/>
                <w:bCs/>
                <w:sz w:val="24"/>
                <w:szCs w:val="24"/>
              </w:rPr>
              <w:t>т.ч</w:t>
            </w:r>
            <w:proofErr w:type="spellEnd"/>
            <w:r w:rsidRPr="002E3E0C">
              <w:rPr>
                <w:rFonts w:ascii="Times New Roman" w:eastAsia="Times New Roman" w:hAnsi="Times New Roman"/>
                <w:bCs/>
                <w:sz w:val="24"/>
                <w:szCs w:val="24"/>
              </w:rPr>
              <w:t>. молодых специалистов, для работы в бюджетных учреждениях района социальной сферы;</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повышение заработной платы работников бюджетных учреждений.</w:t>
            </w:r>
          </w:p>
        </w:tc>
        <w:tc>
          <w:tcPr>
            <w:tcW w:w="4681" w:type="dxa"/>
          </w:tcPr>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низкие темпы повышения доступности среды для инвалидов и других маломобильных групп населения;</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рост доли платных услуг для населения;</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отставание развития сельской социальной инфраструктуры от городской;</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вовлечение молодежи в деструктивные социальные группы, отрицательное влияние информационного воздействия через сеть Интернет.</w:t>
            </w:r>
          </w:p>
        </w:tc>
      </w:tr>
      <w:tr w:rsidR="002E3E0C" w:rsidRPr="002E3E0C" w:rsidTr="002E3E0C">
        <w:tc>
          <w:tcPr>
            <w:tcW w:w="9344" w:type="dxa"/>
            <w:gridSpan w:val="2"/>
          </w:tcPr>
          <w:p w:rsidR="002E3E0C" w:rsidRPr="002E3E0C" w:rsidRDefault="002E3E0C" w:rsidP="002E3E0C">
            <w:pPr>
              <w:widowControl w:val="0"/>
              <w:autoSpaceDE w:val="0"/>
              <w:autoSpaceDN w:val="0"/>
              <w:adjustRightInd w:val="0"/>
              <w:jc w:val="center"/>
              <w:rPr>
                <w:rFonts w:ascii="Times New Roman" w:eastAsia="Times New Roman" w:hAnsi="Times New Roman"/>
                <w:b/>
                <w:sz w:val="24"/>
                <w:szCs w:val="24"/>
              </w:rPr>
            </w:pPr>
            <w:r w:rsidRPr="002E3E0C">
              <w:rPr>
                <w:rFonts w:ascii="Times New Roman" w:eastAsia="Times New Roman" w:hAnsi="Times New Roman"/>
                <w:b/>
                <w:sz w:val="24"/>
                <w:szCs w:val="24"/>
              </w:rPr>
              <w:t>Жилищно-коммунальное хозяйство, дорожная инфраструктура, экология, безопасность жизнедеятельности</w:t>
            </w:r>
          </w:p>
        </w:tc>
      </w:tr>
      <w:tr w:rsidR="002E3E0C" w:rsidRPr="002E3E0C" w:rsidTr="002E3E0C">
        <w:tc>
          <w:tcPr>
            <w:tcW w:w="4663" w:type="dxa"/>
          </w:tcPr>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повышение качества и комфорта селитебных зон;</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внедрение механизмов бережливой экономики в сфере ЖКХ; </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формирование у граждан навыков бережливости в жилищно-коммунальной сфере; </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повышение уровня безопасности жизнедеятельности;</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внедрение механизмов МЧП, </w:t>
            </w:r>
            <w:r w:rsidRPr="002E3E0C">
              <w:rPr>
                <w:rFonts w:ascii="Times New Roman" w:eastAsia="Times New Roman" w:hAnsi="Times New Roman"/>
                <w:bCs/>
                <w:sz w:val="24"/>
                <w:szCs w:val="24"/>
              </w:rPr>
              <w:lastRenderedPageBreak/>
              <w:t>концессионного сотрудничества в сфере жилищно-коммунального хозяйства;</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поддержка развития транспортной инфраструктуры на федеральном уровне;</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развитие федеральных путей сообщения;</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изменение федерального или регионального законодательства в области охраны окружающей среды;</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государственная поддержка  реализации программ развития и реконструкции систем водоснабжения и водоотведения;</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реализация проектов в сфере экологии; </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формирование ответственного отношения </w:t>
            </w:r>
            <w:proofErr w:type="spellStart"/>
            <w:r w:rsidRPr="002E3E0C">
              <w:rPr>
                <w:rFonts w:ascii="Times New Roman" w:eastAsia="Times New Roman" w:hAnsi="Times New Roman"/>
                <w:bCs/>
                <w:sz w:val="24"/>
                <w:szCs w:val="24"/>
              </w:rPr>
              <w:t>природопользователей</w:t>
            </w:r>
            <w:proofErr w:type="spellEnd"/>
            <w:r w:rsidRPr="002E3E0C">
              <w:rPr>
                <w:rFonts w:ascii="Times New Roman" w:eastAsia="Times New Roman" w:hAnsi="Times New Roman"/>
                <w:bCs/>
                <w:sz w:val="24"/>
                <w:szCs w:val="24"/>
              </w:rPr>
              <w:t xml:space="preserve"> к окружающей среде;</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появление инновационных, энергосберегающих технологий.</w:t>
            </w:r>
          </w:p>
        </w:tc>
        <w:tc>
          <w:tcPr>
            <w:tcW w:w="4681" w:type="dxa"/>
          </w:tcPr>
          <w:p w:rsidR="002E3E0C" w:rsidRPr="002E3E0C" w:rsidRDefault="00971E8F" w:rsidP="002E3E0C">
            <w:pPr>
              <w:widowControl w:val="0"/>
              <w:autoSpaceDE w:val="0"/>
              <w:autoSpaceDN w:val="0"/>
              <w:adjustRightInd w:val="0"/>
              <w:rPr>
                <w:rFonts w:ascii="Times New Roman" w:eastAsia="Times New Roman" w:hAnsi="Times New Roman"/>
                <w:bCs/>
                <w:sz w:val="24"/>
                <w:szCs w:val="24"/>
              </w:rPr>
            </w:pPr>
            <w:r>
              <w:rPr>
                <w:rFonts w:ascii="Times New Roman" w:eastAsia="Times New Roman" w:hAnsi="Times New Roman"/>
                <w:bCs/>
                <w:sz w:val="24"/>
                <w:szCs w:val="24"/>
              </w:rPr>
              <w:lastRenderedPageBreak/>
              <w:t xml:space="preserve">- несоответствие услуг ЖКХ </w:t>
            </w:r>
            <w:r w:rsidR="002E3E0C" w:rsidRPr="002E3E0C">
              <w:rPr>
                <w:rFonts w:ascii="Times New Roman" w:eastAsia="Times New Roman" w:hAnsi="Times New Roman"/>
                <w:bCs/>
                <w:sz w:val="24"/>
                <w:szCs w:val="24"/>
              </w:rPr>
              <w:t xml:space="preserve">и качества селитебных зон  потребностям населения; </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аварии на коммунальных сетях в связи с их износом;</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опережающее развитие транспортной и логистической инфраструктуры соседних районов и городов СЭЗ; </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угрозы безопасности дорожного движения в связи с ростом автомобилизации населения; </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lastRenderedPageBreak/>
              <w:t>- высокий уровень накопленного экологического ущерба;</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ухудшение экологической ситуации в Ленинградском районе как результат промышленного аутсорсинга.</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p>
        </w:tc>
      </w:tr>
      <w:tr w:rsidR="002E3E0C" w:rsidRPr="002E3E0C" w:rsidTr="002E3E0C">
        <w:tc>
          <w:tcPr>
            <w:tcW w:w="9344" w:type="dxa"/>
            <w:gridSpan w:val="2"/>
          </w:tcPr>
          <w:p w:rsidR="002E3E0C" w:rsidRPr="002E3E0C" w:rsidRDefault="002E3E0C" w:rsidP="002E3E0C">
            <w:pPr>
              <w:widowControl w:val="0"/>
              <w:autoSpaceDE w:val="0"/>
              <w:autoSpaceDN w:val="0"/>
              <w:adjustRightInd w:val="0"/>
              <w:jc w:val="center"/>
              <w:rPr>
                <w:rFonts w:ascii="Times New Roman" w:eastAsia="Times New Roman" w:hAnsi="Times New Roman"/>
                <w:b/>
                <w:sz w:val="24"/>
                <w:szCs w:val="24"/>
              </w:rPr>
            </w:pPr>
            <w:r w:rsidRPr="002E3E0C">
              <w:rPr>
                <w:rFonts w:ascii="Times New Roman" w:eastAsia="Times New Roman" w:hAnsi="Times New Roman"/>
                <w:b/>
                <w:sz w:val="24"/>
                <w:szCs w:val="24"/>
              </w:rPr>
              <w:lastRenderedPageBreak/>
              <w:t>Бюджетная политика, муниципальное управление</w:t>
            </w:r>
          </w:p>
        </w:tc>
      </w:tr>
      <w:tr w:rsidR="002E3E0C" w:rsidRPr="002E3E0C" w:rsidTr="002E3E0C">
        <w:tc>
          <w:tcPr>
            <w:tcW w:w="4663" w:type="dxa"/>
          </w:tcPr>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наличие Стратегии развития Краснодарского края «Кубань 2030»;</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активная позиция краевых властей по содействию развитию сельских территорий края;</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вовлечение бизнес-сообщества в принятие управленческих решений органов местного самоуправления Ленинградского района;</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обеспечение участия граждан в бюджетном процессе, народном контроле за эффективностью расходования бюджетных средств;</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внедрение механизмов заключения концессионных соглашений и развития МЧП в сфере управления муниципальным имуществом; </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внедрение механизмов и программных продуктов по безопасности информационных систем в администрациях органов местного самоуправления и бюджетных учреждениях;</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внедрение электронного документооборота;</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переход на проектное управление.</w:t>
            </w:r>
          </w:p>
        </w:tc>
        <w:tc>
          <w:tcPr>
            <w:tcW w:w="4681" w:type="dxa"/>
          </w:tcPr>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нарастание информационных угроз и компьютерных вирусов в информационных системах администраций органов местного самоуправления и бюджетных учреждениях;</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 недостаток инициатив со стороны гражданского сообщества по вопросам социального и экономического развития Ленинградского района;</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r w:rsidRPr="002E3E0C">
              <w:rPr>
                <w:rFonts w:ascii="Times New Roman" w:eastAsia="Times New Roman" w:hAnsi="Times New Roman"/>
                <w:bCs/>
                <w:sz w:val="24"/>
                <w:szCs w:val="24"/>
              </w:rPr>
              <w:t xml:space="preserve">- недостаточное количество бюджетных </w:t>
            </w:r>
            <w:proofErr w:type="spellStart"/>
            <w:r w:rsidRPr="002E3E0C">
              <w:rPr>
                <w:rFonts w:ascii="Times New Roman" w:eastAsia="Times New Roman" w:hAnsi="Times New Roman"/>
                <w:bCs/>
                <w:sz w:val="24"/>
                <w:szCs w:val="24"/>
              </w:rPr>
              <w:t>иннициатив</w:t>
            </w:r>
            <w:proofErr w:type="spellEnd"/>
            <w:r w:rsidRPr="002E3E0C">
              <w:rPr>
                <w:rFonts w:ascii="Times New Roman" w:eastAsia="Times New Roman" w:hAnsi="Times New Roman"/>
                <w:bCs/>
                <w:sz w:val="24"/>
                <w:szCs w:val="24"/>
              </w:rPr>
              <w:t>.</w:t>
            </w:r>
          </w:p>
          <w:p w:rsidR="002E3E0C" w:rsidRPr="002E3E0C" w:rsidRDefault="002E3E0C" w:rsidP="002E3E0C">
            <w:pPr>
              <w:widowControl w:val="0"/>
              <w:autoSpaceDE w:val="0"/>
              <w:autoSpaceDN w:val="0"/>
              <w:adjustRightInd w:val="0"/>
              <w:rPr>
                <w:rFonts w:ascii="Times New Roman" w:eastAsia="Times New Roman" w:hAnsi="Times New Roman"/>
                <w:bCs/>
                <w:sz w:val="24"/>
                <w:szCs w:val="24"/>
              </w:rPr>
            </w:pPr>
          </w:p>
        </w:tc>
      </w:tr>
    </w:tbl>
    <w:p w:rsidR="00916E51" w:rsidRPr="00916E51" w:rsidRDefault="00916E51" w:rsidP="002E3E0C">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28"/>
          <w:lang w:eastAsia="ru-RU"/>
        </w:rPr>
      </w:pPr>
    </w:p>
    <w:p w:rsidR="002E3E0C" w:rsidRPr="002E3E0C" w:rsidRDefault="002E3E0C" w:rsidP="002E3E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3E0C">
        <w:rPr>
          <w:rFonts w:ascii="Times New Roman" w:eastAsia="Times New Roman" w:hAnsi="Times New Roman" w:cs="Times New Roman"/>
          <w:sz w:val="28"/>
          <w:szCs w:val="28"/>
          <w:lang w:eastAsia="ru-RU"/>
        </w:rPr>
        <w:t>Таким образом, можно выделить ключевые проблемы социально-экономического развития Ленинградского района:</w:t>
      </w:r>
    </w:p>
    <w:p w:rsidR="002E3E0C" w:rsidRPr="002E3E0C" w:rsidRDefault="002E3E0C" w:rsidP="002E3E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3E0C">
        <w:rPr>
          <w:rFonts w:ascii="Times New Roman" w:eastAsia="Times New Roman" w:hAnsi="Times New Roman" w:cs="Times New Roman"/>
          <w:sz w:val="28"/>
          <w:szCs w:val="28"/>
          <w:lang w:eastAsia="ru-RU"/>
        </w:rPr>
        <w:t>- в районе сложилась экономика с преобладанием сельского хозяйства, отсутствуют сформированные кластеры, что ведет к небольшому удельному весу Ленинградского района в социально-экономическом развитии Краснодарского края;</w:t>
      </w:r>
    </w:p>
    <w:p w:rsidR="00885AB0" w:rsidRDefault="002E3E0C" w:rsidP="002E3E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3E0C">
        <w:rPr>
          <w:rFonts w:ascii="Times New Roman" w:eastAsia="Times New Roman" w:hAnsi="Times New Roman" w:cs="Times New Roman"/>
          <w:sz w:val="28"/>
          <w:szCs w:val="28"/>
          <w:lang w:eastAsia="ru-RU"/>
        </w:rPr>
        <w:lastRenderedPageBreak/>
        <w:t xml:space="preserve">- из-за отсутствия ярко выраженного имиджа Ленинградского района </w:t>
      </w:r>
      <w:r w:rsidR="0091219A" w:rsidRPr="002E3E0C">
        <w:rPr>
          <w:rFonts w:ascii="Times New Roman" w:eastAsia="Times New Roman" w:hAnsi="Times New Roman" w:cs="Times New Roman"/>
          <w:sz w:val="28"/>
          <w:szCs w:val="28"/>
          <w:lang w:eastAsia="ru-RU"/>
        </w:rPr>
        <w:t>и инфраструктурных</w:t>
      </w:r>
      <w:r w:rsidRPr="002E3E0C">
        <w:rPr>
          <w:rFonts w:ascii="Times New Roman" w:eastAsia="Times New Roman" w:hAnsi="Times New Roman" w:cs="Times New Roman"/>
          <w:sz w:val="28"/>
          <w:szCs w:val="28"/>
          <w:lang w:eastAsia="ru-RU"/>
        </w:rPr>
        <w:t xml:space="preserve"> ограничений инвестиционная привлекательность района снижается, что приводит к нехватке инвестиций; </w:t>
      </w:r>
    </w:p>
    <w:p w:rsidR="002E3E0C" w:rsidRPr="002E3E0C" w:rsidRDefault="002E3E0C" w:rsidP="002E3E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3E0C">
        <w:rPr>
          <w:rFonts w:ascii="Times New Roman" w:eastAsia="Times New Roman" w:hAnsi="Times New Roman" w:cs="Times New Roman"/>
          <w:sz w:val="28"/>
          <w:szCs w:val="28"/>
          <w:lang w:eastAsia="ru-RU"/>
        </w:rPr>
        <w:t>- происходит постепенный отток молодежи из Ленинградского района (это соответствует общероссийским тенденциям для сельских районов), что приводит к старению местного населения и сокращению человеческого капитала;</w:t>
      </w:r>
    </w:p>
    <w:p w:rsidR="002E3E0C" w:rsidRPr="002E3E0C" w:rsidRDefault="002E3E0C" w:rsidP="002E3E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3E0C">
        <w:rPr>
          <w:rFonts w:ascii="Times New Roman" w:eastAsia="Times New Roman" w:hAnsi="Times New Roman" w:cs="Times New Roman"/>
          <w:sz w:val="28"/>
          <w:szCs w:val="28"/>
          <w:lang w:eastAsia="ru-RU"/>
        </w:rPr>
        <w:t xml:space="preserve">- уровень социально-экономического развития и благоустройства территории (коммунального, социального) населенных пунктов Ленинградского района значительно дифференцирован и отстает от национальных и региональных стандартов. </w:t>
      </w:r>
    </w:p>
    <w:p w:rsidR="004C1B3B" w:rsidRPr="004C1B3B" w:rsidRDefault="004C1B3B" w:rsidP="004C1B3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B3B">
        <w:rPr>
          <w:rFonts w:ascii="Times New Roman" w:hAnsi="Times New Roman" w:cs="Times New Roman"/>
          <w:color w:val="000000"/>
          <w:sz w:val="28"/>
          <w:szCs w:val="28"/>
        </w:rPr>
        <w:t xml:space="preserve">Текущее социально-экономическое положение </w:t>
      </w:r>
      <w:r>
        <w:rPr>
          <w:rFonts w:ascii="Times New Roman" w:hAnsi="Times New Roman" w:cs="Times New Roman"/>
          <w:color w:val="000000"/>
          <w:sz w:val="28"/>
          <w:szCs w:val="28"/>
        </w:rPr>
        <w:t>Ленинградского</w:t>
      </w:r>
      <w:r w:rsidRPr="004C1B3B">
        <w:rPr>
          <w:rFonts w:ascii="Times New Roman" w:hAnsi="Times New Roman" w:cs="Times New Roman"/>
          <w:color w:val="000000"/>
          <w:sz w:val="28"/>
          <w:szCs w:val="28"/>
        </w:rPr>
        <w:t xml:space="preserve"> района в соответствии с выявленными конкурентными преимуществами и ограничениями, предопределяет необходимость его сбалансированного развития, которое должно учитывать: </w:t>
      </w:r>
    </w:p>
    <w:p w:rsidR="004C1B3B" w:rsidRPr="004C1B3B" w:rsidRDefault="004C1B3B" w:rsidP="004C1B3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B3B">
        <w:rPr>
          <w:rFonts w:ascii="Times New Roman" w:hAnsi="Times New Roman" w:cs="Times New Roman"/>
          <w:color w:val="000000"/>
          <w:sz w:val="28"/>
          <w:szCs w:val="28"/>
        </w:rPr>
        <w:t>1) агломерационные процессы, происходящие как внутри района (</w:t>
      </w:r>
      <w:proofErr w:type="spellStart"/>
      <w:r w:rsidRPr="004C1B3B">
        <w:rPr>
          <w:rFonts w:ascii="Times New Roman" w:hAnsi="Times New Roman" w:cs="Times New Roman"/>
          <w:color w:val="000000"/>
          <w:sz w:val="28"/>
          <w:szCs w:val="28"/>
        </w:rPr>
        <w:t>межпоселенческие</w:t>
      </w:r>
      <w:proofErr w:type="spellEnd"/>
      <w:r w:rsidRPr="004C1B3B">
        <w:rPr>
          <w:rFonts w:ascii="Times New Roman" w:hAnsi="Times New Roman" w:cs="Times New Roman"/>
          <w:color w:val="000000"/>
          <w:sz w:val="28"/>
          <w:szCs w:val="28"/>
        </w:rPr>
        <w:t xml:space="preserve">), так и в </w:t>
      </w:r>
      <w:r w:rsidR="0091219A">
        <w:rPr>
          <w:rFonts w:ascii="Times New Roman" w:hAnsi="Times New Roman" w:cs="Times New Roman"/>
          <w:color w:val="000000"/>
          <w:sz w:val="28"/>
          <w:szCs w:val="28"/>
        </w:rPr>
        <w:t>С</w:t>
      </w:r>
      <w:r w:rsidRPr="004C1B3B">
        <w:rPr>
          <w:rFonts w:ascii="Times New Roman" w:hAnsi="Times New Roman" w:cs="Times New Roman"/>
          <w:color w:val="000000"/>
          <w:sz w:val="28"/>
          <w:szCs w:val="28"/>
        </w:rPr>
        <w:t>Э</w:t>
      </w:r>
      <w:r w:rsidR="0091219A">
        <w:rPr>
          <w:rFonts w:ascii="Times New Roman" w:hAnsi="Times New Roman" w:cs="Times New Roman"/>
          <w:color w:val="000000"/>
          <w:sz w:val="28"/>
          <w:szCs w:val="28"/>
        </w:rPr>
        <w:t>О</w:t>
      </w:r>
      <w:r w:rsidRPr="004C1B3B">
        <w:rPr>
          <w:rFonts w:ascii="Times New Roman" w:hAnsi="Times New Roman" w:cs="Times New Roman"/>
          <w:color w:val="000000"/>
          <w:sz w:val="28"/>
          <w:szCs w:val="28"/>
        </w:rPr>
        <w:t xml:space="preserve"> КК; </w:t>
      </w:r>
    </w:p>
    <w:p w:rsidR="004C1B3B" w:rsidRPr="004C1B3B" w:rsidRDefault="004C1B3B" w:rsidP="004C1B3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B3B">
        <w:rPr>
          <w:rFonts w:ascii="Times New Roman" w:hAnsi="Times New Roman" w:cs="Times New Roman"/>
          <w:color w:val="000000"/>
          <w:sz w:val="28"/>
          <w:szCs w:val="28"/>
        </w:rPr>
        <w:t xml:space="preserve">2) развитие деловой и финансовой инфраструктуры района; </w:t>
      </w:r>
    </w:p>
    <w:p w:rsidR="004C1B3B" w:rsidRPr="004C1B3B" w:rsidRDefault="004C1B3B" w:rsidP="004C1B3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B3B">
        <w:rPr>
          <w:rFonts w:ascii="Times New Roman" w:hAnsi="Times New Roman" w:cs="Times New Roman"/>
          <w:color w:val="000000"/>
          <w:sz w:val="28"/>
          <w:szCs w:val="28"/>
        </w:rPr>
        <w:t xml:space="preserve">3) потенциал участия в национальных проектах, федеральных программах и региональных проектах (программах). </w:t>
      </w:r>
    </w:p>
    <w:p w:rsidR="004C1B3B" w:rsidRPr="004C1B3B" w:rsidRDefault="004C1B3B" w:rsidP="004C1B3B">
      <w:pPr>
        <w:spacing w:after="0" w:line="240" w:lineRule="auto"/>
        <w:ind w:firstLine="708"/>
        <w:jc w:val="both"/>
        <w:rPr>
          <w:rFonts w:ascii="Times New Roman" w:hAnsi="Times New Roman" w:cs="Times New Roman"/>
          <w:color w:val="000000"/>
          <w:sz w:val="28"/>
          <w:szCs w:val="28"/>
        </w:rPr>
      </w:pPr>
      <w:r w:rsidRPr="004C1B3B">
        <w:rPr>
          <w:rFonts w:ascii="Times New Roman" w:hAnsi="Times New Roman" w:cs="Times New Roman"/>
          <w:color w:val="000000"/>
          <w:sz w:val="28"/>
          <w:szCs w:val="28"/>
        </w:rPr>
        <w:t xml:space="preserve">В условиях повышенной конкуренции муниципальных районов Краснодарского края за привлечение инвесторов (в особенности со стороны районов </w:t>
      </w:r>
      <w:r w:rsidR="0091219A">
        <w:rPr>
          <w:rFonts w:ascii="Times New Roman" w:hAnsi="Times New Roman" w:cs="Times New Roman"/>
          <w:color w:val="000000"/>
          <w:sz w:val="28"/>
          <w:szCs w:val="28"/>
        </w:rPr>
        <w:t>С</w:t>
      </w:r>
      <w:r w:rsidRPr="004C1B3B">
        <w:rPr>
          <w:rFonts w:ascii="Times New Roman" w:hAnsi="Times New Roman" w:cs="Times New Roman"/>
          <w:color w:val="000000"/>
          <w:sz w:val="28"/>
          <w:szCs w:val="28"/>
        </w:rPr>
        <w:t>Э</w:t>
      </w:r>
      <w:r w:rsidR="0091219A">
        <w:rPr>
          <w:rFonts w:ascii="Times New Roman" w:hAnsi="Times New Roman" w:cs="Times New Roman"/>
          <w:color w:val="000000"/>
          <w:sz w:val="28"/>
          <w:szCs w:val="28"/>
        </w:rPr>
        <w:t>О</w:t>
      </w:r>
      <w:r w:rsidRPr="004C1B3B">
        <w:rPr>
          <w:rFonts w:ascii="Times New Roman" w:hAnsi="Times New Roman" w:cs="Times New Roman"/>
          <w:color w:val="000000"/>
          <w:sz w:val="28"/>
          <w:szCs w:val="28"/>
        </w:rPr>
        <w:t xml:space="preserve"> КК) сотрудничество с соседними районами и создание единого «инвестиционного пространства» положительно скажется на инвестиционной активности. </w:t>
      </w:r>
    </w:p>
    <w:p w:rsidR="004C1B3B" w:rsidRPr="004C1B3B" w:rsidRDefault="004C1B3B" w:rsidP="004C1B3B">
      <w:pPr>
        <w:spacing w:after="0" w:line="240" w:lineRule="auto"/>
        <w:ind w:firstLine="708"/>
        <w:jc w:val="both"/>
        <w:rPr>
          <w:rFonts w:ascii="Times New Roman" w:hAnsi="Times New Roman" w:cs="Times New Roman"/>
          <w:color w:val="000000"/>
          <w:sz w:val="28"/>
          <w:szCs w:val="28"/>
        </w:rPr>
      </w:pPr>
      <w:r w:rsidRPr="004C1B3B">
        <w:rPr>
          <w:rFonts w:ascii="Times New Roman" w:hAnsi="Times New Roman" w:cs="Times New Roman"/>
          <w:color w:val="000000"/>
          <w:sz w:val="28"/>
          <w:szCs w:val="28"/>
        </w:rPr>
        <w:t xml:space="preserve">В целях повышения конкурентоспособности и инвестиционной привлекательности </w:t>
      </w:r>
      <w:r w:rsidR="0091219A">
        <w:rPr>
          <w:rFonts w:ascii="Times New Roman" w:hAnsi="Times New Roman" w:cs="Times New Roman"/>
          <w:color w:val="000000"/>
          <w:sz w:val="28"/>
          <w:szCs w:val="28"/>
        </w:rPr>
        <w:t>Ленинградского</w:t>
      </w:r>
      <w:r w:rsidRPr="004C1B3B">
        <w:rPr>
          <w:rFonts w:ascii="Times New Roman" w:hAnsi="Times New Roman" w:cs="Times New Roman"/>
          <w:color w:val="000000"/>
          <w:sz w:val="28"/>
          <w:szCs w:val="28"/>
        </w:rPr>
        <w:t xml:space="preserve"> района для местных, региональных и иностранных инвесторов необходим непрерывный мониторинг социально-экономических показателей соседних муниципалитетов </w:t>
      </w:r>
      <w:r w:rsidR="0091219A">
        <w:rPr>
          <w:rFonts w:ascii="Times New Roman" w:hAnsi="Times New Roman" w:cs="Times New Roman"/>
          <w:color w:val="000000"/>
          <w:sz w:val="28"/>
          <w:szCs w:val="28"/>
        </w:rPr>
        <w:t>С</w:t>
      </w:r>
      <w:r w:rsidRPr="004C1B3B">
        <w:rPr>
          <w:rFonts w:ascii="Times New Roman" w:hAnsi="Times New Roman" w:cs="Times New Roman"/>
          <w:color w:val="000000"/>
          <w:sz w:val="28"/>
          <w:szCs w:val="28"/>
        </w:rPr>
        <w:t>Э</w:t>
      </w:r>
      <w:r w:rsidR="0091219A">
        <w:rPr>
          <w:rFonts w:ascii="Times New Roman" w:hAnsi="Times New Roman" w:cs="Times New Roman"/>
          <w:color w:val="000000"/>
          <w:sz w:val="28"/>
          <w:szCs w:val="28"/>
        </w:rPr>
        <w:t>О</w:t>
      </w:r>
      <w:r w:rsidRPr="004C1B3B">
        <w:rPr>
          <w:rFonts w:ascii="Times New Roman" w:hAnsi="Times New Roman" w:cs="Times New Roman"/>
          <w:color w:val="000000"/>
          <w:sz w:val="28"/>
          <w:szCs w:val="28"/>
        </w:rPr>
        <w:t xml:space="preserve"> КК, а также оперативное принятие административных решений, направленных на развитие инвестиционной инфраструктуры и эффективных форм поддержки бизнеса (режим наибольшего благоприятствования – для крупных инвесторов, субсидирование и консультационная поддержка – для малого бизнеса).</w:t>
      </w:r>
    </w:p>
    <w:p w:rsidR="0091219A" w:rsidRDefault="0091219A" w:rsidP="00885AB0">
      <w:pPr>
        <w:spacing w:after="0" w:line="240" w:lineRule="auto"/>
        <w:jc w:val="both"/>
        <w:rPr>
          <w:rFonts w:ascii="Times New Roman" w:hAnsi="Times New Roman"/>
          <w:color w:val="000000"/>
          <w:sz w:val="28"/>
          <w:szCs w:val="28"/>
        </w:rPr>
      </w:pPr>
    </w:p>
    <w:p w:rsidR="00AE55B0" w:rsidRDefault="00AE55B0" w:rsidP="00971E8F">
      <w:pPr>
        <w:spacing w:after="0" w:line="240" w:lineRule="auto"/>
        <w:jc w:val="both"/>
        <w:rPr>
          <w:rFonts w:ascii="Times New Roman" w:hAnsi="Times New Roman"/>
          <w:color w:val="000000"/>
          <w:sz w:val="28"/>
          <w:szCs w:val="28"/>
        </w:rPr>
      </w:pPr>
    </w:p>
    <w:p w:rsidR="00916E51" w:rsidRDefault="00916E51" w:rsidP="0091219A">
      <w:pPr>
        <w:tabs>
          <w:tab w:val="left" w:pos="1276"/>
        </w:tabs>
        <w:spacing w:after="0" w:line="240" w:lineRule="auto"/>
        <w:ind w:firstLine="709"/>
        <w:jc w:val="center"/>
        <w:rPr>
          <w:rFonts w:ascii="Times New Roman" w:hAnsi="Times New Roman" w:cs="Times New Roman"/>
          <w:b/>
          <w:sz w:val="28"/>
          <w:szCs w:val="28"/>
        </w:rPr>
      </w:pPr>
    </w:p>
    <w:p w:rsidR="00916E51" w:rsidRDefault="00916E51" w:rsidP="0091219A">
      <w:pPr>
        <w:tabs>
          <w:tab w:val="left" w:pos="1276"/>
        </w:tabs>
        <w:spacing w:after="0" w:line="240" w:lineRule="auto"/>
        <w:ind w:firstLine="709"/>
        <w:jc w:val="center"/>
        <w:rPr>
          <w:rFonts w:ascii="Times New Roman" w:hAnsi="Times New Roman" w:cs="Times New Roman"/>
          <w:b/>
          <w:sz w:val="28"/>
          <w:szCs w:val="28"/>
        </w:rPr>
      </w:pPr>
    </w:p>
    <w:p w:rsidR="00916E51" w:rsidRDefault="00916E51" w:rsidP="0091219A">
      <w:pPr>
        <w:tabs>
          <w:tab w:val="left" w:pos="1276"/>
        </w:tabs>
        <w:spacing w:after="0" w:line="240" w:lineRule="auto"/>
        <w:ind w:firstLine="709"/>
        <w:jc w:val="center"/>
        <w:rPr>
          <w:rFonts w:ascii="Times New Roman" w:hAnsi="Times New Roman" w:cs="Times New Roman"/>
          <w:b/>
          <w:sz w:val="28"/>
          <w:szCs w:val="28"/>
        </w:rPr>
      </w:pPr>
    </w:p>
    <w:p w:rsidR="00916E51" w:rsidRDefault="00916E51" w:rsidP="0091219A">
      <w:pPr>
        <w:tabs>
          <w:tab w:val="left" w:pos="1276"/>
        </w:tabs>
        <w:spacing w:after="0" w:line="240" w:lineRule="auto"/>
        <w:ind w:firstLine="709"/>
        <w:jc w:val="center"/>
        <w:rPr>
          <w:rFonts w:ascii="Times New Roman" w:hAnsi="Times New Roman" w:cs="Times New Roman"/>
          <w:b/>
          <w:sz w:val="28"/>
          <w:szCs w:val="28"/>
        </w:rPr>
      </w:pPr>
    </w:p>
    <w:p w:rsidR="00916E51" w:rsidRDefault="00916E51" w:rsidP="0091219A">
      <w:pPr>
        <w:tabs>
          <w:tab w:val="left" w:pos="1276"/>
        </w:tabs>
        <w:spacing w:after="0" w:line="240" w:lineRule="auto"/>
        <w:ind w:firstLine="709"/>
        <w:jc w:val="center"/>
        <w:rPr>
          <w:rFonts w:ascii="Times New Roman" w:hAnsi="Times New Roman" w:cs="Times New Roman"/>
          <w:b/>
          <w:sz w:val="28"/>
          <w:szCs w:val="28"/>
        </w:rPr>
      </w:pPr>
    </w:p>
    <w:p w:rsidR="00916E51" w:rsidRDefault="00916E51" w:rsidP="0091219A">
      <w:pPr>
        <w:tabs>
          <w:tab w:val="left" w:pos="1276"/>
        </w:tabs>
        <w:spacing w:after="0" w:line="240" w:lineRule="auto"/>
        <w:ind w:firstLine="709"/>
        <w:jc w:val="center"/>
        <w:rPr>
          <w:rFonts w:ascii="Times New Roman" w:hAnsi="Times New Roman" w:cs="Times New Roman"/>
          <w:b/>
          <w:sz w:val="28"/>
          <w:szCs w:val="28"/>
        </w:rPr>
      </w:pPr>
    </w:p>
    <w:p w:rsidR="00916E51" w:rsidRDefault="00916E51" w:rsidP="0091219A">
      <w:pPr>
        <w:tabs>
          <w:tab w:val="left" w:pos="1276"/>
        </w:tabs>
        <w:spacing w:after="0" w:line="240" w:lineRule="auto"/>
        <w:ind w:firstLine="709"/>
        <w:jc w:val="center"/>
        <w:rPr>
          <w:rFonts w:ascii="Times New Roman" w:hAnsi="Times New Roman" w:cs="Times New Roman"/>
          <w:b/>
          <w:sz w:val="28"/>
          <w:szCs w:val="28"/>
        </w:rPr>
      </w:pPr>
    </w:p>
    <w:p w:rsidR="00916E51" w:rsidRDefault="00916E51" w:rsidP="0091219A">
      <w:pPr>
        <w:tabs>
          <w:tab w:val="left" w:pos="1276"/>
        </w:tabs>
        <w:spacing w:after="0" w:line="240" w:lineRule="auto"/>
        <w:ind w:firstLine="709"/>
        <w:jc w:val="center"/>
        <w:rPr>
          <w:rFonts w:ascii="Times New Roman" w:hAnsi="Times New Roman" w:cs="Times New Roman"/>
          <w:b/>
          <w:sz w:val="28"/>
          <w:szCs w:val="28"/>
        </w:rPr>
      </w:pPr>
    </w:p>
    <w:p w:rsidR="00916E51" w:rsidRDefault="00916E51" w:rsidP="0091219A">
      <w:pPr>
        <w:tabs>
          <w:tab w:val="left" w:pos="1276"/>
        </w:tabs>
        <w:spacing w:after="0" w:line="240" w:lineRule="auto"/>
        <w:ind w:firstLine="709"/>
        <w:jc w:val="center"/>
        <w:rPr>
          <w:rFonts w:ascii="Times New Roman" w:hAnsi="Times New Roman" w:cs="Times New Roman"/>
          <w:b/>
          <w:sz w:val="28"/>
          <w:szCs w:val="28"/>
        </w:rPr>
      </w:pPr>
    </w:p>
    <w:p w:rsidR="0091219A" w:rsidRPr="0091219A" w:rsidRDefault="0091219A" w:rsidP="0091219A">
      <w:pPr>
        <w:tabs>
          <w:tab w:val="left" w:pos="1276"/>
        </w:tabs>
        <w:spacing w:after="0" w:line="240" w:lineRule="auto"/>
        <w:ind w:firstLine="709"/>
        <w:jc w:val="center"/>
        <w:rPr>
          <w:rFonts w:ascii="Times New Roman" w:hAnsi="Times New Roman" w:cs="Times New Roman"/>
          <w:b/>
          <w:sz w:val="28"/>
          <w:szCs w:val="28"/>
        </w:rPr>
      </w:pPr>
      <w:r w:rsidRPr="0091219A">
        <w:rPr>
          <w:rFonts w:ascii="Times New Roman" w:hAnsi="Times New Roman" w:cs="Times New Roman"/>
          <w:b/>
          <w:sz w:val="28"/>
          <w:szCs w:val="28"/>
        </w:rPr>
        <w:lastRenderedPageBreak/>
        <w:t xml:space="preserve">Раздел </w:t>
      </w:r>
      <w:r w:rsidRPr="0091219A">
        <w:rPr>
          <w:rFonts w:ascii="Times New Roman" w:hAnsi="Times New Roman" w:cs="Times New Roman"/>
          <w:b/>
          <w:sz w:val="28"/>
          <w:szCs w:val="28"/>
          <w:lang w:val="en-US"/>
        </w:rPr>
        <w:t>II</w:t>
      </w:r>
      <w:r w:rsidRPr="0091219A">
        <w:rPr>
          <w:rFonts w:ascii="Times New Roman" w:hAnsi="Times New Roman" w:cs="Times New Roman"/>
          <w:b/>
          <w:sz w:val="28"/>
          <w:szCs w:val="28"/>
        </w:rPr>
        <w:t xml:space="preserve">. Целевое видение, стратегические направления развития               муниципального образования </w:t>
      </w:r>
      <w:r>
        <w:rPr>
          <w:rFonts w:ascii="Times New Roman" w:hAnsi="Times New Roman" w:cs="Times New Roman"/>
          <w:b/>
          <w:sz w:val="28"/>
          <w:szCs w:val="28"/>
        </w:rPr>
        <w:t>Ленинградский</w:t>
      </w:r>
      <w:r w:rsidRPr="0091219A">
        <w:rPr>
          <w:rFonts w:ascii="Times New Roman" w:hAnsi="Times New Roman" w:cs="Times New Roman"/>
          <w:b/>
          <w:sz w:val="28"/>
          <w:szCs w:val="28"/>
        </w:rPr>
        <w:t xml:space="preserve"> район, </w:t>
      </w:r>
    </w:p>
    <w:p w:rsidR="0091219A" w:rsidRPr="0091219A" w:rsidRDefault="0091219A" w:rsidP="0091219A">
      <w:pPr>
        <w:tabs>
          <w:tab w:val="left" w:pos="1276"/>
        </w:tabs>
        <w:spacing w:after="0" w:line="240" w:lineRule="auto"/>
        <w:ind w:firstLine="709"/>
        <w:jc w:val="center"/>
        <w:rPr>
          <w:rFonts w:ascii="Times New Roman" w:hAnsi="Times New Roman" w:cs="Times New Roman"/>
          <w:b/>
          <w:sz w:val="28"/>
          <w:szCs w:val="28"/>
        </w:rPr>
      </w:pPr>
      <w:r w:rsidRPr="0091219A">
        <w:rPr>
          <w:rFonts w:ascii="Times New Roman" w:hAnsi="Times New Roman" w:cs="Times New Roman"/>
          <w:b/>
          <w:sz w:val="28"/>
          <w:szCs w:val="28"/>
        </w:rPr>
        <w:t>индикаторы достижения целей</w:t>
      </w:r>
    </w:p>
    <w:p w:rsidR="0091219A" w:rsidRPr="0091219A" w:rsidRDefault="0091219A" w:rsidP="0091219A">
      <w:pPr>
        <w:tabs>
          <w:tab w:val="left" w:pos="1276"/>
        </w:tabs>
        <w:spacing w:after="0" w:line="240" w:lineRule="auto"/>
        <w:ind w:firstLine="709"/>
        <w:jc w:val="center"/>
        <w:rPr>
          <w:rFonts w:ascii="Times New Roman" w:hAnsi="Times New Roman" w:cs="Times New Roman"/>
          <w:b/>
          <w:sz w:val="28"/>
          <w:szCs w:val="28"/>
        </w:rPr>
      </w:pPr>
    </w:p>
    <w:p w:rsidR="0091219A" w:rsidRPr="0091219A" w:rsidRDefault="0091219A" w:rsidP="0091219A">
      <w:pPr>
        <w:autoSpaceDE w:val="0"/>
        <w:autoSpaceDN w:val="0"/>
        <w:adjustRightInd w:val="0"/>
        <w:spacing w:after="0" w:line="240" w:lineRule="auto"/>
        <w:jc w:val="center"/>
        <w:rPr>
          <w:rFonts w:ascii="Times New Roman" w:hAnsi="Times New Roman" w:cs="Times New Roman"/>
          <w:b/>
          <w:bCs/>
          <w:color w:val="000000"/>
          <w:sz w:val="28"/>
          <w:szCs w:val="28"/>
        </w:rPr>
      </w:pPr>
      <w:r w:rsidRPr="0091219A">
        <w:rPr>
          <w:rFonts w:ascii="Times New Roman" w:hAnsi="Times New Roman" w:cs="Times New Roman"/>
          <w:b/>
          <w:bCs/>
          <w:color w:val="000000"/>
          <w:sz w:val="28"/>
          <w:szCs w:val="28"/>
        </w:rPr>
        <w:t xml:space="preserve">2.1. Сценарные условия социально-экономического развития </w:t>
      </w:r>
    </w:p>
    <w:p w:rsidR="0091219A" w:rsidRPr="0091219A" w:rsidRDefault="0091219A" w:rsidP="0091219A">
      <w:pPr>
        <w:autoSpaceDE w:val="0"/>
        <w:autoSpaceDN w:val="0"/>
        <w:adjustRightInd w:val="0"/>
        <w:spacing w:after="0" w:line="240" w:lineRule="auto"/>
        <w:jc w:val="center"/>
        <w:rPr>
          <w:rFonts w:ascii="Times New Roman" w:hAnsi="Times New Roman" w:cs="Times New Roman"/>
          <w:b/>
          <w:bCs/>
          <w:color w:val="000000"/>
          <w:sz w:val="28"/>
          <w:szCs w:val="28"/>
        </w:rPr>
      </w:pPr>
      <w:r w:rsidRPr="0091219A">
        <w:rPr>
          <w:rFonts w:ascii="Times New Roman" w:hAnsi="Times New Roman" w:cs="Times New Roman"/>
          <w:b/>
          <w:bCs/>
          <w:color w:val="000000"/>
          <w:sz w:val="28"/>
          <w:szCs w:val="28"/>
        </w:rPr>
        <w:t xml:space="preserve">муниципального образования </w:t>
      </w:r>
      <w:r>
        <w:rPr>
          <w:rFonts w:ascii="Times New Roman" w:hAnsi="Times New Roman" w:cs="Times New Roman"/>
          <w:b/>
          <w:bCs/>
          <w:color w:val="000000"/>
          <w:sz w:val="28"/>
          <w:szCs w:val="28"/>
        </w:rPr>
        <w:t>Ленинградский</w:t>
      </w:r>
      <w:r w:rsidRPr="0091219A">
        <w:rPr>
          <w:rFonts w:ascii="Times New Roman" w:hAnsi="Times New Roman" w:cs="Times New Roman"/>
          <w:b/>
          <w:bCs/>
          <w:color w:val="000000"/>
          <w:sz w:val="28"/>
          <w:szCs w:val="28"/>
        </w:rPr>
        <w:t xml:space="preserve"> район</w:t>
      </w:r>
    </w:p>
    <w:p w:rsidR="004934F4" w:rsidRPr="004934F4" w:rsidRDefault="004934F4" w:rsidP="004934F4">
      <w:pPr>
        <w:autoSpaceDE w:val="0"/>
        <w:autoSpaceDN w:val="0"/>
        <w:adjustRightInd w:val="0"/>
        <w:spacing w:after="0" w:line="240" w:lineRule="auto"/>
        <w:jc w:val="both"/>
        <w:rPr>
          <w:rFonts w:ascii="Times New Roman" w:hAnsi="Times New Roman" w:cs="Times New Roman"/>
          <w:b/>
          <w:bCs/>
          <w:color w:val="000000"/>
          <w:sz w:val="28"/>
          <w:szCs w:val="28"/>
        </w:rPr>
      </w:pPr>
    </w:p>
    <w:p w:rsidR="004934F4" w:rsidRPr="000A383A" w:rsidRDefault="004934F4" w:rsidP="004934F4">
      <w:pPr>
        <w:autoSpaceDE w:val="0"/>
        <w:autoSpaceDN w:val="0"/>
        <w:adjustRightInd w:val="0"/>
        <w:spacing w:after="0" w:line="240" w:lineRule="auto"/>
        <w:ind w:firstLine="708"/>
        <w:jc w:val="both"/>
        <w:rPr>
          <w:rFonts w:ascii="Times New Roman" w:hAnsi="Times New Roman" w:cs="Times New Roman"/>
          <w:sz w:val="28"/>
          <w:szCs w:val="28"/>
        </w:rPr>
      </w:pPr>
      <w:r w:rsidRPr="000A383A">
        <w:rPr>
          <w:rFonts w:ascii="Times New Roman" w:hAnsi="Times New Roman" w:cs="Times New Roman"/>
          <w:sz w:val="28"/>
          <w:szCs w:val="28"/>
        </w:rPr>
        <w:t xml:space="preserve">Стратегия определена на </w:t>
      </w:r>
      <w:r w:rsidR="00885AB0">
        <w:rPr>
          <w:rFonts w:ascii="Times New Roman" w:hAnsi="Times New Roman" w:cs="Times New Roman"/>
          <w:sz w:val="28"/>
          <w:szCs w:val="28"/>
        </w:rPr>
        <w:t>9</w:t>
      </w:r>
      <w:r w:rsidRPr="000A383A">
        <w:rPr>
          <w:rFonts w:ascii="Times New Roman" w:hAnsi="Times New Roman" w:cs="Times New Roman"/>
          <w:sz w:val="28"/>
          <w:szCs w:val="28"/>
        </w:rPr>
        <w:t xml:space="preserve"> лет (20</w:t>
      </w:r>
      <w:r w:rsidR="00885AB0">
        <w:rPr>
          <w:rFonts w:ascii="Times New Roman" w:hAnsi="Times New Roman" w:cs="Times New Roman"/>
          <w:sz w:val="28"/>
          <w:szCs w:val="28"/>
        </w:rPr>
        <w:t>21</w:t>
      </w:r>
      <w:r w:rsidRPr="000A383A">
        <w:rPr>
          <w:rFonts w:ascii="Times New Roman" w:hAnsi="Times New Roman" w:cs="Times New Roman"/>
          <w:sz w:val="28"/>
          <w:szCs w:val="28"/>
        </w:rPr>
        <w:t xml:space="preserve"> - 2030 годы). При этом по мере необходимости будет проходить ее корректировка (актуализация). </w:t>
      </w:r>
    </w:p>
    <w:p w:rsidR="004934F4" w:rsidRPr="000A383A" w:rsidRDefault="004934F4" w:rsidP="004934F4">
      <w:pPr>
        <w:autoSpaceDE w:val="0"/>
        <w:autoSpaceDN w:val="0"/>
        <w:adjustRightInd w:val="0"/>
        <w:spacing w:after="0" w:line="240" w:lineRule="auto"/>
        <w:ind w:firstLine="708"/>
        <w:rPr>
          <w:rFonts w:ascii="Times New Roman" w:hAnsi="Times New Roman" w:cs="Times New Roman"/>
          <w:color w:val="000000"/>
          <w:sz w:val="28"/>
          <w:szCs w:val="28"/>
        </w:rPr>
      </w:pPr>
      <w:r w:rsidRPr="000A383A">
        <w:rPr>
          <w:rFonts w:ascii="Times New Roman" w:hAnsi="Times New Roman" w:cs="Times New Roman"/>
          <w:color w:val="000000"/>
          <w:sz w:val="28"/>
          <w:szCs w:val="28"/>
        </w:rPr>
        <w:t xml:space="preserve">На первом этапе необходимо: </w:t>
      </w:r>
    </w:p>
    <w:p w:rsidR="004934F4" w:rsidRPr="000A383A" w:rsidRDefault="004934F4" w:rsidP="004934F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A383A">
        <w:rPr>
          <w:rFonts w:ascii="Times New Roman" w:hAnsi="Times New Roman" w:cs="Times New Roman"/>
          <w:color w:val="000000"/>
          <w:sz w:val="28"/>
          <w:szCs w:val="28"/>
        </w:rPr>
        <w:t xml:space="preserve">1) </w:t>
      </w:r>
      <w:r w:rsidRPr="000A383A">
        <w:rPr>
          <w:rFonts w:ascii="Times New Roman" w:hAnsi="Times New Roman" w:cs="Times New Roman"/>
          <w:sz w:val="28"/>
          <w:szCs w:val="28"/>
        </w:rPr>
        <w:t>в условиях продолжающегося геополитического кризиса, сохранения международных санкций в отношении ряда российских граждан, компаний и банков, усиления ограничений на международных рынках капитала в совокупности с низкой ценой на нефть, а также вызванного указанными факторами ухудшения экономической ситуации и возможного продолжения спада российской экономики</w:t>
      </w:r>
      <w:r w:rsidRPr="000A383A">
        <w:rPr>
          <w:rFonts w:ascii="Times New Roman" w:hAnsi="Times New Roman" w:cs="Times New Roman"/>
          <w:color w:val="000000"/>
          <w:sz w:val="28"/>
          <w:szCs w:val="28"/>
        </w:rPr>
        <w:t xml:space="preserve"> содействовать сохранению положительных темпов роста результатов деятельности основных отраслей экономики района; </w:t>
      </w:r>
    </w:p>
    <w:p w:rsidR="004934F4" w:rsidRPr="000A383A" w:rsidRDefault="004934F4" w:rsidP="004934F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A383A">
        <w:rPr>
          <w:rFonts w:ascii="Times New Roman" w:hAnsi="Times New Roman" w:cs="Times New Roman"/>
          <w:color w:val="000000"/>
          <w:sz w:val="28"/>
          <w:szCs w:val="28"/>
        </w:rPr>
        <w:t xml:space="preserve">2) обеспечить целенаправленную поддержку действующих на территории района предприятий, предпринимательства, а также личных подсобных хозяйств, населения; </w:t>
      </w:r>
    </w:p>
    <w:p w:rsidR="004934F4" w:rsidRPr="000A383A" w:rsidRDefault="004934F4" w:rsidP="004934F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A383A">
        <w:rPr>
          <w:rFonts w:ascii="Times New Roman" w:hAnsi="Times New Roman" w:cs="Times New Roman"/>
          <w:color w:val="000000"/>
          <w:sz w:val="28"/>
          <w:szCs w:val="28"/>
        </w:rPr>
        <w:t xml:space="preserve">3) обеспечить функционирование предприятий социальной сферы; </w:t>
      </w:r>
    </w:p>
    <w:p w:rsidR="004934F4" w:rsidRPr="000A383A" w:rsidRDefault="004934F4" w:rsidP="004934F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A383A">
        <w:rPr>
          <w:rFonts w:ascii="Times New Roman" w:hAnsi="Times New Roman" w:cs="Times New Roman"/>
          <w:color w:val="000000"/>
          <w:sz w:val="28"/>
          <w:szCs w:val="28"/>
        </w:rPr>
        <w:t xml:space="preserve">4) осуществить постепенное свертывание убыточных производств и обеспечить увеличение объемов производства конкурентоспособной продукции; </w:t>
      </w:r>
    </w:p>
    <w:p w:rsidR="004934F4" w:rsidRPr="000A383A" w:rsidRDefault="004934F4" w:rsidP="004934F4">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A383A">
        <w:rPr>
          <w:rFonts w:ascii="Times New Roman" w:hAnsi="Times New Roman" w:cs="Times New Roman"/>
          <w:color w:val="000000" w:themeColor="text1"/>
          <w:sz w:val="28"/>
          <w:szCs w:val="28"/>
        </w:rPr>
        <w:t xml:space="preserve">5) обеспечить развитие кооперационных связей хозяйствующих субъектов, в том числе в рамках межмуниципального сотрудничества; </w:t>
      </w:r>
    </w:p>
    <w:p w:rsidR="004934F4" w:rsidRPr="0015270E" w:rsidRDefault="004934F4" w:rsidP="004934F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5270E">
        <w:rPr>
          <w:rFonts w:ascii="Times New Roman" w:hAnsi="Times New Roman" w:cs="Times New Roman"/>
          <w:color w:val="000000"/>
          <w:sz w:val="28"/>
          <w:szCs w:val="28"/>
        </w:rPr>
        <w:t>6) принимать активное участие в реализации национальных и региональных проектов, содействовать достижению целевых показателей.</w:t>
      </w:r>
    </w:p>
    <w:p w:rsidR="004934F4" w:rsidRPr="0015270E" w:rsidRDefault="004934F4" w:rsidP="004934F4">
      <w:pPr>
        <w:autoSpaceDE w:val="0"/>
        <w:autoSpaceDN w:val="0"/>
        <w:adjustRightInd w:val="0"/>
        <w:spacing w:after="0" w:line="240" w:lineRule="auto"/>
        <w:jc w:val="both"/>
        <w:rPr>
          <w:rFonts w:ascii="Times New Roman" w:hAnsi="Times New Roman" w:cs="Times New Roman"/>
          <w:color w:val="000000"/>
          <w:sz w:val="28"/>
          <w:szCs w:val="28"/>
        </w:rPr>
      </w:pPr>
      <w:r w:rsidRPr="0015270E">
        <w:rPr>
          <w:rFonts w:ascii="Times New Roman" w:hAnsi="Times New Roman" w:cs="Times New Roman"/>
          <w:color w:val="000000"/>
          <w:sz w:val="28"/>
          <w:szCs w:val="28"/>
        </w:rPr>
        <w:t xml:space="preserve"> </w:t>
      </w:r>
      <w:r w:rsidRPr="0015270E">
        <w:rPr>
          <w:rFonts w:ascii="Times New Roman" w:hAnsi="Times New Roman" w:cs="Times New Roman"/>
          <w:color w:val="000000"/>
          <w:sz w:val="28"/>
          <w:szCs w:val="28"/>
        </w:rPr>
        <w:tab/>
        <w:t xml:space="preserve">На втором этапе следует: </w:t>
      </w:r>
    </w:p>
    <w:p w:rsidR="004934F4" w:rsidRPr="0015270E" w:rsidRDefault="004934F4" w:rsidP="004934F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5270E">
        <w:rPr>
          <w:rFonts w:ascii="Times New Roman" w:hAnsi="Times New Roman" w:cs="Times New Roman"/>
          <w:color w:val="000000"/>
          <w:sz w:val="28"/>
          <w:szCs w:val="28"/>
        </w:rPr>
        <w:t xml:space="preserve">1) обеспечить концентрацию усилий на рентабельных видах хозяйственной деятельности для создания конкурентных преимуществ; </w:t>
      </w:r>
    </w:p>
    <w:p w:rsidR="004934F4" w:rsidRPr="0015270E" w:rsidRDefault="004934F4" w:rsidP="004934F4">
      <w:pPr>
        <w:autoSpaceDE w:val="0"/>
        <w:autoSpaceDN w:val="0"/>
        <w:adjustRightInd w:val="0"/>
        <w:spacing w:after="0" w:line="240" w:lineRule="auto"/>
        <w:ind w:firstLine="708"/>
        <w:jc w:val="both"/>
        <w:rPr>
          <w:rFonts w:ascii="Calibri" w:hAnsi="Calibri" w:cs="Calibri"/>
          <w:color w:val="000000"/>
        </w:rPr>
      </w:pPr>
      <w:r w:rsidRPr="0015270E">
        <w:rPr>
          <w:rFonts w:ascii="Times New Roman" w:hAnsi="Times New Roman" w:cs="Times New Roman"/>
          <w:color w:val="000000"/>
          <w:sz w:val="28"/>
          <w:szCs w:val="28"/>
        </w:rPr>
        <w:t>2) активизировать техническую и кадровую модернизацию во всех отраслях экономики;</w:t>
      </w:r>
      <w:r w:rsidRPr="0015270E">
        <w:rPr>
          <w:rFonts w:ascii="Calibri" w:hAnsi="Calibri" w:cs="Calibri"/>
          <w:color w:val="000000"/>
        </w:rPr>
        <w:t xml:space="preserve"> </w:t>
      </w:r>
    </w:p>
    <w:p w:rsidR="004934F4" w:rsidRPr="0015270E" w:rsidRDefault="004934F4" w:rsidP="004934F4">
      <w:pPr>
        <w:autoSpaceDE w:val="0"/>
        <w:autoSpaceDN w:val="0"/>
        <w:adjustRightInd w:val="0"/>
        <w:spacing w:after="0" w:line="240" w:lineRule="auto"/>
        <w:ind w:firstLine="708"/>
        <w:jc w:val="both"/>
        <w:rPr>
          <w:rFonts w:ascii="Times New Roman" w:hAnsi="Times New Roman" w:cs="Times New Roman"/>
          <w:sz w:val="28"/>
          <w:szCs w:val="28"/>
        </w:rPr>
      </w:pPr>
      <w:r w:rsidRPr="0015270E">
        <w:rPr>
          <w:rFonts w:ascii="Times New Roman" w:hAnsi="Times New Roman" w:cs="Times New Roman"/>
          <w:color w:val="000000"/>
          <w:sz w:val="28"/>
          <w:szCs w:val="28"/>
        </w:rPr>
        <w:t>3)</w:t>
      </w:r>
      <w:r w:rsidRPr="0015270E">
        <w:rPr>
          <w:rFonts w:ascii="Calibri" w:hAnsi="Calibri" w:cs="Calibri"/>
          <w:color w:val="000000"/>
        </w:rPr>
        <w:t xml:space="preserve"> </w:t>
      </w:r>
      <w:r w:rsidRPr="0015270E">
        <w:rPr>
          <w:rFonts w:ascii="Times New Roman" w:hAnsi="Times New Roman" w:cs="Times New Roman"/>
          <w:sz w:val="28"/>
          <w:szCs w:val="28"/>
        </w:rPr>
        <w:t xml:space="preserve">обеспечить инвестиционную привлекательность системы жилищно-коммунального хозяйства за счет организационно-экономических мероприятий, в том числе через внедрение механизмов МЧП и концессионных соглашений; </w:t>
      </w:r>
    </w:p>
    <w:p w:rsidR="004934F4" w:rsidRPr="0015270E" w:rsidRDefault="004934F4" w:rsidP="004934F4">
      <w:pPr>
        <w:autoSpaceDE w:val="0"/>
        <w:autoSpaceDN w:val="0"/>
        <w:adjustRightInd w:val="0"/>
        <w:spacing w:after="0" w:line="240" w:lineRule="auto"/>
        <w:ind w:firstLine="708"/>
        <w:jc w:val="both"/>
        <w:rPr>
          <w:rFonts w:ascii="Times New Roman" w:hAnsi="Times New Roman" w:cs="Times New Roman"/>
          <w:sz w:val="28"/>
          <w:szCs w:val="28"/>
        </w:rPr>
      </w:pPr>
      <w:r w:rsidRPr="0015270E">
        <w:rPr>
          <w:rFonts w:ascii="Times New Roman" w:hAnsi="Times New Roman" w:cs="Times New Roman"/>
          <w:sz w:val="28"/>
          <w:szCs w:val="28"/>
        </w:rPr>
        <w:t xml:space="preserve">4) </w:t>
      </w:r>
      <w:r w:rsidRPr="0015270E">
        <w:rPr>
          <w:rFonts w:ascii="Times New Roman" w:hAnsi="Times New Roman" w:cs="Times New Roman"/>
          <w:color w:val="000000"/>
          <w:sz w:val="28"/>
          <w:szCs w:val="28"/>
        </w:rPr>
        <w:t>принимать активное участие в реализации национальных и региональных проектов, содействовать достижению целевых показателей</w:t>
      </w:r>
      <w:r w:rsidRPr="0015270E">
        <w:rPr>
          <w:rFonts w:ascii="Times New Roman" w:hAnsi="Times New Roman" w:cs="Times New Roman"/>
          <w:sz w:val="28"/>
          <w:szCs w:val="28"/>
        </w:rPr>
        <w:t xml:space="preserve"> и обеспечить рост основных показателей качества жизни населения до средне-краевого уровня и выше. </w:t>
      </w:r>
    </w:p>
    <w:p w:rsidR="004934F4" w:rsidRPr="004934F4" w:rsidRDefault="00885AB0" w:rsidP="004934F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третьем и четвертом этапах</w:t>
      </w:r>
      <w:r w:rsidR="004934F4" w:rsidRPr="0015270E">
        <w:rPr>
          <w:rFonts w:ascii="Times New Roman" w:hAnsi="Times New Roman" w:cs="Times New Roman"/>
          <w:sz w:val="28"/>
          <w:szCs w:val="28"/>
        </w:rPr>
        <w:t xml:space="preserve"> можно рассчитывать на достижение целевой функции развития района – его прорывного развития в экономической </w:t>
      </w:r>
      <w:r w:rsidR="004934F4" w:rsidRPr="0015270E">
        <w:rPr>
          <w:rFonts w:ascii="Times New Roman" w:hAnsi="Times New Roman" w:cs="Times New Roman"/>
          <w:sz w:val="28"/>
          <w:szCs w:val="28"/>
        </w:rPr>
        <w:lastRenderedPageBreak/>
        <w:t>и социально</w:t>
      </w:r>
      <w:r w:rsidR="0015270E">
        <w:rPr>
          <w:rFonts w:ascii="Times New Roman" w:hAnsi="Times New Roman" w:cs="Times New Roman"/>
          <w:sz w:val="28"/>
          <w:szCs w:val="28"/>
        </w:rPr>
        <w:t xml:space="preserve">й сферах и обеспечения жителям Ленинградского </w:t>
      </w:r>
      <w:r w:rsidR="004934F4" w:rsidRPr="0015270E">
        <w:rPr>
          <w:rFonts w:ascii="Times New Roman" w:hAnsi="Times New Roman" w:cs="Times New Roman"/>
          <w:sz w:val="28"/>
          <w:szCs w:val="28"/>
        </w:rPr>
        <w:t>района достойного уровня и качества жизни.</w:t>
      </w:r>
      <w:r w:rsidR="004934F4" w:rsidRPr="004934F4">
        <w:rPr>
          <w:rFonts w:ascii="Times New Roman" w:hAnsi="Times New Roman" w:cs="Times New Roman"/>
          <w:sz w:val="28"/>
          <w:szCs w:val="28"/>
        </w:rPr>
        <w:t xml:space="preserve"> </w:t>
      </w:r>
    </w:p>
    <w:p w:rsidR="004934F4" w:rsidRPr="004934F4" w:rsidRDefault="004934F4" w:rsidP="004934F4">
      <w:pPr>
        <w:autoSpaceDE w:val="0"/>
        <w:autoSpaceDN w:val="0"/>
        <w:adjustRightInd w:val="0"/>
        <w:spacing w:after="0" w:line="240" w:lineRule="auto"/>
        <w:ind w:firstLine="708"/>
        <w:jc w:val="both"/>
        <w:rPr>
          <w:rFonts w:ascii="Times New Roman" w:hAnsi="Times New Roman" w:cs="Times New Roman"/>
          <w:sz w:val="28"/>
          <w:szCs w:val="28"/>
        </w:rPr>
      </w:pPr>
      <w:r w:rsidRPr="004934F4">
        <w:rPr>
          <w:rFonts w:ascii="Times New Roman" w:hAnsi="Times New Roman" w:cs="Times New Roman"/>
          <w:sz w:val="28"/>
          <w:szCs w:val="28"/>
        </w:rPr>
        <w:t>Перспективное развитие муниципалитета связано с ростом интенсивности ведения промышленного производства и сельского хозяйства, производством продовольственной продукции широкого ассортимента и соответствующего параметрам качества, а также расширением объемов и номенклатуры строительных материалов и переработки сельскохозяйственной продукции, что даст дополнительный импульс для развития социальной, инженерной, сервисной и рыночной инфраструктур.</w:t>
      </w:r>
    </w:p>
    <w:p w:rsidR="004934F4" w:rsidRPr="004934F4" w:rsidRDefault="004934F4" w:rsidP="004934F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934F4">
        <w:rPr>
          <w:rFonts w:ascii="Times New Roman" w:hAnsi="Times New Roman" w:cs="Times New Roman"/>
          <w:sz w:val="28"/>
          <w:szCs w:val="28"/>
        </w:rPr>
        <w:t>Неопределенность прогноза внешних условий обуславливает необходимость использования сценарных вариантов реализации Стратегии.</w:t>
      </w:r>
      <w:r w:rsidRPr="004934F4">
        <w:rPr>
          <w:rFonts w:ascii="Times New Roman" w:hAnsi="Times New Roman" w:cs="Times New Roman"/>
          <w:bCs/>
          <w:color w:val="000000"/>
          <w:sz w:val="28"/>
          <w:szCs w:val="28"/>
        </w:rPr>
        <w:t xml:space="preserve"> П</w:t>
      </w:r>
      <w:r w:rsidRPr="004934F4">
        <w:rPr>
          <w:rFonts w:ascii="Times New Roman" w:hAnsi="Times New Roman" w:cs="Times New Roman"/>
          <w:color w:val="000000"/>
          <w:sz w:val="28"/>
          <w:szCs w:val="28"/>
        </w:rPr>
        <w:t xml:space="preserve">ри разработке стратегических сценариев социально-экономического развития </w:t>
      </w:r>
      <w:r w:rsidRPr="004934F4">
        <w:rPr>
          <w:rFonts w:ascii="Times New Roman" w:hAnsi="Times New Roman" w:cs="Times New Roman"/>
          <w:bCs/>
          <w:color w:val="000000"/>
          <w:sz w:val="28"/>
          <w:szCs w:val="28"/>
        </w:rPr>
        <w:t>муниципального образования Ленинградский район</w:t>
      </w:r>
      <w:r w:rsidRPr="004934F4">
        <w:rPr>
          <w:rFonts w:ascii="Times New Roman" w:hAnsi="Times New Roman" w:cs="Times New Roman"/>
          <w:color w:val="000000"/>
          <w:sz w:val="28"/>
          <w:szCs w:val="28"/>
        </w:rPr>
        <w:t xml:space="preserve"> были учтены сценарные условия, рассмотренные в Стратегии социально-экономического развития Краснодарского края на период до 2030 года. </w:t>
      </w:r>
    </w:p>
    <w:p w:rsidR="004934F4" w:rsidRPr="004934F4" w:rsidRDefault="004934F4" w:rsidP="004934F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934F4">
        <w:rPr>
          <w:rFonts w:ascii="Times New Roman" w:hAnsi="Times New Roman" w:cs="Times New Roman"/>
          <w:bCs/>
          <w:color w:val="000000"/>
          <w:sz w:val="28"/>
          <w:szCs w:val="28"/>
        </w:rPr>
        <w:t>Сценарий инерционного развития</w:t>
      </w:r>
      <w:r w:rsidRPr="004934F4">
        <w:rPr>
          <w:rFonts w:ascii="Times New Roman" w:hAnsi="Times New Roman" w:cs="Times New Roman"/>
          <w:b/>
          <w:bCs/>
          <w:color w:val="000000"/>
          <w:sz w:val="28"/>
          <w:szCs w:val="28"/>
        </w:rPr>
        <w:t xml:space="preserve"> </w:t>
      </w:r>
      <w:r w:rsidRPr="004934F4">
        <w:rPr>
          <w:rFonts w:ascii="Times New Roman" w:hAnsi="Times New Roman" w:cs="Times New Roman"/>
          <w:sz w:val="28"/>
          <w:szCs w:val="28"/>
        </w:rPr>
        <w:t xml:space="preserve">основан на предположении об инерционном развитии экономики и сохранении сложившихся подходов к ее управлению, при котором район будет развиваться преимущественно </w:t>
      </w:r>
      <w:r w:rsidRPr="004934F4">
        <w:rPr>
          <w:rFonts w:ascii="Times New Roman" w:eastAsia="Times New Roman" w:hAnsi="Times New Roman" w:cs="Times New Roman"/>
          <w:sz w:val="28"/>
          <w:szCs w:val="28"/>
          <w:lang w:eastAsia="ru-RU"/>
        </w:rPr>
        <w:t>умеренными темпами роста экономики района в основном за счет развития существующих предприятий. Вместе с тем предусматривается умеренное развитие транспортной инфраструктуры, туризма и сферы услуг.</w:t>
      </w:r>
    </w:p>
    <w:p w:rsidR="004934F4" w:rsidRPr="004934F4" w:rsidRDefault="004934F4" w:rsidP="004934F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934F4">
        <w:rPr>
          <w:rFonts w:ascii="Times New Roman" w:eastAsiaTheme="minorEastAsia" w:hAnsi="Times New Roman" w:cs="Times New Roman"/>
          <w:sz w:val="28"/>
          <w:szCs w:val="28"/>
          <w:lang w:eastAsia="ru-RU"/>
        </w:rPr>
        <w:t>При этом динамика экономического роста будет замедляться, а медленные преобразования в качестве уровня жизни и среды жизнедеятельности могут привести к сокращению численности населения.</w:t>
      </w:r>
    </w:p>
    <w:p w:rsidR="004934F4" w:rsidRPr="004934F4" w:rsidRDefault="004934F4" w:rsidP="004934F4">
      <w:pPr>
        <w:spacing w:after="0" w:line="240" w:lineRule="auto"/>
        <w:ind w:firstLine="708"/>
        <w:jc w:val="both"/>
        <w:rPr>
          <w:rFonts w:ascii="Times New Roman" w:eastAsia="Times New Roman" w:hAnsi="Times New Roman" w:cs="Times New Roman"/>
          <w:sz w:val="28"/>
          <w:szCs w:val="28"/>
          <w:lang w:eastAsia="ru-RU"/>
        </w:rPr>
      </w:pPr>
      <w:r w:rsidRPr="004934F4">
        <w:rPr>
          <w:rFonts w:ascii="Times New Roman" w:eastAsia="Times New Roman" w:hAnsi="Times New Roman" w:cs="Times New Roman"/>
          <w:sz w:val="28"/>
          <w:szCs w:val="28"/>
          <w:lang w:eastAsia="ru-RU"/>
        </w:rPr>
        <w:t xml:space="preserve">В рамках реализации данного сценария предусматривается развитие агропромышленного кластера с учетом иностранных инвесторов. Однако в рамках данного сценария инвестиционная составляющая экономики района останется незначительной. </w:t>
      </w:r>
    </w:p>
    <w:p w:rsidR="004934F4" w:rsidRPr="004934F4" w:rsidRDefault="004934F4" w:rsidP="004934F4">
      <w:pPr>
        <w:spacing w:after="0" w:line="240" w:lineRule="auto"/>
        <w:ind w:firstLine="708"/>
        <w:jc w:val="both"/>
        <w:rPr>
          <w:rFonts w:ascii="Times New Roman" w:eastAsia="Times New Roman" w:hAnsi="Times New Roman" w:cs="Times New Roman"/>
          <w:sz w:val="28"/>
          <w:szCs w:val="28"/>
          <w:lang w:eastAsia="ru-RU"/>
        </w:rPr>
      </w:pPr>
      <w:r w:rsidRPr="004934F4">
        <w:rPr>
          <w:rFonts w:ascii="Times New Roman" w:eastAsia="Times New Roman" w:hAnsi="Times New Roman" w:cs="Times New Roman"/>
          <w:sz w:val="28"/>
          <w:szCs w:val="28"/>
          <w:lang w:eastAsia="ru-RU"/>
        </w:rPr>
        <w:t xml:space="preserve">Негативным фактором реализации данного сценария является снижение качества экологических условий проживания, рост заболеваемости </w:t>
      </w:r>
      <w:r>
        <w:rPr>
          <w:rFonts w:ascii="Times New Roman" w:eastAsia="Times New Roman" w:hAnsi="Times New Roman" w:cs="Times New Roman"/>
          <w:sz w:val="28"/>
          <w:szCs w:val="28"/>
          <w:lang w:eastAsia="ru-RU"/>
        </w:rPr>
        <w:t xml:space="preserve">жителей </w:t>
      </w:r>
      <w:r w:rsidRPr="004934F4">
        <w:rPr>
          <w:rFonts w:ascii="Times New Roman" w:eastAsia="Times New Roman" w:hAnsi="Times New Roman" w:cs="Times New Roman"/>
          <w:sz w:val="28"/>
          <w:szCs w:val="28"/>
          <w:lang w:eastAsia="ru-RU"/>
        </w:rPr>
        <w:t>Ленинградского района. Такая специализация района несколько снизит его привлекательность.</w:t>
      </w:r>
    </w:p>
    <w:p w:rsidR="004934F4" w:rsidRPr="004934F4" w:rsidRDefault="004934F4" w:rsidP="004934F4">
      <w:pPr>
        <w:spacing w:after="0" w:line="240" w:lineRule="auto"/>
        <w:ind w:firstLine="708"/>
        <w:jc w:val="both"/>
        <w:rPr>
          <w:rFonts w:ascii="Times New Roman" w:eastAsia="Times New Roman" w:hAnsi="Times New Roman" w:cs="Times New Roman"/>
          <w:sz w:val="28"/>
          <w:szCs w:val="28"/>
          <w:lang w:eastAsia="ru-RU"/>
        </w:rPr>
      </w:pPr>
      <w:r w:rsidRPr="004934F4">
        <w:rPr>
          <w:rFonts w:ascii="Times New Roman" w:eastAsia="Times New Roman" w:hAnsi="Times New Roman" w:cs="Times New Roman"/>
          <w:sz w:val="28"/>
          <w:szCs w:val="28"/>
          <w:lang w:eastAsia="ru-RU"/>
        </w:rPr>
        <w:t>Сохранится проблема разрыва уровня средней заработной платы по сравнению со средне-краевым показателем, что послужит причиной оттока высококвалифицированных кадров из района, снижения качества трудовых ресурсов.</w:t>
      </w:r>
    </w:p>
    <w:p w:rsidR="004934F4" w:rsidRPr="004934F4" w:rsidRDefault="004934F4" w:rsidP="004934F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934F4">
        <w:rPr>
          <w:rFonts w:ascii="Times New Roman" w:eastAsia="Times New Roman" w:hAnsi="Times New Roman" w:cs="Times New Roman"/>
          <w:sz w:val="28"/>
          <w:szCs w:val="28"/>
          <w:lang w:eastAsia="ru-RU"/>
        </w:rPr>
        <w:t>Базовый сценарий развития района характеризуется усилением инвестиционной направленности экономического роста,</w:t>
      </w:r>
      <w:r w:rsidRPr="004934F4">
        <w:rPr>
          <w:rFonts w:ascii="Times New Roman" w:eastAsiaTheme="minorEastAsia" w:hAnsi="Times New Roman" w:cs="Times New Roman"/>
          <w:sz w:val="28"/>
          <w:szCs w:val="28"/>
          <w:lang w:eastAsia="ru-RU"/>
        </w:rPr>
        <w:t xml:space="preserve"> предполагает повышение эффективности использования всех видов ресурсов, при этом особое внимание - к вопросам улучшения делового климата, созданию благоприятных условий для осуществления хозяйственной деятельности. Позитивные изменения в экономике будут сопровождаться положительными сдвигами в социальной сфере. При данном сценарии развития экономики района предполагается реализация большинства мероприятий долгосрочных </w:t>
      </w:r>
      <w:r w:rsidRPr="004934F4">
        <w:rPr>
          <w:rFonts w:ascii="Times New Roman" w:eastAsiaTheme="minorEastAsia" w:hAnsi="Times New Roman" w:cs="Times New Roman"/>
          <w:sz w:val="28"/>
          <w:szCs w:val="28"/>
          <w:lang w:eastAsia="ru-RU"/>
        </w:rPr>
        <w:lastRenderedPageBreak/>
        <w:t xml:space="preserve">национальных и региональных проектов, программ в экономической и социальных сферах, в том числе в рамках межмуниципального сотрудничества.  </w:t>
      </w:r>
    </w:p>
    <w:p w:rsidR="004934F4" w:rsidRPr="004934F4" w:rsidRDefault="004934F4" w:rsidP="004934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34F4">
        <w:rPr>
          <w:rFonts w:ascii="Times New Roman" w:eastAsiaTheme="minorEastAsia" w:hAnsi="Times New Roman" w:cs="Times New Roman"/>
          <w:sz w:val="28"/>
          <w:szCs w:val="28"/>
          <w:lang w:eastAsia="ru-RU"/>
        </w:rPr>
        <w:t xml:space="preserve">Оптимистический </w:t>
      </w:r>
      <w:r w:rsidRPr="004934F4">
        <w:rPr>
          <w:rFonts w:ascii="Times New Roman" w:eastAsia="Times New Roman" w:hAnsi="Times New Roman" w:cs="Times New Roman"/>
          <w:sz w:val="28"/>
          <w:szCs w:val="28"/>
          <w:lang w:eastAsia="ru-RU"/>
        </w:rPr>
        <w:t xml:space="preserve">сценарий развития района </w:t>
      </w:r>
      <w:r w:rsidRPr="004934F4">
        <w:rPr>
          <w:rFonts w:ascii="Times New Roman" w:eastAsiaTheme="minorEastAsia" w:hAnsi="Times New Roman" w:cs="Times New Roman"/>
          <w:sz w:val="28"/>
          <w:szCs w:val="28"/>
          <w:lang w:eastAsia="ru-RU"/>
        </w:rPr>
        <w:t xml:space="preserve">ориентирован на максимальное раскрытие потенциала стратегического развития, эффективное использование человеческого капитала, сбалансированное развитие территорий, реализацию новых подходов к управлению районом. Данный сценарий содержит элементы базового сценария в сочетании с существенным притоком капитала, активизацией развития социальной сферы, более эффективным использованием ресурсов, наращиванием параметров человеческого капитала и повышением роли бережливости и инноваций. Сценарий </w:t>
      </w:r>
      <w:r w:rsidRPr="004934F4">
        <w:rPr>
          <w:rFonts w:ascii="Times New Roman" w:eastAsia="Times New Roman" w:hAnsi="Times New Roman" w:cs="Times New Roman"/>
          <w:sz w:val="28"/>
          <w:szCs w:val="28"/>
          <w:lang w:eastAsia="ru-RU"/>
        </w:rPr>
        <w:t xml:space="preserve">базируется на основе повышения производительности труда и внедрения высоких технологий в промышленность и аграрный сектор, в том числе в малый бизнес, предполагает действия муниципалитета, нацеленные на улучшение инвестиционного климата и привлечение инвестиций в Ленинградский район. Реализация сценария предполагает пространственную организацию и комплексное развитие территории района, формирование и успешное функционирование промышленных кластеров и индустриальных парков, высокую инновационную активность. </w:t>
      </w:r>
    </w:p>
    <w:p w:rsidR="004934F4" w:rsidRPr="004934F4" w:rsidRDefault="004934F4" w:rsidP="004934F4">
      <w:pPr>
        <w:spacing w:after="0" w:line="240" w:lineRule="auto"/>
        <w:ind w:firstLine="720"/>
        <w:jc w:val="both"/>
        <w:rPr>
          <w:rFonts w:ascii="Times New Roman" w:hAnsi="Times New Roman" w:cs="Times New Roman"/>
          <w:sz w:val="28"/>
          <w:szCs w:val="28"/>
        </w:rPr>
      </w:pPr>
      <w:r w:rsidRPr="004934F4">
        <w:rPr>
          <w:rFonts w:ascii="Times New Roman" w:hAnsi="Times New Roman" w:cs="Times New Roman"/>
          <w:sz w:val="28"/>
          <w:szCs w:val="28"/>
        </w:rPr>
        <w:t>При разработке сценариев социально-экономического развития Ленинградского района использовались данные прогноза сценарных условий социально-экономического развития Краснодарского края с учетом динамики основных показателей предыдущих лет, действующих внешних и внутренних факторов, выявленного потенциала, результатов SWOT-анализа конкурентоспособности экономики района и анализа рисков.</w:t>
      </w:r>
    </w:p>
    <w:p w:rsidR="004934F4" w:rsidRPr="00654715" w:rsidRDefault="004934F4" w:rsidP="004934F4">
      <w:pPr>
        <w:spacing w:after="0" w:line="240" w:lineRule="auto"/>
        <w:ind w:firstLine="709"/>
        <w:jc w:val="center"/>
        <w:rPr>
          <w:rFonts w:ascii="Times New Roman" w:hAnsi="Times New Roman" w:cs="Times New Roman"/>
          <w:b/>
          <w:sz w:val="24"/>
          <w:szCs w:val="28"/>
        </w:rPr>
      </w:pPr>
    </w:p>
    <w:p w:rsidR="004934F4" w:rsidRPr="004934F4" w:rsidRDefault="004934F4" w:rsidP="004934F4">
      <w:pPr>
        <w:spacing w:after="0" w:line="240" w:lineRule="auto"/>
        <w:ind w:firstLine="709"/>
        <w:jc w:val="center"/>
        <w:rPr>
          <w:rFonts w:ascii="Times New Roman" w:hAnsi="Times New Roman" w:cs="Times New Roman"/>
          <w:b/>
          <w:sz w:val="28"/>
          <w:szCs w:val="28"/>
        </w:rPr>
      </w:pPr>
      <w:r w:rsidRPr="004934F4">
        <w:rPr>
          <w:rFonts w:ascii="Times New Roman" w:hAnsi="Times New Roman" w:cs="Times New Roman"/>
          <w:b/>
          <w:sz w:val="28"/>
          <w:szCs w:val="28"/>
        </w:rPr>
        <w:t xml:space="preserve">2.2. Целевое видение, стратегические направления развития </w:t>
      </w:r>
    </w:p>
    <w:p w:rsidR="004934F4" w:rsidRPr="004934F4" w:rsidRDefault="004934F4" w:rsidP="004934F4">
      <w:pPr>
        <w:spacing w:after="0" w:line="240" w:lineRule="auto"/>
        <w:ind w:firstLine="709"/>
        <w:jc w:val="center"/>
        <w:rPr>
          <w:rFonts w:ascii="Times New Roman" w:hAnsi="Times New Roman" w:cs="Times New Roman"/>
          <w:b/>
          <w:sz w:val="28"/>
          <w:szCs w:val="28"/>
        </w:rPr>
      </w:pPr>
      <w:r w:rsidRPr="004934F4">
        <w:rPr>
          <w:rFonts w:ascii="Times New Roman" w:hAnsi="Times New Roman" w:cs="Times New Roman"/>
          <w:b/>
          <w:sz w:val="28"/>
          <w:szCs w:val="28"/>
        </w:rPr>
        <w:t>муниципального образования Ленинградский район</w:t>
      </w:r>
    </w:p>
    <w:p w:rsidR="004934F4" w:rsidRPr="00654715" w:rsidRDefault="004934F4" w:rsidP="004934F4">
      <w:pPr>
        <w:spacing w:after="0" w:line="240" w:lineRule="auto"/>
        <w:ind w:firstLine="709"/>
        <w:jc w:val="both"/>
        <w:rPr>
          <w:rFonts w:ascii="Times New Roman" w:hAnsi="Times New Roman" w:cs="Times New Roman"/>
          <w:b/>
          <w:sz w:val="24"/>
          <w:szCs w:val="28"/>
        </w:rPr>
      </w:pPr>
    </w:p>
    <w:p w:rsidR="004934F4" w:rsidRPr="004934F4" w:rsidRDefault="004934F4" w:rsidP="004934F4">
      <w:pPr>
        <w:spacing w:after="0" w:line="240" w:lineRule="auto"/>
        <w:ind w:firstLine="709"/>
        <w:jc w:val="both"/>
        <w:rPr>
          <w:rFonts w:ascii="Times New Roman" w:hAnsi="Times New Roman" w:cs="Times New Roman"/>
          <w:color w:val="000000"/>
          <w:sz w:val="28"/>
          <w:szCs w:val="28"/>
        </w:rPr>
      </w:pPr>
      <w:r w:rsidRPr="004934F4">
        <w:rPr>
          <w:rFonts w:ascii="Times New Roman" w:hAnsi="Times New Roman" w:cs="Times New Roman"/>
          <w:b/>
          <w:sz w:val="28"/>
          <w:szCs w:val="28"/>
        </w:rPr>
        <w:t xml:space="preserve">Миссия Ленинградского района </w:t>
      </w:r>
      <w:r w:rsidRPr="004934F4">
        <w:rPr>
          <w:rFonts w:ascii="Times New Roman" w:hAnsi="Times New Roman" w:cs="Times New Roman"/>
          <w:color w:val="000000"/>
          <w:sz w:val="28"/>
          <w:szCs w:val="28"/>
        </w:rPr>
        <w:t xml:space="preserve">заключается в создании комфортной среды для жизни населения в городской и сельской местности посредством повышения доступности благоустроенного жилья, развития рынка труда и создания условий для полноценного развития личности в каждом поселении. </w:t>
      </w:r>
    </w:p>
    <w:p w:rsidR="004934F4" w:rsidRPr="004934F4" w:rsidRDefault="004934F4" w:rsidP="004934F4">
      <w:pPr>
        <w:spacing w:after="0" w:line="240" w:lineRule="auto"/>
        <w:ind w:firstLine="709"/>
        <w:jc w:val="both"/>
        <w:rPr>
          <w:rFonts w:ascii="Times New Roman" w:hAnsi="Times New Roman" w:cs="Times New Roman"/>
          <w:sz w:val="28"/>
          <w:szCs w:val="28"/>
        </w:rPr>
      </w:pPr>
      <w:r w:rsidRPr="004934F4">
        <w:rPr>
          <w:rFonts w:ascii="Times New Roman" w:hAnsi="Times New Roman" w:cs="Times New Roman"/>
          <w:b/>
          <w:sz w:val="28"/>
          <w:szCs w:val="28"/>
        </w:rPr>
        <w:t>Главная стратегическая цель социально-экономического развития муниципального образования Ленинградский район</w:t>
      </w:r>
      <w:r w:rsidRPr="004934F4">
        <w:rPr>
          <w:rFonts w:ascii="Times New Roman" w:hAnsi="Times New Roman" w:cs="Times New Roman"/>
          <w:sz w:val="28"/>
          <w:szCs w:val="28"/>
        </w:rPr>
        <w:t xml:space="preserve"> </w:t>
      </w:r>
      <w:r w:rsidRPr="004934F4">
        <w:rPr>
          <w:rFonts w:ascii="Times New Roman" w:hAnsi="Times New Roman" w:cs="Times New Roman"/>
          <w:b/>
          <w:sz w:val="28"/>
          <w:szCs w:val="28"/>
        </w:rPr>
        <w:t>на долгосрочную перспективу</w:t>
      </w:r>
      <w:r w:rsidRPr="004934F4">
        <w:rPr>
          <w:rFonts w:ascii="Times New Roman" w:hAnsi="Times New Roman" w:cs="Times New Roman"/>
          <w:sz w:val="28"/>
          <w:szCs w:val="28"/>
        </w:rPr>
        <w:t xml:space="preserve"> – обеспечение устойчивого диверсифицированного экономического роста и создание развитой территории с высоким уровнем жизни, привлекательной для местных жителей и гостей района, с ориентиром на формирование конкурентоспособной экономики инновационного типа, реализацию человеческого потенциала и отлаженную работу управленческой системы.</w:t>
      </w:r>
    </w:p>
    <w:p w:rsidR="004934F4" w:rsidRPr="004934F4" w:rsidRDefault="004934F4" w:rsidP="004934F4">
      <w:pPr>
        <w:spacing w:after="0" w:line="240" w:lineRule="auto"/>
        <w:ind w:firstLine="709"/>
        <w:jc w:val="both"/>
        <w:rPr>
          <w:rFonts w:ascii="Times New Roman" w:hAnsi="Times New Roman" w:cs="Times New Roman"/>
          <w:sz w:val="28"/>
          <w:szCs w:val="28"/>
        </w:rPr>
      </w:pPr>
      <w:r w:rsidRPr="004934F4">
        <w:rPr>
          <w:rFonts w:ascii="Times New Roman" w:hAnsi="Times New Roman" w:cs="Times New Roman"/>
          <w:sz w:val="28"/>
          <w:szCs w:val="28"/>
        </w:rPr>
        <w:t>Достижение главной цели Стратегии предполагает реализацию следующих приоритетных направлений:</w:t>
      </w:r>
    </w:p>
    <w:p w:rsidR="004934F4" w:rsidRPr="004934F4" w:rsidRDefault="004934F4" w:rsidP="004934F4">
      <w:pPr>
        <w:spacing w:after="0" w:line="240" w:lineRule="auto"/>
        <w:ind w:firstLine="709"/>
        <w:jc w:val="both"/>
        <w:rPr>
          <w:rFonts w:ascii="Times New Roman" w:hAnsi="Times New Roman" w:cs="Times New Roman"/>
          <w:sz w:val="28"/>
          <w:szCs w:val="28"/>
        </w:rPr>
      </w:pPr>
      <w:r w:rsidRPr="004934F4">
        <w:rPr>
          <w:rFonts w:ascii="Times New Roman" w:hAnsi="Times New Roman" w:cs="Times New Roman"/>
          <w:sz w:val="28"/>
          <w:szCs w:val="28"/>
        </w:rPr>
        <w:t>1. Развитие человеческого капитала и социальной сферы.</w:t>
      </w:r>
    </w:p>
    <w:p w:rsidR="004934F4" w:rsidRPr="004934F4" w:rsidRDefault="004934F4" w:rsidP="004934F4">
      <w:pPr>
        <w:spacing w:after="0" w:line="240" w:lineRule="auto"/>
        <w:ind w:firstLine="709"/>
        <w:jc w:val="both"/>
        <w:rPr>
          <w:rFonts w:ascii="Times New Roman" w:hAnsi="Times New Roman" w:cs="Times New Roman"/>
          <w:sz w:val="28"/>
          <w:szCs w:val="28"/>
        </w:rPr>
      </w:pPr>
      <w:r w:rsidRPr="004934F4">
        <w:rPr>
          <w:rFonts w:ascii="Times New Roman" w:hAnsi="Times New Roman" w:cs="Times New Roman"/>
          <w:sz w:val="28"/>
          <w:szCs w:val="28"/>
        </w:rPr>
        <w:t>2. Интенсификация социально-экономического развития.</w:t>
      </w:r>
    </w:p>
    <w:p w:rsidR="004934F4" w:rsidRPr="004934F4" w:rsidRDefault="00885AB0" w:rsidP="004934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4934F4" w:rsidRPr="004934F4">
        <w:rPr>
          <w:rFonts w:ascii="Times New Roman" w:hAnsi="Times New Roman" w:cs="Times New Roman"/>
          <w:sz w:val="28"/>
          <w:szCs w:val="28"/>
        </w:rPr>
        <w:t>Повышение эффективности управления муниципальным образованием.</w:t>
      </w:r>
    </w:p>
    <w:p w:rsidR="00F8195F" w:rsidRPr="004934F4" w:rsidRDefault="004934F4" w:rsidP="00F8195F">
      <w:pPr>
        <w:spacing w:after="0" w:line="240" w:lineRule="auto"/>
        <w:ind w:firstLine="709"/>
        <w:jc w:val="both"/>
        <w:rPr>
          <w:rFonts w:ascii="Times New Roman" w:hAnsi="Times New Roman" w:cs="Times New Roman"/>
          <w:sz w:val="28"/>
          <w:szCs w:val="28"/>
        </w:rPr>
      </w:pPr>
      <w:r w:rsidRPr="004934F4">
        <w:rPr>
          <w:rFonts w:ascii="Times New Roman" w:hAnsi="Times New Roman" w:cs="Times New Roman"/>
          <w:sz w:val="28"/>
          <w:szCs w:val="28"/>
        </w:rPr>
        <w:t xml:space="preserve">4. Безопасность жизнедеятельности и экологическая безопасность. </w:t>
      </w:r>
    </w:p>
    <w:p w:rsidR="004934F4" w:rsidRPr="004934F4" w:rsidRDefault="004934F4" w:rsidP="004934F4">
      <w:pPr>
        <w:spacing w:after="0" w:line="240" w:lineRule="auto"/>
        <w:ind w:firstLine="709"/>
        <w:jc w:val="both"/>
        <w:rPr>
          <w:rFonts w:ascii="Times New Roman" w:hAnsi="Times New Roman" w:cs="Times New Roman"/>
          <w:sz w:val="28"/>
          <w:szCs w:val="28"/>
        </w:rPr>
      </w:pPr>
      <w:r w:rsidRPr="004934F4">
        <w:rPr>
          <w:rFonts w:ascii="Times New Roman" w:hAnsi="Times New Roman" w:cs="Times New Roman"/>
          <w:sz w:val="28"/>
          <w:szCs w:val="28"/>
        </w:rPr>
        <w:t>Каждому стратегическому направлению соответствует комплекс стратегических целей, сформулированных с учетом развития и совершенствования экономики, социальной сферы, муниципального управления и общественных отношений. Задачи носят предметный характер и конкретизируют цели. Механизмом достижения целей и задач является исполнение комплекса мероприятий муниципальных программ, реализация национальных, региональных, инвестиционных и флагманских проектов.</w:t>
      </w:r>
    </w:p>
    <w:p w:rsidR="004934F4" w:rsidRPr="004934F4" w:rsidRDefault="004934F4" w:rsidP="004934F4">
      <w:pPr>
        <w:shd w:val="clear" w:color="auto" w:fill="FFFFFF" w:themeFill="background1"/>
        <w:spacing w:after="0" w:line="240" w:lineRule="auto"/>
        <w:ind w:firstLine="709"/>
        <w:jc w:val="both"/>
        <w:rPr>
          <w:rFonts w:ascii="Times New Roman" w:hAnsi="Times New Roman" w:cs="Times New Roman"/>
          <w:sz w:val="28"/>
          <w:szCs w:val="28"/>
          <w:highlight w:val="cyan"/>
        </w:rPr>
      </w:pPr>
      <w:r w:rsidRPr="004934F4">
        <w:rPr>
          <w:rFonts w:ascii="Times New Roman" w:eastAsia="Calibri" w:hAnsi="Times New Roman" w:cs="Times New Roman"/>
          <w:sz w:val="28"/>
          <w:szCs w:val="28"/>
        </w:rPr>
        <w:t xml:space="preserve">Политика территориального развития должна быть направлена на стимулирование развития каждого поселения района. При этом органы местного самоуправления поселений должны обеспечивать на своей территории </w:t>
      </w:r>
      <w:r>
        <w:rPr>
          <w:rFonts w:ascii="Times New Roman" w:eastAsia="Calibri" w:hAnsi="Times New Roman" w:cs="Times New Roman"/>
          <w:sz w:val="28"/>
          <w:szCs w:val="28"/>
        </w:rPr>
        <w:t xml:space="preserve">реализацию </w:t>
      </w:r>
      <w:r w:rsidRPr="004934F4">
        <w:rPr>
          <w:rFonts w:ascii="Times New Roman" w:eastAsia="Calibri" w:hAnsi="Times New Roman" w:cs="Times New Roman"/>
          <w:sz w:val="28"/>
          <w:szCs w:val="28"/>
        </w:rPr>
        <w:t xml:space="preserve">политики инвестиционного и социально-экономического развития, создавая благоприятные условия жизнеобеспечения и проживания своим жителям, для привлечения инвестиций и оказывая инвесторам различные виды муниципальной поддержки, а также инициировать инвестиционные предложения, отвечающие стратегическим интересам развития района в целом. </w:t>
      </w:r>
    </w:p>
    <w:p w:rsidR="0091219A" w:rsidRDefault="0091219A" w:rsidP="00C455C5">
      <w:pPr>
        <w:spacing w:after="0" w:line="240" w:lineRule="auto"/>
        <w:ind w:firstLine="709"/>
        <w:jc w:val="both"/>
        <w:rPr>
          <w:rFonts w:ascii="Times New Roman" w:hAnsi="Times New Roman"/>
          <w:color w:val="000000"/>
          <w:sz w:val="28"/>
          <w:szCs w:val="28"/>
        </w:rPr>
      </w:pPr>
    </w:p>
    <w:p w:rsidR="004D547A" w:rsidRDefault="004D547A" w:rsidP="004D547A">
      <w:pPr>
        <w:spacing w:after="0" w:line="240" w:lineRule="auto"/>
        <w:ind w:firstLine="709"/>
        <w:jc w:val="center"/>
        <w:rPr>
          <w:rFonts w:ascii="Times New Roman" w:hAnsi="Times New Roman" w:cs="Times New Roman"/>
          <w:b/>
          <w:sz w:val="28"/>
          <w:szCs w:val="28"/>
        </w:rPr>
      </w:pPr>
      <w:r w:rsidRPr="00593036">
        <w:rPr>
          <w:rFonts w:ascii="Times New Roman" w:hAnsi="Times New Roman" w:cs="Times New Roman"/>
          <w:b/>
          <w:sz w:val="28"/>
          <w:szCs w:val="28"/>
        </w:rPr>
        <w:t>2.2.1. Приоритетное направление «Развитие человеческого капитала и социальной сферы»</w:t>
      </w:r>
    </w:p>
    <w:p w:rsidR="004D547A" w:rsidRPr="00593036" w:rsidRDefault="004D547A" w:rsidP="004D547A">
      <w:pPr>
        <w:spacing w:after="0" w:line="240" w:lineRule="auto"/>
        <w:ind w:firstLine="709"/>
        <w:jc w:val="center"/>
        <w:rPr>
          <w:rFonts w:ascii="Times New Roman" w:hAnsi="Times New Roman" w:cs="Times New Roman"/>
          <w:b/>
          <w:sz w:val="28"/>
          <w:szCs w:val="28"/>
        </w:rPr>
      </w:pPr>
    </w:p>
    <w:p w:rsidR="00CD4C56" w:rsidRPr="00971E8F" w:rsidRDefault="004D547A" w:rsidP="00971E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Стратегической </w:t>
      </w:r>
      <w:r w:rsidRPr="00D117F4">
        <w:rPr>
          <w:rFonts w:ascii="Times New Roman" w:hAnsi="Times New Roman" w:cs="Times New Roman"/>
          <w:sz w:val="28"/>
          <w:szCs w:val="28"/>
        </w:rPr>
        <w:t xml:space="preserve">целью приоритетного направления «Развитие человеческого </w:t>
      </w:r>
      <w:r w:rsidRPr="00042180">
        <w:rPr>
          <w:rFonts w:ascii="Times New Roman" w:hAnsi="Times New Roman" w:cs="Times New Roman"/>
          <w:sz w:val="28"/>
          <w:szCs w:val="28"/>
        </w:rPr>
        <w:t xml:space="preserve">капитала и социальной сферы» является создание комфортных условий проживания для жителей </w:t>
      </w:r>
      <w:r>
        <w:rPr>
          <w:rFonts w:ascii="Times New Roman" w:hAnsi="Times New Roman" w:cs="Times New Roman"/>
          <w:sz w:val="28"/>
          <w:szCs w:val="28"/>
        </w:rPr>
        <w:t>Ленинградского</w:t>
      </w:r>
      <w:r w:rsidRPr="00042180">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Pr="00042180">
        <w:rPr>
          <w:rFonts w:ascii="Times New Roman" w:hAnsi="Times New Roman" w:cs="Times New Roman"/>
          <w:sz w:val="28"/>
          <w:szCs w:val="28"/>
        </w:rPr>
        <w:t xml:space="preserve"> инициативных, открытых и дружелюбных в общении, ценящих семью, здоровый образ жизни и долголетие. Для достижения этой цели необходимо решение следующих задач:</w:t>
      </w:r>
    </w:p>
    <w:p w:rsidR="00CD4C56" w:rsidRDefault="00CD4C56" w:rsidP="00C455C5">
      <w:pPr>
        <w:spacing w:after="0" w:line="240" w:lineRule="auto"/>
        <w:ind w:firstLine="709"/>
        <w:jc w:val="both"/>
        <w:rPr>
          <w:rFonts w:ascii="Times New Roman" w:hAnsi="Times New Roman" w:cs="Times New Roman"/>
          <w:b/>
          <w:sz w:val="28"/>
          <w:szCs w:val="28"/>
        </w:rPr>
      </w:pPr>
    </w:p>
    <w:p w:rsidR="004D547A" w:rsidRDefault="00A640B6" w:rsidP="00C455C5">
      <w:pPr>
        <w:spacing w:after="0" w:line="240" w:lineRule="auto"/>
        <w:ind w:firstLine="709"/>
        <w:jc w:val="both"/>
        <w:rPr>
          <w:rFonts w:ascii="Times New Roman" w:hAnsi="Times New Roman" w:cs="Times New Roman"/>
          <w:b/>
          <w:sz w:val="28"/>
          <w:szCs w:val="28"/>
        </w:rPr>
      </w:pPr>
      <w:r w:rsidRPr="00593036">
        <w:rPr>
          <w:rFonts w:ascii="Times New Roman" w:hAnsi="Times New Roman" w:cs="Times New Roman"/>
          <w:b/>
          <w:sz w:val="28"/>
          <w:szCs w:val="28"/>
        </w:rPr>
        <w:t>Задача 1.</w:t>
      </w:r>
      <w:r>
        <w:rPr>
          <w:rFonts w:ascii="Times New Roman" w:hAnsi="Times New Roman" w:cs="Times New Roman"/>
          <w:b/>
          <w:sz w:val="28"/>
          <w:szCs w:val="28"/>
        </w:rPr>
        <w:t xml:space="preserve"> </w:t>
      </w:r>
      <w:r w:rsidRPr="00A640B6">
        <w:rPr>
          <w:rFonts w:ascii="Times New Roman" w:hAnsi="Times New Roman" w:cs="Times New Roman"/>
          <w:b/>
          <w:sz w:val="28"/>
          <w:szCs w:val="28"/>
        </w:rPr>
        <w:t>Укрепление общественного здоровья</w:t>
      </w:r>
    </w:p>
    <w:p w:rsidR="00885AB0" w:rsidRDefault="00885AB0" w:rsidP="00C455C5">
      <w:pPr>
        <w:spacing w:after="0" w:line="240" w:lineRule="auto"/>
        <w:ind w:firstLine="709"/>
        <w:jc w:val="both"/>
        <w:rPr>
          <w:rFonts w:ascii="Times New Roman" w:hAnsi="Times New Roman" w:cs="Times New Roman"/>
          <w:b/>
          <w:sz w:val="28"/>
          <w:szCs w:val="28"/>
        </w:rPr>
      </w:pPr>
    </w:p>
    <w:p w:rsidR="00A640B6" w:rsidRPr="00A640B6" w:rsidRDefault="00A640B6" w:rsidP="00A640B6">
      <w:pPr>
        <w:spacing w:after="0" w:line="240" w:lineRule="auto"/>
        <w:ind w:firstLine="709"/>
        <w:jc w:val="both"/>
        <w:rPr>
          <w:rFonts w:ascii="Times New Roman" w:hAnsi="Times New Roman" w:cs="Times New Roman"/>
          <w:bCs/>
          <w:sz w:val="28"/>
          <w:szCs w:val="28"/>
        </w:rPr>
      </w:pPr>
      <w:r w:rsidRPr="00A640B6">
        <w:rPr>
          <w:rFonts w:ascii="Times New Roman" w:hAnsi="Times New Roman" w:cs="Times New Roman"/>
          <w:bCs/>
          <w:sz w:val="28"/>
          <w:szCs w:val="28"/>
        </w:rPr>
        <w:t xml:space="preserve">Ориентир – </w:t>
      </w:r>
      <w:r>
        <w:rPr>
          <w:rFonts w:ascii="Times New Roman" w:hAnsi="Times New Roman" w:cs="Times New Roman"/>
          <w:bCs/>
          <w:sz w:val="28"/>
          <w:szCs w:val="28"/>
        </w:rPr>
        <w:t>Ленинградский район</w:t>
      </w:r>
      <w:r w:rsidRPr="00A640B6">
        <w:rPr>
          <w:rFonts w:ascii="Times New Roman" w:hAnsi="Times New Roman" w:cs="Times New Roman"/>
          <w:bCs/>
          <w:sz w:val="28"/>
          <w:szCs w:val="28"/>
        </w:rPr>
        <w:t xml:space="preserve"> – территория с благоприятными условиями для наращивания человеческого потенциала за счет роста рождаемости, укрепления института семьи, повышения уровня здоровья населения, увеличения продолжительности жизни, содействия развитию профилактической медицины.</w:t>
      </w:r>
    </w:p>
    <w:p w:rsidR="00A640B6" w:rsidRPr="00A640B6" w:rsidRDefault="00A640B6" w:rsidP="00A640B6">
      <w:pPr>
        <w:spacing w:after="0" w:line="240" w:lineRule="auto"/>
        <w:ind w:firstLine="709"/>
        <w:jc w:val="both"/>
        <w:rPr>
          <w:rFonts w:ascii="Times New Roman" w:hAnsi="Times New Roman" w:cs="Times New Roman"/>
          <w:sz w:val="28"/>
          <w:szCs w:val="28"/>
        </w:rPr>
      </w:pPr>
      <w:r w:rsidRPr="00A640B6">
        <w:rPr>
          <w:rFonts w:ascii="Times New Roman" w:hAnsi="Times New Roman" w:cs="Times New Roman"/>
          <w:bCs/>
          <w:sz w:val="28"/>
          <w:szCs w:val="28"/>
        </w:rPr>
        <w:t xml:space="preserve">Первоочередными задачами социально-демографической политики должны стать: обеспечение роста рождаемости и сокращения уровня смертности, укрепление института семьи, поддержка материнства и детства, улучшение здоровья жителей района, в том числе детей и подростков, снижение уровня социально значимых заболеваний, создание условий и формирование мотивации для ведения здорового образа жизни, а также обучение </w:t>
      </w:r>
      <w:proofErr w:type="spellStart"/>
      <w:r w:rsidRPr="00A640B6">
        <w:rPr>
          <w:rFonts w:ascii="Times New Roman" w:hAnsi="Times New Roman" w:cs="Times New Roman"/>
          <w:bCs/>
          <w:sz w:val="28"/>
          <w:szCs w:val="28"/>
        </w:rPr>
        <w:t>здоровьесберегающим</w:t>
      </w:r>
      <w:proofErr w:type="spellEnd"/>
      <w:r w:rsidRPr="00A640B6">
        <w:rPr>
          <w:rFonts w:ascii="Times New Roman" w:hAnsi="Times New Roman" w:cs="Times New Roman"/>
          <w:bCs/>
          <w:sz w:val="28"/>
          <w:szCs w:val="28"/>
        </w:rPr>
        <w:t xml:space="preserve"> технологиям и компетенциям.</w:t>
      </w:r>
    </w:p>
    <w:p w:rsidR="00A640B6" w:rsidRPr="00A640B6" w:rsidRDefault="00A640B6" w:rsidP="00A640B6">
      <w:pPr>
        <w:spacing w:after="0" w:line="240" w:lineRule="auto"/>
        <w:ind w:firstLine="709"/>
        <w:jc w:val="both"/>
        <w:rPr>
          <w:rFonts w:ascii="Times New Roman" w:hAnsi="Times New Roman" w:cs="Times New Roman"/>
          <w:bCs/>
          <w:sz w:val="28"/>
          <w:szCs w:val="28"/>
        </w:rPr>
      </w:pPr>
      <w:r w:rsidRPr="00A640B6">
        <w:rPr>
          <w:rFonts w:ascii="Times New Roman" w:hAnsi="Times New Roman" w:cs="Times New Roman"/>
          <w:bCs/>
          <w:sz w:val="28"/>
          <w:szCs w:val="28"/>
        </w:rPr>
        <w:lastRenderedPageBreak/>
        <w:t>Дальнейшему росту рождаемости будет способствовать комплекс мероприятий, в том числе идеологической политики по укреплению здоровья молодых супругов, развитию системы дошкольного воспитания и профессиональной ориентации женщин, находящимся в отпуске по уходу за ребенком.</w:t>
      </w:r>
    </w:p>
    <w:p w:rsidR="00A640B6" w:rsidRPr="00A640B6" w:rsidRDefault="00A640B6" w:rsidP="00A640B6">
      <w:pPr>
        <w:tabs>
          <w:tab w:val="left" w:pos="993"/>
        </w:tabs>
        <w:spacing w:after="0" w:line="240" w:lineRule="auto"/>
        <w:ind w:firstLine="709"/>
        <w:contextualSpacing/>
        <w:jc w:val="both"/>
        <w:rPr>
          <w:rFonts w:ascii="Times New Roman" w:eastAsia="Batang" w:hAnsi="Times New Roman" w:cs="Times New Roman"/>
          <w:bCs/>
          <w:sz w:val="28"/>
          <w:szCs w:val="28"/>
          <w:lang w:eastAsia="ru-RU"/>
        </w:rPr>
      </w:pPr>
      <w:r w:rsidRPr="00A640B6">
        <w:rPr>
          <w:rFonts w:ascii="Times New Roman" w:eastAsia="Batang" w:hAnsi="Times New Roman" w:cs="Times New Roman"/>
          <w:bCs/>
          <w:sz w:val="28"/>
          <w:szCs w:val="28"/>
          <w:lang w:eastAsia="ru-RU"/>
        </w:rPr>
        <w:t>Это также активная информационно-консультационная поддержка семей с детьми в части консультаций о возможностях приобретения доступного жилья, получения компенсационных выплат, предоставляемых многодетным семьям, работа по обеспечению возможности предоставления на безвозмездной основе земельных участков под строительство жилого дома при рождении третьего и последующих детей.</w:t>
      </w:r>
    </w:p>
    <w:p w:rsidR="00A640B6" w:rsidRPr="00A640B6" w:rsidRDefault="00A640B6" w:rsidP="00A640B6">
      <w:pPr>
        <w:tabs>
          <w:tab w:val="left" w:pos="851"/>
        </w:tabs>
        <w:spacing w:after="0" w:line="240" w:lineRule="auto"/>
        <w:ind w:firstLine="709"/>
        <w:contextualSpacing/>
        <w:jc w:val="both"/>
        <w:rPr>
          <w:rFonts w:ascii="Times New Roman" w:eastAsia="Batang" w:hAnsi="Times New Roman" w:cs="Times New Roman"/>
          <w:bCs/>
          <w:sz w:val="28"/>
          <w:szCs w:val="28"/>
          <w:lang w:eastAsia="ru-RU"/>
        </w:rPr>
      </w:pPr>
      <w:r w:rsidRPr="00A640B6">
        <w:rPr>
          <w:rFonts w:ascii="Times New Roman" w:eastAsia="Batang" w:hAnsi="Times New Roman" w:cs="Times New Roman"/>
          <w:bCs/>
          <w:sz w:val="28"/>
          <w:szCs w:val="28"/>
          <w:lang w:eastAsia="ru-RU"/>
        </w:rPr>
        <w:t>Активная идеологическая политика по утверждению в массовом сознании семейных ценностей («</w:t>
      </w:r>
      <w:r>
        <w:rPr>
          <w:rFonts w:ascii="Times New Roman" w:eastAsia="Batang" w:hAnsi="Times New Roman" w:cs="Times New Roman"/>
          <w:bCs/>
          <w:sz w:val="28"/>
          <w:szCs w:val="28"/>
          <w:lang w:eastAsia="ru-RU"/>
        </w:rPr>
        <w:t>Ленинградский</w:t>
      </w:r>
      <w:r w:rsidRPr="00A640B6">
        <w:rPr>
          <w:rFonts w:ascii="Times New Roman" w:eastAsia="Batang" w:hAnsi="Times New Roman" w:cs="Times New Roman"/>
          <w:bCs/>
          <w:sz w:val="28"/>
          <w:szCs w:val="28"/>
          <w:lang w:eastAsia="ru-RU"/>
        </w:rPr>
        <w:t xml:space="preserve"> район – территория семейного благополучия») должна проводиться с привлечением сотрудников ЗАГС, СМИ, представителей бизнес-сообщества, активно внедряющих формы мотивации труда, направленные на поддержку семьи (проведение Дня семьи на предприятии, организация семейного отдыха сотрудникам предприятий и др.); особое внимание нужно уделять организации воспитательной работы, направленной на поднятие престижа многодетной  семьи, на развитие культа семьи в образовательных организациях. </w:t>
      </w:r>
    </w:p>
    <w:p w:rsidR="00A640B6" w:rsidRPr="00A640B6" w:rsidRDefault="00A640B6" w:rsidP="00A640B6">
      <w:pPr>
        <w:tabs>
          <w:tab w:val="left" w:pos="709"/>
        </w:tabs>
        <w:spacing w:after="0" w:line="240" w:lineRule="auto"/>
        <w:ind w:firstLine="709"/>
        <w:contextualSpacing/>
        <w:jc w:val="both"/>
        <w:rPr>
          <w:rFonts w:ascii="Times New Roman" w:eastAsia="Batang" w:hAnsi="Times New Roman" w:cs="Times New Roman"/>
          <w:bCs/>
          <w:sz w:val="28"/>
          <w:szCs w:val="28"/>
          <w:lang w:eastAsia="ru-RU"/>
        </w:rPr>
      </w:pPr>
      <w:r w:rsidRPr="00A640B6">
        <w:rPr>
          <w:rFonts w:ascii="Times New Roman" w:eastAsia="Batang" w:hAnsi="Times New Roman" w:cs="Times New Roman"/>
          <w:bCs/>
          <w:sz w:val="28"/>
          <w:szCs w:val="28"/>
          <w:lang w:eastAsia="ru-RU"/>
        </w:rPr>
        <w:t xml:space="preserve">Необходима </w:t>
      </w:r>
      <w:r w:rsidRPr="00C47D76">
        <w:rPr>
          <w:rFonts w:ascii="Times New Roman" w:eastAsia="Batang" w:hAnsi="Times New Roman" w:cs="Times New Roman"/>
          <w:bCs/>
          <w:sz w:val="28"/>
          <w:szCs w:val="28"/>
          <w:lang w:eastAsia="ru-RU"/>
        </w:rPr>
        <w:t>организация оказания психологической помощи сторонам семейных конфликтов, проведения лекций и бесед по тематике крепкой семьи сотрудников ЗАГС в учреждениях образования, организация фотовыставок, посвященных семейным ценностям. Перспективны также следующие организационные направления: работа Форума молодых супругов на официальном сайте муниципалитета или органа ЗАГС, постоянная рубрика о семейных ценностях в СМИ; проведение районных и поселенческих мероприятий семейной тематики (чествование семей – юбиляров, «Парад невест», «Бал младенца», «Вечер семейного вальса» и др.).</w:t>
      </w:r>
    </w:p>
    <w:p w:rsidR="00A640B6" w:rsidRPr="00A640B6" w:rsidRDefault="00A640B6" w:rsidP="00A640B6">
      <w:pPr>
        <w:tabs>
          <w:tab w:val="left" w:pos="709"/>
        </w:tabs>
        <w:spacing w:after="0" w:line="240" w:lineRule="auto"/>
        <w:ind w:firstLine="709"/>
        <w:contextualSpacing/>
        <w:jc w:val="both"/>
        <w:rPr>
          <w:rFonts w:ascii="Times New Roman" w:eastAsia="Batang" w:hAnsi="Times New Roman" w:cs="Times New Roman"/>
          <w:bCs/>
          <w:sz w:val="28"/>
          <w:szCs w:val="28"/>
          <w:lang w:eastAsia="ru-RU"/>
        </w:rPr>
      </w:pPr>
      <w:r w:rsidRPr="00A640B6">
        <w:rPr>
          <w:rFonts w:ascii="Times New Roman" w:eastAsia="Batang" w:hAnsi="Times New Roman" w:cs="Times New Roman"/>
          <w:bCs/>
          <w:sz w:val="28"/>
          <w:szCs w:val="28"/>
          <w:lang w:eastAsia="ru-RU"/>
        </w:rPr>
        <w:t>Одним из инструментов идеологической составляющей социально-демографической политики должно стать размещение социальной рекламы, направленной на формирование сознания молодых людей на создание крепкой семьи с двумя и более детьми.</w:t>
      </w:r>
    </w:p>
    <w:p w:rsidR="00A640B6" w:rsidRPr="00A640B6" w:rsidRDefault="00A640B6" w:rsidP="00A640B6">
      <w:pPr>
        <w:spacing w:after="0" w:line="240" w:lineRule="auto"/>
        <w:ind w:firstLine="720"/>
        <w:jc w:val="both"/>
        <w:rPr>
          <w:rFonts w:ascii="Times New Roman" w:hAnsi="Times New Roman" w:cs="Times New Roman"/>
          <w:bCs/>
          <w:sz w:val="28"/>
          <w:szCs w:val="28"/>
        </w:rPr>
      </w:pPr>
      <w:r w:rsidRPr="00A640B6">
        <w:rPr>
          <w:rFonts w:ascii="Times New Roman" w:hAnsi="Times New Roman" w:cs="Times New Roman"/>
          <w:bCs/>
          <w:sz w:val="28"/>
          <w:szCs w:val="28"/>
        </w:rPr>
        <w:t xml:space="preserve">Укреплению здоровья молодых людей, готовящихся к вступлению в брак и рождению детей, формированию здорового образа жизни будет способствовать расширение спортивной инфраструктуры, систематическое информирование граждан по данному вопросу, профилактика вредных привычек. </w:t>
      </w:r>
    </w:p>
    <w:p w:rsidR="00A640B6" w:rsidRPr="00A640B6" w:rsidRDefault="00A640B6" w:rsidP="00A640B6">
      <w:pPr>
        <w:spacing w:after="0" w:line="240" w:lineRule="auto"/>
        <w:ind w:firstLine="720"/>
        <w:jc w:val="both"/>
        <w:rPr>
          <w:rFonts w:ascii="Times New Roman" w:hAnsi="Times New Roman" w:cs="Times New Roman"/>
          <w:sz w:val="28"/>
          <w:szCs w:val="28"/>
        </w:rPr>
      </w:pPr>
      <w:r w:rsidRPr="00A640B6">
        <w:rPr>
          <w:rFonts w:ascii="Times New Roman" w:hAnsi="Times New Roman" w:cs="Times New Roman"/>
          <w:bCs/>
          <w:sz w:val="28"/>
          <w:szCs w:val="28"/>
        </w:rPr>
        <w:t xml:space="preserve">В условиях упразднения муниципальной системы здравоохранения в силу перераспределения полномочий между уровнями власти планируется развивать систему медицинской профилактики и максимально использовать возможности региональной системы здравоохранения, </w:t>
      </w:r>
      <w:r w:rsidRPr="00A640B6">
        <w:rPr>
          <w:rFonts w:ascii="Times New Roman" w:hAnsi="Times New Roman" w:cs="Times New Roman"/>
          <w:sz w:val="28"/>
          <w:szCs w:val="28"/>
        </w:rPr>
        <w:t xml:space="preserve">информируя граждан о возможностях получения высокотехнологичной медицинской помощи в </w:t>
      </w:r>
      <w:r w:rsidRPr="00A640B6">
        <w:rPr>
          <w:rFonts w:ascii="Times New Roman" w:hAnsi="Times New Roman" w:cs="Times New Roman"/>
          <w:sz w:val="28"/>
          <w:szCs w:val="28"/>
        </w:rPr>
        <w:lastRenderedPageBreak/>
        <w:t>медицинских учреждениях края, в том числе в части репродуктивной медицины.</w:t>
      </w:r>
    </w:p>
    <w:p w:rsidR="00A640B6" w:rsidRPr="00A640B6" w:rsidRDefault="00A640B6" w:rsidP="00A640B6">
      <w:pPr>
        <w:spacing w:after="0" w:line="240" w:lineRule="auto"/>
        <w:ind w:firstLine="709"/>
        <w:jc w:val="both"/>
        <w:rPr>
          <w:rFonts w:ascii="Times New Roman" w:hAnsi="Times New Roman" w:cs="Times New Roman"/>
          <w:color w:val="000000"/>
          <w:sz w:val="28"/>
          <w:szCs w:val="28"/>
        </w:rPr>
      </w:pPr>
      <w:r w:rsidRPr="00A640B6">
        <w:rPr>
          <w:rFonts w:ascii="Times New Roman" w:hAnsi="Times New Roman" w:cs="Times New Roman"/>
          <w:sz w:val="28"/>
          <w:szCs w:val="28"/>
        </w:rPr>
        <w:t xml:space="preserve">С ростом высококонкурентных частных медицинских учреждений района будет связано развитие медицинского туризма: качественные медицинские услуги будут востребованы гражданами соседних районов, регионов, ближнего зарубежья. </w:t>
      </w:r>
      <w:r w:rsidRPr="00A640B6">
        <w:rPr>
          <w:rFonts w:ascii="Times New Roman" w:hAnsi="Times New Roman" w:cs="Times New Roman"/>
          <w:color w:val="000000"/>
          <w:spacing w:val="3"/>
          <w:sz w:val="28"/>
          <w:szCs w:val="28"/>
        </w:rPr>
        <w:t xml:space="preserve">В этом направлении важное значение будет иметь система поощрения медицинских учреждений, активная информационная работа по порядку оказания медицинских услуг иностранному пациенту по всему циклу лечения от момента поступления в медучреждение до выписки или перевода в другие организации здравоохранения, в том числе актуальны услуги профессиональных переводчиков. Предстоит проводить активную маркетинговую и рекламную кампанию, информируя потенциальных потребителей о возможностях государственной и частной медицины </w:t>
      </w:r>
      <w:r w:rsidR="00C47D76">
        <w:rPr>
          <w:rFonts w:ascii="Times New Roman" w:hAnsi="Times New Roman" w:cs="Times New Roman"/>
          <w:color w:val="000000"/>
          <w:spacing w:val="3"/>
          <w:sz w:val="28"/>
          <w:szCs w:val="28"/>
        </w:rPr>
        <w:t>Ленинградского</w:t>
      </w:r>
      <w:r w:rsidRPr="00A640B6">
        <w:rPr>
          <w:rFonts w:ascii="Times New Roman" w:hAnsi="Times New Roman" w:cs="Times New Roman"/>
          <w:color w:val="000000"/>
          <w:spacing w:val="3"/>
          <w:sz w:val="28"/>
          <w:szCs w:val="28"/>
        </w:rPr>
        <w:t xml:space="preserve"> района.</w:t>
      </w:r>
      <w:r w:rsidRPr="00A640B6">
        <w:rPr>
          <w:rFonts w:ascii="Times New Roman" w:hAnsi="Times New Roman" w:cs="Times New Roman"/>
          <w:color w:val="000000"/>
          <w:sz w:val="28"/>
          <w:szCs w:val="28"/>
        </w:rPr>
        <w:t xml:space="preserve">  </w:t>
      </w:r>
    </w:p>
    <w:p w:rsidR="00A640B6" w:rsidRPr="00A640B6" w:rsidRDefault="00A640B6" w:rsidP="00A640B6">
      <w:pPr>
        <w:spacing w:after="0" w:line="240" w:lineRule="auto"/>
        <w:ind w:firstLine="720"/>
        <w:jc w:val="both"/>
        <w:rPr>
          <w:rFonts w:ascii="Times New Roman" w:hAnsi="Times New Roman" w:cs="Times New Roman"/>
          <w:sz w:val="28"/>
          <w:szCs w:val="28"/>
        </w:rPr>
      </w:pPr>
      <w:r w:rsidRPr="00A640B6">
        <w:rPr>
          <w:rFonts w:ascii="Times New Roman" w:hAnsi="Times New Roman" w:cs="Times New Roman"/>
          <w:sz w:val="28"/>
          <w:szCs w:val="28"/>
        </w:rPr>
        <w:t>Важную роль будут иметь профессиональная ориентация женщин в период отпуска по уходу за ребенком, стимулирование создания для данной категории женщин временных рабочих мест, в том числе дистанционных, оказание психологической поддержки в части выстраивания жизненной стратегии профессионального развития.</w:t>
      </w:r>
    </w:p>
    <w:p w:rsidR="00A640B6" w:rsidRPr="00A640B6" w:rsidRDefault="00A640B6" w:rsidP="00A640B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A640B6">
        <w:rPr>
          <w:rFonts w:ascii="Times New Roman" w:eastAsia="Times New Roman" w:hAnsi="Times New Roman" w:cs="Times New Roman"/>
          <w:color w:val="000000"/>
          <w:sz w:val="28"/>
          <w:szCs w:val="28"/>
          <w:lang w:eastAsia="ru-RU"/>
        </w:rPr>
        <w:t xml:space="preserve">Особое внимание необходимо уделять семьям с несовершеннолетними детьми, находящимся в трудной жизненной ситуации, оказывать им муниципальную поддержку. </w:t>
      </w:r>
    </w:p>
    <w:p w:rsidR="00A640B6" w:rsidRPr="00C47D76" w:rsidRDefault="00A640B6" w:rsidP="00C47D76">
      <w:pPr>
        <w:tabs>
          <w:tab w:val="left" w:pos="709"/>
        </w:tabs>
        <w:spacing w:after="0" w:line="240" w:lineRule="auto"/>
        <w:ind w:firstLine="709"/>
        <w:contextualSpacing/>
        <w:jc w:val="both"/>
        <w:rPr>
          <w:rFonts w:ascii="Times New Roman" w:eastAsia="Batang" w:hAnsi="Times New Roman" w:cs="Times New Roman"/>
          <w:bCs/>
          <w:sz w:val="28"/>
          <w:szCs w:val="28"/>
          <w:lang w:eastAsia="ru-RU"/>
        </w:rPr>
      </w:pPr>
      <w:r w:rsidRPr="00A640B6">
        <w:rPr>
          <w:rFonts w:ascii="Times New Roman" w:eastAsia="Batang" w:hAnsi="Times New Roman" w:cs="Times New Roman"/>
          <w:bCs/>
          <w:sz w:val="28"/>
          <w:szCs w:val="28"/>
          <w:lang w:eastAsia="ru-RU"/>
        </w:rPr>
        <w:t xml:space="preserve">Одной из важнейших проблем современного общества является социальное сиротство. </w:t>
      </w:r>
      <w:r w:rsidRPr="00A640B6">
        <w:rPr>
          <w:rFonts w:ascii="Times New Roman" w:eastAsia="Batang" w:hAnsi="Times New Roman" w:cs="Times New Roman"/>
          <w:iCs/>
          <w:sz w:val="28"/>
          <w:szCs w:val="28"/>
          <w:lang w:eastAsia="ru-RU"/>
        </w:rPr>
        <w:t>Несмотря на то, что количество детей вышеуказанной категории постоянно снижается, проблема профилактики социального сиротства остается острой.</w:t>
      </w:r>
    </w:p>
    <w:p w:rsidR="00A640B6" w:rsidRPr="00A640B6" w:rsidRDefault="00A640B6" w:rsidP="00A640B6">
      <w:pPr>
        <w:tabs>
          <w:tab w:val="left" w:pos="709"/>
        </w:tabs>
        <w:spacing w:after="0" w:line="240" w:lineRule="auto"/>
        <w:ind w:firstLine="709"/>
        <w:contextualSpacing/>
        <w:jc w:val="both"/>
        <w:rPr>
          <w:rFonts w:ascii="Times New Roman" w:eastAsia="Batang" w:hAnsi="Times New Roman" w:cs="Times New Roman"/>
          <w:iCs/>
          <w:sz w:val="28"/>
          <w:szCs w:val="28"/>
          <w:lang w:eastAsia="ru-RU"/>
        </w:rPr>
      </w:pPr>
      <w:r w:rsidRPr="00A640B6">
        <w:rPr>
          <w:rFonts w:ascii="Times New Roman" w:eastAsia="Batang" w:hAnsi="Times New Roman" w:cs="Times New Roman"/>
          <w:iCs/>
          <w:sz w:val="28"/>
          <w:szCs w:val="28"/>
          <w:lang w:eastAsia="ru-RU"/>
        </w:rPr>
        <w:t>Пути решения проблемы необходимо искать в следующих направлениях:</w:t>
      </w:r>
    </w:p>
    <w:p w:rsidR="00A640B6" w:rsidRPr="00A640B6" w:rsidRDefault="00A640B6" w:rsidP="0082263A">
      <w:pPr>
        <w:numPr>
          <w:ilvl w:val="0"/>
          <w:numId w:val="10"/>
        </w:numPr>
        <w:tabs>
          <w:tab w:val="left" w:pos="709"/>
        </w:tabs>
        <w:spacing w:after="0" w:line="240" w:lineRule="auto"/>
        <w:ind w:left="0" w:firstLine="709"/>
        <w:jc w:val="both"/>
        <w:rPr>
          <w:rFonts w:ascii="Times New Roman" w:eastAsia="Batang" w:hAnsi="Times New Roman" w:cs="Times New Roman"/>
          <w:iCs/>
          <w:sz w:val="28"/>
          <w:szCs w:val="28"/>
          <w:lang w:eastAsia="ru-RU"/>
        </w:rPr>
      </w:pPr>
      <w:r w:rsidRPr="00A640B6">
        <w:rPr>
          <w:rFonts w:ascii="Times New Roman" w:eastAsia="Batang" w:hAnsi="Times New Roman" w:cs="Times New Roman"/>
          <w:iCs/>
          <w:sz w:val="28"/>
          <w:szCs w:val="28"/>
          <w:lang w:eastAsia="ru-RU"/>
        </w:rPr>
        <w:t>подготовка молодых родителей к их социальной роли быть отцом и матерью;</w:t>
      </w:r>
    </w:p>
    <w:p w:rsidR="00A640B6" w:rsidRPr="00A640B6" w:rsidRDefault="00A640B6" w:rsidP="0082263A">
      <w:pPr>
        <w:numPr>
          <w:ilvl w:val="0"/>
          <w:numId w:val="10"/>
        </w:numPr>
        <w:tabs>
          <w:tab w:val="left" w:pos="709"/>
        </w:tabs>
        <w:spacing w:after="0" w:line="240" w:lineRule="auto"/>
        <w:ind w:left="0" w:firstLine="709"/>
        <w:jc w:val="both"/>
        <w:rPr>
          <w:rFonts w:ascii="Times New Roman" w:eastAsia="Batang" w:hAnsi="Times New Roman" w:cs="Times New Roman"/>
          <w:iCs/>
          <w:sz w:val="28"/>
          <w:szCs w:val="28"/>
          <w:lang w:eastAsia="ru-RU"/>
        </w:rPr>
      </w:pPr>
      <w:r w:rsidRPr="00A640B6">
        <w:rPr>
          <w:rFonts w:ascii="Times New Roman" w:eastAsia="Batang" w:hAnsi="Times New Roman" w:cs="Times New Roman"/>
          <w:iCs/>
          <w:sz w:val="28"/>
          <w:szCs w:val="28"/>
          <w:lang w:eastAsia="ru-RU"/>
        </w:rPr>
        <w:t>ведение профилактической ознакомительной работы о вреде алкоголизма и употребления наркотических веществ;</w:t>
      </w:r>
    </w:p>
    <w:p w:rsidR="00A640B6" w:rsidRPr="00A640B6" w:rsidRDefault="00A640B6" w:rsidP="0082263A">
      <w:pPr>
        <w:numPr>
          <w:ilvl w:val="0"/>
          <w:numId w:val="10"/>
        </w:numPr>
        <w:tabs>
          <w:tab w:val="left" w:pos="709"/>
        </w:tabs>
        <w:spacing w:after="0" w:line="240" w:lineRule="auto"/>
        <w:ind w:left="0" w:firstLine="709"/>
        <w:jc w:val="both"/>
        <w:rPr>
          <w:rFonts w:ascii="Times New Roman" w:eastAsia="Batang" w:hAnsi="Times New Roman" w:cs="Times New Roman"/>
          <w:iCs/>
          <w:sz w:val="28"/>
          <w:szCs w:val="28"/>
          <w:lang w:eastAsia="ru-RU"/>
        </w:rPr>
      </w:pPr>
      <w:r w:rsidRPr="00A640B6">
        <w:rPr>
          <w:rFonts w:ascii="Times New Roman" w:eastAsia="Batang" w:hAnsi="Times New Roman" w:cs="Times New Roman"/>
          <w:iCs/>
          <w:sz w:val="28"/>
          <w:szCs w:val="28"/>
          <w:lang w:eastAsia="ru-RU"/>
        </w:rPr>
        <w:t>работа по разрешению конфликтов, возникающих в семье при решении вопроса об определении места жительства несовершеннолетних.</w:t>
      </w:r>
    </w:p>
    <w:p w:rsidR="00A640B6" w:rsidRPr="00A640B6" w:rsidRDefault="00A640B6" w:rsidP="00A640B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40B6">
        <w:rPr>
          <w:rFonts w:ascii="Times New Roman" w:eastAsia="Times New Roman" w:hAnsi="Times New Roman" w:cs="Times New Roman"/>
          <w:color w:val="000000"/>
          <w:sz w:val="28"/>
          <w:szCs w:val="28"/>
          <w:lang w:eastAsia="ru-RU"/>
        </w:rPr>
        <w:t>Результатом социально-демографической политики должно стать не только увеличение рождаемости, но и воплощение идеала крепкой, здоровой и обеспеченной семьи.</w:t>
      </w:r>
      <w:r w:rsidRPr="00A640B6">
        <w:rPr>
          <w:rFonts w:ascii="Times New Roman" w:eastAsia="Times New Roman" w:hAnsi="Times New Roman" w:cs="Times New Roman"/>
          <w:color w:val="000000"/>
          <w:sz w:val="24"/>
          <w:szCs w:val="24"/>
          <w:lang w:eastAsia="ru-RU"/>
        </w:rPr>
        <w:t xml:space="preserve"> </w:t>
      </w:r>
    </w:p>
    <w:p w:rsidR="00A640B6" w:rsidRPr="00A640B6" w:rsidRDefault="00A640B6" w:rsidP="00A640B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640B6">
        <w:rPr>
          <w:rFonts w:ascii="Times New Roman" w:hAnsi="Times New Roman" w:cs="Times New Roman"/>
          <w:color w:val="000000"/>
          <w:sz w:val="28"/>
          <w:szCs w:val="28"/>
        </w:rPr>
        <w:t xml:space="preserve">Большое внимание необходимо уделять обеспечению миграционного притока населения, созданию комфортных условий для адаптации мигрантов. </w:t>
      </w:r>
    </w:p>
    <w:p w:rsidR="00A640B6" w:rsidRPr="00A640B6" w:rsidRDefault="00A640B6" w:rsidP="00A640B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640B6">
        <w:rPr>
          <w:rFonts w:ascii="Times New Roman" w:hAnsi="Times New Roman" w:cs="Times New Roman"/>
          <w:color w:val="000000"/>
          <w:sz w:val="28"/>
          <w:szCs w:val="28"/>
        </w:rPr>
        <w:t>Стратегические показатели в увязке с задачей «</w:t>
      </w:r>
      <w:r w:rsidRPr="00A640B6">
        <w:rPr>
          <w:rFonts w:ascii="Times New Roman" w:hAnsi="Times New Roman" w:cs="Times New Roman"/>
          <w:sz w:val="28"/>
          <w:szCs w:val="28"/>
        </w:rPr>
        <w:t>Реализация социально-демографической политики, содействие развитию здравоохранения»</w:t>
      </w:r>
      <w:r w:rsidRPr="00A640B6">
        <w:rPr>
          <w:rFonts w:ascii="Times New Roman" w:hAnsi="Times New Roman" w:cs="Times New Roman"/>
          <w:color w:val="000000"/>
          <w:sz w:val="28"/>
          <w:szCs w:val="28"/>
        </w:rPr>
        <w:t xml:space="preserve"> представлены в таблице № </w:t>
      </w:r>
      <w:r w:rsidR="0082263A">
        <w:rPr>
          <w:rFonts w:ascii="Times New Roman" w:hAnsi="Times New Roman" w:cs="Times New Roman"/>
          <w:color w:val="000000"/>
          <w:sz w:val="28"/>
          <w:szCs w:val="28"/>
        </w:rPr>
        <w:t>16</w:t>
      </w:r>
      <w:r w:rsidRPr="00A640B6">
        <w:rPr>
          <w:rFonts w:ascii="Times New Roman" w:hAnsi="Times New Roman" w:cs="Times New Roman"/>
          <w:color w:val="000000"/>
          <w:sz w:val="28"/>
          <w:szCs w:val="28"/>
        </w:rPr>
        <w:t>.</w:t>
      </w:r>
    </w:p>
    <w:p w:rsidR="00A640B6" w:rsidRDefault="00A640B6" w:rsidP="00A640B6">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0A631D" w:rsidRPr="00A640B6" w:rsidRDefault="000A631D" w:rsidP="00A640B6">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A640B6" w:rsidRPr="0082263A" w:rsidRDefault="00A640B6" w:rsidP="00971E8F">
      <w:pPr>
        <w:autoSpaceDE w:val="0"/>
        <w:autoSpaceDN w:val="0"/>
        <w:adjustRightInd w:val="0"/>
        <w:spacing w:after="0" w:line="240" w:lineRule="auto"/>
        <w:jc w:val="both"/>
        <w:rPr>
          <w:rFonts w:ascii="Times New Roman" w:hAnsi="Times New Roman" w:cs="Times New Roman"/>
          <w:color w:val="000000"/>
          <w:sz w:val="28"/>
          <w:szCs w:val="28"/>
        </w:rPr>
      </w:pPr>
      <w:r w:rsidRPr="00A640B6">
        <w:rPr>
          <w:rFonts w:ascii="Times New Roman" w:hAnsi="Times New Roman" w:cs="Times New Roman"/>
          <w:color w:val="000000"/>
          <w:sz w:val="28"/>
          <w:szCs w:val="28"/>
        </w:rPr>
        <w:lastRenderedPageBreak/>
        <w:t xml:space="preserve">Таблица </w:t>
      </w:r>
      <w:r w:rsidR="0079139C">
        <w:rPr>
          <w:rFonts w:ascii="Times New Roman" w:hAnsi="Times New Roman" w:cs="Times New Roman"/>
          <w:color w:val="000000"/>
          <w:sz w:val="28"/>
          <w:szCs w:val="28"/>
        </w:rPr>
        <w:t xml:space="preserve">16 </w:t>
      </w:r>
      <w:r w:rsidR="0079139C">
        <w:rPr>
          <w:rFonts w:ascii="Times New Roman" w:hAnsi="Times New Roman" w:cs="Times New Roman"/>
          <w:color w:val="000000"/>
          <w:sz w:val="28"/>
          <w:szCs w:val="28"/>
          <w:lang w:val="en-US"/>
        </w:rPr>
        <w:t xml:space="preserve">- </w:t>
      </w:r>
      <w:proofErr w:type="spellStart"/>
      <w:r w:rsidR="00971E8F" w:rsidRPr="00971E8F">
        <w:rPr>
          <w:rFonts w:ascii="Times New Roman" w:hAnsi="Times New Roman" w:cs="Times New Roman"/>
          <w:color w:val="000000"/>
          <w:sz w:val="28"/>
          <w:szCs w:val="28"/>
          <w:lang w:val="en-US"/>
        </w:rPr>
        <w:t>Укрепление</w:t>
      </w:r>
      <w:proofErr w:type="spellEnd"/>
      <w:r w:rsidR="00971E8F" w:rsidRPr="00971E8F">
        <w:rPr>
          <w:rFonts w:ascii="Times New Roman" w:hAnsi="Times New Roman" w:cs="Times New Roman"/>
          <w:color w:val="000000"/>
          <w:sz w:val="28"/>
          <w:szCs w:val="28"/>
          <w:lang w:val="en-US"/>
        </w:rPr>
        <w:t xml:space="preserve"> </w:t>
      </w:r>
      <w:proofErr w:type="spellStart"/>
      <w:r w:rsidR="00971E8F" w:rsidRPr="00971E8F">
        <w:rPr>
          <w:rFonts w:ascii="Times New Roman" w:hAnsi="Times New Roman" w:cs="Times New Roman"/>
          <w:color w:val="000000"/>
          <w:sz w:val="28"/>
          <w:szCs w:val="28"/>
          <w:lang w:val="en-US"/>
        </w:rPr>
        <w:t>общественного</w:t>
      </w:r>
      <w:proofErr w:type="spellEnd"/>
      <w:r w:rsidR="00971E8F" w:rsidRPr="00971E8F">
        <w:rPr>
          <w:rFonts w:ascii="Times New Roman" w:hAnsi="Times New Roman" w:cs="Times New Roman"/>
          <w:color w:val="000000"/>
          <w:sz w:val="28"/>
          <w:szCs w:val="28"/>
          <w:lang w:val="en-US"/>
        </w:rPr>
        <w:t xml:space="preserve"> здоровья</w:t>
      </w:r>
      <w:r w:rsidR="0082263A">
        <w:rPr>
          <w:rFonts w:ascii="Times New Roman" w:hAnsi="Times New Roman" w:cs="Times New Roman"/>
          <w:color w:val="000000"/>
          <w:sz w:val="28"/>
          <w:szCs w:val="28"/>
        </w:rPr>
        <w:t>.</w:t>
      </w:r>
    </w:p>
    <w:p w:rsidR="00C47D76" w:rsidRPr="00A640B6" w:rsidRDefault="00C47D76" w:rsidP="00A640B6">
      <w:pPr>
        <w:autoSpaceDE w:val="0"/>
        <w:autoSpaceDN w:val="0"/>
        <w:adjustRightInd w:val="0"/>
        <w:spacing w:after="0" w:line="240" w:lineRule="auto"/>
        <w:ind w:left="7080" w:firstLine="708"/>
        <w:jc w:val="both"/>
        <w:rPr>
          <w:rFonts w:ascii="Times New Roman" w:hAnsi="Times New Roman" w:cs="Times New Roman"/>
          <w:color w:val="000000"/>
          <w:sz w:val="28"/>
          <w:szCs w:val="28"/>
        </w:rPr>
      </w:pPr>
    </w:p>
    <w:tbl>
      <w:tblPr>
        <w:tblStyle w:val="15"/>
        <w:tblW w:w="10129" w:type="dxa"/>
        <w:jc w:val="center"/>
        <w:tblLayout w:type="fixed"/>
        <w:tblLook w:val="04A0" w:firstRow="1" w:lastRow="0" w:firstColumn="1" w:lastColumn="0" w:noHBand="0" w:noVBand="1"/>
      </w:tblPr>
      <w:tblGrid>
        <w:gridCol w:w="1271"/>
        <w:gridCol w:w="1948"/>
        <w:gridCol w:w="691"/>
        <w:gridCol w:w="691"/>
        <w:gridCol w:w="691"/>
        <w:gridCol w:w="691"/>
        <w:gridCol w:w="691"/>
        <w:gridCol w:w="691"/>
        <w:gridCol w:w="691"/>
        <w:gridCol w:w="691"/>
        <w:gridCol w:w="691"/>
        <w:gridCol w:w="691"/>
      </w:tblGrid>
      <w:tr w:rsidR="00654715" w:rsidRPr="00FC2C4B" w:rsidTr="00916E51">
        <w:trPr>
          <w:cantSplit/>
          <w:trHeight w:val="794"/>
          <w:jc w:val="center"/>
        </w:trPr>
        <w:tc>
          <w:tcPr>
            <w:tcW w:w="1271" w:type="dxa"/>
            <w:vAlign w:val="center"/>
          </w:tcPr>
          <w:p w:rsidR="00654715" w:rsidRPr="00FC2C4B" w:rsidRDefault="00654715" w:rsidP="00916E51">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Задача</w:t>
            </w:r>
          </w:p>
        </w:tc>
        <w:tc>
          <w:tcPr>
            <w:tcW w:w="1948" w:type="dxa"/>
            <w:vAlign w:val="center"/>
          </w:tcPr>
          <w:p w:rsidR="00654715" w:rsidRPr="00FC2C4B" w:rsidRDefault="00654715" w:rsidP="00916E51">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Показатели</w:t>
            </w:r>
          </w:p>
        </w:tc>
        <w:tc>
          <w:tcPr>
            <w:tcW w:w="691" w:type="dxa"/>
            <w:textDirection w:val="btLr"/>
            <w:vAlign w:val="center"/>
          </w:tcPr>
          <w:p w:rsidR="00654715" w:rsidRPr="00FC2C4B" w:rsidRDefault="00654715" w:rsidP="00916E51">
            <w:pPr>
              <w:adjustRightInd w:val="0"/>
              <w:ind w:left="113" w:right="113"/>
              <w:jc w:val="center"/>
              <w:rPr>
                <w:rFonts w:ascii="Times New Roman" w:hAnsi="Times New Roman" w:cs="Times New Roman"/>
                <w:sz w:val="19"/>
                <w:szCs w:val="19"/>
              </w:rPr>
            </w:pPr>
            <w:r w:rsidRPr="00FC2C4B">
              <w:rPr>
                <w:rFonts w:ascii="Times New Roman" w:hAnsi="Times New Roman" w:cs="Times New Roman"/>
                <w:sz w:val="19"/>
                <w:szCs w:val="19"/>
              </w:rPr>
              <w:t>2021 г.</w:t>
            </w:r>
          </w:p>
        </w:tc>
        <w:tc>
          <w:tcPr>
            <w:tcW w:w="691" w:type="dxa"/>
            <w:textDirection w:val="btLr"/>
            <w:vAlign w:val="center"/>
          </w:tcPr>
          <w:p w:rsidR="00654715" w:rsidRPr="00FC2C4B" w:rsidRDefault="00654715" w:rsidP="00916E51">
            <w:pPr>
              <w:adjustRightInd w:val="0"/>
              <w:ind w:left="113" w:right="113"/>
              <w:jc w:val="center"/>
              <w:rPr>
                <w:rFonts w:ascii="Times New Roman" w:hAnsi="Times New Roman" w:cs="Times New Roman"/>
                <w:sz w:val="19"/>
                <w:szCs w:val="19"/>
              </w:rPr>
            </w:pPr>
            <w:r w:rsidRPr="00FC2C4B">
              <w:rPr>
                <w:rFonts w:ascii="Times New Roman" w:hAnsi="Times New Roman" w:cs="Times New Roman"/>
                <w:sz w:val="19"/>
                <w:szCs w:val="19"/>
              </w:rPr>
              <w:t>2022 г.</w:t>
            </w:r>
          </w:p>
        </w:tc>
        <w:tc>
          <w:tcPr>
            <w:tcW w:w="691" w:type="dxa"/>
            <w:textDirection w:val="btLr"/>
            <w:vAlign w:val="center"/>
          </w:tcPr>
          <w:p w:rsidR="00654715" w:rsidRPr="00FC2C4B" w:rsidRDefault="00654715" w:rsidP="00916E51">
            <w:pPr>
              <w:adjustRightInd w:val="0"/>
              <w:ind w:left="113" w:right="113"/>
              <w:jc w:val="center"/>
              <w:rPr>
                <w:rFonts w:ascii="Times New Roman" w:hAnsi="Times New Roman" w:cs="Times New Roman"/>
                <w:sz w:val="19"/>
                <w:szCs w:val="19"/>
              </w:rPr>
            </w:pPr>
            <w:r w:rsidRPr="00FC2C4B">
              <w:rPr>
                <w:rFonts w:ascii="Times New Roman" w:hAnsi="Times New Roman" w:cs="Times New Roman"/>
                <w:sz w:val="19"/>
                <w:szCs w:val="19"/>
              </w:rPr>
              <w:t>2023 г.</w:t>
            </w:r>
          </w:p>
        </w:tc>
        <w:tc>
          <w:tcPr>
            <w:tcW w:w="691" w:type="dxa"/>
            <w:textDirection w:val="btLr"/>
            <w:vAlign w:val="center"/>
          </w:tcPr>
          <w:p w:rsidR="00654715" w:rsidRPr="00FC2C4B" w:rsidRDefault="00654715" w:rsidP="00916E51">
            <w:pPr>
              <w:adjustRightInd w:val="0"/>
              <w:ind w:left="113" w:right="113"/>
              <w:jc w:val="center"/>
              <w:rPr>
                <w:rFonts w:ascii="Times New Roman" w:hAnsi="Times New Roman" w:cs="Times New Roman"/>
                <w:sz w:val="19"/>
                <w:szCs w:val="19"/>
              </w:rPr>
            </w:pPr>
            <w:r w:rsidRPr="00FC2C4B">
              <w:rPr>
                <w:rFonts w:ascii="Times New Roman" w:hAnsi="Times New Roman" w:cs="Times New Roman"/>
                <w:sz w:val="19"/>
                <w:szCs w:val="19"/>
              </w:rPr>
              <w:t>2024 г.</w:t>
            </w:r>
          </w:p>
        </w:tc>
        <w:tc>
          <w:tcPr>
            <w:tcW w:w="691" w:type="dxa"/>
            <w:textDirection w:val="btLr"/>
            <w:vAlign w:val="center"/>
          </w:tcPr>
          <w:p w:rsidR="00654715" w:rsidRPr="00FC2C4B" w:rsidRDefault="00654715" w:rsidP="00916E51">
            <w:pPr>
              <w:adjustRightInd w:val="0"/>
              <w:ind w:left="113" w:right="113"/>
              <w:jc w:val="center"/>
              <w:rPr>
                <w:rFonts w:ascii="Times New Roman" w:hAnsi="Times New Roman" w:cs="Times New Roman"/>
                <w:sz w:val="19"/>
                <w:szCs w:val="19"/>
              </w:rPr>
            </w:pPr>
            <w:r w:rsidRPr="00FC2C4B">
              <w:rPr>
                <w:rFonts w:ascii="Times New Roman" w:hAnsi="Times New Roman" w:cs="Times New Roman"/>
                <w:sz w:val="19"/>
                <w:szCs w:val="19"/>
              </w:rPr>
              <w:t>2025 г.</w:t>
            </w:r>
          </w:p>
        </w:tc>
        <w:tc>
          <w:tcPr>
            <w:tcW w:w="691" w:type="dxa"/>
            <w:textDirection w:val="btLr"/>
            <w:vAlign w:val="center"/>
          </w:tcPr>
          <w:p w:rsidR="00654715" w:rsidRPr="00FC2C4B" w:rsidRDefault="00654715" w:rsidP="00916E51">
            <w:pPr>
              <w:adjustRightInd w:val="0"/>
              <w:ind w:left="113" w:right="113"/>
              <w:jc w:val="center"/>
              <w:rPr>
                <w:rFonts w:ascii="Times New Roman" w:hAnsi="Times New Roman" w:cs="Times New Roman"/>
                <w:sz w:val="19"/>
                <w:szCs w:val="19"/>
              </w:rPr>
            </w:pPr>
            <w:r w:rsidRPr="00FC2C4B">
              <w:rPr>
                <w:rFonts w:ascii="Times New Roman" w:hAnsi="Times New Roman" w:cs="Times New Roman"/>
                <w:sz w:val="19"/>
                <w:szCs w:val="19"/>
              </w:rPr>
              <w:t>2026 г.</w:t>
            </w:r>
          </w:p>
        </w:tc>
        <w:tc>
          <w:tcPr>
            <w:tcW w:w="691" w:type="dxa"/>
            <w:textDirection w:val="btLr"/>
            <w:vAlign w:val="center"/>
          </w:tcPr>
          <w:p w:rsidR="00654715" w:rsidRPr="00FC2C4B" w:rsidRDefault="00654715" w:rsidP="00916E51">
            <w:pPr>
              <w:adjustRightInd w:val="0"/>
              <w:ind w:left="113" w:right="113"/>
              <w:jc w:val="center"/>
              <w:rPr>
                <w:rFonts w:ascii="Times New Roman" w:hAnsi="Times New Roman" w:cs="Times New Roman"/>
                <w:sz w:val="19"/>
                <w:szCs w:val="19"/>
              </w:rPr>
            </w:pPr>
            <w:r w:rsidRPr="00FC2C4B">
              <w:rPr>
                <w:rFonts w:ascii="Times New Roman" w:hAnsi="Times New Roman" w:cs="Times New Roman"/>
                <w:sz w:val="19"/>
                <w:szCs w:val="19"/>
              </w:rPr>
              <w:t>2027 г.</w:t>
            </w:r>
          </w:p>
        </w:tc>
        <w:tc>
          <w:tcPr>
            <w:tcW w:w="691" w:type="dxa"/>
            <w:textDirection w:val="btLr"/>
            <w:vAlign w:val="center"/>
          </w:tcPr>
          <w:p w:rsidR="00654715" w:rsidRPr="00FC2C4B" w:rsidRDefault="00654715" w:rsidP="00916E51">
            <w:pPr>
              <w:adjustRightInd w:val="0"/>
              <w:ind w:left="113" w:right="113"/>
              <w:jc w:val="center"/>
              <w:rPr>
                <w:rFonts w:ascii="Times New Roman" w:hAnsi="Times New Roman" w:cs="Times New Roman"/>
                <w:sz w:val="19"/>
                <w:szCs w:val="19"/>
              </w:rPr>
            </w:pPr>
            <w:r w:rsidRPr="00FC2C4B">
              <w:rPr>
                <w:rFonts w:ascii="Times New Roman" w:hAnsi="Times New Roman" w:cs="Times New Roman"/>
                <w:sz w:val="19"/>
                <w:szCs w:val="19"/>
              </w:rPr>
              <w:t>2028 г.</w:t>
            </w:r>
          </w:p>
        </w:tc>
        <w:tc>
          <w:tcPr>
            <w:tcW w:w="691" w:type="dxa"/>
            <w:textDirection w:val="btLr"/>
            <w:vAlign w:val="center"/>
          </w:tcPr>
          <w:p w:rsidR="00654715" w:rsidRPr="00FC2C4B" w:rsidRDefault="00654715" w:rsidP="00916E51">
            <w:pPr>
              <w:adjustRightInd w:val="0"/>
              <w:ind w:left="113" w:right="113"/>
              <w:jc w:val="center"/>
              <w:rPr>
                <w:rFonts w:ascii="Times New Roman" w:hAnsi="Times New Roman" w:cs="Times New Roman"/>
                <w:sz w:val="19"/>
                <w:szCs w:val="19"/>
              </w:rPr>
            </w:pPr>
            <w:r w:rsidRPr="00FC2C4B">
              <w:rPr>
                <w:rFonts w:ascii="Times New Roman" w:hAnsi="Times New Roman" w:cs="Times New Roman"/>
                <w:sz w:val="19"/>
                <w:szCs w:val="19"/>
              </w:rPr>
              <w:t>2029 г.</w:t>
            </w:r>
          </w:p>
        </w:tc>
        <w:tc>
          <w:tcPr>
            <w:tcW w:w="691" w:type="dxa"/>
            <w:textDirection w:val="btLr"/>
            <w:vAlign w:val="center"/>
          </w:tcPr>
          <w:p w:rsidR="00654715" w:rsidRPr="00FC2C4B" w:rsidRDefault="00654715" w:rsidP="00916E51">
            <w:pPr>
              <w:adjustRightInd w:val="0"/>
              <w:ind w:left="113" w:right="113"/>
              <w:jc w:val="center"/>
              <w:rPr>
                <w:rFonts w:ascii="Times New Roman" w:hAnsi="Times New Roman" w:cs="Times New Roman"/>
                <w:sz w:val="19"/>
                <w:szCs w:val="19"/>
              </w:rPr>
            </w:pPr>
            <w:r w:rsidRPr="00FC2C4B">
              <w:rPr>
                <w:rFonts w:ascii="Times New Roman" w:hAnsi="Times New Roman" w:cs="Times New Roman"/>
                <w:sz w:val="19"/>
                <w:szCs w:val="19"/>
              </w:rPr>
              <w:t>2030 г.</w:t>
            </w:r>
          </w:p>
        </w:tc>
      </w:tr>
      <w:tr w:rsidR="00654715" w:rsidRPr="00FC2C4B" w:rsidTr="00916E51">
        <w:trPr>
          <w:trHeight w:val="477"/>
          <w:jc w:val="center"/>
        </w:trPr>
        <w:tc>
          <w:tcPr>
            <w:tcW w:w="1271" w:type="dxa"/>
            <w:vMerge w:val="restart"/>
          </w:tcPr>
          <w:p w:rsidR="00654715" w:rsidRPr="00FC2C4B" w:rsidRDefault="00654715" w:rsidP="00654715">
            <w:pPr>
              <w:jc w:val="both"/>
              <w:rPr>
                <w:rFonts w:ascii="Times New Roman" w:hAnsi="Times New Roman" w:cs="Times New Roman"/>
                <w:color w:val="000000"/>
                <w:sz w:val="19"/>
                <w:szCs w:val="19"/>
              </w:rPr>
            </w:pPr>
            <w:r w:rsidRPr="00FC2C4B">
              <w:rPr>
                <w:rFonts w:ascii="Times New Roman" w:hAnsi="Times New Roman" w:cs="Times New Roman"/>
                <w:color w:val="000000"/>
                <w:sz w:val="19"/>
                <w:szCs w:val="19"/>
              </w:rPr>
              <w:t xml:space="preserve">Задача 1. </w:t>
            </w:r>
            <w:r w:rsidRPr="00FC2C4B">
              <w:rPr>
                <w:rFonts w:ascii="Times New Roman" w:hAnsi="Times New Roman" w:cs="Times New Roman"/>
                <w:sz w:val="19"/>
                <w:szCs w:val="19"/>
              </w:rPr>
              <w:t>Укрепление общественного здоровья</w:t>
            </w:r>
          </w:p>
        </w:tc>
        <w:tc>
          <w:tcPr>
            <w:tcW w:w="1948" w:type="dxa"/>
          </w:tcPr>
          <w:p w:rsidR="00654715" w:rsidRPr="00FC2C4B" w:rsidRDefault="00654715" w:rsidP="00654715">
            <w:pPr>
              <w:adjustRightInd w:val="0"/>
              <w:jc w:val="both"/>
              <w:rPr>
                <w:rFonts w:ascii="Times New Roman" w:hAnsi="Times New Roman" w:cs="Times New Roman"/>
                <w:color w:val="000000"/>
                <w:sz w:val="19"/>
                <w:szCs w:val="19"/>
              </w:rPr>
            </w:pPr>
            <w:r w:rsidRPr="00FC2C4B">
              <w:rPr>
                <w:rFonts w:ascii="Times New Roman" w:hAnsi="Times New Roman" w:cs="Times New Roman"/>
                <w:sz w:val="19"/>
                <w:szCs w:val="19"/>
              </w:rPr>
              <w:t>Смертность трудоспособного населения от онкологических заболеваний, на 100 тыс. населения</w:t>
            </w:r>
          </w:p>
        </w:tc>
        <w:tc>
          <w:tcPr>
            <w:tcW w:w="691" w:type="dxa"/>
            <w:vAlign w:val="center"/>
          </w:tcPr>
          <w:p w:rsidR="00654715" w:rsidRPr="00FC2C4B" w:rsidRDefault="00654715"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95</w:t>
            </w:r>
          </w:p>
        </w:tc>
        <w:tc>
          <w:tcPr>
            <w:tcW w:w="691" w:type="dxa"/>
            <w:vAlign w:val="center"/>
          </w:tcPr>
          <w:p w:rsidR="00654715" w:rsidRPr="00FC2C4B" w:rsidRDefault="00654715"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80</w:t>
            </w:r>
          </w:p>
        </w:tc>
        <w:tc>
          <w:tcPr>
            <w:tcW w:w="691" w:type="dxa"/>
            <w:vAlign w:val="center"/>
          </w:tcPr>
          <w:p w:rsidR="00654715" w:rsidRPr="00FC2C4B" w:rsidRDefault="00654715"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75</w:t>
            </w:r>
          </w:p>
        </w:tc>
        <w:tc>
          <w:tcPr>
            <w:tcW w:w="691" w:type="dxa"/>
            <w:vAlign w:val="center"/>
          </w:tcPr>
          <w:p w:rsidR="00654715" w:rsidRPr="00FC2C4B" w:rsidRDefault="00654715"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70</w:t>
            </w:r>
          </w:p>
        </w:tc>
        <w:tc>
          <w:tcPr>
            <w:tcW w:w="691" w:type="dxa"/>
            <w:vAlign w:val="center"/>
          </w:tcPr>
          <w:p w:rsidR="00654715" w:rsidRPr="00FC2C4B" w:rsidRDefault="000460F3"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65</w:t>
            </w:r>
          </w:p>
        </w:tc>
        <w:tc>
          <w:tcPr>
            <w:tcW w:w="691" w:type="dxa"/>
            <w:vAlign w:val="center"/>
          </w:tcPr>
          <w:p w:rsidR="00654715" w:rsidRPr="00FC2C4B" w:rsidRDefault="000460F3"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60</w:t>
            </w:r>
          </w:p>
        </w:tc>
        <w:tc>
          <w:tcPr>
            <w:tcW w:w="691" w:type="dxa"/>
            <w:vAlign w:val="center"/>
          </w:tcPr>
          <w:p w:rsidR="00654715" w:rsidRPr="00FC2C4B" w:rsidRDefault="000460F3"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60</w:t>
            </w:r>
          </w:p>
        </w:tc>
        <w:tc>
          <w:tcPr>
            <w:tcW w:w="691" w:type="dxa"/>
            <w:vAlign w:val="center"/>
          </w:tcPr>
          <w:p w:rsidR="00654715" w:rsidRPr="00FC2C4B" w:rsidRDefault="000460F3"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55</w:t>
            </w:r>
          </w:p>
        </w:tc>
        <w:tc>
          <w:tcPr>
            <w:tcW w:w="691" w:type="dxa"/>
            <w:vAlign w:val="center"/>
          </w:tcPr>
          <w:p w:rsidR="00654715" w:rsidRPr="00FC2C4B" w:rsidRDefault="000460F3"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50</w:t>
            </w:r>
          </w:p>
        </w:tc>
        <w:tc>
          <w:tcPr>
            <w:tcW w:w="691" w:type="dxa"/>
            <w:vAlign w:val="center"/>
          </w:tcPr>
          <w:p w:rsidR="00654715" w:rsidRPr="00FC2C4B" w:rsidRDefault="000460F3"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50</w:t>
            </w:r>
          </w:p>
        </w:tc>
      </w:tr>
      <w:tr w:rsidR="00654715" w:rsidRPr="00FC2C4B" w:rsidTr="00916E51">
        <w:trPr>
          <w:trHeight w:val="592"/>
          <w:jc w:val="center"/>
        </w:trPr>
        <w:tc>
          <w:tcPr>
            <w:tcW w:w="1271" w:type="dxa"/>
            <w:vMerge/>
          </w:tcPr>
          <w:p w:rsidR="00654715" w:rsidRPr="00FC2C4B" w:rsidRDefault="00654715" w:rsidP="00654715">
            <w:pPr>
              <w:adjustRightInd w:val="0"/>
              <w:jc w:val="both"/>
              <w:rPr>
                <w:rFonts w:ascii="Times New Roman" w:hAnsi="Times New Roman" w:cs="Times New Roman"/>
                <w:color w:val="000000"/>
                <w:sz w:val="19"/>
                <w:szCs w:val="19"/>
              </w:rPr>
            </w:pPr>
          </w:p>
        </w:tc>
        <w:tc>
          <w:tcPr>
            <w:tcW w:w="1948" w:type="dxa"/>
          </w:tcPr>
          <w:p w:rsidR="00654715" w:rsidRPr="00FC2C4B" w:rsidRDefault="00654715" w:rsidP="00654715">
            <w:pPr>
              <w:adjustRightInd w:val="0"/>
              <w:rPr>
                <w:rFonts w:ascii="Times New Roman" w:hAnsi="Times New Roman" w:cs="Times New Roman"/>
                <w:sz w:val="19"/>
                <w:szCs w:val="19"/>
              </w:rPr>
            </w:pPr>
            <w:r w:rsidRPr="00FC2C4B">
              <w:rPr>
                <w:rFonts w:ascii="Times New Roman" w:hAnsi="Times New Roman" w:cs="Times New Roman"/>
                <w:sz w:val="19"/>
                <w:szCs w:val="19"/>
              </w:rPr>
              <w:t>Смертность от хронических неинфекционных заболеваний и от внешних причин, на 100 тыс. населения</w:t>
            </w:r>
          </w:p>
        </w:tc>
        <w:tc>
          <w:tcPr>
            <w:tcW w:w="691" w:type="dxa"/>
            <w:vAlign w:val="center"/>
          </w:tcPr>
          <w:p w:rsidR="00654715" w:rsidRPr="00FC2C4B" w:rsidRDefault="00654715"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1350</w:t>
            </w:r>
          </w:p>
        </w:tc>
        <w:tc>
          <w:tcPr>
            <w:tcW w:w="691" w:type="dxa"/>
            <w:vAlign w:val="center"/>
          </w:tcPr>
          <w:p w:rsidR="00654715" w:rsidRPr="00FC2C4B" w:rsidRDefault="00654715"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1300</w:t>
            </w:r>
          </w:p>
        </w:tc>
        <w:tc>
          <w:tcPr>
            <w:tcW w:w="691" w:type="dxa"/>
            <w:vAlign w:val="center"/>
          </w:tcPr>
          <w:p w:rsidR="00654715" w:rsidRPr="00FC2C4B" w:rsidRDefault="00654715"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1250</w:t>
            </w:r>
          </w:p>
        </w:tc>
        <w:tc>
          <w:tcPr>
            <w:tcW w:w="691" w:type="dxa"/>
            <w:vAlign w:val="center"/>
          </w:tcPr>
          <w:p w:rsidR="00654715" w:rsidRPr="00FC2C4B" w:rsidRDefault="00654715"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1200</w:t>
            </w:r>
          </w:p>
        </w:tc>
        <w:tc>
          <w:tcPr>
            <w:tcW w:w="691" w:type="dxa"/>
            <w:vAlign w:val="center"/>
          </w:tcPr>
          <w:p w:rsidR="00654715" w:rsidRPr="00FC2C4B" w:rsidRDefault="000460F3"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1200</w:t>
            </w:r>
          </w:p>
        </w:tc>
        <w:tc>
          <w:tcPr>
            <w:tcW w:w="691" w:type="dxa"/>
            <w:vAlign w:val="center"/>
          </w:tcPr>
          <w:p w:rsidR="00654715" w:rsidRPr="00FC2C4B" w:rsidRDefault="000460F3"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1150</w:t>
            </w:r>
          </w:p>
        </w:tc>
        <w:tc>
          <w:tcPr>
            <w:tcW w:w="691" w:type="dxa"/>
            <w:vAlign w:val="center"/>
          </w:tcPr>
          <w:p w:rsidR="00654715" w:rsidRPr="00FC2C4B" w:rsidRDefault="000460F3"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1145</w:t>
            </w:r>
          </w:p>
        </w:tc>
        <w:tc>
          <w:tcPr>
            <w:tcW w:w="691" w:type="dxa"/>
            <w:vAlign w:val="center"/>
          </w:tcPr>
          <w:p w:rsidR="00654715" w:rsidRPr="00FC2C4B" w:rsidRDefault="000460F3"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1145</w:t>
            </w:r>
          </w:p>
        </w:tc>
        <w:tc>
          <w:tcPr>
            <w:tcW w:w="691" w:type="dxa"/>
            <w:vAlign w:val="center"/>
          </w:tcPr>
          <w:p w:rsidR="00654715" w:rsidRPr="00FC2C4B" w:rsidRDefault="000460F3"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1140</w:t>
            </w:r>
          </w:p>
        </w:tc>
        <w:tc>
          <w:tcPr>
            <w:tcW w:w="691" w:type="dxa"/>
            <w:vAlign w:val="center"/>
          </w:tcPr>
          <w:p w:rsidR="00654715" w:rsidRPr="00FC2C4B" w:rsidRDefault="000460F3"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1130</w:t>
            </w:r>
          </w:p>
        </w:tc>
      </w:tr>
      <w:tr w:rsidR="00654715" w:rsidRPr="00FC2C4B" w:rsidTr="00916E51">
        <w:trPr>
          <w:trHeight w:val="402"/>
          <w:jc w:val="center"/>
        </w:trPr>
        <w:tc>
          <w:tcPr>
            <w:tcW w:w="1271" w:type="dxa"/>
            <w:vMerge/>
          </w:tcPr>
          <w:p w:rsidR="00654715" w:rsidRPr="00FC2C4B" w:rsidRDefault="00654715" w:rsidP="00654715">
            <w:pPr>
              <w:adjustRightInd w:val="0"/>
              <w:jc w:val="both"/>
              <w:rPr>
                <w:rFonts w:ascii="Times New Roman" w:hAnsi="Times New Roman" w:cs="Times New Roman"/>
                <w:color w:val="000000"/>
                <w:sz w:val="19"/>
                <w:szCs w:val="19"/>
              </w:rPr>
            </w:pPr>
          </w:p>
        </w:tc>
        <w:tc>
          <w:tcPr>
            <w:tcW w:w="1948" w:type="dxa"/>
          </w:tcPr>
          <w:p w:rsidR="00654715" w:rsidRPr="00FC2C4B" w:rsidRDefault="00654715" w:rsidP="00654715">
            <w:pPr>
              <w:adjustRightInd w:val="0"/>
              <w:rPr>
                <w:rFonts w:ascii="Times New Roman" w:hAnsi="Times New Roman" w:cs="Times New Roman"/>
                <w:color w:val="000000"/>
                <w:sz w:val="19"/>
                <w:szCs w:val="19"/>
              </w:rPr>
            </w:pPr>
            <w:r w:rsidRPr="00FC2C4B">
              <w:rPr>
                <w:rFonts w:ascii="Times New Roman" w:hAnsi="Times New Roman" w:cs="Times New Roman"/>
                <w:color w:val="000000"/>
                <w:sz w:val="19"/>
                <w:szCs w:val="19"/>
              </w:rPr>
              <w:t>Посещаемость отделения медицинской профилактики, посещения</w:t>
            </w:r>
          </w:p>
        </w:tc>
        <w:tc>
          <w:tcPr>
            <w:tcW w:w="691" w:type="dxa"/>
            <w:vAlign w:val="center"/>
          </w:tcPr>
          <w:p w:rsidR="00654715" w:rsidRPr="00FC2C4B" w:rsidRDefault="00654715" w:rsidP="000A631D">
            <w:pPr>
              <w:adjustRightInd w:val="0"/>
              <w:jc w:val="center"/>
              <w:rPr>
                <w:rFonts w:ascii="Times New Roman" w:hAnsi="Times New Roman" w:cs="Times New Roman"/>
                <w:color w:val="000000"/>
                <w:sz w:val="19"/>
                <w:szCs w:val="19"/>
              </w:rPr>
            </w:pPr>
            <w:r w:rsidRPr="00FC2C4B">
              <w:rPr>
                <w:rFonts w:ascii="Times New Roman" w:hAnsi="Times New Roman" w:cs="Times New Roman"/>
                <w:color w:val="000000"/>
                <w:sz w:val="19"/>
                <w:szCs w:val="19"/>
              </w:rPr>
              <w:t>27750</w:t>
            </w:r>
          </w:p>
        </w:tc>
        <w:tc>
          <w:tcPr>
            <w:tcW w:w="691" w:type="dxa"/>
            <w:vAlign w:val="center"/>
          </w:tcPr>
          <w:p w:rsidR="00654715" w:rsidRPr="00FC2C4B" w:rsidRDefault="00654715" w:rsidP="000A631D">
            <w:pPr>
              <w:adjustRightInd w:val="0"/>
              <w:jc w:val="center"/>
              <w:rPr>
                <w:rFonts w:ascii="Times New Roman" w:hAnsi="Times New Roman" w:cs="Times New Roman"/>
                <w:color w:val="000000"/>
                <w:sz w:val="19"/>
                <w:szCs w:val="19"/>
              </w:rPr>
            </w:pPr>
            <w:r w:rsidRPr="00FC2C4B">
              <w:rPr>
                <w:rFonts w:ascii="Times New Roman" w:hAnsi="Times New Roman" w:cs="Times New Roman"/>
                <w:color w:val="000000"/>
                <w:sz w:val="19"/>
                <w:szCs w:val="19"/>
              </w:rPr>
              <w:t>27800</w:t>
            </w:r>
          </w:p>
        </w:tc>
        <w:tc>
          <w:tcPr>
            <w:tcW w:w="691" w:type="dxa"/>
            <w:vAlign w:val="center"/>
          </w:tcPr>
          <w:p w:rsidR="00654715" w:rsidRPr="00FC2C4B" w:rsidRDefault="00654715" w:rsidP="000A631D">
            <w:pPr>
              <w:adjustRightInd w:val="0"/>
              <w:jc w:val="center"/>
              <w:rPr>
                <w:rFonts w:ascii="Times New Roman" w:hAnsi="Times New Roman" w:cs="Times New Roman"/>
                <w:color w:val="000000"/>
                <w:sz w:val="19"/>
                <w:szCs w:val="19"/>
              </w:rPr>
            </w:pPr>
            <w:r w:rsidRPr="00FC2C4B">
              <w:rPr>
                <w:rFonts w:ascii="Times New Roman" w:hAnsi="Times New Roman" w:cs="Times New Roman"/>
                <w:color w:val="000000"/>
                <w:sz w:val="19"/>
                <w:szCs w:val="19"/>
              </w:rPr>
              <w:t>27800</w:t>
            </w:r>
          </w:p>
        </w:tc>
        <w:tc>
          <w:tcPr>
            <w:tcW w:w="691" w:type="dxa"/>
            <w:vAlign w:val="center"/>
          </w:tcPr>
          <w:p w:rsidR="00654715" w:rsidRPr="00FC2C4B" w:rsidRDefault="00654715" w:rsidP="000A631D">
            <w:pPr>
              <w:adjustRightInd w:val="0"/>
              <w:jc w:val="center"/>
              <w:rPr>
                <w:rFonts w:ascii="Times New Roman" w:hAnsi="Times New Roman" w:cs="Times New Roman"/>
                <w:color w:val="000000"/>
                <w:sz w:val="19"/>
                <w:szCs w:val="19"/>
              </w:rPr>
            </w:pPr>
            <w:r w:rsidRPr="00FC2C4B">
              <w:rPr>
                <w:rFonts w:ascii="Times New Roman" w:hAnsi="Times New Roman" w:cs="Times New Roman"/>
                <w:color w:val="000000"/>
                <w:sz w:val="19"/>
                <w:szCs w:val="19"/>
              </w:rPr>
              <w:t>27850</w:t>
            </w:r>
          </w:p>
        </w:tc>
        <w:tc>
          <w:tcPr>
            <w:tcW w:w="691" w:type="dxa"/>
            <w:vAlign w:val="center"/>
          </w:tcPr>
          <w:p w:rsidR="00654715" w:rsidRPr="00FC2C4B" w:rsidRDefault="000460F3" w:rsidP="000A631D">
            <w:pPr>
              <w:adjustRightInd w:val="0"/>
              <w:jc w:val="center"/>
              <w:rPr>
                <w:rFonts w:ascii="Times New Roman" w:hAnsi="Times New Roman" w:cs="Times New Roman"/>
                <w:color w:val="000000"/>
                <w:sz w:val="19"/>
                <w:szCs w:val="19"/>
              </w:rPr>
            </w:pPr>
            <w:r w:rsidRPr="00FC2C4B">
              <w:rPr>
                <w:rFonts w:ascii="Times New Roman" w:hAnsi="Times New Roman" w:cs="Times New Roman"/>
                <w:color w:val="000000"/>
                <w:sz w:val="19"/>
                <w:szCs w:val="19"/>
              </w:rPr>
              <w:t>27800</w:t>
            </w:r>
          </w:p>
        </w:tc>
        <w:tc>
          <w:tcPr>
            <w:tcW w:w="691" w:type="dxa"/>
            <w:vAlign w:val="center"/>
          </w:tcPr>
          <w:p w:rsidR="00654715" w:rsidRPr="00FC2C4B" w:rsidRDefault="000460F3" w:rsidP="000A631D">
            <w:pPr>
              <w:adjustRightInd w:val="0"/>
              <w:jc w:val="center"/>
              <w:rPr>
                <w:rFonts w:ascii="Times New Roman" w:hAnsi="Times New Roman" w:cs="Times New Roman"/>
                <w:color w:val="000000"/>
                <w:sz w:val="19"/>
                <w:szCs w:val="19"/>
              </w:rPr>
            </w:pPr>
            <w:r w:rsidRPr="00FC2C4B">
              <w:rPr>
                <w:rFonts w:ascii="Times New Roman" w:hAnsi="Times New Roman" w:cs="Times New Roman"/>
                <w:color w:val="000000"/>
                <w:sz w:val="19"/>
                <w:szCs w:val="19"/>
              </w:rPr>
              <w:t>27750</w:t>
            </w:r>
          </w:p>
        </w:tc>
        <w:tc>
          <w:tcPr>
            <w:tcW w:w="691" w:type="dxa"/>
            <w:vAlign w:val="center"/>
          </w:tcPr>
          <w:p w:rsidR="00654715" w:rsidRPr="00FC2C4B" w:rsidRDefault="000460F3" w:rsidP="000A631D">
            <w:pPr>
              <w:adjustRightInd w:val="0"/>
              <w:jc w:val="center"/>
              <w:rPr>
                <w:rFonts w:ascii="Times New Roman" w:hAnsi="Times New Roman" w:cs="Times New Roman"/>
                <w:color w:val="000000"/>
                <w:sz w:val="19"/>
                <w:szCs w:val="19"/>
              </w:rPr>
            </w:pPr>
            <w:r w:rsidRPr="00FC2C4B">
              <w:rPr>
                <w:rFonts w:ascii="Times New Roman" w:hAnsi="Times New Roman" w:cs="Times New Roman"/>
                <w:color w:val="000000"/>
                <w:sz w:val="19"/>
                <w:szCs w:val="19"/>
              </w:rPr>
              <w:t>27700</w:t>
            </w:r>
          </w:p>
        </w:tc>
        <w:tc>
          <w:tcPr>
            <w:tcW w:w="691" w:type="dxa"/>
            <w:vAlign w:val="center"/>
          </w:tcPr>
          <w:p w:rsidR="00654715" w:rsidRPr="00FC2C4B" w:rsidRDefault="000460F3" w:rsidP="000A631D">
            <w:pPr>
              <w:adjustRightInd w:val="0"/>
              <w:jc w:val="center"/>
              <w:rPr>
                <w:rFonts w:ascii="Times New Roman" w:hAnsi="Times New Roman" w:cs="Times New Roman"/>
                <w:color w:val="000000"/>
                <w:sz w:val="19"/>
                <w:szCs w:val="19"/>
              </w:rPr>
            </w:pPr>
            <w:r w:rsidRPr="00FC2C4B">
              <w:rPr>
                <w:rFonts w:ascii="Times New Roman" w:hAnsi="Times New Roman" w:cs="Times New Roman"/>
                <w:color w:val="000000"/>
                <w:sz w:val="19"/>
                <w:szCs w:val="19"/>
              </w:rPr>
              <w:t>27650</w:t>
            </w:r>
          </w:p>
        </w:tc>
        <w:tc>
          <w:tcPr>
            <w:tcW w:w="691" w:type="dxa"/>
            <w:vAlign w:val="center"/>
          </w:tcPr>
          <w:p w:rsidR="00654715" w:rsidRPr="00FC2C4B" w:rsidRDefault="000460F3" w:rsidP="000A631D">
            <w:pPr>
              <w:adjustRightInd w:val="0"/>
              <w:jc w:val="center"/>
              <w:rPr>
                <w:rFonts w:ascii="Times New Roman" w:hAnsi="Times New Roman" w:cs="Times New Roman"/>
                <w:color w:val="000000"/>
                <w:sz w:val="19"/>
                <w:szCs w:val="19"/>
              </w:rPr>
            </w:pPr>
            <w:r w:rsidRPr="00FC2C4B">
              <w:rPr>
                <w:rFonts w:ascii="Times New Roman" w:hAnsi="Times New Roman" w:cs="Times New Roman"/>
                <w:color w:val="000000"/>
                <w:sz w:val="19"/>
                <w:szCs w:val="19"/>
              </w:rPr>
              <w:t>27650</w:t>
            </w:r>
          </w:p>
        </w:tc>
        <w:tc>
          <w:tcPr>
            <w:tcW w:w="691" w:type="dxa"/>
            <w:vAlign w:val="center"/>
          </w:tcPr>
          <w:p w:rsidR="00654715" w:rsidRPr="00FC2C4B" w:rsidRDefault="000460F3" w:rsidP="000A631D">
            <w:pPr>
              <w:adjustRightInd w:val="0"/>
              <w:jc w:val="center"/>
              <w:rPr>
                <w:rFonts w:ascii="Times New Roman" w:hAnsi="Times New Roman" w:cs="Times New Roman"/>
                <w:color w:val="000000"/>
                <w:sz w:val="19"/>
                <w:szCs w:val="19"/>
              </w:rPr>
            </w:pPr>
            <w:r w:rsidRPr="00FC2C4B">
              <w:rPr>
                <w:rFonts w:ascii="Times New Roman" w:hAnsi="Times New Roman" w:cs="Times New Roman"/>
                <w:color w:val="000000"/>
                <w:sz w:val="19"/>
                <w:szCs w:val="19"/>
              </w:rPr>
              <w:t>27600</w:t>
            </w:r>
          </w:p>
        </w:tc>
      </w:tr>
      <w:tr w:rsidR="00654715" w:rsidRPr="00FC2C4B" w:rsidTr="00916E51">
        <w:trPr>
          <w:trHeight w:val="228"/>
          <w:jc w:val="center"/>
        </w:trPr>
        <w:tc>
          <w:tcPr>
            <w:tcW w:w="1271" w:type="dxa"/>
            <w:vMerge/>
          </w:tcPr>
          <w:p w:rsidR="00654715" w:rsidRPr="00FC2C4B" w:rsidRDefault="00654715" w:rsidP="00654715">
            <w:pPr>
              <w:adjustRightInd w:val="0"/>
              <w:jc w:val="both"/>
              <w:rPr>
                <w:rFonts w:ascii="Times New Roman" w:hAnsi="Times New Roman" w:cs="Times New Roman"/>
                <w:color w:val="000000"/>
                <w:sz w:val="19"/>
                <w:szCs w:val="19"/>
              </w:rPr>
            </w:pPr>
          </w:p>
        </w:tc>
        <w:tc>
          <w:tcPr>
            <w:tcW w:w="1948" w:type="dxa"/>
          </w:tcPr>
          <w:p w:rsidR="00654715" w:rsidRPr="00FC2C4B" w:rsidRDefault="00654715" w:rsidP="00654715">
            <w:pPr>
              <w:adjustRightInd w:val="0"/>
              <w:jc w:val="both"/>
              <w:rPr>
                <w:rFonts w:ascii="Times New Roman" w:hAnsi="Times New Roman" w:cs="Times New Roman"/>
                <w:color w:val="000000"/>
                <w:sz w:val="19"/>
                <w:szCs w:val="19"/>
              </w:rPr>
            </w:pPr>
            <w:r w:rsidRPr="00FC2C4B">
              <w:rPr>
                <w:rFonts w:ascii="Times New Roman" w:hAnsi="Times New Roman" w:cs="Times New Roman"/>
                <w:sz w:val="19"/>
                <w:szCs w:val="19"/>
              </w:rPr>
              <w:t>Посещения кабинета отказа от курения, посещения</w:t>
            </w:r>
          </w:p>
        </w:tc>
        <w:tc>
          <w:tcPr>
            <w:tcW w:w="691" w:type="dxa"/>
            <w:vAlign w:val="center"/>
          </w:tcPr>
          <w:p w:rsidR="00654715" w:rsidRPr="00FC2C4B" w:rsidRDefault="00654715"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850</w:t>
            </w:r>
          </w:p>
        </w:tc>
        <w:tc>
          <w:tcPr>
            <w:tcW w:w="691" w:type="dxa"/>
            <w:vAlign w:val="center"/>
          </w:tcPr>
          <w:p w:rsidR="00654715" w:rsidRPr="00FC2C4B" w:rsidRDefault="00654715"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900</w:t>
            </w:r>
          </w:p>
        </w:tc>
        <w:tc>
          <w:tcPr>
            <w:tcW w:w="691" w:type="dxa"/>
            <w:vAlign w:val="center"/>
          </w:tcPr>
          <w:p w:rsidR="00654715" w:rsidRPr="00FC2C4B" w:rsidRDefault="00654715"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900</w:t>
            </w:r>
          </w:p>
        </w:tc>
        <w:tc>
          <w:tcPr>
            <w:tcW w:w="691" w:type="dxa"/>
            <w:vAlign w:val="center"/>
          </w:tcPr>
          <w:p w:rsidR="00654715" w:rsidRPr="00FC2C4B" w:rsidRDefault="00654715"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950</w:t>
            </w:r>
          </w:p>
        </w:tc>
        <w:tc>
          <w:tcPr>
            <w:tcW w:w="691" w:type="dxa"/>
            <w:vAlign w:val="center"/>
          </w:tcPr>
          <w:p w:rsidR="00654715" w:rsidRPr="00FC2C4B" w:rsidRDefault="000460F3"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900</w:t>
            </w:r>
          </w:p>
        </w:tc>
        <w:tc>
          <w:tcPr>
            <w:tcW w:w="691" w:type="dxa"/>
            <w:vAlign w:val="center"/>
          </w:tcPr>
          <w:p w:rsidR="00654715" w:rsidRPr="00FC2C4B" w:rsidRDefault="000460F3"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850</w:t>
            </w:r>
          </w:p>
        </w:tc>
        <w:tc>
          <w:tcPr>
            <w:tcW w:w="691" w:type="dxa"/>
            <w:vAlign w:val="center"/>
          </w:tcPr>
          <w:p w:rsidR="00654715" w:rsidRPr="00FC2C4B" w:rsidRDefault="000460F3"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850</w:t>
            </w:r>
          </w:p>
        </w:tc>
        <w:tc>
          <w:tcPr>
            <w:tcW w:w="691" w:type="dxa"/>
            <w:vAlign w:val="center"/>
          </w:tcPr>
          <w:p w:rsidR="00654715" w:rsidRPr="00FC2C4B" w:rsidRDefault="000460F3"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800</w:t>
            </w:r>
          </w:p>
        </w:tc>
        <w:tc>
          <w:tcPr>
            <w:tcW w:w="691" w:type="dxa"/>
            <w:vAlign w:val="center"/>
          </w:tcPr>
          <w:p w:rsidR="00654715" w:rsidRPr="00FC2C4B" w:rsidRDefault="000460F3"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750</w:t>
            </w:r>
          </w:p>
        </w:tc>
        <w:tc>
          <w:tcPr>
            <w:tcW w:w="691" w:type="dxa"/>
            <w:vAlign w:val="center"/>
          </w:tcPr>
          <w:p w:rsidR="00654715" w:rsidRPr="00FC2C4B" w:rsidRDefault="000460F3"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750</w:t>
            </w:r>
          </w:p>
        </w:tc>
      </w:tr>
      <w:tr w:rsidR="00654715" w:rsidRPr="00FC2C4B" w:rsidTr="00916E51">
        <w:trPr>
          <w:trHeight w:val="926"/>
          <w:jc w:val="center"/>
        </w:trPr>
        <w:tc>
          <w:tcPr>
            <w:tcW w:w="1271" w:type="dxa"/>
            <w:vMerge/>
          </w:tcPr>
          <w:p w:rsidR="00654715" w:rsidRPr="00FC2C4B" w:rsidRDefault="00654715" w:rsidP="00654715">
            <w:pPr>
              <w:adjustRightInd w:val="0"/>
              <w:jc w:val="both"/>
              <w:rPr>
                <w:rFonts w:ascii="Times New Roman" w:hAnsi="Times New Roman" w:cs="Times New Roman"/>
                <w:color w:val="000000"/>
                <w:sz w:val="19"/>
                <w:szCs w:val="19"/>
              </w:rPr>
            </w:pPr>
          </w:p>
        </w:tc>
        <w:tc>
          <w:tcPr>
            <w:tcW w:w="1948" w:type="dxa"/>
          </w:tcPr>
          <w:p w:rsidR="00654715" w:rsidRPr="00FC2C4B" w:rsidRDefault="00654715" w:rsidP="00654715">
            <w:pPr>
              <w:adjustRightInd w:val="0"/>
              <w:jc w:val="both"/>
              <w:rPr>
                <w:rFonts w:ascii="Times New Roman" w:hAnsi="Times New Roman" w:cs="Times New Roman"/>
                <w:sz w:val="19"/>
                <w:szCs w:val="19"/>
              </w:rPr>
            </w:pPr>
            <w:r w:rsidRPr="00FC2C4B">
              <w:rPr>
                <w:rFonts w:ascii="Times New Roman" w:hAnsi="Times New Roman" w:cs="Times New Roman"/>
                <w:sz w:val="19"/>
                <w:szCs w:val="19"/>
              </w:rPr>
              <w:t>Выполнение плана по диспансеризации и профилактическим медицинским осмотрам, %</w:t>
            </w:r>
          </w:p>
        </w:tc>
        <w:tc>
          <w:tcPr>
            <w:tcW w:w="691" w:type="dxa"/>
            <w:vAlign w:val="center"/>
          </w:tcPr>
          <w:p w:rsidR="00654715" w:rsidRPr="00FC2C4B" w:rsidRDefault="00654715"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100</w:t>
            </w:r>
          </w:p>
        </w:tc>
        <w:tc>
          <w:tcPr>
            <w:tcW w:w="691" w:type="dxa"/>
            <w:vAlign w:val="center"/>
          </w:tcPr>
          <w:p w:rsidR="00654715" w:rsidRPr="00FC2C4B" w:rsidRDefault="00654715"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100</w:t>
            </w:r>
          </w:p>
        </w:tc>
        <w:tc>
          <w:tcPr>
            <w:tcW w:w="691" w:type="dxa"/>
            <w:vAlign w:val="center"/>
          </w:tcPr>
          <w:p w:rsidR="00654715" w:rsidRPr="00FC2C4B" w:rsidRDefault="00654715"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100</w:t>
            </w:r>
          </w:p>
        </w:tc>
        <w:tc>
          <w:tcPr>
            <w:tcW w:w="691" w:type="dxa"/>
            <w:vAlign w:val="center"/>
          </w:tcPr>
          <w:p w:rsidR="00654715" w:rsidRPr="00FC2C4B" w:rsidRDefault="00654715"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100</w:t>
            </w:r>
          </w:p>
        </w:tc>
        <w:tc>
          <w:tcPr>
            <w:tcW w:w="691" w:type="dxa"/>
            <w:vAlign w:val="center"/>
          </w:tcPr>
          <w:p w:rsidR="00654715" w:rsidRPr="00FC2C4B" w:rsidRDefault="000460F3"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100</w:t>
            </w:r>
          </w:p>
        </w:tc>
        <w:tc>
          <w:tcPr>
            <w:tcW w:w="691" w:type="dxa"/>
            <w:vAlign w:val="center"/>
          </w:tcPr>
          <w:p w:rsidR="00654715" w:rsidRPr="00FC2C4B" w:rsidRDefault="000460F3"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100</w:t>
            </w:r>
          </w:p>
        </w:tc>
        <w:tc>
          <w:tcPr>
            <w:tcW w:w="691" w:type="dxa"/>
            <w:vAlign w:val="center"/>
          </w:tcPr>
          <w:p w:rsidR="00654715" w:rsidRPr="00FC2C4B" w:rsidRDefault="000460F3"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100</w:t>
            </w:r>
          </w:p>
        </w:tc>
        <w:tc>
          <w:tcPr>
            <w:tcW w:w="691" w:type="dxa"/>
            <w:vAlign w:val="center"/>
          </w:tcPr>
          <w:p w:rsidR="00654715" w:rsidRPr="00FC2C4B" w:rsidRDefault="000460F3"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100</w:t>
            </w:r>
          </w:p>
        </w:tc>
        <w:tc>
          <w:tcPr>
            <w:tcW w:w="691" w:type="dxa"/>
            <w:vAlign w:val="center"/>
          </w:tcPr>
          <w:p w:rsidR="00654715" w:rsidRPr="00FC2C4B" w:rsidRDefault="000460F3"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100</w:t>
            </w:r>
          </w:p>
        </w:tc>
        <w:tc>
          <w:tcPr>
            <w:tcW w:w="691" w:type="dxa"/>
            <w:vAlign w:val="center"/>
          </w:tcPr>
          <w:p w:rsidR="00654715" w:rsidRPr="00FC2C4B" w:rsidRDefault="000460F3" w:rsidP="000A631D">
            <w:pPr>
              <w:adjustRightInd w:val="0"/>
              <w:jc w:val="center"/>
              <w:rPr>
                <w:rFonts w:ascii="Times New Roman" w:hAnsi="Times New Roman" w:cs="Times New Roman"/>
                <w:sz w:val="19"/>
                <w:szCs w:val="19"/>
              </w:rPr>
            </w:pPr>
            <w:r w:rsidRPr="00FC2C4B">
              <w:rPr>
                <w:rFonts w:ascii="Times New Roman" w:hAnsi="Times New Roman" w:cs="Times New Roman"/>
                <w:sz w:val="19"/>
                <w:szCs w:val="19"/>
              </w:rPr>
              <w:t>100</w:t>
            </w:r>
          </w:p>
        </w:tc>
      </w:tr>
    </w:tbl>
    <w:p w:rsidR="00A640B6" w:rsidRPr="00A640B6" w:rsidRDefault="00A640B6" w:rsidP="00A640B6">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34634" w:rsidRPr="00E34634" w:rsidRDefault="00E34634" w:rsidP="00E34634">
      <w:pPr>
        <w:spacing w:after="0" w:line="240" w:lineRule="auto"/>
        <w:ind w:firstLine="709"/>
        <w:jc w:val="both"/>
        <w:rPr>
          <w:rFonts w:ascii="Times New Roman" w:hAnsi="Times New Roman" w:cs="Times New Roman"/>
          <w:b/>
          <w:sz w:val="28"/>
          <w:szCs w:val="28"/>
        </w:rPr>
      </w:pPr>
      <w:r w:rsidRPr="00E34634">
        <w:rPr>
          <w:rFonts w:ascii="Times New Roman" w:hAnsi="Times New Roman" w:cs="Times New Roman"/>
          <w:b/>
          <w:sz w:val="28"/>
          <w:szCs w:val="28"/>
        </w:rPr>
        <w:t xml:space="preserve">Задача </w:t>
      </w:r>
      <w:r>
        <w:rPr>
          <w:rFonts w:ascii="Times New Roman" w:hAnsi="Times New Roman" w:cs="Times New Roman"/>
          <w:b/>
          <w:sz w:val="28"/>
          <w:szCs w:val="28"/>
        </w:rPr>
        <w:t>2</w:t>
      </w:r>
      <w:r w:rsidRPr="00E34634">
        <w:rPr>
          <w:rFonts w:ascii="Times New Roman" w:hAnsi="Times New Roman" w:cs="Times New Roman"/>
          <w:b/>
          <w:sz w:val="28"/>
          <w:szCs w:val="28"/>
        </w:rPr>
        <w:t>. Развитие культуры</w:t>
      </w:r>
    </w:p>
    <w:p w:rsidR="00E34634" w:rsidRPr="00E34634" w:rsidRDefault="00E34634" w:rsidP="00E34634">
      <w:pPr>
        <w:spacing w:after="0" w:line="240" w:lineRule="auto"/>
        <w:ind w:firstLine="709"/>
        <w:jc w:val="both"/>
        <w:rPr>
          <w:rFonts w:ascii="Times New Roman" w:hAnsi="Times New Roman" w:cs="Times New Roman"/>
          <w:b/>
          <w:sz w:val="28"/>
          <w:szCs w:val="28"/>
        </w:rPr>
      </w:pPr>
    </w:p>
    <w:p w:rsidR="00E34634" w:rsidRPr="00E34634" w:rsidRDefault="00E34634" w:rsidP="00E34634">
      <w:pPr>
        <w:autoSpaceDE w:val="0"/>
        <w:autoSpaceDN w:val="0"/>
        <w:adjustRightInd w:val="0"/>
        <w:spacing w:after="0" w:line="240" w:lineRule="auto"/>
        <w:ind w:firstLine="708"/>
        <w:jc w:val="both"/>
        <w:rPr>
          <w:rFonts w:ascii="Times New Roman" w:hAnsi="Times New Roman" w:cs="Times New Roman"/>
          <w:sz w:val="28"/>
          <w:szCs w:val="28"/>
        </w:rPr>
      </w:pPr>
      <w:r w:rsidRPr="00E34634">
        <w:rPr>
          <w:rFonts w:ascii="Times New Roman" w:hAnsi="Times New Roman" w:cs="Times New Roman"/>
          <w:sz w:val="28"/>
          <w:szCs w:val="28"/>
        </w:rPr>
        <w:t xml:space="preserve">Ориентир – </w:t>
      </w:r>
      <w:r w:rsidR="005D1F46">
        <w:rPr>
          <w:rFonts w:ascii="Times New Roman" w:hAnsi="Times New Roman" w:cs="Times New Roman"/>
          <w:sz w:val="28"/>
          <w:szCs w:val="28"/>
        </w:rPr>
        <w:t>Ленинградский</w:t>
      </w:r>
      <w:r w:rsidRPr="00E34634">
        <w:rPr>
          <w:rFonts w:ascii="Times New Roman" w:hAnsi="Times New Roman" w:cs="Times New Roman"/>
          <w:sz w:val="28"/>
          <w:szCs w:val="28"/>
        </w:rPr>
        <w:t xml:space="preserve"> район – территория с развитым культурным потенциалом, национальными традициями, ориентированными на эстетическое и нравственное воспитание, развитие творческих способностей человека, территория единого культурного пространства, направленного на повышение качества жизни населения.</w:t>
      </w:r>
    </w:p>
    <w:p w:rsidR="00E34634" w:rsidRPr="00E34634" w:rsidRDefault="00E34634" w:rsidP="00E34634">
      <w:pPr>
        <w:autoSpaceDE w:val="0"/>
        <w:autoSpaceDN w:val="0"/>
        <w:adjustRightInd w:val="0"/>
        <w:spacing w:after="0" w:line="240" w:lineRule="auto"/>
        <w:ind w:firstLine="708"/>
        <w:jc w:val="both"/>
        <w:rPr>
          <w:rFonts w:ascii="Times New Roman" w:hAnsi="Times New Roman" w:cs="Times New Roman"/>
          <w:sz w:val="28"/>
          <w:szCs w:val="28"/>
        </w:rPr>
      </w:pPr>
      <w:r w:rsidRPr="00E34634">
        <w:rPr>
          <w:rFonts w:ascii="Times New Roman" w:hAnsi="Times New Roman" w:cs="Times New Roman"/>
          <w:sz w:val="28"/>
          <w:szCs w:val="28"/>
        </w:rPr>
        <w:t xml:space="preserve">Во взаимодействии с другими отраслями и сферами общественного сознания создание оптимальных материальных и организационных условий для обеспечения населения услугами организаций культуры – основное направление деятельности муниципалитета на перспективу и будет направлено на:  </w:t>
      </w:r>
    </w:p>
    <w:p w:rsidR="00E34634" w:rsidRPr="00E34634" w:rsidRDefault="00E5397E" w:rsidP="00E3463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34634" w:rsidRPr="00E34634">
        <w:rPr>
          <w:rFonts w:ascii="Times New Roman" w:hAnsi="Times New Roman" w:cs="Times New Roman"/>
          <w:sz w:val="28"/>
          <w:szCs w:val="28"/>
        </w:rPr>
        <w:t xml:space="preserve">сохранение и развитие традиционных для </w:t>
      </w:r>
      <w:r w:rsidR="005D1F46">
        <w:rPr>
          <w:rFonts w:ascii="Times New Roman" w:hAnsi="Times New Roman" w:cs="Times New Roman"/>
          <w:sz w:val="28"/>
          <w:szCs w:val="28"/>
        </w:rPr>
        <w:t>Ленинградского</w:t>
      </w:r>
      <w:r w:rsidR="00E34634" w:rsidRPr="00E34634">
        <w:rPr>
          <w:rFonts w:ascii="Times New Roman" w:hAnsi="Times New Roman" w:cs="Times New Roman"/>
          <w:sz w:val="28"/>
          <w:szCs w:val="28"/>
        </w:rPr>
        <w:t xml:space="preserve"> района народных художественных промыслов, как перспективной отрасли экономики;</w:t>
      </w:r>
    </w:p>
    <w:p w:rsidR="00E34634" w:rsidRPr="00E34634" w:rsidRDefault="00E5397E" w:rsidP="00E3463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34634" w:rsidRPr="00E34634">
        <w:rPr>
          <w:rFonts w:ascii="Times New Roman" w:hAnsi="Times New Roman" w:cs="Times New Roman"/>
          <w:sz w:val="28"/>
          <w:szCs w:val="28"/>
        </w:rPr>
        <w:t xml:space="preserve">выравнивание уровня доступности культурных благ и художественного образования независимо от размера доходов, места проживания и социального статуса граждан; </w:t>
      </w:r>
    </w:p>
    <w:p w:rsidR="00E34634" w:rsidRPr="00E34634" w:rsidRDefault="00E5397E" w:rsidP="00E3463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34634" w:rsidRPr="00E34634">
        <w:rPr>
          <w:rFonts w:ascii="Times New Roman" w:hAnsi="Times New Roman" w:cs="Times New Roman"/>
          <w:sz w:val="28"/>
          <w:szCs w:val="28"/>
        </w:rPr>
        <w:t xml:space="preserve">формирование культурной среды, отвечающей растущим потребностям личности и общества; </w:t>
      </w:r>
    </w:p>
    <w:p w:rsidR="00E34634" w:rsidRPr="00E34634" w:rsidRDefault="00E5397E" w:rsidP="00E346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34634" w:rsidRPr="00E34634">
        <w:rPr>
          <w:rFonts w:ascii="Times New Roman" w:hAnsi="Times New Roman" w:cs="Times New Roman"/>
          <w:sz w:val="28"/>
          <w:szCs w:val="28"/>
        </w:rPr>
        <w:t>повышение качества, разнообразия и эффективности услуг в сферах культуры и туризма, развитие форм выставочной, просветительской работы;</w:t>
      </w:r>
    </w:p>
    <w:p w:rsidR="00E34634" w:rsidRPr="00E34634" w:rsidRDefault="00E5397E" w:rsidP="00E3463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34634" w:rsidRPr="00E34634">
        <w:rPr>
          <w:rFonts w:ascii="Times New Roman" w:hAnsi="Times New Roman" w:cs="Times New Roman"/>
          <w:sz w:val="28"/>
          <w:szCs w:val="28"/>
        </w:rPr>
        <w:t xml:space="preserve">создание условий для доступности участия всего населения в культурной жизни, а также вовлеченности детей, молодежи, лиц пожилого возраста и людей с ограниченными возможностями в активную социокультурную деятельность; </w:t>
      </w:r>
    </w:p>
    <w:p w:rsidR="00E34634" w:rsidRPr="00E34634" w:rsidRDefault="00E5397E" w:rsidP="00E3463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34634" w:rsidRPr="00E34634">
        <w:rPr>
          <w:rFonts w:ascii="Times New Roman" w:hAnsi="Times New Roman" w:cs="Times New Roman"/>
          <w:sz w:val="28"/>
          <w:szCs w:val="28"/>
        </w:rPr>
        <w:t>создание благоприятных условий для улучшения культурно-досугового обслуживания населения, укрепления материально-технической базы отрасли, развития самодеятельного художественного творчества;</w:t>
      </w:r>
    </w:p>
    <w:p w:rsidR="00E34634" w:rsidRPr="00E34634" w:rsidRDefault="00E5397E" w:rsidP="00E34634">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34634" w:rsidRPr="00E34634">
        <w:rPr>
          <w:rFonts w:ascii="Times New Roman" w:eastAsia="Calibri" w:hAnsi="Times New Roman" w:cs="Times New Roman"/>
          <w:sz w:val="28"/>
          <w:szCs w:val="28"/>
        </w:rPr>
        <w:t>создание условий для показа национальных кинофильмов в кинозалах, расположенных в населенных пунктах с численностью населения до 500 тыс. человек.</w:t>
      </w:r>
    </w:p>
    <w:p w:rsidR="00E34634" w:rsidRPr="00E34634" w:rsidRDefault="00E34634" w:rsidP="00E34634">
      <w:pPr>
        <w:autoSpaceDE w:val="0"/>
        <w:autoSpaceDN w:val="0"/>
        <w:adjustRightInd w:val="0"/>
        <w:spacing w:after="0" w:line="240" w:lineRule="auto"/>
        <w:ind w:firstLine="708"/>
        <w:jc w:val="both"/>
        <w:rPr>
          <w:rFonts w:ascii="Times New Roman" w:hAnsi="Times New Roman" w:cs="Times New Roman"/>
          <w:sz w:val="28"/>
          <w:szCs w:val="28"/>
        </w:rPr>
      </w:pPr>
      <w:r w:rsidRPr="00E34634">
        <w:rPr>
          <w:rFonts w:ascii="Times New Roman" w:hAnsi="Times New Roman" w:cs="Times New Roman"/>
          <w:sz w:val="28"/>
          <w:szCs w:val="28"/>
        </w:rPr>
        <w:t xml:space="preserve">Развитие культурно-досуговой деятельности предполагает улучшение материально-технической базы учреждений культуры, создание условий для притока инвестиций в сферу культуры в формате заключения концессионных соглашений и соглашений МЧП. </w:t>
      </w:r>
    </w:p>
    <w:p w:rsidR="00E34634" w:rsidRPr="00E34634" w:rsidRDefault="00E34634" w:rsidP="00E34634">
      <w:pPr>
        <w:spacing w:after="0" w:line="240" w:lineRule="auto"/>
        <w:ind w:firstLine="708"/>
        <w:jc w:val="both"/>
        <w:rPr>
          <w:rFonts w:ascii="Times New Roman" w:hAnsi="Times New Roman" w:cs="Times New Roman"/>
          <w:sz w:val="28"/>
          <w:szCs w:val="28"/>
        </w:rPr>
      </w:pPr>
      <w:r w:rsidRPr="00E34634">
        <w:rPr>
          <w:rFonts w:ascii="Times New Roman" w:hAnsi="Times New Roman" w:cs="Times New Roman"/>
          <w:sz w:val="28"/>
          <w:szCs w:val="28"/>
        </w:rPr>
        <w:t xml:space="preserve">Для достижения целевых ориентиров важное значение будет иметь формирование посредством библиотек информационной культуры общества, развитие инновационных форм электронного досуга населения, формирование культуры чтения посредством просветительских мероприятий, развития системы дистанционного и нестационарного библиотечного обслуживания. Для подростков библиотеки будут играть роль компьютерных центров общественного доступа, клубов компьютерной грамотности. </w:t>
      </w:r>
    </w:p>
    <w:p w:rsidR="00E34634" w:rsidRPr="00E34634" w:rsidRDefault="00E34634" w:rsidP="00E34634">
      <w:pPr>
        <w:tabs>
          <w:tab w:val="left" w:pos="1134"/>
        </w:tabs>
        <w:spacing w:after="0" w:line="240" w:lineRule="auto"/>
        <w:ind w:firstLine="708"/>
        <w:contextualSpacing/>
        <w:jc w:val="both"/>
        <w:rPr>
          <w:rFonts w:ascii="Times New Roman" w:eastAsia="Batang" w:hAnsi="Times New Roman" w:cs="Times New Roman"/>
          <w:sz w:val="28"/>
          <w:szCs w:val="28"/>
          <w:lang w:eastAsia="ru-RU"/>
        </w:rPr>
      </w:pPr>
      <w:r w:rsidRPr="00E34634">
        <w:rPr>
          <w:rFonts w:ascii="Times New Roman" w:eastAsia="Batang" w:hAnsi="Times New Roman" w:cs="Times New Roman"/>
          <w:sz w:val="28"/>
          <w:szCs w:val="28"/>
          <w:lang w:eastAsia="ru-RU"/>
        </w:rPr>
        <w:t>Дальнейшее техническое перевооружение библиотек, внедрение в их деятельность информационных технологий, оцифровка книжного фонда, позволит сохранить интерес к ним со стороны молодого поколения. В этом важна подготовка и повышение квалификации библиотечных специалистов в области информационных технологий. Формировать интерес к литературе и чтению предполагается не только в библиотеках, но и в повседневной жизни граждан через организацию проведения различных фестивалей, конкурсов, медиапроектов, флешмобов, работу творческих площадок, презентацию книжных новинок и др.</w:t>
      </w:r>
    </w:p>
    <w:p w:rsidR="00E34634" w:rsidRPr="00E34634" w:rsidRDefault="00E34634" w:rsidP="00E34634">
      <w:pPr>
        <w:spacing w:after="0" w:line="240" w:lineRule="auto"/>
        <w:ind w:firstLine="708"/>
        <w:jc w:val="both"/>
        <w:rPr>
          <w:rFonts w:ascii="Times New Roman" w:hAnsi="Times New Roman" w:cs="Times New Roman"/>
          <w:color w:val="000000"/>
          <w:sz w:val="28"/>
          <w:szCs w:val="28"/>
        </w:rPr>
      </w:pPr>
      <w:r w:rsidRPr="00E34634">
        <w:rPr>
          <w:rFonts w:ascii="Times New Roman" w:hAnsi="Times New Roman" w:cs="Times New Roman"/>
          <w:sz w:val="28"/>
          <w:szCs w:val="28"/>
        </w:rPr>
        <w:t xml:space="preserve">Предполагается, что </w:t>
      </w:r>
      <w:r w:rsidR="005D1F46">
        <w:rPr>
          <w:rFonts w:ascii="Times New Roman" w:hAnsi="Times New Roman" w:cs="Times New Roman"/>
          <w:sz w:val="28"/>
          <w:szCs w:val="28"/>
        </w:rPr>
        <w:t>Ленинградский</w:t>
      </w:r>
      <w:r w:rsidRPr="00E34634">
        <w:rPr>
          <w:rFonts w:ascii="Times New Roman" w:hAnsi="Times New Roman" w:cs="Times New Roman"/>
          <w:sz w:val="28"/>
          <w:szCs w:val="28"/>
        </w:rPr>
        <w:t xml:space="preserve"> район станет центром сохранения и популяризации самобытной казачьей культуры и духовных ценностей кубанского казачества. При этом важно сохранение и развитие </w:t>
      </w:r>
      <w:r w:rsidRPr="00E34634">
        <w:rPr>
          <w:rFonts w:ascii="Times New Roman" w:hAnsi="Times New Roman" w:cs="Times New Roman"/>
          <w:color w:val="000000"/>
          <w:sz w:val="28"/>
          <w:szCs w:val="28"/>
        </w:rPr>
        <w:t xml:space="preserve">творческих инициатив, ремесленничества, </w:t>
      </w:r>
      <w:r w:rsidRPr="00E34634">
        <w:rPr>
          <w:rFonts w:ascii="Times New Roman" w:hAnsi="Times New Roman"/>
          <w:color w:val="000000"/>
          <w:kern w:val="2"/>
          <w:sz w:val="28"/>
          <w:szCs w:val="28"/>
          <w:lang w:eastAsia="ar-SA"/>
        </w:rPr>
        <w:t xml:space="preserve">всех жанров народного творчества, поиск и воспитание одаренных детей. </w:t>
      </w:r>
      <w:r w:rsidRPr="00E34634">
        <w:rPr>
          <w:rFonts w:ascii="Times New Roman" w:hAnsi="Times New Roman" w:cs="Times New Roman"/>
          <w:color w:val="000000"/>
          <w:sz w:val="28"/>
          <w:szCs w:val="28"/>
        </w:rPr>
        <w:t>Особая роль отводится разработке и продвижению мероприятий событийного туризма, о</w:t>
      </w:r>
      <w:r w:rsidRPr="00E34634">
        <w:rPr>
          <w:rFonts w:ascii="Times New Roman" w:hAnsi="Times New Roman"/>
          <w:color w:val="000000"/>
          <w:kern w:val="2"/>
          <w:sz w:val="28"/>
          <w:szCs w:val="28"/>
          <w:lang w:eastAsia="ar-SA"/>
        </w:rPr>
        <w:t>рганизации массовых культурных мероприятий, фестивалей в рамках межмуниципального сотрудничества</w:t>
      </w:r>
      <w:r w:rsidRPr="00E34634">
        <w:rPr>
          <w:rFonts w:ascii="Times New Roman" w:hAnsi="Times New Roman" w:cs="Times New Roman"/>
          <w:color w:val="000000"/>
          <w:sz w:val="28"/>
          <w:szCs w:val="28"/>
        </w:rPr>
        <w:t xml:space="preserve"> </w:t>
      </w:r>
      <w:r w:rsidR="005D1F46">
        <w:rPr>
          <w:rFonts w:ascii="Times New Roman" w:hAnsi="Times New Roman" w:cs="Times New Roman"/>
          <w:color w:val="000000"/>
          <w:sz w:val="28"/>
          <w:szCs w:val="28"/>
        </w:rPr>
        <w:t>с муниципалитетам</w:t>
      </w:r>
      <w:r w:rsidRPr="00E34634">
        <w:rPr>
          <w:rFonts w:ascii="Times New Roman" w:hAnsi="Times New Roman" w:cs="Times New Roman"/>
          <w:color w:val="000000"/>
          <w:sz w:val="28"/>
          <w:szCs w:val="28"/>
        </w:rPr>
        <w:t>.</w:t>
      </w:r>
    </w:p>
    <w:p w:rsidR="00971E8F" w:rsidRDefault="00E34634" w:rsidP="00F75DB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4634">
        <w:rPr>
          <w:rFonts w:ascii="Times New Roman" w:hAnsi="Times New Roman" w:cs="Times New Roman"/>
          <w:color w:val="000000"/>
          <w:sz w:val="28"/>
          <w:szCs w:val="28"/>
        </w:rPr>
        <w:t>Стратегические показатели в увязке с задачей «</w:t>
      </w:r>
      <w:r w:rsidRPr="00E34634">
        <w:rPr>
          <w:rFonts w:ascii="Times New Roman" w:hAnsi="Times New Roman" w:cs="Times New Roman"/>
          <w:sz w:val="28"/>
          <w:szCs w:val="28"/>
        </w:rPr>
        <w:t>Развитие культуры»</w:t>
      </w:r>
      <w:r w:rsidRPr="00E34634">
        <w:rPr>
          <w:rFonts w:ascii="Times New Roman" w:hAnsi="Times New Roman" w:cs="Times New Roman"/>
          <w:color w:val="000000"/>
          <w:sz w:val="28"/>
          <w:szCs w:val="28"/>
        </w:rPr>
        <w:t xml:space="preserve"> представлены в таблице</w:t>
      </w:r>
      <w:r w:rsidR="00971E8F">
        <w:rPr>
          <w:rFonts w:ascii="Times New Roman" w:hAnsi="Times New Roman" w:cs="Times New Roman"/>
          <w:color w:val="000000"/>
          <w:sz w:val="28"/>
          <w:szCs w:val="28"/>
        </w:rPr>
        <w:t>.</w:t>
      </w:r>
    </w:p>
    <w:p w:rsidR="00E34634" w:rsidRDefault="00E34634" w:rsidP="00971E8F">
      <w:pPr>
        <w:autoSpaceDE w:val="0"/>
        <w:autoSpaceDN w:val="0"/>
        <w:adjustRightInd w:val="0"/>
        <w:spacing w:after="0" w:line="240" w:lineRule="auto"/>
        <w:jc w:val="both"/>
        <w:rPr>
          <w:rFonts w:ascii="Times New Roman" w:hAnsi="Times New Roman" w:cs="Times New Roman"/>
          <w:color w:val="000000"/>
          <w:sz w:val="28"/>
          <w:szCs w:val="28"/>
        </w:rPr>
      </w:pPr>
      <w:r w:rsidRPr="00E34634">
        <w:rPr>
          <w:rFonts w:ascii="Times New Roman" w:hAnsi="Times New Roman" w:cs="Times New Roman"/>
          <w:color w:val="000000"/>
          <w:sz w:val="28"/>
          <w:szCs w:val="28"/>
        </w:rPr>
        <w:t xml:space="preserve">Таблица </w:t>
      </w:r>
      <w:r w:rsidR="0079139C">
        <w:rPr>
          <w:rFonts w:ascii="Times New Roman" w:hAnsi="Times New Roman" w:cs="Times New Roman"/>
          <w:color w:val="000000"/>
          <w:sz w:val="28"/>
          <w:szCs w:val="28"/>
        </w:rPr>
        <w:t xml:space="preserve">17 - </w:t>
      </w:r>
      <w:r w:rsidR="00971E8F" w:rsidRPr="00971E8F">
        <w:rPr>
          <w:rFonts w:ascii="Times New Roman" w:hAnsi="Times New Roman" w:cs="Times New Roman"/>
          <w:color w:val="000000"/>
          <w:sz w:val="28"/>
          <w:szCs w:val="28"/>
        </w:rPr>
        <w:t>Развитие культуры</w:t>
      </w:r>
    </w:p>
    <w:p w:rsidR="00971E8F" w:rsidRPr="00E34634" w:rsidRDefault="00971E8F" w:rsidP="00971E8F">
      <w:pPr>
        <w:autoSpaceDE w:val="0"/>
        <w:autoSpaceDN w:val="0"/>
        <w:adjustRightInd w:val="0"/>
        <w:spacing w:after="0" w:line="240" w:lineRule="auto"/>
        <w:jc w:val="both"/>
        <w:rPr>
          <w:rFonts w:ascii="Times New Roman" w:hAnsi="Times New Roman" w:cs="Times New Roman"/>
          <w:color w:val="000000"/>
          <w:sz w:val="28"/>
          <w:szCs w:val="28"/>
        </w:rPr>
      </w:pPr>
    </w:p>
    <w:tbl>
      <w:tblPr>
        <w:tblStyle w:val="16"/>
        <w:tblW w:w="10094" w:type="dxa"/>
        <w:tblInd w:w="-572" w:type="dxa"/>
        <w:tblLook w:val="04A0" w:firstRow="1" w:lastRow="0" w:firstColumn="1" w:lastColumn="0" w:noHBand="0" w:noVBand="1"/>
      </w:tblPr>
      <w:tblGrid>
        <w:gridCol w:w="1134"/>
        <w:gridCol w:w="2038"/>
        <w:gridCol w:w="701"/>
        <w:gridCol w:w="702"/>
        <w:gridCol w:w="702"/>
        <w:gridCol w:w="702"/>
        <w:gridCol w:w="701"/>
        <w:gridCol w:w="702"/>
        <w:gridCol w:w="702"/>
        <w:gridCol w:w="666"/>
        <w:gridCol w:w="678"/>
        <w:gridCol w:w="666"/>
      </w:tblGrid>
      <w:tr w:rsidR="007805DE" w:rsidRPr="00F75DB3" w:rsidTr="00F75DB3">
        <w:trPr>
          <w:cantSplit/>
          <w:trHeight w:val="1134"/>
        </w:trPr>
        <w:tc>
          <w:tcPr>
            <w:tcW w:w="1134" w:type="dxa"/>
          </w:tcPr>
          <w:p w:rsidR="00654889" w:rsidRPr="00F75DB3" w:rsidRDefault="00654889" w:rsidP="00654889">
            <w:pPr>
              <w:adjustRightInd w:val="0"/>
              <w:jc w:val="center"/>
              <w:rPr>
                <w:rFonts w:ascii="Times New Roman" w:hAnsi="Times New Roman" w:cs="Times New Roman"/>
                <w:sz w:val="20"/>
                <w:szCs w:val="20"/>
              </w:rPr>
            </w:pPr>
            <w:r w:rsidRPr="00F75DB3">
              <w:rPr>
                <w:rFonts w:ascii="Times New Roman" w:hAnsi="Times New Roman" w:cs="Times New Roman"/>
                <w:bCs/>
                <w:sz w:val="20"/>
                <w:szCs w:val="20"/>
              </w:rPr>
              <w:lastRenderedPageBreak/>
              <w:t xml:space="preserve"> </w:t>
            </w:r>
            <w:r w:rsidRPr="00F75DB3">
              <w:rPr>
                <w:rFonts w:ascii="Times New Roman" w:hAnsi="Times New Roman" w:cs="Times New Roman"/>
                <w:sz w:val="20"/>
                <w:szCs w:val="20"/>
              </w:rPr>
              <w:t>Задача</w:t>
            </w:r>
          </w:p>
        </w:tc>
        <w:tc>
          <w:tcPr>
            <w:tcW w:w="2038" w:type="dxa"/>
          </w:tcPr>
          <w:p w:rsidR="00654889" w:rsidRPr="00F75DB3" w:rsidRDefault="00654889" w:rsidP="00654889">
            <w:pPr>
              <w:adjustRightInd w:val="0"/>
              <w:jc w:val="center"/>
              <w:rPr>
                <w:rFonts w:ascii="Times New Roman" w:hAnsi="Times New Roman" w:cs="Times New Roman"/>
                <w:sz w:val="20"/>
                <w:szCs w:val="20"/>
              </w:rPr>
            </w:pPr>
            <w:r w:rsidRPr="00F75DB3">
              <w:rPr>
                <w:rFonts w:ascii="Times New Roman" w:hAnsi="Times New Roman" w:cs="Times New Roman"/>
                <w:sz w:val="20"/>
                <w:szCs w:val="20"/>
              </w:rPr>
              <w:t>Показатели</w:t>
            </w:r>
          </w:p>
        </w:tc>
        <w:tc>
          <w:tcPr>
            <w:tcW w:w="701" w:type="dxa"/>
            <w:textDirection w:val="btLr"/>
          </w:tcPr>
          <w:p w:rsidR="00654889" w:rsidRPr="00F75DB3" w:rsidRDefault="00654889" w:rsidP="00F75DB3">
            <w:pPr>
              <w:adjustRightInd w:val="0"/>
              <w:ind w:left="113" w:right="113"/>
              <w:jc w:val="center"/>
              <w:rPr>
                <w:rFonts w:ascii="Times New Roman" w:hAnsi="Times New Roman" w:cs="Times New Roman"/>
                <w:sz w:val="20"/>
                <w:szCs w:val="20"/>
              </w:rPr>
            </w:pPr>
            <w:r w:rsidRPr="00F75DB3">
              <w:rPr>
                <w:rFonts w:ascii="Times New Roman" w:hAnsi="Times New Roman" w:cs="Times New Roman"/>
                <w:sz w:val="20"/>
                <w:szCs w:val="20"/>
              </w:rPr>
              <w:t>2021 г.</w:t>
            </w:r>
          </w:p>
        </w:tc>
        <w:tc>
          <w:tcPr>
            <w:tcW w:w="702" w:type="dxa"/>
            <w:textDirection w:val="btLr"/>
          </w:tcPr>
          <w:p w:rsidR="00654889" w:rsidRPr="00F75DB3" w:rsidRDefault="00654889" w:rsidP="00F75DB3">
            <w:pPr>
              <w:adjustRightInd w:val="0"/>
              <w:ind w:left="113" w:right="113"/>
              <w:jc w:val="center"/>
              <w:rPr>
                <w:rFonts w:ascii="Times New Roman" w:hAnsi="Times New Roman" w:cs="Times New Roman"/>
                <w:sz w:val="20"/>
                <w:szCs w:val="20"/>
              </w:rPr>
            </w:pPr>
            <w:r w:rsidRPr="00F75DB3">
              <w:rPr>
                <w:rFonts w:ascii="Times New Roman" w:hAnsi="Times New Roman" w:cs="Times New Roman"/>
                <w:sz w:val="20"/>
                <w:szCs w:val="20"/>
              </w:rPr>
              <w:t>2022 г.</w:t>
            </w:r>
          </w:p>
        </w:tc>
        <w:tc>
          <w:tcPr>
            <w:tcW w:w="702" w:type="dxa"/>
            <w:textDirection w:val="btLr"/>
          </w:tcPr>
          <w:p w:rsidR="00654889" w:rsidRPr="00F75DB3" w:rsidRDefault="00654889" w:rsidP="00F75DB3">
            <w:pPr>
              <w:adjustRightInd w:val="0"/>
              <w:ind w:left="113" w:right="113"/>
              <w:jc w:val="center"/>
              <w:rPr>
                <w:rFonts w:ascii="Times New Roman" w:hAnsi="Times New Roman" w:cs="Times New Roman"/>
                <w:sz w:val="20"/>
                <w:szCs w:val="20"/>
              </w:rPr>
            </w:pPr>
            <w:r w:rsidRPr="00F75DB3">
              <w:rPr>
                <w:rFonts w:ascii="Times New Roman" w:hAnsi="Times New Roman" w:cs="Times New Roman"/>
                <w:sz w:val="20"/>
                <w:szCs w:val="20"/>
              </w:rPr>
              <w:t>2023 г.</w:t>
            </w:r>
          </w:p>
        </w:tc>
        <w:tc>
          <w:tcPr>
            <w:tcW w:w="702" w:type="dxa"/>
            <w:textDirection w:val="btLr"/>
          </w:tcPr>
          <w:p w:rsidR="00654889" w:rsidRPr="00F75DB3" w:rsidRDefault="00654889" w:rsidP="00F75DB3">
            <w:pPr>
              <w:adjustRightInd w:val="0"/>
              <w:ind w:left="113" w:right="113"/>
              <w:jc w:val="center"/>
              <w:rPr>
                <w:rFonts w:ascii="Times New Roman" w:hAnsi="Times New Roman" w:cs="Times New Roman"/>
                <w:sz w:val="20"/>
                <w:szCs w:val="20"/>
              </w:rPr>
            </w:pPr>
            <w:r w:rsidRPr="00F75DB3">
              <w:rPr>
                <w:rFonts w:ascii="Times New Roman" w:hAnsi="Times New Roman" w:cs="Times New Roman"/>
                <w:sz w:val="20"/>
                <w:szCs w:val="20"/>
              </w:rPr>
              <w:t>2024 г.</w:t>
            </w:r>
          </w:p>
        </w:tc>
        <w:tc>
          <w:tcPr>
            <w:tcW w:w="701" w:type="dxa"/>
            <w:textDirection w:val="btLr"/>
          </w:tcPr>
          <w:p w:rsidR="00654889" w:rsidRPr="00F75DB3" w:rsidRDefault="00654889" w:rsidP="00F75DB3">
            <w:pPr>
              <w:adjustRightInd w:val="0"/>
              <w:ind w:left="113" w:right="113"/>
              <w:jc w:val="center"/>
              <w:rPr>
                <w:rFonts w:ascii="Times New Roman" w:hAnsi="Times New Roman" w:cs="Times New Roman"/>
                <w:sz w:val="20"/>
                <w:szCs w:val="20"/>
              </w:rPr>
            </w:pPr>
            <w:r w:rsidRPr="00F75DB3">
              <w:rPr>
                <w:rFonts w:ascii="Times New Roman" w:hAnsi="Times New Roman" w:cs="Times New Roman"/>
                <w:sz w:val="20"/>
                <w:szCs w:val="20"/>
              </w:rPr>
              <w:t>2025 г.</w:t>
            </w:r>
          </w:p>
        </w:tc>
        <w:tc>
          <w:tcPr>
            <w:tcW w:w="702" w:type="dxa"/>
            <w:textDirection w:val="btLr"/>
          </w:tcPr>
          <w:p w:rsidR="00654889" w:rsidRPr="00F75DB3" w:rsidRDefault="00654889" w:rsidP="00F75DB3">
            <w:pPr>
              <w:adjustRightInd w:val="0"/>
              <w:ind w:left="113" w:right="113"/>
              <w:jc w:val="center"/>
              <w:rPr>
                <w:rFonts w:ascii="Times New Roman" w:hAnsi="Times New Roman" w:cs="Times New Roman"/>
                <w:sz w:val="20"/>
                <w:szCs w:val="20"/>
              </w:rPr>
            </w:pPr>
            <w:r w:rsidRPr="00F75DB3">
              <w:rPr>
                <w:rFonts w:ascii="Times New Roman" w:hAnsi="Times New Roman" w:cs="Times New Roman"/>
                <w:sz w:val="20"/>
                <w:szCs w:val="20"/>
              </w:rPr>
              <w:t>2026 г.</w:t>
            </w:r>
          </w:p>
        </w:tc>
        <w:tc>
          <w:tcPr>
            <w:tcW w:w="702" w:type="dxa"/>
            <w:textDirection w:val="btLr"/>
          </w:tcPr>
          <w:p w:rsidR="00654889" w:rsidRPr="00F75DB3" w:rsidRDefault="00654889" w:rsidP="00F75DB3">
            <w:pPr>
              <w:adjustRightInd w:val="0"/>
              <w:ind w:left="113" w:right="113"/>
              <w:jc w:val="center"/>
              <w:rPr>
                <w:rFonts w:ascii="Times New Roman" w:hAnsi="Times New Roman" w:cs="Times New Roman"/>
                <w:sz w:val="20"/>
                <w:szCs w:val="20"/>
              </w:rPr>
            </w:pPr>
            <w:r w:rsidRPr="00F75DB3">
              <w:rPr>
                <w:rFonts w:ascii="Times New Roman" w:hAnsi="Times New Roman" w:cs="Times New Roman"/>
                <w:sz w:val="20"/>
                <w:szCs w:val="20"/>
              </w:rPr>
              <w:t>2027 г.</w:t>
            </w:r>
          </w:p>
        </w:tc>
        <w:tc>
          <w:tcPr>
            <w:tcW w:w="666" w:type="dxa"/>
            <w:textDirection w:val="btLr"/>
          </w:tcPr>
          <w:p w:rsidR="00654889" w:rsidRPr="00F75DB3" w:rsidRDefault="00654889" w:rsidP="00F75DB3">
            <w:pPr>
              <w:adjustRightInd w:val="0"/>
              <w:ind w:left="113" w:right="113"/>
              <w:jc w:val="center"/>
              <w:rPr>
                <w:rFonts w:ascii="Times New Roman" w:hAnsi="Times New Roman" w:cs="Times New Roman"/>
                <w:sz w:val="20"/>
                <w:szCs w:val="20"/>
              </w:rPr>
            </w:pPr>
            <w:r w:rsidRPr="00F75DB3">
              <w:rPr>
                <w:rFonts w:ascii="Times New Roman" w:hAnsi="Times New Roman" w:cs="Times New Roman"/>
                <w:sz w:val="20"/>
                <w:szCs w:val="20"/>
              </w:rPr>
              <w:t>2028 г.</w:t>
            </w:r>
          </w:p>
        </w:tc>
        <w:tc>
          <w:tcPr>
            <w:tcW w:w="678" w:type="dxa"/>
            <w:textDirection w:val="btLr"/>
          </w:tcPr>
          <w:p w:rsidR="00654889" w:rsidRPr="00F75DB3" w:rsidRDefault="00654889" w:rsidP="00F75DB3">
            <w:pPr>
              <w:adjustRightInd w:val="0"/>
              <w:ind w:left="113" w:right="113"/>
              <w:jc w:val="center"/>
              <w:rPr>
                <w:rFonts w:ascii="Times New Roman" w:hAnsi="Times New Roman" w:cs="Times New Roman"/>
                <w:sz w:val="20"/>
                <w:szCs w:val="20"/>
              </w:rPr>
            </w:pPr>
            <w:r w:rsidRPr="00F75DB3">
              <w:rPr>
                <w:rFonts w:ascii="Times New Roman" w:hAnsi="Times New Roman" w:cs="Times New Roman"/>
                <w:sz w:val="20"/>
                <w:szCs w:val="20"/>
              </w:rPr>
              <w:t>2029 г.</w:t>
            </w:r>
          </w:p>
        </w:tc>
        <w:tc>
          <w:tcPr>
            <w:tcW w:w="666" w:type="dxa"/>
            <w:textDirection w:val="btLr"/>
          </w:tcPr>
          <w:p w:rsidR="00654889" w:rsidRPr="00F75DB3" w:rsidRDefault="00654889" w:rsidP="00F75DB3">
            <w:pPr>
              <w:adjustRightInd w:val="0"/>
              <w:ind w:left="113" w:right="113"/>
              <w:jc w:val="center"/>
              <w:rPr>
                <w:rFonts w:ascii="Times New Roman" w:hAnsi="Times New Roman" w:cs="Times New Roman"/>
                <w:sz w:val="20"/>
                <w:szCs w:val="20"/>
              </w:rPr>
            </w:pPr>
            <w:r w:rsidRPr="00F75DB3">
              <w:rPr>
                <w:rFonts w:ascii="Times New Roman" w:hAnsi="Times New Roman" w:cs="Times New Roman"/>
                <w:sz w:val="20"/>
                <w:szCs w:val="20"/>
              </w:rPr>
              <w:t>2030 г.</w:t>
            </w:r>
          </w:p>
        </w:tc>
      </w:tr>
      <w:tr w:rsidR="007805DE" w:rsidRPr="00F75DB3" w:rsidTr="00F75DB3">
        <w:trPr>
          <w:trHeight w:val="591"/>
        </w:trPr>
        <w:tc>
          <w:tcPr>
            <w:tcW w:w="1134" w:type="dxa"/>
            <w:vMerge w:val="restart"/>
          </w:tcPr>
          <w:p w:rsidR="007805DE" w:rsidRPr="00F75DB3" w:rsidRDefault="007805DE" w:rsidP="007805DE">
            <w:pPr>
              <w:adjustRightInd w:val="0"/>
              <w:jc w:val="both"/>
              <w:rPr>
                <w:rFonts w:ascii="Times New Roman" w:hAnsi="Times New Roman" w:cs="Times New Roman"/>
                <w:color w:val="000000"/>
                <w:sz w:val="20"/>
                <w:szCs w:val="20"/>
              </w:rPr>
            </w:pPr>
            <w:r w:rsidRPr="00F75DB3">
              <w:rPr>
                <w:rFonts w:ascii="Times New Roman" w:hAnsi="Times New Roman" w:cs="Times New Roman"/>
                <w:color w:val="000000"/>
                <w:sz w:val="20"/>
                <w:szCs w:val="20"/>
              </w:rPr>
              <w:t xml:space="preserve">Задача 2. </w:t>
            </w:r>
          </w:p>
          <w:p w:rsidR="007805DE" w:rsidRPr="00F75DB3" w:rsidRDefault="007805DE" w:rsidP="007805DE">
            <w:pPr>
              <w:adjustRightInd w:val="0"/>
              <w:jc w:val="both"/>
              <w:rPr>
                <w:rFonts w:ascii="Times New Roman" w:hAnsi="Times New Roman" w:cs="Times New Roman"/>
                <w:color w:val="000000"/>
                <w:sz w:val="20"/>
                <w:szCs w:val="20"/>
              </w:rPr>
            </w:pPr>
            <w:r w:rsidRPr="00F75DB3">
              <w:rPr>
                <w:rFonts w:ascii="Times New Roman" w:hAnsi="Times New Roman" w:cs="Times New Roman"/>
                <w:color w:val="000000"/>
                <w:sz w:val="20"/>
                <w:szCs w:val="20"/>
              </w:rPr>
              <w:t>Развитие культуры</w:t>
            </w:r>
          </w:p>
        </w:tc>
        <w:tc>
          <w:tcPr>
            <w:tcW w:w="2038" w:type="dxa"/>
          </w:tcPr>
          <w:p w:rsidR="007805DE" w:rsidRPr="00F75DB3" w:rsidRDefault="007805DE" w:rsidP="007805DE">
            <w:pPr>
              <w:adjustRightInd w:val="0"/>
              <w:jc w:val="both"/>
              <w:rPr>
                <w:rFonts w:ascii="Times New Roman" w:hAnsi="Times New Roman" w:cs="Times New Roman"/>
                <w:color w:val="000000"/>
                <w:sz w:val="20"/>
                <w:szCs w:val="20"/>
              </w:rPr>
            </w:pPr>
            <w:r w:rsidRPr="00F75DB3">
              <w:rPr>
                <w:rFonts w:ascii="Times New Roman" w:hAnsi="Times New Roman" w:cs="Times New Roman"/>
                <w:color w:val="000000"/>
                <w:sz w:val="20"/>
                <w:szCs w:val="20"/>
              </w:rPr>
              <w:t>Число участников клубных формирований, тыс. чел.</w:t>
            </w:r>
          </w:p>
        </w:tc>
        <w:tc>
          <w:tcPr>
            <w:tcW w:w="701" w:type="dxa"/>
          </w:tcPr>
          <w:p w:rsidR="007805DE" w:rsidRPr="00F75DB3" w:rsidRDefault="007805DE" w:rsidP="007805DE">
            <w:pPr>
              <w:jc w:val="center"/>
              <w:rPr>
                <w:rFonts w:ascii="Times New Roman" w:hAnsi="Times New Roman" w:cs="Times New Roman"/>
                <w:sz w:val="20"/>
                <w:szCs w:val="20"/>
              </w:rPr>
            </w:pPr>
            <w:r w:rsidRPr="00F75DB3">
              <w:rPr>
                <w:rFonts w:ascii="Times New Roman" w:hAnsi="Times New Roman" w:cs="Times New Roman"/>
                <w:sz w:val="20"/>
                <w:szCs w:val="20"/>
              </w:rPr>
              <w:t>6</w:t>
            </w:r>
          </w:p>
        </w:tc>
        <w:tc>
          <w:tcPr>
            <w:tcW w:w="702" w:type="dxa"/>
          </w:tcPr>
          <w:p w:rsidR="007805DE" w:rsidRPr="00F75DB3" w:rsidRDefault="007805DE" w:rsidP="007805DE">
            <w:pPr>
              <w:jc w:val="center"/>
              <w:rPr>
                <w:rFonts w:ascii="Times New Roman" w:hAnsi="Times New Roman" w:cs="Times New Roman"/>
                <w:sz w:val="20"/>
                <w:szCs w:val="20"/>
              </w:rPr>
            </w:pPr>
            <w:r w:rsidRPr="00F75DB3">
              <w:rPr>
                <w:rFonts w:ascii="Times New Roman" w:hAnsi="Times New Roman" w:cs="Times New Roman"/>
                <w:sz w:val="20"/>
                <w:szCs w:val="20"/>
              </w:rPr>
              <w:t>6,1</w:t>
            </w:r>
          </w:p>
        </w:tc>
        <w:tc>
          <w:tcPr>
            <w:tcW w:w="702" w:type="dxa"/>
          </w:tcPr>
          <w:p w:rsidR="007805DE" w:rsidRPr="00F75DB3" w:rsidRDefault="007805DE" w:rsidP="007805DE">
            <w:pPr>
              <w:jc w:val="center"/>
              <w:rPr>
                <w:rFonts w:ascii="Times New Roman" w:hAnsi="Times New Roman" w:cs="Times New Roman"/>
                <w:sz w:val="20"/>
                <w:szCs w:val="20"/>
              </w:rPr>
            </w:pPr>
            <w:r w:rsidRPr="00F75DB3">
              <w:rPr>
                <w:rFonts w:ascii="Times New Roman" w:hAnsi="Times New Roman" w:cs="Times New Roman"/>
                <w:sz w:val="20"/>
                <w:szCs w:val="20"/>
              </w:rPr>
              <w:t>6,2</w:t>
            </w:r>
          </w:p>
        </w:tc>
        <w:tc>
          <w:tcPr>
            <w:tcW w:w="702" w:type="dxa"/>
          </w:tcPr>
          <w:p w:rsidR="007805DE" w:rsidRPr="00F75DB3" w:rsidRDefault="007805DE" w:rsidP="007805DE">
            <w:pPr>
              <w:jc w:val="center"/>
              <w:rPr>
                <w:rFonts w:ascii="Times New Roman" w:hAnsi="Times New Roman" w:cs="Times New Roman"/>
                <w:sz w:val="20"/>
                <w:szCs w:val="20"/>
              </w:rPr>
            </w:pPr>
            <w:r w:rsidRPr="00F75DB3">
              <w:rPr>
                <w:rFonts w:ascii="Times New Roman" w:hAnsi="Times New Roman" w:cs="Times New Roman"/>
                <w:sz w:val="20"/>
                <w:szCs w:val="20"/>
              </w:rPr>
              <w:t>6,1</w:t>
            </w:r>
          </w:p>
        </w:tc>
        <w:tc>
          <w:tcPr>
            <w:tcW w:w="701" w:type="dxa"/>
          </w:tcPr>
          <w:p w:rsidR="007805DE" w:rsidRPr="00F75DB3" w:rsidRDefault="006E416D" w:rsidP="007805DE">
            <w:pPr>
              <w:adjustRightInd w:val="0"/>
              <w:jc w:val="both"/>
              <w:rPr>
                <w:rFonts w:ascii="Times New Roman" w:hAnsi="Times New Roman" w:cs="Times New Roman"/>
                <w:color w:val="000000"/>
                <w:sz w:val="20"/>
                <w:szCs w:val="20"/>
              </w:rPr>
            </w:pPr>
            <w:r w:rsidRPr="00F75DB3">
              <w:rPr>
                <w:rFonts w:ascii="Times New Roman" w:hAnsi="Times New Roman" w:cs="Times New Roman"/>
                <w:color w:val="000000"/>
                <w:sz w:val="20"/>
                <w:szCs w:val="20"/>
              </w:rPr>
              <w:t>6,1</w:t>
            </w:r>
          </w:p>
        </w:tc>
        <w:tc>
          <w:tcPr>
            <w:tcW w:w="702" w:type="dxa"/>
          </w:tcPr>
          <w:p w:rsidR="007805DE" w:rsidRPr="00F75DB3" w:rsidRDefault="006E416D" w:rsidP="007805DE">
            <w:pPr>
              <w:adjustRightInd w:val="0"/>
              <w:jc w:val="both"/>
              <w:rPr>
                <w:rFonts w:ascii="Times New Roman" w:hAnsi="Times New Roman" w:cs="Times New Roman"/>
                <w:color w:val="000000"/>
                <w:sz w:val="20"/>
                <w:szCs w:val="20"/>
              </w:rPr>
            </w:pPr>
            <w:r w:rsidRPr="00F75DB3">
              <w:rPr>
                <w:rFonts w:ascii="Times New Roman" w:hAnsi="Times New Roman" w:cs="Times New Roman"/>
                <w:color w:val="000000"/>
                <w:sz w:val="20"/>
                <w:szCs w:val="20"/>
              </w:rPr>
              <w:t>6,2</w:t>
            </w:r>
          </w:p>
        </w:tc>
        <w:tc>
          <w:tcPr>
            <w:tcW w:w="702" w:type="dxa"/>
          </w:tcPr>
          <w:p w:rsidR="007805DE" w:rsidRPr="00F75DB3" w:rsidRDefault="006E416D" w:rsidP="007805DE">
            <w:pPr>
              <w:adjustRightInd w:val="0"/>
              <w:jc w:val="both"/>
              <w:rPr>
                <w:rFonts w:ascii="Times New Roman" w:hAnsi="Times New Roman" w:cs="Times New Roman"/>
                <w:color w:val="000000"/>
                <w:sz w:val="20"/>
                <w:szCs w:val="20"/>
              </w:rPr>
            </w:pPr>
            <w:r w:rsidRPr="00F75DB3">
              <w:rPr>
                <w:rFonts w:ascii="Times New Roman" w:hAnsi="Times New Roman" w:cs="Times New Roman"/>
                <w:color w:val="000000"/>
                <w:sz w:val="20"/>
                <w:szCs w:val="20"/>
              </w:rPr>
              <w:t>6,2</w:t>
            </w:r>
          </w:p>
        </w:tc>
        <w:tc>
          <w:tcPr>
            <w:tcW w:w="666" w:type="dxa"/>
          </w:tcPr>
          <w:p w:rsidR="007805DE" w:rsidRPr="00F75DB3" w:rsidRDefault="006E416D" w:rsidP="007805DE">
            <w:pPr>
              <w:adjustRightInd w:val="0"/>
              <w:jc w:val="both"/>
              <w:rPr>
                <w:rFonts w:ascii="Times New Roman" w:hAnsi="Times New Roman" w:cs="Times New Roman"/>
                <w:color w:val="000000"/>
                <w:sz w:val="20"/>
                <w:szCs w:val="20"/>
              </w:rPr>
            </w:pPr>
            <w:r w:rsidRPr="00F75DB3">
              <w:rPr>
                <w:rFonts w:ascii="Times New Roman" w:hAnsi="Times New Roman" w:cs="Times New Roman"/>
                <w:color w:val="000000"/>
                <w:sz w:val="20"/>
                <w:szCs w:val="20"/>
              </w:rPr>
              <w:t>6,3</w:t>
            </w:r>
          </w:p>
        </w:tc>
        <w:tc>
          <w:tcPr>
            <w:tcW w:w="678" w:type="dxa"/>
          </w:tcPr>
          <w:p w:rsidR="007805DE" w:rsidRPr="00F75DB3" w:rsidRDefault="006E416D" w:rsidP="007805DE">
            <w:pPr>
              <w:adjustRightInd w:val="0"/>
              <w:jc w:val="both"/>
              <w:rPr>
                <w:rFonts w:ascii="Times New Roman" w:hAnsi="Times New Roman" w:cs="Times New Roman"/>
                <w:color w:val="000000"/>
                <w:sz w:val="20"/>
                <w:szCs w:val="20"/>
              </w:rPr>
            </w:pPr>
            <w:r w:rsidRPr="00F75DB3">
              <w:rPr>
                <w:rFonts w:ascii="Times New Roman" w:hAnsi="Times New Roman" w:cs="Times New Roman"/>
                <w:color w:val="000000"/>
                <w:sz w:val="20"/>
                <w:szCs w:val="20"/>
              </w:rPr>
              <w:t>6,3</w:t>
            </w:r>
          </w:p>
        </w:tc>
        <w:tc>
          <w:tcPr>
            <w:tcW w:w="666" w:type="dxa"/>
          </w:tcPr>
          <w:p w:rsidR="007805DE" w:rsidRPr="00F75DB3" w:rsidRDefault="006E416D" w:rsidP="007805DE">
            <w:pPr>
              <w:adjustRightInd w:val="0"/>
              <w:jc w:val="both"/>
              <w:rPr>
                <w:rFonts w:ascii="Times New Roman" w:hAnsi="Times New Roman" w:cs="Times New Roman"/>
                <w:color w:val="000000"/>
                <w:sz w:val="20"/>
                <w:szCs w:val="20"/>
              </w:rPr>
            </w:pPr>
            <w:r w:rsidRPr="00F75DB3">
              <w:rPr>
                <w:rFonts w:ascii="Times New Roman" w:hAnsi="Times New Roman" w:cs="Times New Roman"/>
                <w:color w:val="000000"/>
                <w:sz w:val="20"/>
                <w:szCs w:val="20"/>
              </w:rPr>
              <w:t>6,3</w:t>
            </w:r>
          </w:p>
        </w:tc>
      </w:tr>
      <w:tr w:rsidR="007805DE" w:rsidRPr="00F75DB3" w:rsidTr="00F75DB3">
        <w:trPr>
          <w:trHeight w:val="784"/>
        </w:trPr>
        <w:tc>
          <w:tcPr>
            <w:tcW w:w="1134" w:type="dxa"/>
            <w:vMerge/>
          </w:tcPr>
          <w:p w:rsidR="007805DE" w:rsidRPr="00F75DB3" w:rsidRDefault="007805DE" w:rsidP="007805DE">
            <w:pPr>
              <w:adjustRightInd w:val="0"/>
              <w:jc w:val="both"/>
              <w:rPr>
                <w:rFonts w:ascii="Times New Roman" w:hAnsi="Times New Roman" w:cs="Times New Roman"/>
                <w:color w:val="000000"/>
                <w:sz w:val="20"/>
                <w:szCs w:val="20"/>
              </w:rPr>
            </w:pPr>
          </w:p>
        </w:tc>
        <w:tc>
          <w:tcPr>
            <w:tcW w:w="2038" w:type="dxa"/>
          </w:tcPr>
          <w:p w:rsidR="007805DE" w:rsidRPr="00F75DB3" w:rsidRDefault="007805DE" w:rsidP="007805DE">
            <w:pPr>
              <w:adjustRightInd w:val="0"/>
              <w:rPr>
                <w:rFonts w:ascii="Times New Roman" w:hAnsi="Times New Roman" w:cs="Times New Roman"/>
                <w:sz w:val="20"/>
                <w:szCs w:val="20"/>
              </w:rPr>
            </w:pPr>
            <w:r w:rsidRPr="00F75DB3">
              <w:rPr>
                <w:rFonts w:ascii="Times New Roman" w:hAnsi="Times New Roman" w:cs="Times New Roman"/>
                <w:sz w:val="20"/>
                <w:szCs w:val="20"/>
              </w:rPr>
              <w:t>Число посещений культурно-массовых мероприятий на платной основе</w:t>
            </w:r>
            <w:r w:rsidRPr="00F75DB3">
              <w:rPr>
                <w:rFonts w:ascii="Times New Roman" w:hAnsi="Times New Roman" w:cs="Times New Roman"/>
                <w:color w:val="000000"/>
                <w:sz w:val="20"/>
                <w:szCs w:val="20"/>
              </w:rPr>
              <w:t>, тыс. чел.</w:t>
            </w:r>
          </w:p>
        </w:tc>
        <w:tc>
          <w:tcPr>
            <w:tcW w:w="701" w:type="dxa"/>
          </w:tcPr>
          <w:p w:rsidR="007805DE" w:rsidRPr="00F75DB3" w:rsidRDefault="007805DE" w:rsidP="007805DE">
            <w:pPr>
              <w:jc w:val="center"/>
              <w:rPr>
                <w:rFonts w:ascii="Times New Roman" w:hAnsi="Times New Roman" w:cs="Times New Roman"/>
                <w:sz w:val="20"/>
                <w:szCs w:val="20"/>
              </w:rPr>
            </w:pPr>
            <w:r w:rsidRPr="00F75DB3">
              <w:rPr>
                <w:rFonts w:ascii="Times New Roman" w:hAnsi="Times New Roman" w:cs="Times New Roman"/>
                <w:sz w:val="20"/>
                <w:szCs w:val="20"/>
              </w:rPr>
              <w:t>37,7</w:t>
            </w:r>
          </w:p>
        </w:tc>
        <w:tc>
          <w:tcPr>
            <w:tcW w:w="702" w:type="dxa"/>
          </w:tcPr>
          <w:p w:rsidR="007805DE" w:rsidRPr="00F75DB3" w:rsidRDefault="007805DE" w:rsidP="007805DE">
            <w:pPr>
              <w:jc w:val="center"/>
              <w:rPr>
                <w:rFonts w:ascii="Times New Roman" w:hAnsi="Times New Roman" w:cs="Times New Roman"/>
                <w:sz w:val="20"/>
                <w:szCs w:val="20"/>
              </w:rPr>
            </w:pPr>
            <w:r w:rsidRPr="00F75DB3">
              <w:rPr>
                <w:rFonts w:ascii="Times New Roman" w:hAnsi="Times New Roman" w:cs="Times New Roman"/>
                <w:sz w:val="20"/>
                <w:szCs w:val="20"/>
              </w:rPr>
              <w:t>38,4</w:t>
            </w:r>
          </w:p>
        </w:tc>
        <w:tc>
          <w:tcPr>
            <w:tcW w:w="702" w:type="dxa"/>
          </w:tcPr>
          <w:p w:rsidR="007805DE" w:rsidRPr="00F75DB3" w:rsidRDefault="007805DE" w:rsidP="007805DE">
            <w:pPr>
              <w:jc w:val="center"/>
              <w:rPr>
                <w:rFonts w:ascii="Times New Roman" w:hAnsi="Times New Roman" w:cs="Times New Roman"/>
                <w:sz w:val="20"/>
                <w:szCs w:val="20"/>
              </w:rPr>
            </w:pPr>
            <w:r w:rsidRPr="00F75DB3">
              <w:rPr>
                <w:rFonts w:ascii="Times New Roman" w:hAnsi="Times New Roman" w:cs="Times New Roman"/>
                <w:sz w:val="20"/>
                <w:szCs w:val="20"/>
              </w:rPr>
              <w:t>39,5</w:t>
            </w:r>
          </w:p>
        </w:tc>
        <w:tc>
          <w:tcPr>
            <w:tcW w:w="702" w:type="dxa"/>
          </w:tcPr>
          <w:p w:rsidR="007805DE" w:rsidRPr="00F75DB3" w:rsidRDefault="007805DE" w:rsidP="007805DE">
            <w:pPr>
              <w:jc w:val="center"/>
              <w:rPr>
                <w:rFonts w:ascii="Times New Roman" w:hAnsi="Times New Roman" w:cs="Times New Roman"/>
                <w:sz w:val="20"/>
                <w:szCs w:val="20"/>
              </w:rPr>
            </w:pPr>
            <w:r w:rsidRPr="00F75DB3">
              <w:rPr>
                <w:rFonts w:ascii="Times New Roman" w:hAnsi="Times New Roman" w:cs="Times New Roman"/>
                <w:sz w:val="20"/>
                <w:szCs w:val="20"/>
              </w:rPr>
              <w:t>38,4</w:t>
            </w:r>
          </w:p>
        </w:tc>
        <w:tc>
          <w:tcPr>
            <w:tcW w:w="701" w:type="dxa"/>
          </w:tcPr>
          <w:p w:rsidR="007805DE" w:rsidRPr="00F75DB3" w:rsidRDefault="006E416D" w:rsidP="007805DE">
            <w:pPr>
              <w:adjustRightInd w:val="0"/>
              <w:rPr>
                <w:rFonts w:ascii="Times New Roman" w:hAnsi="Times New Roman" w:cs="Times New Roman"/>
                <w:sz w:val="20"/>
                <w:szCs w:val="20"/>
              </w:rPr>
            </w:pPr>
            <w:r w:rsidRPr="00F75DB3">
              <w:rPr>
                <w:rFonts w:ascii="Times New Roman" w:hAnsi="Times New Roman" w:cs="Times New Roman"/>
                <w:sz w:val="20"/>
                <w:szCs w:val="20"/>
              </w:rPr>
              <w:t>38,5</w:t>
            </w:r>
          </w:p>
        </w:tc>
        <w:tc>
          <w:tcPr>
            <w:tcW w:w="702" w:type="dxa"/>
          </w:tcPr>
          <w:p w:rsidR="007805DE" w:rsidRPr="00F75DB3" w:rsidRDefault="006E416D" w:rsidP="007805DE">
            <w:pPr>
              <w:adjustRightInd w:val="0"/>
              <w:rPr>
                <w:rFonts w:ascii="Times New Roman" w:hAnsi="Times New Roman" w:cs="Times New Roman"/>
                <w:sz w:val="20"/>
                <w:szCs w:val="20"/>
              </w:rPr>
            </w:pPr>
            <w:r w:rsidRPr="00F75DB3">
              <w:rPr>
                <w:rFonts w:ascii="Times New Roman" w:hAnsi="Times New Roman" w:cs="Times New Roman"/>
                <w:sz w:val="20"/>
                <w:szCs w:val="20"/>
              </w:rPr>
              <w:t>38,6</w:t>
            </w:r>
          </w:p>
        </w:tc>
        <w:tc>
          <w:tcPr>
            <w:tcW w:w="702" w:type="dxa"/>
          </w:tcPr>
          <w:p w:rsidR="007805DE" w:rsidRPr="00F75DB3" w:rsidRDefault="006E416D" w:rsidP="007805DE">
            <w:pPr>
              <w:adjustRightInd w:val="0"/>
              <w:rPr>
                <w:rFonts w:ascii="Times New Roman" w:hAnsi="Times New Roman" w:cs="Times New Roman"/>
                <w:sz w:val="20"/>
                <w:szCs w:val="20"/>
              </w:rPr>
            </w:pPr>
            <w:r w:rsidRPr="00F75DB3">
              <w:rPr>
                <w:rFonts w:ascii="Times New Roman" w:hAnsi="Times New Roman" w:cs="Times New Roman"/>
                <w:sz w:val="20"/>
                <w:szCs w:val="20"/>
              </w:rPr>
              <w:t>39,0</w:t>
            </w:r>
          </w:p>
        </w:tc>
        <w:tc>
          <w:tcPr>
            <w:tcW w:w="666" w:type="dxa"/>
          </w:tcPr>
          <w:p w:rsidR="007805DE" w:rsidRPr="00F75DB3" w:rsidRDefault="006E416D" w:rsidP="007805DE">
            <w:pPr>
              <w:adjustRightInd w:val="0"/>
              <w:rPr>
                <w:rFonts w:ascii="Times New Roman" w:hAnsi="Times New Roman" w:cs="Times New Roman"/>
                <w:sz w:val="20"/>
                <w:szCs w:val="20"/>
              </w:rPr>
            </w:pPr>
            <w:r w:rsidRPr="00F75DB3">
              <w:rPr>
                <w:rFonts w:ascii="Times New Roman" w:hAnsi="Times New Roman" w:cs="Times New Roman"/>
                <w:sz w:val="20"/>
                <w:szCs w:val="20"/>
              </w:rPr>
              <w:t>39,0</w:t>
            </w:r>
          </w:p>
        </w:tc>
        <w:tc>
          <w:tcPr>
            <w:tcW w:w="678" w:type="dxa"/>
          </w:tcPr>
          <w:p w:rsidR="007805DE" w:rsidRPr="00F75DB3" w:rsidRDefault="006E416D" w:rsidP="007805DE">
            <w:pPr>
              <w:adjustRightInd w:val="0"/>
              <w:rPr>
                <w:rFonts w:ascii="Times New Roman" w:hAnsi="Times New Roman" w:cs="Times New Roman"/>
                <w:sz w:val="20"/>
                <w:szCs w:val="20"/>
              </w:rPr>
            </w:pPr>
            <w:r w:rsidRPr="00F75DB3">
              <w:rPr>
                <w:rFonts w:ascii="Times New Roman" w:hAnsi="Times New Roman" w:cs="Times New Roman"/>
                <w:sz w:val="20"/>
                <w:szCs w:val="20"/>
              </w:rPr>
              <w:t>39,5</w:t>
            </w:r>
          </w:p>
        </w:tc>
        <w:tc>
          <w:tcPr>
            <w:tcW w:w="666" w:type="dxa"/>
          </w:tcPr>
          <w:p w:rsidR="007805DE" w:rsidRPr="00F75DB3" w:rsidRDefault="006E416D" w:rsidP="007805DE">
            <w:pPr>
              <w:adjustRightInd w:val="0"/>
              <w:rPr>
                <w:rFonts w:ascii="Times New Roman" w:hAnsi="Times New Roman" w:cs="Times New Roman"/>
                <w:sz w:val="20"/>
                <w:szCs w:val="20"/>
              </w:rPr>
            </w:pPr>
            <w:r w:rsidRPr="00F75DB3">
              <w:rPr>
                <w:rFonts w:ascii="Times New Roman" w:hAnsi="Times New Roman" w:cs="Times New Roman"/>
                <w:sz w:val="20"/>
                <w:szCs w:val="20"/>
              </w:rPr>
              <w:t>39,8</w:t>
            </w:r>
          </w:p>
        </w:tc>
      </w:tr>
      <w:tr w:rsidR="007805DE" w:rsidRPr="00F75DB3" w:rsidTr="00F75DB3">
        <w:trPr>
          <w:trHeight w:val="322"/>
        </w:trPr>
        <w:tc>
          <w:tcPr>
            <w:tcW w:w="1134" w:type="dxa"/>
            <w:vMerge/>
          </w:tcPr>
          <w:p w:rsidR="007805DE" w:rsidRPr="00F75DB3" w:rsidRDefault="007805DE" w:rsidP="007805DE">
            <w:pPr>
              <w:adjustRightInd w:val="0"/>
              <w:jc w:val="both"/>
              <w:rPr>
                <w:rFonts w:ascii="Times New Roman" w:hAnsi="Times New Roman" w:cs="Times New Roman"/>
                <w:color w:val="000000"/>
                <w:sz w:val="20"/>
                <w:szCs w:val="20"/>
              </w:rPr>
            </w:pPr>
          </w:p>
        </w:tc>
        <w:tc>
          <w:tcPr>
            <w:tcW w:w="2038" w:type="dxa"/>
          </w:tcPr>
          <w:p w:rsidR="007805DE" w:rsidRPr="00F75DB3" w:rsidRDefault="007805DE" w:rsidP="007805DE">
            <w:pPr>
              <w:adjustRightInd w:val="0"/>
              <w:rPr>
                <w:rFonts w:ascii="Times New Roman" w:hAnsi="Times New Roman" w:cs="Times New Roman"/>
                <w:sz w:val="20"/>
                <w:szCs w:val="20"/>
              </w:rPr>
            </w:pPr>
            <w:r w:rsidRPr="00F75DB3">
              <w:rPr>
                <w:rFonts w:ascii="Times New Roman" w:hAnsi="Times New Roman" w:cs="Times New Roman"/>
                <w:sz w:val="20"/>
                <w:szCs w:val="20"/>
              </w:rPr>
              <w:t>Число посещений библиотек, единиц</w:t>
            </w:r>
          </w:p>
        </w:tc>
        <w:tc>
          <w:tcPr>
            <w:tcW w:w="701" w:type="dxa"/>
          </w:tcPr>
          <w:p w:rsidR="007805DE" w:rsidRPr="00F75DB3" w:rsidRDefault="007805DE" w:rsidP="007805DE">
            <w:pPr>
              <w:jc w:val="center"/>
              <w:rPr>
                <w:rFonts w:ascii="Times New Roman" w:hAnsi="Times New Roman" w:cs="Times New Roman"/>
                <w:sz w:val="20"/>
                <w:szCs w:val="20"/>
              </w:rPr>
            </w:pPr>
            <w:r w:rsidRPr="00F75DB3">
              <w:rPr>
                <w:rFonts w:ascii="Times New Roman" w:hAnsi="Times New Roman" w:cs="Times New Roman"/>
                <w:sz w:val="20"/>
                <w:szCs w:val="20"/>
              </w:rPr>
              <w:t>191,7</w:t>
            </w:r>
          </w:p>
        </w:tc>
        <w:tc>
          <w:tcPr>
            <w:tcW w:w="702" w:type="dxa"/>
          </w:tcPr>
          <w:p w:rsidR="007805DE" w:rsidRPr="00F75DB3" w:rsidRDefault="007805DE" w:rsidP="007805DE">
            <w:pPr>
              <w:jc w:val="center"/>
              <w:rPr>
                <w:rFonts w:ascii="Times New Roman" w:hAnsi="Times New Roman" w:cs="Times New Roman"/>
                <w:sz w:val="20"/>
                <w:szCs w:val="20"/>
              </w:rPr>
            </w:pPr>
            <w:r w:rsidRPr="00F75DB3">
              <w:rPr>
                <w:rFonts w:ascii="Times New Roman" w:hAnsi="Times New Roman" w:cs="Times New Roman"/>
                <w:sz w:val="20"/>
                <w:szCs w:val="20"/>
              </w:rPr>
              <w:t>195,4</w:t>
            </w:r>
          </w:p>
        </w:tc>
        <w:tc>
          <w:tcPr>
            <w:tcW w:w="702" w:type="dxa"/>
          </w:tcPr>
          <w:p w:rsidR="007805DE" w:rsidRPr="00F75DB3" w:rsidRDefault="007805DE" w:rsidP="007805DE">
            <w:pPr>
              <w:jc w:val="center"/>
              <w:rPr>
                <w:rFonts w:ascii="Times New Roman" w:hAnsi="Times New Roman" w:cs="Times New Roman"/>
                <w:sz w:val="20"/>
                <w:szCs w:val="20"/>
              </w:rPr>
            </w:pPr>
            <w:r w:rsidRPr="00F75DB3">
              <w:rPr>
                <w:rFonts w:ascii="Times New Roman" w:hAnsi="Times New Roman" w:cs="Times New Roman"/>
                <w:sz w:val="20"/>
                <w:szCs w:val="20"/>
              </w:rPr>
              <w:t>200,9</w:t>
            </w:r>
          </w:p>
        </w:tc>
        <w:tc>
          <w:tcPr>
            <w:tcW w:w="702" w:type="dxa"/>
          </w:tcPr>
          <w:p w:rsidR="007805DE" w:rsidRPr="00F75DB3" w:rsidRDefault="007805DE" w:rsidP="007805DE">
            <w:pPr>
              <w:jc w:val="center"/>
              <w:rPr>
                <w:rFonts w:ascii="Times New Roman" w:hAnsi="Times New Roman" w:cs="Times New Roman"/>
                <w:sz w:val="20"/>
                <w:szCs w:val="20"/>
              </w:rPr>
            </w:pPr>
            <w:r w:rsidRPr="00F75DB3">
              <w:rPr>
                <w:rFonts w:ascii="Times New Roman" w:hAnsi="Times New Roman" w:cs="Times New Roman"/>
                <w:sz w:val="20"/>
                <w:szCs w:val="20"/>
              </w:rPr>
              <w:t>195,4</w:t>
            </w:r>
          </w:p>
        </w:tc>
        <w:tc>
          <w:tcPr>
            <w:tcW w:w="701" w:type="dxa"/>
          </w:tcPr>
          <w:p w:rsidR="007805DE" w:rsidRPr="00F75DB3" w:rsidRDefault="006E416D" w:rsidP="007805DE">
            <w:pPr>
              <w:adjustRightInd w:val="0"/>
              <w:rPr>
                <w:rFonts w:ascii="Times New Roman" w:hAnsi="Times New Roman" w:cs="Times New Roman"/>
                <w:sz w:val="20"/>
                <w:szCs w:val="20"/>
              </w:rPr>
            </w:pPr>
            <w:r w:rsidRPr="00F75DB3">
              <w:rPr>
                <w:rFonts w:ascii="Times New Roman" w:hAnsi="Times New Roman" w:cs="Times New Roman"/>
                <w:sz w:val="20"/>
                <w:szCs w:val="20"/>
              </w:rPr>
              <w:t>195,9</w:t>
            </w:r>
          </w:p>
        </w:tc>
        <w:tc>
          <w:tcPr>
            <w:tcW w:w="702" w:type="dxa"/>
          </w:tcPr>
          <w:p w:rsidR="007805DE" w:rsidRPr="00F75DB3" w:rsidRDefault="006E416D" w:rsidP="007805DE">
            <w:pPr>
              <w:adjustRightInd w:val="0"/>
              <w:rPr>
                <w:rFonts w:ascii="Times New Roman" w:hAnsi="Times New Roman" w:cs="Times New Roman"/>
                <w:sz w:val="20"/>
                <w:szCs w:val="20"/>
              </w:rPr>
            </w:pPr>
            <w:r w:rsidRPr="00F75DB3">
              <w:rPr>
                <w:rFonts w:ascii="Times New Roman" w:hAnsi="Times New Roman" w:cs="Times New Roman"/>
                <w:sz w:val="20"/>
                <w:szCs w:val="20"/>
              </w:rPr>
              <w:t>200,0</w:t>
            </w:r>
          </w:p>
        </w:tc>
        <w:tc>
          <w:tcPr>
            <w:tcW w:w="702" w:type="dxa"/>
          </w:tcPr>
          <w:p w:rsidR="007805DE" w:rsidRPr="00F75DB3" w:rsidRDefault="006E416D" w:rsidP="007805DE">
            <w:pPr>
              <w:adjustRightInd w:val="0"/>
              <w:rPr>
                <w:rFonts w:ascii="Times New Roman" w:hAnsi="Times New Roman" w:cs="Times New Roman"/>
                <w:sz w:val="20"/>
                <w:szCs w:val="20"/>
              </w:rPr>
            </w:pPr>
            <w:r w:rsidRPr="00F75DB3">
              <w:rPr>
                <w:rFonts w:ascii="Times New Roman" w:hAnsi="Times New Roman" w:cs="Times New Roman"/>
                <w:sz w:val="20"/>
                <w:szCs w:val="20"/>
              </w:rPr>
              <w:t>200,5</w:t>
            </w:r>
          </w:p>
        </w:tc>
        <w:tc>
          <w:tcPr>
            <w:tcW w:w="666" w:type="dxa"/>
          </w:tcPr>
          <w:p w:rsidR="007805DE" w:rsidRPr="00F75DB3" w:rsidRDefault="006E416D" w:rsidP="007805DE">
            <w:pPr>
              <w:adjustRightInd w:val="0"/>
              <w:rPr>
                <w:rFonts w:ascii="Times New Roman" w:hAnsi="Times New Roman" w:cs="Times New Roman"/>
                <w:sz w:val="20"/>
                <w:szCs w:val="20"/>
              </w:rPr>
            </w:pPr>
            <w:r w:rsidRPr="00F75DB3">
              <w:rPr>
                <w:rFonts w:ascii="Times New Roman" w:hAnsi="Times New Roman" w:cs="Times New Roman"/>
                <w:sz w:val="20"/>
                <w:szCs w:val="20"/>
              </w:rPr>
              <w:t>200,9</w:t>
            </w:r>
          </w:p>
        </w:tc>
        <w:tc>
          <w:tcPr>
            <w:tcW w:w="678" w:type="dxa"/>
          </w:tcPr>
          <w:p w:rsidR="007805DE" w:rsidRPr="00F75DB3" w:rsidRDefault="006E416D" w:rsidP="007805DE">
            <w:pPr>
              <w:adjustRightInd w:val="0"/>
              <w:rPr>
                <w:rFonts w:ascii="Times New Roman" w:hAnsi="Times New Roman" w:cs="Times New Roman"/>
                <w:sz w:val="20"/>
                <w:szCs w:val="20"/>
              </w:rPr>
            </w:pPr>
            <w:r w:rsidRPr="00F75DB3">
              <w:rPr>
                <w:rFonts w:ascii="Times New Roman" w:hAnsi="Times New Roman" w:cs="Times New Roman"/>
                <w:sz w:val="20"/>
                <w:szCs w:val="20"/>
              </w:rPr>
              <w:t>201,0</w:t>
            </w:r>
          </w:p>
        </w:tc>
        <w:tc>
          <w:tcPr>
            <w:tcW w:w="666" w:type="dxa"/>
          </w:tcPr>
          <w:p w:rsidR="007805DE" w:rsidRPr="00F75DB3" w:rsidRDefault="006E416D" w:rsidP="007805DE">
            <w:pPr>
              <w:adjustRightInd w:val="0"/>
              <w:rPr>
                <w:rFonts w:ascii="Times New Roman" w:hAnsi="Times New Roman" w:cs="Times New Roman"/>
                <w:sz w:val="20"/>
                <w:szCs w:val="20"/>
              </w:rPr>
            </w:pPr>
            <w:r w:rsidRPr="00F75DB3">
              <w:rPr>
                <w:rFonts w:ascii="Times New Roman" w:hAnsi="Times New Roman" w:cs="Times New Roman"/>
                <w:sz w:val="20"/>
                <w:szCs w:val="20"/>
              </w:rPr>
              <w:t>201,0</w:t>
            </w:r>
          </w:p>
        </w:tc>
      </w:tr>
      <w:tr w:rsidR="007805DE" w:rsidRPr="00F75DB3" w:rsidTr="00F75DB3">
        <w:trPr>
          <w:trHeight w:val="409"/>
        </w:trPr>
        <w:tc>
          <w:tcPr>
            <w:tcW w:w="1134" w:type="dxa"/>
            <w:vMerge/>
          </w:tcPr>
          <w:p w:rsidR="007805DE" w:rsidRPr="00F75DB3" w:rsidRDefault="007805DE" w:rsidP="007805DE">
            <w:pPr>
              <w:adjustRightInd w:val="0"/>
              <w:jc w:val="both"/>
              <w:rPr>
                <w:rFonts w:ascii="Times New Roman" w:hAnsi="Times New Roman" w:cs="Times New Roman"/>
                <w:color w:val="000000"/>
                <w:sz w:val="20"/>
                <w:szCs w:val="20"/>
              </w:rPr>
            </w:pPr>
          </w:p>
        </w:tc>
        <w:tc>
          <w:tcPr>
            <w:tcW w:w="2038" w:type="dxa"/>
          </w:tcPr>
          <w:p w:rsidR="007805DE" w:rsidRPr="00F75DB3" w:rsidRDefault="007805DE" w:rsidP="007805DE">
            <w:pPr>
              <w:adjustRightInd w:val="0"/>
              <w:rPr>
                <w:rFonts w:ascii="Times New Roman" w:hAnsi="Times New Roman" w:cs="Times New Roman"/>
                <w:sz w:val="20"/>
                <w:szCs w:val="20"/>
              </w:rPr>
            </w:pPr>
            <w:r w:rsidRPr="00F75DB3">
              <w:rPr>
                <w:rFonts w:ascii="Times New Roman" w:hAnsi="Times New Roman" w:cs="Times New Roman"/>
                <w:sz w:val="20"/>
                <w:szCs w:val="20"/>
              </w:rPr>
              <w:t xml:space="preserve">Число посещений музеев, </w:t>
            </w:r>
            <w:r w:rsidRPr="00F75DB3">
              <w:rPr>
                <w:rFonts w:ascii="Times New Roman" w:hAnsi="Times New Roman" w:cs="Times New Roman"/>
                <w:color w:val="000000"/>
                <w:sz w:val="20"/>
                <w:szCs w:val="20"/>
              </w:rPr>
              <w:t>тыс. чел.</w:t>
            </w:r>
          </w:p>
        </w:tc>
        <w:tc>
          <w:tcPr>
            <w:tcW w:w="701" w:type="dxa"/>
          </w:tcPr>
          <w:p w:rsidR="007805DE" w:rsidRPr="00F75DB3" w:rsidRDefault="007805DE" w:rsidP="007805DE">
            <w:pPr>
              <w:jc w:val="center"/>
              <w:rPr>
                <w:rFonts w:ascii="Times New Roman" w:hAnsi="Times New Roman" w:cs="Times New Roman"/>
                <w:sz w:val="20"/>
                <w:szCs w:val="20"/>
              </w:rPr>
            </w:pPr>
            <w:r w:rsidRPr="00F75DB3">
              <w:rPr>
                <w:rFonts w:ascii="Times New Roman" w:hAnsi="Times New Roman" w:cs="Times New Roman"/>
                <w:sz w:val="20"/>
                <w:szCs w:val="20"/>
              </w:rPr>
              <w:t>9</w:t>
            </w:r>
          </w:p>
        </w:tc>
        <w:tc>
          <w:tcPr>
            <w:tcW w:w="702" w:type="dxa"/>
          </w:tcPr>
          <w:p w:rsidR="007805DE" w:rsidRPr="00F75DB3" w:rsidRDefault="007805DE" w:rsidP="007805DE">
            <w:pPr>
              <w:jc w:val="center"/>
              <w:rPr>
                <w:rFonts w:ascii="Times New Roman" w:hAnsi="Times New Roman" w:cs="Times New Roman"/>
                <w:sz w:val="20"/>
                <w:szCs w:val="20"/>
              </w:rPr>
            </w:pPr>
            <w:r w:rsidRPr="00F75DB3">
              <w:rPr>
                <w:rFonts w:ascii="Times New Roman" w:hAnsi="Times New Roman" w:cs="Times New Roman"/>
                <w:sz w:val="20"/>
                <w:szCs w:val="20"/>
              </w:rPr>
              <w:t>9,2</w:t>
            </w:r>
          </w:p>
        </w:tc>
        <w:tc>
          <w:tcPr>
            <w:tcW w:w="702" w:type="dxa"/>
          </w:tcPr>
          <w:p w:rsidR="007805DE" w:rsidRPr="00F75DB3" w:rsidRDefault="007805DE" w:rsidP="007805DE">
            <w:pPr>
              <w:jc w:val="center"/>
              <w:rPr>
                <w:rFonts w:ascii="Times New Roman" w:hAnsi="Times New Roman" w:cs="Times New Roman"/>
                <w:sz w:val="20"/>
                <w:szCs w:val="20"/>
              </w:rPr>
            </w:pPr>
            <w:r w:rsidRPr="00F75DB3">
              <w:rPr>
                <w:rFonts w:ascii="Times New Roman" w:hAnsi="Times New Roman" w:cs="Times New Roman"/>
                <w:sz w:val="20"/>
                <w:szCs w:val="20"/>
              </w:rPr>
              <w:t>9,4</w:t>
            </w:r>
          </w:p>
        </w:tc>
        <w:tc>
          <w:tcPr>
            <w:tcW w:w="702" w:type="dxa"/>
          </w:tcPr>
          <w:p w:rsidR="007805DE" w:rsidRPr="00F75DB3" w:rsidRDefault="007805DE" w:rsidP="007805DE">
            <w:pPr>
              <w:jc w:val="center"/>
              <w:rPr>
                <w:rFonts w:ascii="Times New Roman" w:hAnsi="Times New Roman" w:cs="Times New Roman"/>
                <w:sz w:val="20"/>
                <w:szCs w:val="20"/>
              </w:rPr>
            </w:pPr>
            <w:r w:rsidRPr="00F75DB3">
              <w:rPr>
                <w:rFonts w:ascii="Times New Roman" w:hAnsi="Times New Roman" w:cs="Times New Roman"/>
                <w:sz w:val="20"/>
                <w:szCs w:val="20"/>
              </w:rPr>
              <w:t>9,2</w:t>
            </w:r>
          </w:p>
        </w:tc>
        <w:tc>
          <w:tcPr>
            <w:tcW w:w="701" w:type="dxa"/>
          </w:tcPr>
          <w:p w:rsidR="007805DE" w:rsidRPr="00F75DB3" w:rsidRDefault="006E416D" w:rsidP="007805DE">
            <w:pPr>
              <w:adjustRightInd w:val="0"/>
              <w:rPr>
                <w:rFonts w:ascii="Times New Roman" w:hAnsi="Times New Roman" w:cs="Times New Roman"/>
                <w:sz w:val="20"/>
                <w:szCs w:val="20"/>
              </w:rPr>
            </w:pPr>
            <w:r w:rsidRPr="00F75DB3">
              <w:rPr>
                <w:rFonts w:ascii="Times New Roman" w:hAnsi="Times New Roman" w:cs="Times New Roman"/>
                <w:sz w:val="20"/>
                <w:szCs w:val="20"/>
              </w:rPr>
              <w:t>9,3</w:t>
            </w:r>
          </w:p>
        </w:tc>
        <w:tc>
          <w:tcPr>
            <w:tcW w:w="702" w:type="dxa"/>
          </w:tcPr>
          <w:p w:rsidR="007805DE" w:rsidRPr="00F75DB3" w:rsidRDefault="006E416D" w:rsidP="007805DE">
            <w:pPr>
              <w:adjustRightInd w:val="0"/>
              <w:rPr>
                <w:rFonts w:ascii="Times New Roman" w:hAnsi="Times New Roman" w:cs="Times New Roman"/>
                <w:sz w:val="20"/>
                <w:szCs w:val="20"/>
              </w:rPr>
            </w:pPr>
            <w:r w:rsidRPr="00F75DB3">
              <w:rPr>
                <w:rFonts w:ascii="Times New Roman" w:hAnsi="Times New Roman" w:cs="Times New Roman"/>
                <w:sz w:val="20"/>
                <w:szCs w:val="20"/>
              </w:rPr>
              <w:t>9,4</w:t>
            </w:r>
          </w:p>
        </w:tc>
        <w:tc>
          <w:tcPr>
            <w:tcW w:w="702" w:type="dxa"/>
          </w:tcPr>
          <w:p w:rsidR="007805DE" w:rsidRPr="00F75DB3" w:rsidRDefault="006E416D" w:rsidP="007805DE">
            <w:pPr>
              <w:adjustRightInd w:val="0"/>
              <w:rPr>
                <w:rFonts w:ascii="Times New Roman" w:hAnsi="Times New Roman" w:cs="Times New Roman"/>
                <w:sz w:val="20"/>
                <w:szCs w:val="20"/>
              </w:rPr>
            </w:pPr>
            <w:r w:rsidRPr="00F75DB3">
              <w:rPr>
                <w:rFonts w:ascii="Times New Roman" w:hAnsi="Times New Roman" w:cs="Times New Roman"/>
                <w:sz w:val="20"/>
                <w:szCs w:val="20"/>
              </w:rPr>
              <w:t>9,4</w:t>
            </w:r>
          </w:p>
        </w:tc>
        <w:tc>
          <w:tcPr>
            <w:tcW w:w="666" w:type="dxa"/>
          </w:tcPr>
          <w:p w:rsidR="007805DE" w:rsidRPr="00F75DB3" w:rsidRDefault="006E416D" w:rsidP="007805DE">
            <w:pPr>
              <w:adjustRightInd w:val="0"/>
              <w:rPr>
                <w:rFonts w:ascii="Times New Roman" w:hAnsi="Times New Roman" w:cs="Times New Roman"/>
                <w:sz w:val="20"/>
                <w:szCs w:val="20"/>
              </w:rPr>
            </w:pPr>
            <w:r w:rsidRPr="00F75DB3">
              <w:rPr>
                <w:rFonts w:ascii="Times New Roman" w:hAnsi="Times New Roman" w:cs="Times New Roman"/>
                <w:sz w:val="20"/>
                <w:szCs w:val="20"/>
              </w:rPr>
              <w:t>9,6</w:t>
            </w:r>
          </w:p>
        </w:tc>
        <w:tc>
          <w:tcPr>
            <w:tcW w:w="678" w:type="dxa"/>
          </w:tcPr>
          <w:p w:rsidR="007805DE" w:rsidRPr="00F75DB3" w:rsidRDefault="006E416D" w:rsidP="007805DE">
            <w:pPr>
              <w:adjustRightInd w:val="0"/>
              <w:rPr>
                <w:rFonts w:ascii="Times New Roman" w:hAnsi="Times New Roman" w:cs="Times New Roman"/>
                <w:sz w:val="20"/>
                <w:szCs w:val="20"/>
              </w:rPr>
            </w:pPr>
            <w:r w:rsidRPr="00F75DB3">
              <w:rPr>
                <w:rFonts w:ascii="Times New Roman" w:hAnsi="Times New Roman" w:cs="Times New Roman"/>
                <w:sz w:val="20"/>
                <w:szCs w:val="20"/>
              </w:rPr>
              <w:t>9,7</w:t>
            </w:r>
          </w:p>
        </w:tc>
        <w:tc>
          <w:tcPr>
            <w:tcW w:w="666" w:type="dxa"/>
          </w:tcPr>
          <w:p w:rsidR="007805DE" w:rsidRPr="00F75DB3" w:rsidRDefault="006E416D" w:rsidP="007805DE">
            <w:pPr>
              <w:adjustRightInd w:val="0"/>
              <w:rPr>
                <w:rFonts w:ascii="Times New Roman" w:hAnsi="Times New Roman" w:cs="Times New Roman"/>
                <w:sz w:val="20"/>
                <w:szCs w:val="20"/>
              </w:rPr>
            </w:pPr>
            <w:r w:rsidRPr="00F75DB3">
              <w:rPr>
                <w:rFonts w:ascii="Times New Roman" w:hAnsi="Times New Roman" w:cs="Times New Roman"/>
                <w:sz w:val="20"/>
                <w:szCs w:val="20"/>
              </w:rPr>
              <w:t>9,8</w:t>
            </w:r>
          </w:p>
        </w:tc>
      </w:tr>
      <w:tr w:rsidR="007805DE" w:rsidRPr="00F75DB3" w:rsidTr="00F75DB3">
        <w:trPr>
          <w:trHeight w:val="413"/>
        </w:trPr>
        <w:tc>
          <w:tcPr>
            <w:tcW w:w="1134" w:type="dxa"/>
            <w:vMerge/>
          </w:tcPr>
          <w:p w:rsidR="007805DE" w:rsidRPr="00F75DB3" w:rsidRDefault="007805DE" w:rsidP="007805DE">
            <w:pPr>
              <w:adjustRightInd w:val="0"/>
              <w:jc w:val="both"/>
              <w:rPr>
                <w:rFonts w:ascii="Times New Roman" w:hAnsi="Times New Roman" w:cs="Times New Roman"/>
                <w:color w:val="000000"/>
                <w:sz w:val="20"/>
                <w:szCs w:val="20"/>
              </w:rPr>
            </w:pPr>
          </w:p>
        </w:tc>
        <w:tc>
          <w:tcPr>
            <w:tcW w:w="2038" w:type="dxa"/>
          </w:tcPr>
          <w:p w:rsidR="007805DE" w:rsidRPr="00F75DB3" w:rsidRDefault="007805DE" w:rsidP="007805DE">
            <w:pPr>
              <w:rPr>
                <w:rFonts w:ascii="Times New Roman" w:hAnsi="Times New Roman" w:cs="Times New Roman"/>
                <w:color w:val="000000"/>
                <w:sz w:val="20"/>
                <w:szCs w:val="20"/>
              </w:rPr>
            </w:pPr>
            <w:r w:rsidRPr="00F75DB3">
              <w:rPr>
                <w:rFonts w:ascii="Times New Roman" w:hAnsi="Times New Roman" w:cs="Times New Roman"/>
                <w:sz w:val="20"/>
                <w:szCs w:val="20"/>
              </w:rPr>
              <w:t xml:space="preserve">Учащихся ДШИ на начало учебного года, </w:t>
            </w:r>
            <w:proofErr w:type="spellStart"/>
            <w:r w:rsidRPr="00F75DB3">
              <w:rPr>
                <w:rFonts w:ascii="Times New Roman" w:hAnsi="Times New Roman" w:cs="Times New Roman"/>
                <w:sz w:val="20"/>
                <w:szCs w:val="20"/>
              </w:rPr>
              <w:t>тыс.чел</w:t>
            </w:r>
            <w:proofErr w:type="spellEnd"/>
            <w:r w:rsidRPr="00F75DB3">
              <w:rPr>
                <w:rFonts w:ascii="Times New Roman" w:hAnsi="Times New Roman" w:cs="Times New Roman"/>
                <w:sz w:val="20"/>
                <w:szCs w:val="20"/>
              </w:rPr>
              <w:t>.</w:t>
            </w:r>
          </w:p>
        </w:tc>
        <w:tc>
          <w:tcPr>
            <w:tcW w:w="701" w:type="dxa"/>
          </w:tcPr>
          <w:p w:rsidR="007805DE" w:rsidRPr="00F75DB3" w:rsidRDefault="007805DE" w:rsidP="007805DE">
            <w:pPr>
              <w:jc w:val="center"/>
              <w:rPr>
                <w:rFonts w:ascii="Times New Roman" w:hAnsi="Times New Roman" w:cs="Times New Roman"/>
                <w:sz w:val="20"/>
                <w:szCs w:val="20"/>
              </w:rPr>
            </w:pPr>
            <w:r w:rsidRPr="00F75DB3">
              <w:rPr>
                <w:rFonts w:ascii="Times New Roman" w:hAnsi="Times New Roman" w:cs="Times New Roman"/>
                <w:sz w:val="20"/>
                <w:szCs w:val="20"/>
              </w:rPr>
              <w:t>0,9</w:t>
            </w:r>
          </w:p>
        </w:tc>
        <w:tc>
          <w:tcPr>
            <w:tcW w:w="702" w:type="dxa"/>
          </w:tcPr>
          <w:p w:rsidR="007805DE" w:rsidRPr="00F75DB3" w:rsidRDefault="007805DE" w:rsidP="007805DE">
            <w:pPr>
              <w:jc w:val="center"/>
              <w:rPr>
                <w:rFonts w:ascii="Times New Roman" w:hAnsi="Times New Roman" w:cs="Times New Roman"/>
                <w:sz w:val="20"/>
                <w:szCs w:val="20"/>
              </w:rPr>
            </w:pPr>
            <w:r w:rsidRPr="00F75DB3">
              <w:rPr>
                <w:rFonts w:ascii="Times New Roman" w:hAnsi="Times New Roman" w:cs="Times New Roman"/>
                <w:sz w:val="20"/>
                <w:szCs w:val="20"/>
              </w:rPr>
              <w:t>0,9</w:t>
            </w:r>
          </w:p>
        </w:tc>
        <w:tc>
          <w:tcPr>
            <w:tcW w:w="702" w:type="dxa"/>
          </w:tcPr>
          <w:p w:rsidR="007805DE" w:rsidRPr="00F75DB3" w:rsidRDefault="007805DE" w:rsidP="007805DE">
            <w:pPr>
              <w:jc w:val="center"/>
              <w:rPr>
                <w:rFonts w:ascii="Times New Roman" w:hAnsi="Times New Roman" w:cs="Times New Roman"/>
                <w:sz w:val="20"/>
                <w:szCs w:val="20"/>
              </w:rPr>
            </w:pPr>
            <w:r w:rsidRPr="00F75DB3">
              <w:rPr>
                <w:rFonts w:ascii="Times New Roman" w:hAnsi="Times New Roman" w:cs="Times New Roman"/>
                <w:sz w:val="20"/>
                <w:szCs w:val="20"/>
              </w:rPr>
              <w:t>0,9</w:t>
            </w:r>
          </w:p>
        </w:tc>
        <w:tc>
          <w:tcPr>
            <w:tcW w:w="702" w:type="dxa"/>
          </w:tcPr>
          <w:p w:rsidR="007805DE" w:rsidRPr="00F75DB3" w:rsidRDefault="007805DE" w:rsidP="007805DE">
            <w:pPr>
              <w:jc w:val="center"/>
              <w:rPr>
                <w:rFonts w:ascii="Times New Roman" w:hAnsi="Times New Roman" w:cs="Times New Roman"/>
                <w:sz w:val="20"/>
                <w:szCs w:val="20"/>
              </w:rPr>
            </w:pPr>
            <w:r w:rsidRPr="00F75DB3">
              <w:rPr>
                <w:rFonts w:ascii="Times New Roman" w:hAnsi="Times New Roman" w:cs="Times New Roman"/>
                <w:sz w:val="20"/>
                <w:szCs w:val="20"/>
              </w:rPr>
              <w:t>0,9</w:t>
            </w:r>
          </w:p>
        </w:tc>
        <w:tc>
          <w:tcPr>
            <w:tcW w:w="701" w:type="dxa"/>
          </w:tcPr>
          <w:p w:rsidR="007805DE" w:rsidRPr="00F75DB3" w:rsidRDefault="006E416D" w:rsidP="007805DE">
            <w:pPr>
              <w:rPr>
                <w:rFonts w:ascii="Times New Roman" w:hAnsi="Times New Roman" w:cs="Times New Roman"/>
                <w:sz w:val="20"/>
                <w:szCs w:val="20"/>
              </w:rPr>
            </w:pPr>
            <w:r w:rsidRPr="00F75DB3">
              <w:rPr>
                <w:rFonts w:ascii="Times New Roman" w:hAnsi="Times New Roman" w:cs="Times New Roman"/>
                <w:sz w:val="20"/>
                <w:szCs w:val="20"/>
              </w:rPr>
              <w:t>0,9</w:t>
            </w:r>
          </w:p>
        </w:tc>
        <w:tc>
          <w:tcPr>
            <w:tcW w:w="702" w:type="dxa"/>
          </w:tcPr>
          <w:p w:rsidR="007805DE" w:rsidRPr="00F75DB3" w:rsidRDefault="006E416D" w:rsidP="007805DE">
            <w:pPr>
              <w:rPr>
                <w:rFonts w:ascii="Times New Roman" w:hAnsi="Times New Roman" w:cs="Times New Roman"/>
                <w:sz w:val="20"/>
                <w:szCs w:val="20"/>
              </w:rPr>
            </w:pPr>
            <w:r w:rsidRPr="00F75DB3">
              <w:rPr>
                <w:rFonts w:ascii="Times New Roman" w:hAnsi="Times New Roman" w:cs="Times New Roman"/>
                <w:sz w:val="20"/>
                <w:szCs w:val="20"/>
              </w:rPr>
              <w:t>0,9</w:t>
            </w:r>
          </w:p>
        </w:tc>
        <w:tc>
          <w:tcPr>
            <w:tcW w:w="702" w:type="dxa"/>
          </w:tcPr>
          <w:p w:rsidR="006E416D" w:rsidRPr="00F75DB3" w:rsidRDefault="006E416D" w:rsidP="007805DE">
            <w:pPr>
              <w:rPr>
                <w:rFonts w:ascii="Times New Roman" w:hAnsi="Times New Roman" w:cs="Times New Roman"/>
                <w:sz w:val="20"/>
                <w:szCs w:val="20"/>
              </w:rPr>
            </w:pPr>
            <w:r w:rsidRPr="00F75DB3">
              <w:rPr>
                <w:rFonts w:ascii="Times New Roman" w:hAnsi="Times New Roman" w:cs="Times New Roman"/>
                <w:sz w:val="20"/>
                <w:szCs w:val="20"/>
              </w:rPr>
              <w:t>0,9</w:t>
            </w:r>
          </w:p>
        </w:tc>
        <w:tc>
          <w:tcPr>
            <w:tcW w:w="666" w:type="dxa"/>
          </w:tcPr>
          <w:p w:rsidR="006E416D" w:rsidRPr="00F75DB3" w:rsidRDefault="006E416D" w:rsidP="007805DE">
            <w:pPr>
              <w:rPr>
                <w:rFonts w:ascii="Times New Roman" w:hAnsi="Times New Roman" w:cs="Times New Roman"/>
                <w:sz w:val="20"/>
                <w:szCs w:val="20"/>
              </w:rPr>
            </w:pPr>
            <w:r w:rsidRPr="00F75DB3">
              <w:rPr>
                <w:rFonts w:ascii="Times New Roman" w:hAnsi="Times New Roman" w:cs="Times New Roman"/>
                <w:sz w:val="20"/>
                <w:szCs w:val="20"/>
              </w:rPr>
              <w:t>0,9</w:t>
            </w:r>
          </w:p>
        </w:tc>
        <w:tc>
          <w:tcPr>
            <w:tcW w:w="678" w:type="dxa"/>
          </w:tcPr>
          <w:p w:rsidR="007805DE" w:rsidRPr="00F75DB3" w:rsidRDefault="006E416D" w:rsidP="007805DE">
            <w:pPr>
              <w:rPr>
                <w:rFonts w:ascii="Times New Roman" w:hAnsi="Times New Roman" w:cs="Times New Roman"/>
                <w:sz w:val="20"/>
                <w:szCs w:val="20"/>
              </w:rPr>
            </w:pPr>
            <w:r w:rsidRPr="00F75DB3">
              <w:rPr>
                <w:rFonts w:ascii="Times New Roman" w:hAnsi="Times New Roman" w:cs="Times New Roman"/>
                <w:sz w:val="20"/>
                <w:szCs w:val="20"/>
              </w:rPr>
              <w:t>0,9</w:t>
            </w:r>
          </w:p>
        </w:tc>
        <w:tc>
          <w:tcPr>
            <w:tcW w:w="666" w:type="dxa"/>
          </w:tcPr>
          <w:p w:rsidR="007805DE" w:rsidRPr="00F75DB3" w:rsidRDefault="006E416D" w:rsidP="007805DE">
            <w:pPr>
              <w:rPr>
                <w:rFonts w:ascii="Times New Roman" w:hAnsi="Times New Roman" w:cs="Times New Roman"/>
                <w:sz w:val="20"/>
                <w:szCs w:val="20"/>
              </w:rPr>
            </w:pPr>
            <w:r w:rsidRPr="00F75DB3">
              <w:rPr>
                <w:rFonts w:ascii="Times New Roman" w:hAnsi="Times New Roman" w:cs="Times New Roman"/>
                <w:sz w:val="20"/>
                <w:szCs w:val="20"/>
              </w:rPr>
              <w:t>0,9</w:t>
            </w:r>
          </w:p>
        </w:tc>
      </w:tr>
      <w:tr w:rsidR="007805DE" w:rsidRPr="00F75DB3" w:rsidTr="00F75DB3">
        <w:trPr>
          <w:trHeight w:val="457"/>
        </w:trPr>
        <w:tc>
          <w:tcPr>
            <w:tcW w:w="1134" w:type="dxa"/>
            <w:vMerge/>
          </w:tcPr>
          <w:p w:rsidR="007805DE" w:rsidRPr="00F75DB3" w:rsidRDefault="007805DE" w:rsidP="007805DE">
            <w:pPr>
              <w:adjustRightInd w:val="0"/>
              <w:jc w:val="both"/>
              <w:rPr>
                <w:rFonts w:ascii="Times New Roman" w:hAnsi="Times New Roman" w:cs="Times New Roman"/>
                <w:color w:val="000000"/>
                <w:sz w:val="20"/>
                <w:szCs w:val="20"/>
              </w:rPr>
            </w:pPr>
          </w:p>
        </w:tc>
        <w:tc>
          <w:tcPr>
            <w:tcW w:w="2038" w:type="dxa"/>
          </w:tcPr>
          <w:p w:rsidR="007805DE" w:rsidRPr="00F75DB3" w:rsidRDefault="007805DE" w:rsidP="007805DE">
            <w:pPr>
              <w:rPr>
                <w:rFonts w:ascii="Times New Roman" w:hAnsi="Times New Roman" w:cs="Times New Roman"/>
                <w:sz w:val="20"/>
                <w:szCs w:val="20"/>
              </w:rPr>
            </w:pPr>
            <w:r w:rsidRPr="00F75DB3">
              <w:rPr>
                <w:rFonts w:ascii="Times New Roman" w:hAnsi="Times New Roman" w:cs="Times New Roman"/>
                <w:color w:val="000000"/>
                <w:sz w:val="20"/>
                <w:szCs w:val="20"/>
                <w:shd w:val="clear" w:color="auto" w:fill="FFFFFF"/>
              </w:rPr>
              <w:t xml:space="preserve">Число посетителей кинотеатра, </w:t>
            </w:r>
            <w:proofErr w:type="spellStart"/>
            <w:r w:rsidRPr="00F75DB3">
              <w:rPr>
                <w:rFonts w:ascii="Times New Roman" w:hAnsi="Times New Roman" w:cs="Times New Roman"/>
                <w:sz w:val="20"/>
                <w:szCs w:val="20"/>
              </w:rPr>
              <w:t>тыс.чел</w:t>
            </w:r>
            <w:proofErr w:type="spellEnd"/>
            <w:r w:rsidRPr="00F75DB3">
              <w:rPr>
                <w:rFonts w:ascii="Times New Roman" w:hAnsi="Times New Roman" w:cs="Times New Roman"/>
                <w:sz w:val="20"/>
                <w:szCs w:val="20"/>
              </w:rPr>
              <w:t>.</w:t>
            </w:r>
          </w:p>
        </w:tc>
        <w:tc>
          <w:tcPr>
            <w:tcW w:w="701" w:type="dxa"/>
          </w:tcPr>
          <w:p w:rsidR="007805DE" w:rsidRPr="00F75DB3" w:rsidRDefault="007805DE" w:rsidP="007805DE">
            <w:pPr>
              <w:jc w:val="center"/>
              <w:rPr>
                <w:rFonts w:ascii="Times New Roman" w:hAnsi="Times New Roman" w:cs="Times New Roman"/>
                <w:sz w:val="20"/>
                <w:szCs w:val="20"/>
              </w:rPr>
            </w:pPr>
            <w:r w:rsidRPr="00F75DB3">
              <w:rPr>
                <w:rFonts w:ascii="Times New Roman" w:hAnsi="Times New Roman" w:cs="Times New Roman"/>
                <w:sz w:val="20"/>
                <w:szCs w:val="20"/>
              </w:rPr>
              <w:t>52,5</w:t>
            </w:r>
          </w:p>
        </w:tc>
        <w:tc>
          <w:tcPr>
            <w:tcW w:w="702" w:type="dxa"/>
          </w:tcPr>
          <w:p w:rsidR="007805DE" w:rsidRPr="00F75DB3" w:rsidRDefault="007805DE" w:rsidP="007805DE">
            <w:pPr>
              <w:jc w:val="center"/>
              <w:rPr>
                <w:rFonts w:ascii="Times New Roman" w:hAnsi="Times New Roman" w:cs="Times New Roman"/>
                <w:sz w:val="20"/>
                <w:szCs w:val="20"/>
              </w:rPr>
            </w:pPr>
            <w:r w:rsidRPr="00F75DB3">
              <w:rPr>
                <w:rFonts w:ascii="Times New Roman" w:hAnsi="Times New Roman" w:cs="Times New Roman"/>
                <w:sz w:val="20"/>
                <w:szCs w:val="20"/>
              </w:rPr>
              <w:t>53,5</w:t>
            </w:r>
          </w:p>
        </w:tc>
        <w:tc>
          <w:tcPr>
            <w:tcW w:w="702" w:type="dxa"/>
          </w:tcPr>
          <w:p w:rsidR="007805DE" w:rsidRPr="00F75DB3" w:rsidRDefault="007805DE" w:rsidP="007805DE">
            <w:pPr>
              <w:jc w:val="center"/>
              <w:rPr>
                <w:rFonts w:ascii="Times New Roman" w:hAnsi="Times New Roman" w:cs="Times New Roman"/>
                <w:sz w:val="20"/>
                <w:szCs w:val="20"/>
              </w:rPr>
            </w:pPr>
            <w:r w:rsidRPr="00F75DB3">
              <w:rPr>
                <w:rFonts w:ascii="Times New Roman" w:hAnsi="Times New Roman" w:cs="Times New Roman"/>
                <w:sz w:val="20"/>
                <w:szCs w:val="20"/>
              </w:rPr>
              <w:t>54,5</w:t>
            </w:r>
          </w:p>
        </w:tc>
        <w:tc>
          <w:tcPr>
            <w:tcW w:w="702" w:type="dxa"/>
          </w:tcPr>
          <w:p w:rsidR="007805DE" w:rsidRPr="00F75DB3" w:rsidRDefault="007805DE" w:rsidP="007805DE">
            <w:pPr>
              <w:jc w:val="center"/>
              <w:rPr>
                <w:rFonts w:ascii="Times New Roman" w:hAnsi="Times New Roman" w:cs="Times New Roman"/>
                <w:sz w:val="20"/>
                <w:szCs w:val="20"/>
              </w:rPr>
            </w:pPr>
            <w:r w:rsidRPr="00F75DB3">
              <w:rPr>
                <w:rFonts w:ascii="Times New Roman" w:hAnsi="Times New Roman" w:cs="Times New Roman"/>
                <w:sz w:val="20"/>
                <w:szCs w:val="20"/>
              </w:rPr>
              <w:t>53,5</w:t>
            </w:r>
          </w:p>
        </w:tc>
        <w:tc>
          <w:tcPr>
            <w:tcW w:w="701" w:type="dxa"/>
          </w:tcPr>
          <w:p w:rsidR="007805DE" w:rsidRPr="00F75DB3" w:rsidRDefault="006E416D" w:rsidP="007805DE">
            <w:pPr>
              <w:rPr>
                <w:rFonts w:ascii="Times New Roman" w:hAnsi="Times New Roman" w:cs="Times New Roman"/>
                <w:color w:val="000000"/>
                <w:sz w:val="20"/>
                <w:szCs w:val="20"/>
                <w:shd w:val="clear" w:color="auto" w:fill="FFFFFF"/>
              </w:rPr>
            </w:pPr>
            <w:r w:rsidRPr="00F75DB3">
              <w:rPr>
                <w:rFonts w:ascii="Times New Roman" w:hAnsi="Times New Roman" w:cs="Times New Roman"/>
                <w:color w:val="000000"/>
                <w:sz w:val="20"/>
                <w:szCs w:val="20"/>
                <w:shd w:val="clear" w:color="auto" w:fill="FFFFFF"/>
              </w:rPr>
              <w:t>54,0</w:t>
            </w:r>
          </w:p>
        </w:tc>
        <w:tc>
          <w:tcPr>
            <w:tcW w:w="702" w:type="dxa"/>
          </w:tcPr>
          <w:p w:rsidR="007805DE" w:rsidRPr="00F75DB3" w:rsidRDefault="006E416D" w:rsidP="007805DE">
            <w:pPr>
              <w:rPr>
                <w:rFonts w:ascii="Times New Roman" w:hAnsi="Times New Roman" w:cs="Times New Roman"/>
                <w:color w:val="000000"/>
                <w:sz w:val="20"/>
                <w:szCs w:val="20"/>
                <w:shd w:val="clear" w:color="auto" w:fill="FFFFFF"/>
              </w:rPr>
            </w:pPr>
            <w:r w:rsidRPr="00F75DB3">
              <w:rPr>
                <w:rFonts w:ascii="Times New Roman" w:hAnsi="Times New Roman" w:cs="Times New Roman"/>
                <w:color w:val="000000"/>
                <w:sz w:val="20"/>
                <w:szCs w:val="20"/>
                <w:shd w:val="clear" w:color="auto" w:fill="FFFFFF"/>
              </w:rPr>
              <w:t>54,5</w:t>
            </w:r>
          </w:p>
        </w:tc>
        <w:tc>
          <w:tcPr>
            <w:tcW w:w="702" w:type="dxa"/>
          </w:tcPr>
          <w:p w:rsidR="007805DE" w:rsidRPr="00F75DB3" w:rsidRDefault="006E416D" w:rsidP="007805DE">
            <w:pPr>
              <w:rPr>
                <w:rFonts w:ascii="Times New Roman" w:hAnsi="Times New Roman" w:cs="Times New Roman"/>
                <w:color w:val="000000"/>
                <w:sz w:val="20"/>
                <w:szCs w:val="20"/>
                <w:shd w:val="clear" w:color="auto" w:fill="FFFFFF"/>
              </w:rPr>
            </w:pPr>
            <w:r w:rsidRPr="00F75DB3">
              <w:rPr>
                <w:rFonts w:ascii="Times New Roman" w:hAnsi="Times New Roman" w:cs="Times New Roman"/>
                <w:color w:val="000000"/>
                <w:sz w:val="20"/>
                <w:szCs w:val="20"/>
                <w:shd w:val="clear" w:color="auto" w:fill="FFFFFF"/>
              </w:rPr>
              <w:t>54,5</w:t>
            </w:r>
          </w:p>
        </w:tc>
        <w:tc>
          <w:tcPr>
            <w:tcW w:w="666" w:type="dxa"/>
          </w:tcPr>
          <w:p w:rsidR="007805DE" w:rsidRPr="00F75DB3" w:rsidRDefault="006E416D" w:rsidP="007805DE">
            <w:pPr>
              <w:rPr>
                <w:rFonts w:ascii="Times New Roman" w:hAnsi="Times New Roman" w:cs="Times New Roman"/>
                <w:color w:val="000000"/>
                <w:sz w:val="20"/>
                <w:szCs w:val="20"/>
                <w:shd w:val="clear" w:color="auto" w:fill="FFFFFF"/>
              </w:rPr>
            </w:pPr>
            <w:r w:rsidRPr="00F75DB3">
              <w:rPr>
                <w:rFonts w:ascii="Times New Roman" w:hAnsi="Times New Roman" w:cs="Times New Roman"/>
                <w:color w:val="000000"/>
                <w:sz w:val="20"/>
                <w:szCs w:val="20"/>
                <w:shd w:val="clear" w:color="auto" w:fill="FFFFFF"/>
              </w:rPr>
              <w:t>55,0</w:t>
            </w:r>
          </w:p>
        </w:tc>
        <w:tc>
          <w:tcPr>
            <w:tcW w:w="678" w:type="dxa"/>
          </w:tcPr>
          <w:p w:rsidR="007805DE" w:rsidRPr="00F75DB3" w:rsidRDefault="006E416D" w:rsidP="007805DE">
            <w:pPr>
              <w:rPr>
                <w:rFonts w:ascii="Times New Roman" w:hAnsi="Times New Roman" w:cs="Times New Roman"/>
                <w:color w:val="000000"/>
                <w:sz w:val="20"/>
                <w:szCs w:val="20"/>
                <w:shd w:val="clear" w:color="auto" w:fill="FFFFFF"/>
              </w:rPr>
            </w:pPr>
            <w:r w:rsidRPr="00F75DB3">
              <w:rPr>
                <w:rFonts w:ascii="Times New Roman" w:hAnsi="Times New Roman" w:cs="Times New Roman"/>
                <w:color w:val="000000"/>
                <w:sz w:val="20"/>
                <w:szCs w:val="20"/>
                <w:shd w:val="clear" w:color="auto" w:fill="FFFFFF"/>
              </w:rPr>
              <w:t>55,5</w:t>
            </w:r>
          </w:p>
        </w:tc>
        <w:tc>
          <w:tcPr>
            <w:tcW w:w="666" w:type="dxa"/>
          </w:tcPr>
          <w:p w:rsidR="007805DE" w:rsidRPr="00F75DB3" w:rsidRDefault="006E416D" w:rsidP="007805DE">
            <w:pPr>
              <w:rPr>
                <w:rFonts w:ascii="Times New Roman" w:hAnsi="Times New Roman" w:cs="Times New Roman"/>
                <w:color w:val="000000"/>
                <w:sz w:val="20"/>
                <w:szCs w:val="20"/>
                <w:shd w:val="clear" w:color="auto" w:fill="FFFFFF"/>
              </w:rPr>
            </w:pPr>
            <w:r w:rsidRPr="00F75DB3">
              <w:rPr>
                <w:rFonts w:ascii="Times New Roman" w:hAnsi="Times New Roman" w:cs="Times New Roman"/>
                <w:color w:val="000000"/>
                <w:sz w:val="20"/>
                <w:szCs w:val="20"/>
                <w:shd w:val="clear" w:color="auto" w:fill="FFFFFF"/>
              </w:rPr>
              <w:t>55,5</w:t>
            </w:r>
          </w:p>
        </w:tc>
      </w:tr>
    </w:tbl>
    <w:p w:rsidR="00A640B6" w:rsidRDefault="00A640B6" w:rsidP="00C455C5">
      <w:pPr>
        <w:spacing w:after="0" w:line="240" w:lineRule="auto"/>
        <w:ind w:firstLine="709"/>
        <w:jc w:val="both"/>
        <w:rPr>
          <w:rFonts w:ascii="Times New Roman" w:hAnsi="Times New Roman"/>
          <w:color w:val="000000"/>
          <w:sz w:val="28"/>
          <w:szCs w:val="28"/>
        </w:rPr>
      </w:pPr>
    </w:p>
    <w:p w:rsidR="008D2A49" w:rsidRPr="008D2A49" w:rsidRDefault="008D2A49" w:rsidP="008D2A49">
      <w:pPr>
        <w:spacing w:after="0" w:line="240" w:lineRule="auto"/>
        <w:ind w:firstLine="709"/>
        <w:jc w:val="both"/>
        <w:rPr>
          <w:rFonts w:ascii="Times New Roman" w:hAnsi="Times New Roman" w:cs="Times New Roman"/>
          <w:b/>
          <w:sz w:val="28"/>
          <w:szCs w:val="28"/>
        </w:rPr>
      </w:pPr>
      <w:r w:rsidRPr="008D2A49">
        <w:rPr>
          <w:rFonts w:ascii="Times New Roman" w:hAnsi="Times New Roman" w:cs="Times New Roman"/>
          <w:b/>
          <w:sz w:val="28"/>
          <w:szCs w:val="28"/>
        </w:rPr>
        <w:t xml:space="preserve">Задача </w:t>
      </w:r>
      <w:r w:rsidR="003B7937">
        <w:rPr>
          <w:rFonts w:ascii="Times New Roman" w:hAnsi="Times New Roman" w:cs="Times New Roman"/>
          <w:b/>
          <w:sz w:val="28"/>
          <w:szCs w:val="28"/>
        </w:rPr>
        <w:t>3</w:t>
      </w:r>
      <w:r w:rsidRPr="008D2A49">
        <w:rPr>
          <w:rFonts w:ascii="Times New Roman" w:hAnsi="Times New Roman" w:cs="Times New Roman"/>
          <w:b/>
          <w:sz w:val="28"/>
          <w:szCs w:val="28"/>
        </w:rPr>
        <w:t>. Развитие образования</w:t>
      </w:r>
    </w:p>
    <w:p w:rsidR="008D2A49" w:rsidRPr="00F75DB3" w:rsidRDefault="008D2A49" w:rsidP="008D2A49">
      <w:pPr>
        <w:spacing w:after="0" w:line="240" w:lineRule="auto"/>
        <w:ind w:firstLine="709"/>
        <w:jc w:val="both"/>
        <w:rPr>
          <w:rFonts w:ascii="Times New Roman" w:hAnsi="Times New Roman" w:cs="Times New Roman"/>
          <w:b/>
          <w:sz w:val="24"/>
          <w:szCs w:val="28"/>
        </w:rPr>
      </w:pPr>
    </w:p>
    <w:p w:rsidR="008D2A49" w:rsidRPr="008D2A49" w:rsidRDefault="008D2A49" w:rsidP="008D2A49">
      <w:pPr>
        <w:spacing w:after="0" w:line="240" w:lineRule="auto"/>
        <w:ind w:firstLine="720"/>
        <w:jc w:val="both"/>
        <w:rPr>
          <w:rFonts w:ascii="Times New Roman" w:hAnsi="Times New Roman" w:cs="Times New Roman"/>
          <w:sz w:val="28"/>
          <w:szCs w:val="28"/>
        </w:rPr>
      </w:pPr>
      <w:r w:rsidRPr="008D2A49">
        <w:rPr>
          <w:rFonts w:ascii="Times New Roman" w:hAnsi="Times New Roman" w:cs="Times New Roman"/>
          <w:sz w:val="28"/>
          <w:szCs w:val="28"/>
        </w:rPr>
        <w:t xml:space="preserve">Ориентир – </w:t>
      </w:r>
      <w:r w:rsidR="0090451E">
        <w:rPr>
          <w:rFonts w:ascii="Times New Roman" w:hAnsi="Times New Roman" w:cs="Times New Roman"/>
          <w:sz w:val="28"/>
          <w:szCs w:val="28"/>
        </w:rPr>
        <w:t>Ленинградский</w:t>
      </w:r>
      <w:r w:rsidRPr="008D2A49">
        <w:rPr>
          <w:rFonts w:ascii="Times New Roman" w:hAnsi="Times New Roman" w:cs="Times New Roman"/>
          <w:sz w:val="28"/>
          <w:szCs w:val="28"/>
        </w:rPr>
        <w:t xml:space="preserve"> район – территория с современной системой образования и условиями, обеспечивающими доступность, высокое качество и эффективность образования, его постоянное обновление на основе духовно-нравственного и патриотического воспитания, исторических и национально-культурных традиций района с учетом социальных и экономических потребностей, запросов личности, общества и государства. </w:t>
      </w:r>
    </w:p>
    <w:p w:rsidR="008D2A49" w:rsidRPr="008D2A49" w:rsidRDefault="008D2A49" w:rsidP="008D2A49">
      <w:pPr>
        <w:spacing w:after="0" w:line="240" w:lineRule="auto"/>
        <w:ind w:firstLine="720"/>
        <w:jc w:val="both"/>
        <w:rPr>
          <w:rFonts w:ascii="Times New Roman" w:hAnsi="Times New Roman" w:cs="Times New Roman"/>
          <w:sz w:val="28"/>
          <w:szCs w:val="28"/>
        </w:rPr>
      </w:pPr>
      <w:r w:rsidRPr="008D2A49">
        <w:rPr>
          <w:rFonts w:ascii="Times New Roman" w:hAnsi="Times New Roman" w:cs="Times New Roman"/>
          <w:sz w:val="28"/>
          <w:szCs w:val="28"/>
        </w:rPr>
        <w:t>Дошкольное образование и воспитание.</w:t>
      </w:r>
    </w:p>
    <w:p w:rsidR="008D2A49" w:rsidRPr="008D2A49" w:rsidRDefault="008D2A49" w:rsidP="008D2A49">
      <w:pPr>
        <w:spacing w:after="0" w:line="240" w:lineRule="auto"/>
        <w:ind w:firstLine="720"/>
        <w:jc w:val="both"/>
        <w:rPr>
          <w:rFonts w:ascii="Times New Roman" w:hAnsi="Times New Roman" w:cs="Times New Roman"/>
          <w:sz w:val="28"/>
          <w:szCs w:val="28"/>
        </w:rPr>
      </w:pPr>
      <w:r w:rsidRPr="008D2A49">
        <w:rPr>
          <w:rFonts w:ascii="Times New Roman" w:hAnsi="Times New Roman" w:cs="Times New Roman"/>
          <w:sz w:val="28"/>
          <w:szCs w:val="28"/>
        </w:rPr>
        <w:t>Проблему ликвидации очередности (особенно в возрасте детей от 1,5 до 3 лет) в дошкольные образовательные учреждения планируется решать с учетом прогнозируемого роста численности населения района, путем строительства новых детских садов, в том числе с использованием механизмов МЧП и концессионных соглашений. Также к оказанию услуг по содержанию детей и дошкольному образованию планируется привлекать негосударственные организации и учреждения, отдавая им предпочтение в рамках системы поддержки малого и среднего предпринимательства.</w:t>
      </w:r>
    </w:p>
    <w:p w:rsidR="008D2A49" w:rsidRPr="008D2A49" w:rsidRDefault="008D2A49" w:rsidP="008D2A49">
      <w:pPr>
        <w:spacing w:after="0" w:line="240" w:lineRule="auto"/>
        <w:ind w:firstLine="720"/>
        <w:jc w:val="both"/>
        <w:rPr>
          <w:rFonts w:ascii="Times New Roman" w:hAnsi="Times New Roman" w:cs="Times New Roman"/>
          <w:sz w:val="28"/>
          <w:szCs w:val="28"/>
        </w:rPr>
      </w:pPr>
      <w:r w:rsidRPr="008D2A49">
        <w:rPr>
          <w:rFonts w:ascii="Times New Roman" w:hAnsi="Times New Roman" w:cs="Times New Roman"/>
          <w:sz w:val="28"/>
          <w:szCs w:val="28"/>
          <w:lang w:eastAsia="ru-RU"/>
        </w:rPr>
        <w:t>Представителям малого и среднего бизнеса будут оказываться консультационные услуги по вопросам лицензирования, организации питания, создания современной развивающей среды в группах для детей дошкольного возраста, изменений в законодательстве, а также по вопросам взаимодействия с муниципальными бюджетными дошкольными образовательными учреждениями.</w:t>
      </w:r>
    </w:p>
    <w:p w:rsidR="008D2A49" w:rsidRPr="008D2A49" w:rsidRDefault="008D2A49" w:rsidP="008D2A49">
      <w:pPr>
        <w:spacing w:after="0" w:line="240" w:lineRule="auto"/>
        <w:ind w:firstLine="720"/>
        <w:jc w:val="both"/>
        <w:rPr>
          <w:rFonts w:ascii="Times New Roman" w:hAnsi="Times New Roman" w:cs="Times New Roman"/>
          <w:sz w:val="28"/>
          <w:szCs w:val="28"/>
        </w:rPr>
      </w:pPr>
      <w:r w:rsidRPr="008D2A49">
        <w:rPr>
          <w:rFonts w:ascii="Times New Roman" w:hAnsi="Times New Roman" w:cs="Times New Roman"/>
          <w:sz w:val="28"/>
          <w:szCs w:val="28"/>
        </w:rPr>
        <w:t>В целях повышения эффективности работы муниципальных дошкольных образовательных организаций в части большего охвата детей их услугами планируется проводить обследование помещений в целях поиска ресурса для организации дополнительных групп.</w:t>
      </w:r>
    </w:p>
    <w:p w:rsidR="008D2A49" w:rsidRPr="008D2A49" w:rsidRDefault="008D2A49" w:rsidP="008D2A49">
      <w:pPr>
        <w:spacing w:after="0" w:line="240" w:lineRule="auto"/>
        <w:ind w:firstLine="720"/>
        <w:jc w:val="both"/>
        <w:rPr>
          <w:rFonts w:ascii="Times New Roman" w:hAnsi="Times New Roman" w:cs="Times New Roman"/>
          <w:sz w:val="28"/>
          <w:szCs w:val="28"/>
        </w:rPr>
      </w:pPr>
      <w:r w:rsidRPr="008D2A49">
        <w:rPr>
          <w:rFonts w:ascii="Times New Roman" w:hAnsi="Times New Roman" w:cs="Times New Roman"/>
          <w:sz w:val="28"/>
          <w:szCs w:val="28"/>
        </w:rPr>
        <w:lastRenderedPageBreak/>
        <w:t xml:space="preserve">Содержательная работа дошкольных образовательных организаций будет направлена на раннее выявление одаренных детей и последующее их развитие, патриотическое воспитание, </w:t>
      </w:r>
      <w:proofErr w:type="spellStart"/>
      <w:r w:rsidRPr="008D2A49">
        <w:rPr>
          <w:rFonts w:ascii="Times New Roman" w:hAnsi="Times New Roman" w:cs="Times New Roman"/>
          <w:sz w:val="28"/>
          <w:szCs w:val="28"/>
        </w:rPr>
        <w:t>здоровьесбережение</w:t>
      </w:r>
      <w:proofErr w:type="spellEnd"/>
      <w:r w:rsidRPr="008D2A49">
        <w:rPr>
          <w:rFonts w:ascii="Times New Roman" w:hAnsi="Times New Roman" w:cs="Times New Roman"/>
          <w:sz w:val="28"/>
          <w:szCs w:val="28"/>
        </w:rPr>
        <w:t>, обеспечение преемственности дошкольного и начального общего образования.</w:t>
      </w:r>
    </w:p>
    <w:p w:rsidR="008D2A49" w:rsidRPr="008D2A49" w:rsidRDefault="008D2A49" w:rsidP="008D2A49">
      <w:pPr>
        <w:spacing w:after="0" w:line="240" w:lineRule="auto"/>
        <w:ind w:firstLine="720"/>
        <w:jc w:val="both"/>
        <w:rPr>
          <w:rFonts w:ascii="Times New Roman" w:hAnsi="Times New Roman" w:cs="Times New Roman"/>
          <w:sz w:val="28"/>
          <w:szCs w:val="28"/>
        </w:rPr>
      </w:pPr>
      <w:r w:rsidRPr="008D2A49">
        <w:rPr>
          <w:rFonts w:ascii="Times New Roman" w:hAnsi="Times New Roman" w:cs="Times New Roman"/>
          <w:sz w:val="28"/>
          <w:szCs w:val="28"/>
        </w:rPr>
        <w:t>Предполагается внедрение вариативных программ дополнительного образования на базе различных дошкольных образовательных организаций. В силу роста числа детей с нарушениями здоровья планируется открывать детские сады с медицинским сопровождением.</w:t>
      </w:r>
    </w:p>
    <w:p w:rsidR="008D2A49" w:rsidRPr="008D2A49" w:rsidRDefault="008D2A49" w:rsidP="008D2A49">
      <w:pPr>
        <w:spacing w:after="0" w:line="240" w:lineRule="auto"/>
        <w:ind w:firstLine="720"/>
        <w:jc w:val="both"/>
        <w:rPr>
          <w:rFonts w:ascii="Times New Roman" w:hAnsi="Times New Roman" w:cs="Times New Roman"/>
          <w:sz w:val="28"/>
          <w:szCs w:val="28"/>
        </w:rPr>
      </w:pPr>
      <w:r w:rsidRPr="008D2A49">
        <w:rPr>
          <w:rFonts w:ascii="Times New Roman" w:hAnsi="Times New Roman" w:cs="Times New Roman"/>
          <w:sz w:val="28"/>
          <w:szCs w:val="28"/>
        </w:rPr>
        <w:t>В целях повышения роли семейного воспитания семьям, не отдающим детей в детские сады, будет оказываться методическая помощь в части воспитания и подготовки к школе. Также предполагается, что инновационное развитие района приведет к появлению рабочих мест для креативного класса, основанных на проектной деятельности и предполагающих свободный трудовой распорядок, что позволит обоим родителям рационально распределять время между выполнением работы и воспитанием детей.</w:t>
      </w:r>
    </w:p>
    <w:p w:rsidR="008D2A49" w:rsidRPr="008D2A49" w:rsidRDefault="008D2A49" w:rsidP="008D2A49">
      <w:pPr>
        <w:spacing w:after="0" w:line="240" w:lineRule="auto"/>
        <w:ind w:firstLine="720"/>
        <w:jc w:val="both"/>
        <w:rPr>
          <w:rFonts w:ascii="Times New Roman" w:hAnsi="Times New Roman" w:cs="Times New Roman"/>
          <w:sz w:val="28"/>
          <w:szCs w:val="28"/>
        </w:rPr>
      </w:pPr>
    </w:p>
    <w:p w:rsidR="008D2A49" w:rsidRPr="008D2A49" w:rsidRDefault="008D2A49" w:rsidP="008D2A49">
      <w:pPr>
        <w:spacing w:after="0" w:line="240" w:lineRule="auto"/>
        <w:ind w:firstLine="720"/>
        <w:jc w:val="both"/>
        <w:rPr>
          <w:rFonts w:ascii="Times New Roman" w:hAnsi="Times New Roman" w:cs="Times New Roman"/>
          <w:sz w:val="28"/>
          <w:szCs w:val="28"/>
        </w:rPr>
      </w:pPr>
      <w:r w:rsidRPr="008D2A49">
        <w:rPr>
          <w:rFonts w:ascii="Times New Roman" w:hAnsi="Times New Roman" w:cs="Times New Roman"/>
          <w:sz w:val="28"/>
          <w:szCs w:val="28"/>
        </w:rPr>
        <w:t>Общее образование.</w:t>
      </w:r>
    </w:p>
    <w:p w:rsidR="008D2A49" w:rsidRPr="008D2A49" w:rsidRDefault="008D2A49" w:rsidP="008D2A49">
      <w:pPr>
        <w:spacing w:after="0" w:line="240" w:lineRule="auto"/>
        <w:ind w:firstLine="720"/>
        <w:jc w:val="both"/>
        <w:rPr>
          <w:rFonts w:ascii="Times New Roman" w:hAnsi="Times New Roman" w:cs="Times New Roman"/>
          <w:sz w:val="28"/>
          <w:szCs w:val="28"/>
        </w:rPr>
      </w:pPr>
    </w:p>
    <w:p w:rsidR="008D2A49" w:rsidRPr="008D2A49" w:rsidRDefault="008D2A49" w:rsidP="008D2A49">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D2A49">
        <w:rPr>
          <w:rFonts w:ascii="Times New Roman" w:eastAsia="Times New Roman" w:hAnsi="Times New Roman" w:cs="Times New Roman"/>
          <w:color w:val="000000"/>
          <w:sz w:val="28"/>
          <w:szCs w:val="28"/>
          <w:lang w:eastAsia="ru-RU"/>
        </w:rPr>
        <w:t>Развитие системы общего образования будет направлено на совершенствование таких его аспектов, как условия обучения, квалификация кадров, учебные программы, профориентация, воспитательная работа, здоровье-сбережение, школьное самоуправление,</w:t>
      </w:r>
      <w:r w:rsidRPr="008D2A49">
        <w:rPr>
          <w:rFonts w:ascii="Times New Roman" w:eastAsia="Times New Roman" w:hAnsi="Times New Roman" w:cs="Times New Roman"/>
          <w:color w:val="000000"/>
          <w:sz w:val="24"/>
          <w:szCs w:val="24"/>
          <w:lang w:eastAsia="ru-RU"/>
        </w:rPr>
        <w:t xml:space="preserve"> </w:t>
      </w:r>
      <w:r w:rsidRPr="008D2A49">
        <w:rPr>
          <w:rFonts w:ascii="Times New Roman" w:eastAsia="Times New Roman" w:hAnsi="Times New Roman" w:cs="Times New Roman"/>
          <w:color w:val="000000"/>
          <w:sz w:val="28"/>
          <w:szCs w:val="28"/>
          <w:lang w:eastAsia="ru-RU"/>
        </w:rPr>
        <w:t xml:space="preserve">развитие информационных технологий и дистанционного обучения. </w:t>
      </w:r>
    </w:p>
    <w:p w:rsidR="008D2A49" w:rsidRPr="008D2A49" w:rsidRDefault="008D2A49" w:rsidP="008D2A49">
      <w:pPr>
        <w:spacing w:after="0" w:line="240" w:lineRule="auto"/>
        <w:ind w:firstLine="720"/>
        <w:jc w:val="both"/>
        <w:rPr>
          <w:rFonts w:ascii="Times New Roman" w:hAnsi="Times New Roman" w:cs="Times New Roman"/>
          <w:sz w:val="28"/>
          <w:szCs w:val="28"/>
        </w:rPr>
      </w:pPr>
      <w:r w:rsidRPr="008D2A49">
        <w:rPr>
          <w:rFonts w:ascii="Times New Roman" w:hAnsi="Times New Roman" w:cs="Times New Roman"/>
          <w:sz w:val="28"/>
          <w:szCs w:val="28"/>
        </w:rPr>
        <w:t>Большую значимость имеет восстановление ответственности системы образования за духовно-нравственное воспитание подрастающего поколения, формирование гражданской идентичности и национального самосознания.</w:t>
      </w:r>
    </w:p>
    <w:p w:rsidR="008D2A49" w:rsidRPr="008D2A49" w:rsidRDefault="008D2A49" w:rsidP="008D2A49">
      <w:pPr>
        <w:spacing w:after="0" w:line="240" w:lineRule="auto"/>
        <w:ind w:firstLine="720"/>
        <w:jc w:val="both"/>
        <w:rPr>
          <w:rFonts w:ascii="Times New Roman" w:hAnsi="Times New Roman" w:cs="Times New Roman"/>
          <w:sz w:val="28"/>
          <w:szCs w:val="28"/>
        </w:rPr>
      </w:pPr>
      <w:r w:rsidRPr="008D2A49">
        <w:rPr>
          <w:rFonts w:ascii="Times New Roman" w:hAnsi="Times New Roman" w:cs="Times New Roman"/>
          <w:sz w:val="28"/>
          <w:szCs w:val="28"/>
        </w:rPr>
        <w:t>В части формирования интеллектуального потенциала школьников будут учитываться потребности общества в дифференцированном обучении. Для старшеклассников будет обеспечиваться возможность выбора профиля обучения и индивидуальной траектории освоения образовательной программы. Предполагается повышение статуса образовательных организаций – увеличение числа школ с углубленным изучением отдельных предметов.</w:t>
      </w:r>
    </w:p>
    <w:p w:rsidR="008D2A49" w:rsidRPr="008D2A49" w:rsidRDefault="008D2A49" w:rsidP="008D2A49">
      <w:pPr>
        <w:spacing w:after="0" w:line="240" w:lineRule="auto"/>
        <w:ind w:firstLine="720"/>
        <w:jc w:val="both"/>
        <w:rPr>
          <w:rFonts w:ascii="Times New Roman" w:hAnsi="Times New Roman" w:cs="Times New Roman"/>
          <w:sz w:val="28"/>
          <w:szCs w:val="28"/>
        </w:rPr>
      </w:pPr>
      <w:r w:rsidRPr="008D2A49">
        <w:rPr>
          <w:rFonts w:ascii="Times New Roman" w:hAnsi="Times New Roman" w:cs="Times New Roman"/>
          <w:sz w:val="28"/>
          <w:szCs w:val="28"/>
        </w:rPr>
        <w:t>Социальная функция образования будет выражаться в обеспечении качественного общего образования детей-инвалидов в форме дистанционного, специального или инклюзивного обучения, а также поддержка их профессиональной ориентации.</w:t>
      </w:r>
    </w:p>
    <w:p w:rsidR="008D2A49" w:rsidRPr="008D2A49" w:rsidRDefault="008D2A49" w:rsidP="008D2A49">
      <w:pPr>
        <w:spacing w:after="0" w:line="240" w:lineRule="auto"/>
        <w:ind w:firstLine="720"/>
        <w:jc w:val="both"/>
        <w:rPr>
          <w:rFonts w:ascii="Times New Roman" w:hAnsi="Times New Roman" w:cs="Times New Roman"/>
          <w:sz w:val="28"/>
          <w:szCs w:val="28"/>
        </w:rPr>
      </w:pPr>
      <w:r w:rsidRPr="008D2A49">
        <w:rPr>
          <w:rFonts w:ascii="Times New Roman" w:hAnsi="Times New Roman" w:cs="Times New Roman"/>
          <w:sz w:val="28"/>
          <w:szCs w:val="28"/>
        </w:rPr>
        <w:t xml:space="preserve">Важным представляется налаживание системы профориентации старшеклассников, которая должна обеспечить взаимосвязь между жизненной стратегией молодых людей и потребностями экономики района в трудовых ресурсах. В этой связи необходимо информировать учащихся о реализуемых и планируемых к реализации инвестиционных проектах, одаренных детей следует обучать основам инновационной деятельности. Частично задача профориентации может решаться в рамках так называемого промышленного </w:t>
      </w:r>
      <w:r w:rsidRPr="008D2A49">
        <w:rPr>
          <w:rFonts w:ascii="Times New Roman" w:hAnsi="Times New Roman" w:cs="Times New Roman"/>
          <w:sz w:val="28"/>
          <w:szCs w:val="28"/>
        </w:rPr>
        <w:lastRenderedPageBreak/>
        <w:t>туризма с организацией на базе промышленных предприятий проведения факультативных занятий.</w:t>
      </w:r>
    </w:p>
    <w:p w:rsidR="008D2A49" w:rsidRPr="008D2A49" w:rsidRDefault="008D2A49" w:rsidP="008D2A49">
      <w:pPr>
        <w:spacing w:after="0" w:line="240" w:lineRule="auto"/>
        <w:ind w:firstLine="720"/>
        <w:jc w:val="both"/>
        <w:rPr>
          <w:rFonts w:ascii="Times New Roman" w:hAnsi="Times New Roman" w:cs="Times New Roman"/>
          <w:sz w:val="28"/>
          <w:szCs w:val="28"/>
        </w:rPr>
      </w:pPr>
      <w:r w:rsidRPr="008D2A49">
        <w:rPr>
          <w:rFonts w:ascii="Times New Roman" w:hAnsi="Times New Roman" w:cs="Times New Roman"/>
          <w:sz w:val="28"/>
          <w:szCs w:val="28"/>
        </w:rPr>
        <w:t>Создание действенной системы ученического самоуправления будет способствовать формированию социальных качеств учащихся и, прежде всего, способности самостоятельно решать проблемы и ставить перспективные задачи. Будут проводиться мероприятия, направленные на привлечение учащихся к работе детских и юношеских общественных объединений.</w:t>
      </w:r>
    </w:p>
    <w:p w:rsidR="008D2A49" w:rsidRPr="008D2A49" w:rsidRDefault="008D2A49" w:rsidP="008D2A49">
      <w:pPr>
        <w:spacing w:after="0" w:line="240" w:lineRule="auto"/>
        <w:ind w:firstLine="720"/>
        <w:jc w:val="both"/>
        <w:rPr>
          <w:rFonts w:ascii="Times New Roman" w:hAnsi="Times New Roman" w:cs="Times New Roman"/>
          <w:sz w:val="28"/>
          <w:szCs w:val="28"/>
        </w:rPr>
      </w:pPr>
      <w:r w:rsidRPr="008D2A49">
        <w:rPr>
          <w:rFonts w:ascii="Times New Roman" w:hAnsi="Times New Roman" w:cs="Times New Roman"/>
          <w:sz w:val="28"/>
          <w:szCs w:val="28"/>
        </w:rPr>
        <w:t xml:space="preserve">Особую роль в повышении качества образования будет иметь компьютеризация учебного процесса, переход на широкое использование современных информационных технологий. </w:t>
      </w:r>
    </w:p>
    <w:p w:rsidR="008D2A49" w:rsidRPr="008D2A49" w:rsidRDefault="008D2A49" w:rsidP="008D2A49">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D2A49">
        <w:rPr>
          <w:rFonts w:ascii="Times New Roman" w:eastAsia="Times New Roman" w:hAnsi="Times New Roman" w:cs="Times New Roman"/>
          <w:color w:val="000000"/>
          <w:sz w:val="28"/>
          <w:szCs w:val="28"/>
          <w:lang w:eastAsia="ru-RU"/>
        </w:rPr>
        <w:t xml:space="preserve">Необходимо создание условий для привлечения в школу молодых преподавательских кадров с целью 100-процентной комплектации преподавательским составом учебного процесса. </w:t>
      </w:r>
    </w:p>
    <w:p w:rsidR="008D2A49" w:rsidRPr="008D2A49" w:rsidRDefault="008D2A49" w:rsidP="008D2A49">
      <w:pPr>
        <w:spacing w:after="0" w:line="240" w:lineRule="auto"/>
        <w:ind w:firstLine="720"/>
        <w:jc w:val="both"/>
        <w:rPr>
          <w:rFonts w:ascii="Times New Roman" w:hAnsi="Times New Roman" w:cs="Times New Roman"/>
          <w:sz w:val="28"/>
          <w:szCs w:val="28"/>
        </w:rPr>
      </w:pPr>
      <w:r w:rsidRPr="008D2A49">
        <w:rPr>
          <w:rFonts w:ascii="Times New Roman" w:hAnsi="Times New Roman" w:cs="Times New Roman"/>
          <w:sz w:val="28"/>
          <w:szCs w:val="28"/>
        </w:rPr>
        <w:t xml:space="preserve">Развитию государственно-общественного управления образованием будет способствовать включение общественности в управление образовательными учреждениями и отведение ей определенной роли в системе оценки качества образования. </w:t>
      </w:r>
    </w:p>
    <w:p w:rsidR="008D2A49" w:rsidRPr="008D2A49" w:rsidRDefault="008D2A49" w:rsidP="008D2A49">
      <w:pPr>
        <w:spacing w:after="0" w:line="240" w:lineRule="auto"/>
        <w:ind w:firstLine="720"/>
        <w:jc w:val="both"/>
        <w:rPr>
          <w:rFonts w:ascii="Times New Roman" w:hAnsi="Times New Roman" w:cs="Times New Roman"/>
          <w:sz w:val="28"/>
          <w:szCs w:val="28"/>
        </w:rPr>
      </w:pPr>
    </w:p>
    <w:p w:rsidR="008D2A49" w:rsidRPr="008D2A49" w:rsidRDefault="008D2A49" w:rsidP="008D2A49">
      <w:pPr>
        <w:tabs>
          <w:tab w:val="left" w:pos="709"/>
        </w:tabs>
        <w:autoSpaceDE w:val="0"/>
        <w:autoSpaceDN w:val="0"/>
        <w:adjustRightInd w:val="0"/>
        <w:spacing w:after="0" w:line="240" w:lineRule="auto"/>
        <w:jc w:val="both"/>
        <w:rPr>
          <w:rFonts w:ascii="Times New Roman" w:hAnsi="Times New Roman" w:cs="Times New Roman"/>
          <w:sz w:val="28"/>
          <w:szCs w:val="28"/>
        </w:rPr>
      </w:pPr>
      <w:r w:rsidRPr="008D2A49">
        <w:rPr>
          <w:rFonts w:ascii="Times New Roman" w:hAnsi="Times New Roman" w:cs="Times New Roman"/>
          <w:color w:val="000000"/>
          <w:sz w:val="24"/>
          <w:szCs w:val="24"/>
        </w:rPr>
        <w:tab/>
      </w:r>
      <w:r w:rsidRPr="008D2A49">
        <w:rPr>
          <w:rFonts w:ascii="Times New Roman" w:hAnsi="Times New Roman" w:cs="Times New Roman"/>
          <w:sz w:val="28"/>
          <w:szCs w:val="28"/>
        </w:rPr>
        <w:t>Дополнительное образование.</w:t>
      </w:r>
    </w:p>
    <w:p w:rsidR="008D2A49" w:rsidRPr="008D2A49" w:rsidRDefault="008D2A49" w:rsidP="008D2A49">
      <w:pPr>
        <w:tabs>
          <w:tab w:val="left" w:pos="709"/>
        </w:tabs>
        <w:autoSpaceDE w:val="0"/>
        <w:autoSpaceDN w:val="0"/>
        <w:adjustRightInd w:val="0"/>
        <w:spacing w:after="0" w:line="240" w:lineRule="auto"/>
        <w:jc w:val="both"/>
        <w:rPr>
          <w:rFonts w:ascii="Times New Roman" w:hAnsi="Times New Roman" w:cs="Times New Roman"/>
          <w:sz w:val="28"/>
          <w:szCs w:val="28"/>
        </w:rPr>
      </w:pPr>
    </w:p>
    <w:p w:rsidR="008D2A49" w:rsidRPr="008D2A49" w:rsidRDefault="008D2A49" w:rsidP="008D2A49">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D2A49">
        <w:rPr>
          <w:rFonts w:ascii="Times New Roman" w:eastAsia="Times New Roman" w:hAnsi="Times New Roman" w:cs="Times New Roman"/>
          <w:color w:val="000000"/>
          <w:sz w:val="28"/>
          <w:szCs w:val="28"/>
          <w:lang w:eastAsia="ru-RU"/>
        </w:rPr>
        <w:t xml:space="preserve">Система дополнительного образования будет обладать большей открытостью и гибкостью, решая задачи социальной адаптации обучающихся, содействия личностному развитию, укрепления здоровья, профессионального самоопределения и творческой самореализации, увеличения предпринимательской активности в сфере дополнительного образования. </w:t>
      </w:r>
    </w:p>
    <w:p w:rsidR="008D2A49" w:rsidRPr="008D2A49" w:rsidRDefault="008D2A49" w:rsidP="008D2A49">
      <w:pPr>
        <w:spacing w:after="0" w:line="240" w:lineRule="auto"/>
        <w:ind w:firstLine="720"/>
        <w:jc w:val="both"/>
        <w:rPr>
          <w:rFonts w:ascii="Times New Roman" w:hAnsi="Times New Roman" w:cs="Times New Roman"/>
          <w:sz w:val="28"/>
          <w:szCs w:val="28"/>
        </w:rPr>
      </w:pPr>
      <w:r w:rsidRPr="008D2A49">
        <w:rPr>
          <w:rFonts w:ascii="Times New Roman" w:hAnsi="Times New Roman" w:cs="Times New Roman"/>
          <w:sz w:val="28"/>
          <w:szCs w:val="28"/>
        </w:rPr>
        <w:t>В рамках развития системы дополнительного образования будет модернизировано материально-техническое обеспечение деятельности учреждений. Особое внимание будет уделяться содействию успешному освоению учащимися основной образовательной программы за счет дополнительных занятий, формированию универсальных навыков – лидерства, основы подготовки проектов, основы предпринимательской деятельности; формированию специальных навыков в зависимости от интереса учащихся.</w:t>
      </w:r>
    </w:p>
    <w:p w:rsidR="008D2A49" w:rsidRPr="008D2A49" w:rsidRDefault="008D2A49" w:rsidP="008D2A49">
      <w:pPr>
        <w:spacing w:after="0" w:line="240" w:lineRule="auto"/>
        <w:ind w:firstLine="720"/>
        <w:jc w:val="both"/>
        <w:rPr>
          <w:rFonts w:ascii="Times New Roman" w:hAnsi="Times New Roman" w:cs="Times New Roman"/>
          <w:sz w:val="28"/>
          <w:szCs w:val="28"/>
        </w:rPr>
      </w:pPr>
      <w:r w:rsidRPr="008D2A49">
        <w:rPr>
          <w:rFonts w:ascii="Times New Roman" w:hAnsi="Times New Roman" w:cs="Times New Roman"/>
          <w:sz w:val="28"/>
          <w:szCs w:val="28"/>
        </w:rPr>
        <w:t>Среди тематических направлений дополнительного образования больше внимания будет уделяться техническому творчеству детей и подростков, робототехнике.</w:t>
      </w:r>
    </w:p>
    <w:p w:rsidR="008D2A49" w:rsidRDefault="008D2A49" w:rsidP="008D2A49">
      <w:pPr>
        <w:spacing w:after="0" w:line="240" w:lineRule="auto"/>
        <w:ind w:firstLine="720"/>
        <w:jc w:val="both"/>
        <w:rPr>
          <w:rFonts w:ascii="Times New Roman" w:hAnsi="Times New Roman" w:cs="Times New Roman"/>
          <w:sz w:val="28"/>
          <w:szCs w:val="28"/>
        </w:rPr>
      </w:pPr>
      <w:r w:rsidRPr="008D2A49">
        <w:rPr>
          <w:rFonts w:ascii="Times New Roman" w:hAnsi="Times New Roman" w:cs="Times New Roman"/>
          <w:sz w:val="28"/>
          <w:szCs w:val="28"/>
        </w:rPr>
        <w:t>Обеспечение соответствия программ дополнительного образования актуальным потребностям учащихся позволит расширить объемы оказания платных услуг.</w:t>
      </w:r>
    </w:p>
    <w:p w:rsidR="00574629" w:rsidRPr="00574629" w:rsidRDefault="00FE7340" w:rsidP="0057462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Базисом проводимой работы по повышению качества образования в Ленинградском районе является результат от реализуемых практик «</w:t>
      </w:r>
      <w:r w:rsidRPr="00FE7340">
        <w:rPr>
          <w:rFonts w:ascii="Times New Roman" w:hAnsi="Times New Roman" w:cs="Times New Roman"/>
          <w:sz w:val="28"/>
          <w:szCs w:val="28"/>
        </w:rPr>
        <w:t>Как научить детей с ОВЗ инженерному мышлению?</w:t>
      </w:r>
      <w:r>
        <w:rPr>
          <w:rFonts w:ascii="Times New Roman" w:hAnsi="Times New Roman" w:cs="Times New Roman"/>
          <w:sz w:val="28"/>
          <w:szCs w:val="28"/>
        </w:rPr>
        <w:t>» и «</w:t>
      </w:r>
      <w:r w:rsidRPr="00FE7340">
        <w:rPr>
          <w:rFonts w:ascii="Times New Roman" w:hAnsi="Times New Roman" w:cs="Times New Roman"/>
          <w:sz w:val="28"/>
          <w:szCs w:val="28"/>
        </w:rPr>
        <w:t>Как сформировать культурные потребности у ребенка дошкольного возраста?</w:t>
      </w:r>
      <w:r>
        <w:rPr>
          <w:rFonts w:ascii="Times New Roman" w:hAnsi="Times New Roman" w:cs="Times New Roman"/>
          <w:sz w:val="28"/>
          <w:szCs w:val="28"/>
        </w:rPr>
        <w:t>» на цифро</w:t>
      </w:r>
      <w:r w:rsidR="00574629">
        <w:rPr>
          <w:rFonts w:ascii="Times New Roman" w:hAnsi="Times New Roman" w:cs="Times New Roman"/>
          <w:sz w:val="28"/>
          <w:szCs w:val="28"/>
        </w:rPr>
        <w:t xml:space="preserve">вой платформе </w:t>
      </w:r>
      <w:r w:rsidR="00574629" w:rsidRPr="00574629">
        <w:rPr>
          <w:rFonts w:ascii="Times New Roman" w:hAnsi="Times New Roman" w:cs="Times New Roman"/>
          <w:sz w:val="28"/>
          <w:szCs w:val="28"/>
        </w:rPr>
        <w:t>«</w:t>
      </w:r>
      <w:proofErr w:type="spellStart"/>
      <w:r w:rsidR="00574629" w:rsidRPr="00574629">
        <w:rPr>
          <w:rFonts w:ascii="Times New Roman" w:hAnsi="Times New Roman" w:cs="Times New Roman"/>
          <w:sz w:val="28"/>
          <w:szCs w:val="28"/>
        </w:rPr>
        <w:t>Смартека</w:t>
      </w:r>
      <w:proofErr w:type="spellEnd"/>
      <w:r w:rsidR="00574629" w:rsidRPr="00574629">
        <w:rPr>
          <w:rFonts w:ascii="Times New Roman" w:hAnsi="Times New Roman" w:cs="Times New Roman"/>
          <w:sz w:val="28"/>
          <w:szCs w:val="28"/>
        </w:rPr>
        <w:t>»</w:t>
      </w:r>
      <w:r w:rsidR="00574629">
        <w:rPr>
          <w:rFonts w:ascii="Times New Roman" w:hAnsi="Times New Roman" w:cs="Times New Roman"/>
          <w:sz w:val="28"/>
          <w:szCs w:val="28"/>
        </w:rPr>
        <w:t xml:space="preserve">. </w:t>
      </w:r>
    </w:p>
    <w:p w:rsidR="00574629" w:rsidRPr="008D2A49" w:rsidRDefault="00574629" w:rsidP="00574629">
      <w:pPr>
        <w:spacing w:after="0" w:line="240" w:lineRule="auto"/>
        <w:ind w:firstLine="720"/>
        <w:jc w:val="both"/>
        <w:rPr>
          <w:rFonts w:ascii="Times New Roman" w:hAnsi="Times New Roman" w:cs="Times New Roman"/>
          <w:sz w:val="28"/>
          <w:szCs w:val="28"/>
        </w:rPr>
      </w:pPr>
      <w:proofErr w:type="spellStart"/>
      <w:r w:rsidRPr="00574629">
        <w:rPr>
          <w:rFonts w:ascii="Times New Roman" w:hAnsi="Times New Roman" w:cs="Times New Roman"/>
          <w:sz w:val="28"/>
          <w:szCs w:val="28"/>
        </w:rPr>
        <w:lastRenderedPageBreak/>
        <w:t>Смартека</w:t>
      </w:r>
      <w:proofErr w:type="spellEnd"/>
      <w:r w:rsidRPr="00574629">
        <w:rPr>
          <w:rFonts w:ascii="Times New Roman" w:hAnsi="Times New Roman" w:cs="Times New Roman"/>
          <w:sz w:val="28"/>
          <w:szCs w:val="28"/>
        </w:rPr>
        <w:t xml:space="preserve"> ориентируется на улучшение условий жизни в регионах России, объединяет лидеров изменений и собирает эффективные практики в удобном формате, представляя собой единую платформу для поиска и обмена практиками, способствующими реализации национальных целей и улучшению качеству жизни.</w:t>
      </w:r>
      <w:r>
        <w:rPr>
          <w:rFonts w:ascii="Times New Roman" w:hAnsi="Times New Roman" w:cs="Times New Roman"/>
          <w:sz w:val="28"/>
          <w:szCs w:val="28"/>
        </w:rPr>
        <w:t xml:space="preserve"> </w:t>
      </w:r>
      <w:r w:rsidRPr="00574629">
        <w:rPr>
          <w:rFonts w:ascii="Times New Roman" w:hAnsi="Times New Roman" w:cs="Times New Roman"/>
          <w:sz w:val="28"/>
          <w:szCs w:val="28"/>
        </w:rPr>
        <w:t>На данной платформе размещаются успешные практики социально-экономического развития субъектов РФ</w:t>
      </w:r>
      <w:r>
        <w:rPr>
          <w:rFonts w:ascii="Times New Roman" w:hAnsi="Times New Roman" w:cs="Times New Roman"/>
          <w:sz w:val="28"/>
          <w:szCs w:val="28"/>
        </w:rPr>
        <w:t>. (Приложение №2).</w:t>
      </w:r>
    </w:p>
    <w:p w:rsidR="008D2A49" w:rsidRPr="008D2A49" w:rsidRDefault="008D2A49" w:rsidP="008D2A4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D2A49">
        <w:rPr>
          <w:rFonts w:ascii="Times New Roman" w:hAnsi="Times New Roman" w:cs="Times New Roman"/>
          <w:color w:val="000000"/>
          <w:sz w:val="28"/>
          <w:szCs w:val="28"/>
        </w:rPr>
        <w:t>Стратегические показатели в увязке с задачей «</w:t>
      </w:r>
      <w:r w:rsidRPr="008D2A49">
        <w:rPr>
          <w:rFonts w:ascii="Times New Roman" w:hAnsi="Times New Roman" w:cs="Times New Roman"/>
          <w:sz w:val="28"/>
          <w:szCs w:val="28"/>
        </w:rPr>
        <w:t>Развитие образования»</w:t>
      </w:r>
      <w:r w:rsidRPr="008D2A49">
        <w:rPr>
          <w:rFonts w:ascii="Times New Roman" w:hAnsi="Times New Roman" w:cs="Times New Roman"/>
          <w:color w:val="000000"/>
          <w:sz w:val="28"/>
          <w:szCs w:val="28"/>
        </w:rPr>
        <w:t xml:space="preserve"> представлены в таблице № </w:t>
      </w:r>
      <w:r w:rsidR="00E5397E">
        <w:rPr>
          <w:rFonts w:ascii="Times New Roman" w:hAnsi="Times New Roman" w:cs="Times New Roman"/>
          <w:color w:val="000000"/>
          <w:sz w:val="28"/>
          <w:szCs w:val="28"/>
        </w:rPr>
        <w:t>18</w:t>
      </w:r>
      <w:r w:rsidRPr="008D2A49">
        <w:rPr>
          <w:rFonts w:ascii="Times New Roman" w:hAnsi="Times New Roman" w:cs="Times New Roman"/>
          <w:color w:val="000000"/>
          <w:sz w:val="28"/>
          <w:szCs w:val="28"/>
        </w:rPr>
        <w:t>.</w:t>
      </w:r>
    </w:p>
    <w:p w:rsidR="008D2A49" w:rsidRPr="008D2A49" w:rsidRDefault="008D2A49" w:rsidP="008D2A49">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8D2A49" w:rsidRDefault="008D2A49" w:rsidP="00971E8F">
      <w:pPr>
        <w:autoSpaceDE w:val="0"/>
        <w:autoSpaceDN w:val="0"/>
        <w:adjustRightInd w:val="0"/>
        <w:spacing w:after="0" w:line="240" w:lineRule="auto"/>
        <w:jc w:val="both"/>
        <w:rPr>
          <w:rFonts w:ascii="Times New Roman" w:hAnsi="Times New Roman" w:cs="Times New Roman"/>
          <w:color w:val="000000"/>
          <w:sz w:val="28"/>
          <w:szCs w:val="28"/>
        </w:rPr>
      </w:pPr>
      <w:r w:rsidRPr="008D2A49">
        <w:rPr>
          <w:rFonts w:ascii="Times New Roman" w:hAnsi="Times New Roman" w:cs="Times New Roman"/>
          <w:color w:val="000000"/>
          <w:sz w:val="28"/>
          <w:szCs w:val="28"/>
        </w:rPr>
        <w:t xml:space="preserve">Таблица </w:t>
      </w:r>
      <w:r w:rsidR="0079139C">
        <w:rPr>
          <w:rFonts w:ascii="Times New Roman" w:hAnsi="Times New Roman" w:cs="Times New Roman"/>
          <w:color w:val="000000"/>
          <w:sz w:val="28"/>
          <w:szCs w:val="28"/>
        </w:rPr>
        <w:t xml:space="preserve">18 - </w:t>
      </w:r>
      <w:r w:rsidR="00971E8F" w:rsidRPr="00971E8F">
        <w:rPr>
          <w:rFonts w:ascii="Times New Roman" w:hAnsi="Times New Roman" w:cs="Times New Roman"/>
          <w:color w:val="000000"/>
          <w:sz w:val="28"/>
          <w:szCs w:val="28"/>
        </w:rPr>
        <w:t>Развитие образования</w:t>
      </w:r>
    </w:p>
    <w:p w:rsidR="008D2A49" w:rsidRPr="008D2A49" w:rsidRDefault="008D2A49" w:rsidP="006E416D">
      <w:pPr>
        <w:autoSpaceDE w:val="0"/>
        <w:autoSpaceDN w:val="0"/>
        <w:adjustRightInd w:val="0"/>
        <w:spacing w:after="0" w:line="240" w:lineRule="auto"/>
        <w:jc w:val="both"/>
        <w:rPr>
          <w:rFonts w:ascii="Times New Roman" w:hAnsi="Times New Roman" w:cs="Times New Roman"/>
          <w:color w:val="000000"/>
          <w:sz w:val="28"/>
          <w:szCs w:val="28"/>
        </w:rPr>
      </w:pPr>
    </w:p>
    <w:tbl>
      <w:tblPr>
        <w:tblStyle w:val="17"/>
        <w:tblW w:w="10632" w:type="dxa"/>
        <w:tblInd w:w="-856" w:type="dxa"/>
        <w:tblLayout w:type="fixed"/>
        <w:tblLook w:val="04A0" w:firstRow="1" w:lastRow="0" w:firstColumn="1" w:lastColumn="0" w:noHBand="0" w:noVBand="1"/>
      </w:tblPr>
      <w:tblGrid>
        <w:gridCol w:w="993"/>
        <w:gridCol w:w="2552"/>
        <w:gridCol w:w="708"/>
        <w:gridCol w:w="709"/>
        <w:gridCol w:w="709"/>
        <w:gridCol w:w="709"/>
        <w:gridCol w:w="708"/>
        <w:gridCol w:w="709"/>
        <w:gridCol w:w="709"/>
        <w:gridCol w:w="709"/>
        <w:gridCol w:w="708"/>
        <w:gridCol w:w="709"/>
      </w:tblGrid>
      <w:tr w:rsidR="000460F3" w:rsidRPr="00F75DB3" w:rsidTr="00A276FD">
        <w:trPr>
          <w:cantSplit/>
          <w:trHeight w:val="825"/>
        </w:trPr>
        <w:tc>
          <w:tcPr>
            <w:tcW w:w="993" w:type="dxa"/>
            <w:vAlign w:val="center"/>
          </w:tcPr>
          <w:p w:rsidR="007805DE" w:rsidRPr="00F75DB3" w:rsidRDefault="007805DE"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Задача</w:t>
            </w:r>
          </w:p>
        </w:tc>
        <w:tc>
          <w:tcPr>
            <w:tcW w:w="2552" w:type="dxa"/>
            <w:vAlign w:val="center"/>
          </w:tcPr>
          <w:p w:rsidR="007805DE" w:rsidRPr="00F75DB3" w:rsidRDefault="007805DE"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Показатели</w:t>
            </w:r>
          </w:p>
        </w:tc>
        <w:tc>
          <w:tcPr>
            <w:tcW w:w="708" w:type="dxa"/>
            <w:textDirection w:val="btLr"/>
          </w:tcPr>
          <w:p w:rsidR="007805DE" w:rsidRPr="00F75DB3" w:rsidRDefault="000460F3"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2021 г.</w:t>
            </w:r>
          </w:p>
        </w:tc>
        <w:tc>
          <w:tcPr>
            <w:tcW w:w="709" w:type="dxa"/>
            <w:textDirection w:val="btLr"/>
          </w:tcPr>
          <w:p w:rsidR="007805DE" w:rsidRPr="00F75DB3" w:rsidRDefault="000460F3"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2022 г.</w:t>
            </w:r>
          </w:p>
        </w:tc>
        <w:tc>
          <w:tcPr>
            <w:tcW w:w="709" w:type="dxa"/>
            <w:textDirection w:val="btLr"/>
          </w:tcPr>
          <w:p w:rsidR="007805DE" w:rsidRPr="00F75DB3" w:rsidRDefault="000460F3"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2023 г.</w:t>
            </w:r>
          </w:p>
        </w:tc>
        <w:tc>
          <w:tcPr>
            <w:tcW w:w="709" w:type="dxa"/>
            <w:textDirection w:val="btLr"/>
          </w:tcPr>
          <w:p w:rsidR="007805DE" w:rsidRPr="00F75DB3" w:rsidRDefault="000460F3"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2024 г.</w:t>
            </w:r>
          </w:p>
        </w:tc>
        <w:tc>
          <w:tcPr>
            <w:tcW w:w="708" w:type="dxa"/>
            <w:textDirection w:val="btLr"/>
          </w:tcPr>
          <w:p w:rsidR="007805DE" w:rsidRPr="00F75DB3" w:rsidRDefault="000460F3"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2025 г.</w:t>
            </w:r>
          </w:p>
        </w:tc>
        <w:tc>
          <w:tcPr>
            <w:tcW w:w="709" w:type="dxa"/>
            <w:textDirection w:val="btLr"/>
          </w:tcPr>
          <w:p w:rsidR="007805DE" w:rsidRPr="00F75DB3" w:rsidRDefault="000460F3"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2026 г.</w:t>
            </w:r>
          </w:p>
        </w:tc>
        <w:tc>
          <w:tcPr>
            <w:tcW w:w="709" w:type="dxa"/>
            <w:textDirection w:val="btLr"/>
          </w:tcPr>
          <w:p w:rsidR="007805DE" w:rsidRPr="00F75DB3" w:rsidRDefault="000460F3"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2027г.</w:t>
            </w:r>
          </w:p>
        </w:tc>
        <w:tc>
          <w:tcPr>
            <w:tcW w:w="709" w:type="dxa"/>
            <w:textDirection w:val="btLr"/>
          </w:tcPr>
          <w:p w:rsidR="007805DE" w:rsidRPr="00F75DB3" w:rsidRDefault="000460F3"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2028 г.</w:t>
            </w:r>
          </w:p>
        </w:tc>
        <w:tc>
          <w:tcPr>
            <w:tcW w:w="708" w:type="dxa"/>
            <w:textDirection w:val="btLr"/>
          </w:tcPr>
          <w:p w:rsidR="007805DE" w:rsidRPr="00F75DB3" w:rsidRDefault="000460F3"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2029 г.</w:t>
            </w:r>
          </w:p>
        </w:tc>
        <w:tc>
          <w:tcPr>
            <w:tcW w:w="709" w:type="dxa"/>
            <w:textDirection w:val="btLr"/>
          </w:tcPr>
          <w:p w:rsidR="007805DE" w:rsidRPr="00F75DB3" w:rsidRDefault="000460F3"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2030 г.</w:t>
            </w:r>
          </w:p>
        </w:tc>
      </w:tr>
      <w:tr w:rsidR="00071D71" w:rsidRPr="00F75DB3" w:rsidTr="00F75DB3">
        <w:trPr>
          <w:trHeight w:val="1064"/>
        </w:trPr>
        <w:tc>
          <w:tcPr>
            <w:tcW w:w="993" w:type="dxa"/>
            <w:vMerge w:val="restart"/>
          </w:tcPr>
          <w:p w:rsidR="00071D71" w:rsidRPr="00F75DB3" w:rsidRDefault="00071D71" w:rsidP="00F75DB3">
            <w:pPr>
              <w:jc w:val="both"/>
              <w:rPr>
                <w:rFonts w:ascii="Times New Roman" w:hAnsi="Times New Roman" w:cs="Times New Roman"/>
                <w:color w:val="000000"/>
                <w:sz w:val="19"/>
                <w:szCs w:val="19"/>
              </w:rPr>
            </w:pPr>
            <w:r w:rsidRPr="00F75DB3">
              <w:rPr>
                <w:rFonts w:ascii="Times New Roman" w:hAnsi="Times New Roman" w:cs="Times New Roman"/>
                <w:color w:val="000000"/>
                <w:sz w:val="19"/>
                <w:szCs w:val="19"/>
              </w:rPr>
              <w:t xml:space="preserve">Задача 3. </w:t>
            </w:r>
            <w:r w:rsidRPr="00F75DB3">
              <w:rPr>
                <w:rFonts w:ascii="Times New Roman" w:hAnsi="Times New Roman" w:cs="Times New Roman"/>
                <w:sz w:val="19"/>
                <w:szCs w:val="19"/>
              </w:rPr>
              <w:t>Развитие образования</w:t>
            </w:r>
          </w:p>
        </w:tc>
        <w:tc>
          <w:tcPr>
            <w:tcW w:w="2552" w:type="dxa"/>
          </w:tcPr>
          <w:p w:rsidR="00071D71" w:rsidRPr="00F75DB3" w:rsidRDefault="00071D71" w:rsidP="00F75DB3">
            <w:pPr>
              <w:rPr>
                <w:rFonts w:ascii="Times New Roman" w:hAnsi="Times New Roman" w:cs="Times New Roman"/>
                <w:color w:val="000000"/>
                <w:sz w:val="19"/>
                <w:szCs w:val="19"/>
              </w:rPr>
            </w:pPr>
            <w:r w:rsidRPr="00F75DB3">
              <w:rPr>
                <w:rFonts w:ascii="Times New Roman" w:hAnsi="Times New Roman" w:cs="Times New Roman"/>
                <w:sz w:val="19"/>
                <w:szCs w:val="19"/>
              </w:rPr>
              <w:t xml:space="preserve">Численность обучающихся по программам общего образования в общеобразовательных организациях, </w:t>
            </w:r>
            <w:proofErr w:type="spellStart"/>
            <w:r w:rsidRPr="00F75DB3">
              <w:rPr>
                <w:rFonts w:ascii="Times New Roman" w:hAnsi="Times New Roman" w:cs="Times New Roman"/>
                <w:sz w:val="19"/>
                <w:szCs w:val="19"/>
              </w:rPr>
              <w:t>тыс.чел</w:t>
            </w:r>
            <w:proofErr w:type="spellEnd"/>
            <w:r w:rsidRPr="00F75DB3">
              <w:rPr>
                <w:rFonts w:ascii="Times New Roman" w:hAnsi="Times New Roman" w:cs="Times New Roman"/>
                <w:sz w:val="19"/>
                <w:szCs w:val="19"/>
              </w:rPr>
              <w:t>.</w:t>
            </w:r>
          </w:p>
        </w:tc>
        <w:tc>
          <w:tcPr>
            <w:tcW w:w="708"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6585</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6590</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6593</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6598</w:t>
            </w:r>
          </w:p>
        </w:tc>
        <w:tc>
          <w:tcPr>
            <w:tcW w:w="708"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6570</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6575</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6575</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6580</w:t>
            </w:r>
          </w:p>
        </w:tc>
        <w:tc>
          <w:tcPr>
            <w:tcW w:w="708"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6585</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6587</w:t>
            </w:r>
          </w:p>
        </w:tc>
      </w:tr>
      <w:tr w:rsidR="00071D71" w:rsidRPr="00F75DB3" w:rsidTr="00F75DB3">
        <w:trPr>
          <w:trHeight w:val="1236"/>
        </w:trPr>
        <w:tc>
          <w:tcPr>
            <w:tcW w:w="993" w:type="dxa"/>
            <w:vMerge/>
            <w:textDirection w:val="btLr"/>
          </w:tcPr>
          <w:p w:rsidR="00071D71" w:rsidRPr="00F75DB3" w:rsidRDefault="00071D71" w:rsidP="00F75DB3">
            <w:pPr>
              <w:adjustRightInd w:val="0"/>
              <w:jc w:val="both"/>
              <w:rPr>
                <w:rFonts w:ascii="Times New Roman" w:hAnsi="Times New Roman" w:cs="Times New Roman"/>
                <w:color w:val="000000"/>
                <w:sz w:val="19"/>
                <w:szCs w:val="19"/>
              </w:rPr>
            </w:pPr>
          </w:p>
        </w:tc>
        <w:tc>
          <w:tcPr>
            <w:tcW w:w="2552" w:type="dxa"/>
          </w:tcPr>
          <w:p w:rsidR="00071D71" w:rsidRPr="00F75DB3" w:rsidRDefault="00071D71" w:rsidP="00F75DB3">
            <w:pPr>
              <w:adjustRightInd w:val="0"/>
              <w:rPr>
                <w:rFonts w:ascii="Times New Roman" w:hAnsi="Times New Roman" w:cs="Times New Roman"/>
                <w:sz w:val="19"/>
                <w:szCs w:val="19"/>
              </w:rPr>
            </w:pPr>
            <w:r w:rsidRPr="00F75DB3">
              <w:rPr>
                <w:rFonts w:ascii="Times New Roman" w:hAnsi="Times New Roman" w:cs="Times New Roman"/>
                <w:color w:val="000000"/>
                <w:sz w:val="19"/>
                <w:szCs w:val="19"/>
              </w:rPr>
              <w:t>Доля детей, охваченных образовательными программами дополнительного образования детей в возрасте от 5 до 18 лет, %</w:t>
            </w:r>
          </w:p>
        </w:tc>
        <w:tc>
          <w:tcPr>
            <w:tcW w:w="708"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76</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77</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78,5</w:t>
            </w:r>
          </w:p>
        </w:tc>
        <w:tc>
          <w:tcPr>
            <w:tcW w:w="709" w:type="dxa"/>
            <w:vAlign w:val="center"/>
          </w:tcPr>
          <w:p w:rsidR="00071D71" w:rsidRPr="00F75DB3" w:rsidRDefault="00071D71" w:rsidP="00F75DB3">
            <w:pPr>
              <w:adjustRightInd w:val="0"/>
              <w:jc w:val="center"/>
              <w:rPr>
                <w:rFonts w:ascii="Times New Roman" w:hAnsi="Times New Roman" w:cs="Times New Roman"/>
                <w:color w:val="000000"/>
                <w:sz w:val="19"/>
                <w:szCs w:val="19"/>
              </w:rPr>
            </w:pPr>
            <w:r w:rsidRPr="00F75DB3">
              <w:rPr>
                <w:rFonts w:ascii="Times New Roman" w:hAnsi="Times New Roman" w:cs="Times New Roman"/>
                <w:color w:val="000000"/>
                <w:sz w:val="19"/>
                <w:szCs w:val="19"/>
              </w:rPr>
              <w:t>79,0</w:t>
            </w:r>
          </w:p>
        </w:tc>
        <w:tc>
          <w:tcPr>
            <w:tcW w:w="708" w:type="dxa"/>
            <w:vAlign w:val="center"/>
          </w:tcPr>
          <w:p w:rsidR="00071D71" w:rsidRPr="00F75DB3" w:rsidRDefault="00071D71" w:rsidP="00F75DB3">
            <w:pPr>
              <w:adjustRightInd w:val="0"/>
              <w:jc w:val="center"/>
              <w:rPr>
                <w:rFonts w:ascii="Times New Roman" w:hAnsi="Times New Roman" w:cs="Times New Roman"/>
                <w:color w:val="000000"/>
                <w:sz w:val="19"/>
                <w:szCs w:val="19"/>
              </w:rPr>
            </w:pPr>
            <w:r w:rsidRPr="00F75DB3">
              <w:rPr>
                <w:rFonts w:ascii="Times New Roman" w:hAnsi="Times New Roman" w:cs="Times New Roman"/>
                <w:color w:val="000000"/>
                <w:sz w:val="19"/>
                <w:szCs w:val="19"/>
              </w:rPr>
              <w:t>79,0</w:t>
            </w:r>
          </w:p>
        </w:tc>
        <w:tc>
          <w:tcPr>
            <w:tcW w:w="709" w:type="dxa"/>
            <w:vAlign w:val="center"/>
          </w:tcPr>
          <w:p w:rsidR="00071D71" w:rsidRPr="00F75DB3" w:rsidRDefault="00071D71" w:rsidP="00F75DB3">
            <w:pPr>
              <w:adjustRightInd w:val="0"/>
              <w:jc w:val="center"/>
              <w:rPr>
                <w:rFonts w:ascii="Times New Roman" w:hAnsi="Times New Roman" w:cs="Times New Roman"/>
                <w:color w:val="000000"/>
                <w:sz w:val="19"/>
                <w:szCs w:val="19"/>
              </w:rPr>
            </w:pPr>
            <w:r w:rsidRPr="00F75DB3">
              <w:rPr>
                <w:rFonts w:ascii="Times New Roman" w:hAnsi="Times New Roman" w:cs="Times New Roman"/>
                <w:color w:val="000000"/>
                <w:sz w:val="19"/>
                <w:szCs w:val="19"/>
              </w:rPr>
              <w:t>79,5</w:t>
            </w:r>
          </w:p>
        </w:tc>
        <w:tc>
          <w:tcPr>
            <w:tcW w:w="709" w:type="dxa"/>
            <w:vAlign w:val="center"/>
          </w:tcPr>
          <w:p w:rsidR="00071D71" w:rsidRPr="00F75DB3" w:rsidRDefault="00071D71" w:rsidP="00F75DB3">
            <w:pPr>
              <w:adjustRightInd w:val="0"/>
              <w:jc w:val="center"/>
              <w:rPr>
                <w:rFonts w:ascii="Times New Roman" w:hAnsi="Times New Roman" w:cs="Times New Roman"/>
                <w:color w:val="000000"/>
                <w:sz w:val="19"/>
                <w:szCs w:val="19"/>
              </w:rPr>
            </w:pPr>
            <w:r w:rsidRPr="00F75DB3">
              <w:rPr>
                <w:rFonts w:ascii="Times New Roman" w:hAnsi="Times New Roman" w:cs="Times New Roman"/>
                <w:color w:val="000000"/>
                <w:sz w:val="19"/>
                <w:szCs w:val="19"/>
              </w:rPr>
              <w:t>80,0</w:t>
            </w:r>
          </w:p>
        </w:tc>
        <w:tc>
          <w:tcPr>
            <w:tcW w:w="709" w:type="dxa"/>
            <w:vAlign w:val="center"/>
          </w:tcPr>
          <w:p w:rsidR="00071D71" w:rsidRPr="00F75DB3" w:rsidRDefault="00071D71" w:rsidP="00F75DB3">
            <w:pPr>
              <w:adjustRightInd w:val="0"/>
              <w:jc w:val="center"/>
              <w:rPr>
                <w:rFonts w:ascii="Times New Roman" w:hAnsi="Times New Roman" w:cs="Times New Roman"/>
                <w:color w:val="000000"/>
                <w:sz w:val="19"/>
                <w:szCs w:val="19"/>
              </w:rPr>
            </w:pPr>
            <w:r w:rsidRPr="00F75DB3">
              <w:rPr>
                <w:rFonts w:ascii="Times New Roman" w:hAnsi="Times New Roman" w:cs="Times New Roman"/>
                <w:color w:val="000000"/>
                <w:sz w:val="19"/>
                <w:szCs w:val="19"/>
              </w:rPr>
              <w:t>85,0</w:t>
            </w:r>
          </w:p>
        </w:tc>
        <w:tc>
          <w:tcPr>
            <w:tcW w:w="708" w:type="dxa"/>
            <w:vAlign w:val="center"/>
          </w:tcPr>
          <w:p w:rsidR="00071D71" w:rsidRPr="00F75DB3" w:rsidRDefault="00071D71" w:rsidP="00F75DB3">
            <w:pPr>
              <w:adjustRightInd w:val="0"/>
              <w:jc w:val="center"/>
              <w:rPr>
                <w:rFonts w:ascii="Times New Roman" w:hAnsi="Times New Roman" w:cs="Times New Roman"/>
                <w:color w:val="000000"/>
                <w:sz w:val="19"/>
                <w:szCs w:val="19"/>
              </w:rPr>
            </w:pPr>
            <w:r w:rsidRPr="00F75DB3">
              <w:rPr>
                <w:rFonts w:ascii="Times New Roman" w:hAnsi="Times New Roman" w:cs="Times New Roman"/>
                <w:color w:val="000000"/>
                <w:sz w:val="19"/>
                <w:szCs w:val="19"/>
              </w:rPr>
              <w:t>85,0</w:t>
            </w:r>
          </w:p>
        </w:tc>
        <w:tc>
          <w:tcPr>
            <w:tcW w:w="709" w:type="dxa"/>
            <w:vAlign w:val="center"/>
          </w:tcPr>
          <w:p w:rsidR="00071D71" w:rsidRPr="00F75DB3" w:rsidRDefault="00071D71" w:rsidP="00F75DB3">
            <w:pPr>
              <w:adjustRightInd w:val="0"/>
              <w:jc w:val="center"/>
              <w:rPr>
                <w:rFonts w:ascii="Times New Roman" w:hAnsi="Times New Roman" w:cs="Times New Roman"/>
                <w:color w:val="000000"/>
                <w:sz w:val="19"/>
                <w:szCs w:val="19"/>
              </w:rPr>
            </w:pPr>
            <w:r w:rsidRPr="00F75DB3">
              <w:rPr>
                <w:rFonts w:ascii="Times New Roman" w:hAnsi="Times New Roman" w:cs="Times New Roman"/>
                <w:color w:val="000000"/>
                <w:sz w:val="19"/>
                <w:szCs w:val="19"/>
              </w:rPr>
              <w:t>90,0</w:t>
            </w:r>
          </w:p>
        </w:tc>
      </w:tr>
      <w:tr w:rsidR="00071D71" w:rsidRPr="00F75DB3" w:rsidTr="00F75DB3">
        <w:trPr>
          <w:trHeight w:val="2346"/>
        </w:trPr>
        <w:tc>
          <w:tcPr>
            <w:tcW w:w="993" w:type="dxa"/>
            <w:vMerge/>
            <w:textDirection w:val="btLr"/>
          </w:tcPr>
          <w:p w:rsidR="00071D71" w:rsidRPr="00F75DB3" w:rsidRDefault="00071D71" w:rsidP="00F75DB3">
            <w:pPr>
              <w:adjustRightInd w:val="0"/>
              <w:jc w:val="both"/>
              <w:rPr>
                <w:rFonts w:ascii="Times New Roman" w:hAnsi="Times New Roman" w:cs="Times New Roman"/>
                <w:color w:val="000000"/>
                <w:sz w:val="19"/>
                <w:szCs w:val="19"/>
              </w:rPr>
            </w:pPr>
          </w:p>
        </w:tc>
        <w:tc>
          <w:tcPr>
            <w:tcW w:w="2552" w:type="dxa"/>
          </w:tcPr>
          <w:p w:rsidR="00071D71" w:rsidRPr="00F75DB3" w:rsidRDefault="00071D71" w:rsidP="00F75DB3">
            <w:pPr>
              <w:adjustRightInd w:val="0"/>
              <w:rPr>
                <w:rFonts w:ascii="Times New Roman" w:hAnsi="Times New Roman" w:cs="Times New Roman"/>
                <w:sz w:val="19"/>
                <w:szCs w:val="19"/>
              </w:rPr>
            </w:pPr>
            <w:r w:rsidRPr="00F75DB3">
              <w:rPr>
                <w:rFonts w:ascii="Times New Roman" w:hAnsi="Times New Roman" w:cs="Times New Roman"/>
                <w:sz w:val="19"/>
                <w:szCs w:val="19"/>
              </w:rPr>
              <w:t>Удельный вес численности учащихся общеобразовательных организаций, обучающихся в соответствии с федеральными государственными образовательными стандартами, в общей численности учащихся общеобразовательных организаций, %</w:t>
            </w:r>
          </w:p>
        </w:tc>
        <w:tc>
          <w:tcPr>
            <w:tcW w:w="708"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100</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100</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100</w:t>
            </w:r>
          </w:p>
        </w:tc>
        <w:tc>
          <w:tcPr>
            <w:tcW w:w="709" w:type="dxa"/>
            <w:vAlign w:val="center"/>
          </w:tcPr>
          <w:p w:rsidR="00071D71" w:rsidRPr="00F75DB3" w:rsidRDefault="00071D71"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100</w:t>
            </w:r>
          </w:p>
        </w:tc>
        <w:tc>
          <w:tcPr>
            <w:tcW w:w="708" w:type="dxa"/>
            <w:vAlign w:val="center"/>
          </w:tcPr>
          <w:p w:rsidR="00071D71" w:rsidRPr="00F75DB3" w:rsidRDefault="00071D71"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100</w:t>
            </w:r>
          </w:p>
        </w:tc>
        <w:tc>
          <w:tcPr>
            <w:tcW w:w="709" w:type="dxa"/>
            <w:vAlign w:val="center"/>
          </w:tcPr>
          <w:p w:rsidR="00071D71" w:rsidRPr="00F75DB3" w:rsidRDefault="00071D71"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100</w:t>
            </w:r>
          </w:p>
        </w:tc>
        <w:tc>
          <w:tcPr>
            <w:tcW w:w="709" w:type="dxa"/>
            <w:vAlign w:val="center"/>
          </w:tcPr>
          <w:p w:rsidR="00071D71" w:rsidRPr="00F75DB3" w:rsidRDefault="00071D71"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100</w:t>
            </w:r>
          </w:p>
        </w:tc>
        <w:tc>
          <w:tcPr>
            <w:tcW w:w="709" w:type="dxa"/>
            <w:vAlign w:val="center"/>
          </w:tcPr>
          <w:p w:rsidR="00071D71" w:rsidRPr="00F75DB3" w:rsidRDefault="00071D71"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100</w:t>
            </w:r>
          </w:p>
        </w:tc>
        <w:tc>
          <w:tcPr>
            <w:tcW w:w="708" w:type="dxa"/>
            <w:vAlign w:val="center"/>
          </w:tcPr>
          <w:p w:rsidR="00071D71" w:rsidRPr="00F75DB3" w:rsidRDefault="00071D71"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100</w:t>
            </w:r>
          </w:p>
        </w:tc>
        <w:tc>
          <w:tcPr>
            <w:tcW w:w="709" w:type="dxa"/>
            <w:vAlign w:val="center"/>
          </w:tcPr>
          <w:p w:rsidR="00071D71" w:rsidRPr="00F75DB3" w:rsidRDefault="00071D71"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100</w:t>
            </w:r>
          </w:p>
        </w:tc>
      </w:tr>
      <w:tr w:rsidR="00071D71" w:rsidRPr="00F75DB3" w:rsidTr="00F75DB3">
        <w:trPr>
          <w:trHeight w:val="1202"/>
        </w:trPr>
        <w:tc>
          <w:tcPr>
            <w:tcW w:w="993" w:type="dxa"/>
            <w:vMerge/>
            <w:textDirection w:val="btLr"/>
          </w:tcPr>
          <w:p w:rsidR="00071D71" w:rsidRPr="00F75DB3" w:rsidRDefault="00071D71" w:rsidP="00F75DB3">
            <w:pPr>
              <w:adjustRightInd w:val="0"/>
              <w:jc w:val="both"/>
              <w:rPr>
                <w:rFonts w:ascii="Times New Roman" w:hAnsi="Times New Roman" w:cs="Times New Roman"/>
                <w:color w:val="000000"/>
                <w:sz w:val="19"/>
                <w:szCs w:val="19"/>
              </w:rPr>
            </w:pPr>
          </w:p>
        </w:tc>
        <w:tc>
          <w:tcPr>
            <w:tcW w:w="2552" w:type="dxa"/>
          </w:tcPr>
          <w:p w:rsidR="00071D71" w:rsidRPr="00F75DB3" w:rsidRDefault="00071D71" w:rsidP="00F75DB3">
            <w:pPr>
              <w:adjustRightInd w:val="0"/>
              <w:rPr>
                <w:rFonts w:ascii="Times New Roman" w:hAnsi="Times New Roman" w:cs="Times New Roman"/>
                <w:sz w:val="19"/>
                <w:szCs w:val="19"/>
              </w:rPr>
            </w:pPr>
            <w:r w:rsidRPr="00F75DB3">
              <w:rPr>
                <w:rFonts w:ascii="Times New Roman" w:hAnsi="Times New Roman" w:cs="Times New Roman"/>
                <w:sz w:val="19"/>
                <w:szCs w:val="19"/>
              </w:rPr>
              <w:t>Доля обучающихся образовательных организаций, участвующих в региональном этапе всероссийской олимпиады школьников, %</w:t>
            </w:r>
          </w:p>
        </w:tc>
        <w:tc>
          <w:tcPr>
            <w:tcW w:w="708"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2,8</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2,9</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3</w:t>
            </w:r>
          </w:p>
        </w:tc>
        <w:tc>
          <w:tcPr>
            <w:tcW w:w="709" w:type="dxa"/>
            <w:vAlign w:val="center"/>
          </w:tcPr>
          <w:p w:rsidR="00071D71" w:rsidRPr="00F75DB3" w:rsidRDefault="00071D71"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3</w:t>
            </w:r>
          </w:p>
        </w:tc>
        <w:tc>
          <w:tcPr>
            <w:tcW w:w="708" w:type="dxa"/>
            <w:vAlign w:val="center"/>
          </w:tcPr>
          <w:p w:rsidR="00071D71" w:rsidRPr="00F75DB3" w:rsidRDefault="00071D71"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4</w:t>
            </w:r>
          </w:p>
        </w:tc>
        <w:tc>
          <w:tcPr>
            <w:tcW w:w="709" w:type="dxa"/>
            <w:vAlign w:val="center"/>
          </w:tcPr>
          <w:p w:rsidR="00071D71" w:rsidRPr="00F75DB3" w:rsidRDefault="00071D71"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4</w:t>
            </w:r>
          </w:p>
        </w:tc>
        <w:tc>
          <w:tcPr>
            <w:tcW w:w="709" w:type="dxa"/>
            <w:vAlign w:val="center"/>
          </w:tcPr>
          <w:p w:rsidR="00071D71" w:rsidRPr="00F75DB3" w:rsidRDefault="00071D71"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5</w:t>
            </w:r>
          </w:p>
        </w:tc>
        <w:tc>
          <w:tcPr>
            <w:tcW w:w="709" w:type="dxa"/>
            <w:vAlign w:val="center"/>
          </w:tcPr>
          <w:p w:rsidR="00071D71" w:rsidRPr="00F75DB3" w:rsidRDefault="00071D71"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6</w:t>
            </w:r>
          </w:p>
        </w:tc>
        <w:tc>
          <w:tcPr>
            <w:tcW w:w="708" w:type="dxa"/>
            <w:vAlign w:val="center"/>
          </w:tcPr>
          <w:p w:rsidR="00071D71" w:rsidRPr="00F75DB3" w:rsidRDefault="00071D71"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7</w:t>
            </w:r>
          </w:p>
        </w:tc>
        <w:tc>
          <w:tcPr>
            <w:tcW w:w="709" w:type="dxa"/>
            <w:vAlign w:val="center"/>
          </w:tcPr>
          <w:p w:rsidR="00071D71" w:rsidRPr="00F75DB3" w:rsidRDefault="00071D71"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7</w:t>
            </w:r>
          </w:p>
        </w:tc>
      </w:tr>
      <w:tr w:rsidR="00071D71" w:rsidRPr="00F75DB3" w:rsidTr="00F75DB3">
        <w:trPr>
          <w:trHeight w:val="445"/>
        </w:trPr>
        <w:tc>
          <w:tcPr>
            <w:tcW w:w="993" w:type="dxa"/>
            <w:vMerge/>
            <w:textDirection w:val="btLr"/>
          </w:tcPr>
          <w:p w:rsidR="00071D71" w:rsidRPr="00F75DB3" w:rsidRDefault="00071D71" w:rsidP="00F75DB3">
            <w:pPr>
              <w:adjustRightInd w:val="0"/>
              <w:jc w:val="both"/>
              <w:rPr>
                <w:rFonts w:ascii="Times New Roman" w:hAnsi="Times New Roman" w:cs="Times New Roman"/>
                <w:color w:val="000000"/>
                <w:sz w:val="19"/>
                <w:szCs w:val="19"/>
              </w:rPr>
            </w:pPr>
          </w:p>
        </w:tc>
        <w:tc>
          <w:tcPr>
            <w:tcW w:w="2552" w:type="dxa"/>
          </w:tcPr>
          <w:p w:rsidR="00071D71" w:rsidRPr="00F75DB3" w:rsidRDefault="00071D71" w:rsidP="00F75DB3">
            <w:pPr>
              <w:rPr>
                <w:rFonts w:ascii="Times New Roman" w:hAnsi="Times New Roman" w:cs="Times New Roman"/>
                <w:color w:val="000000"/>
                <w:sz w:val="19"/>
                <w:szCs w:val="19"/>
              </w:rPr>
            </w:pPr>
            <w:r w:rsidRPr="00F75DB3">
              <w:rPr>
                <w:rFonts w:ascii="Times New Roman" w:hAnsi="Times New Roman" w:cs="Times New Roman"/>
                <w:sz w:val="19"/>
                <w:szCs w:val="19"/>
              </w:rPr>
              <w:t>Отношение среднего балла единого государственного экзамена (далее ЕГЭ) (в расчете на 1 предмет) в 10% общеобразовательных организаций с лучшими результатами ЕГЭ к среднему баллу ЕГЭ (в расчете на 1 предмет) в 10 общеобразовательных организациях с худшими результатами ЕГЭ, коэффициент</w:t>
            </w:r>
          </w:p>
        </w:tc>
        <w:tc>
          <w:tcPr>
            <w:tcW w:w="708"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1,45</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1,4</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1,4</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1,4</w:t>
            </w:r>
          </w:p>
        </w:tc>
        <w:tc>
          <w:tcPr>
            <w:tcW w:w="708"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1,45</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1,45</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1,4</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1,4</w:t>
            </w:r>
          </w:p>
        </w:tc>
        <w:tc>
          <w:tcPr>
            <w:tcW w:w="708"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1,4</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1,4</w:t>
            </w:r>
          </w:p>
        </w:tc>
      </w:tr>
      <w:tr w:rsidR="00071D71" w:rsidRPr="00F75DB3" w:rsidTr="00F75DB3">
        <w:trPr>
          <w:trHeight w:val="445"/>
        </w:trPr>
        <w:tc>
          <w:tcPr>
            <w:tcW w:w="993" w:type="dxa"/>
            <w:vMerge/>
            <w:textDirection w:val="btLr"/>
          </w:tcPr>
          <w:p w:rsidR="00071D71" w:rsidRPr="00F75DB3" w:rsidRDefault="00071D71" w:rsidP="00F75DB3">
            <w:pPr>
              <w:adjustRightInd w:val="0"/>
              <w:jc w:val="both"/>
              <w:rPr>
                <w:rFonts w:ascii="Times New Roman" w:hAnsi="Times New Roman" w:cs="Times New Roman"/>
                <w:color w:val="000000"/>
                <w:sz w:val="19"/>
                <w:szCs w:val="19"/>
              </w:rPr>
            </w:pPr>
          </w:p>
        </w:tc>
        <w:tc>
          <w:tcPr>
            <w:tcW w:w="2552" w:type="dxa"/>
          </w:tcPr>
          <w:p w:rsidR="00071D71" w:rsidRPr="00F75DB3" w:rsidRDefault="00071D71" w:rsidP="00F75DB3">
            <w:pPr>
              <w:rPr>
                <w:rFonts w:ascii="Times New Roman" w:hAnsi="Times New Roman" w:cs="Times New Roman"/>
                <w:sz w:val="19"/>
                <w:szCs w:val="19"/>
              </w:rPr>
            </w:pPr>
            <w:r w:rsidRPr="00F75DB3">
              <w:rPr>
                <w:rFonts w:ascii="Times New Roman" w:hAnsi="Times New Roman" w:cs="Times New Roman"/>
                <w:sz w:val="19"/>
                <w:szCs w:val="19"/>
              </w:rPr>
              <w:t xml:space="preserve">Численность педагогических работников </w:t>
            </w:r>
            <w:r w:rsidRPr="00F75DB3">
              <w:rPr>
                <w:rFonts w:ascii="Times New Roman" w:hAnsi="Times New Roman" w:cs="Times New Roman"/>
                <w:sz w:val="19"/>
                <w:szCs w:val="19"/>
              </w:rPr>
              <w:lastRenderedPageBreak/>
              <w:t>дошкольных образовательных организаций, человек</w:t>
            </w:r>
          </w:p>
        </w:tc>
        <w:tc>
          <w:tcPr>
            <w:tcW w:w="708"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lastRenderedPageBreak/>
              <w:t>306</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306</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306</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306</w:t>
            </w:r>
          </w:p>
        </w:tc>
        <w:tc>
          <w:tcPr>
            <w:tcW w:w="708"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306</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306</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306</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307</w:t>
            </w:r>
          </w:p>
        </w:tc>
        <w:tc>
          <w:tcPr>
            <w:tcW w:w="708"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309</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309</w:t>
            </w:r>
          </w:p>
        </w:tc>
      </w:tr>
      <w:tr w:rsidR="00071D71" w:rsidRPr="00F75DB3" w:rsidTr="00F75DB3">
        <w:trPr>
          <w:trHeight w:val="864"/>
        </w:trPr>
        <w:tc>
          <w:tcPr>
            <w:tcW w:w="993" w:type="dxa"/>
            <w:vMerge/>
            <w:textDirection w:val="btLr"/>
          </w:tcPr>
          <w:p w:rsidR="00071D71" w:rsidRPr="00F75DB3" w:rsidRDefault="00071D71" w:rsidP="00F75DB3">
            <w:pPr>
              <w:adjustRightInd w:val="0"/>
              <w:jc w:val="both"/>
              <w:rPr>
                <w:rFonts w:ascii="Times New Roman" w:hAnsi="Times New Roman" w:cs="Times New Roman"/>
                <w:color w:val="000000"/>
                <w:sz w:val="19"/>
                <w:szCs w:val="19"/>
              </w:rPr>
            </w:pPr>
          </w:p>
        </w:tc>
        <w:tc>
          <w:tcPr>
            <w:tcW w:w="2552" w:type="dxa"/>
          </w:tcPr>
          <w:p w:rsidR="00071D71" w:rsidRPr="00F75DB3" w:rsidRDefault="00071D71" w:rsidP="00F75DB3">
            <w:pPr>
              <w:adjustRightInd w:val="0"/>
              <w:jc w:val="both"/>
              <w:rPr>
                <w:rFonts w:ascii="Times New Roman" w:hAnsi="Times New Roman" w:cs="Times New Roman"/>
                <w:sz w:val="19"/>
                <w:szCs w:val="19"/>
              </w:rPr>
            </w:pPr>
            <w:r w:rsidRPr="00F75DB3">
              <w:rPr>
                <w:rFonts w:ascii="Times New Roman" w:hAnsi="Times New Roman" w:cs="Times New Roman"/>
                <w:sz w:val="19"/>
                <w:szCs w:val="19"/>
              </w:rPr>
              <w:t>Численность педагогических работников общеобразовательных организаций, человек</w:t>
            </w:r>
          </w:p>
        </w:tc>
        <w:tc>
          <w:tcPr>
            <w:tcW w:w="708"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532</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532</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532</w:t>
            </w:r>
          </w:p>
        </w:tc>
        <w:tc>
          <w:tcPr>
            <w:tcW w:w="709" w:type="dxa"/>
            <w:vAlign w:val="center"/>
          </w:tcPr>
          <w:p w:rsidR="00071D71" w:rsidRPr="00F75DB3" w:rsidRDefault="00071D71"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532</w:t>
            </w:r>
          </w:p>
        </w:tc>
        <w:tc>
          <w:tcPr>
            <w:tcW w:w="708" w:type="dxa"/>
            <w:vAlign w:val="center"/>
          </w:tcPr>
          <w:p w:rsidR="00071D71" w:rsidRPr="00F75DB3" w:rsidRDefault="00071D71"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532</w:t>
            </w:r>
          </w:p>
        </w:tc>
        <w:tc>
          <w:tcPr>
            <w:tcW w:w="709" w:type="dxa"/>
            <w:vAlign w:val="center"/>
          </w:tcPr>
          <w:p w:rsidR="00071D71" w:rsidRPr="00F75DB3" w:rsidRDefault="00071D71"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533</w:t>
            </w:r>
          </w:p>
        </w:tc>
        <w:tc>
          <w:tcPr>
            <w:tcW w:w="709" w:type="dxa"/>
            <w:vAlign w:val="center"/>
          </w:tcPr>
          <w:p w:rsidR="00071D71" w:rsidRPr="00F75DB3" w:rsidRDefault="00071D71"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533</w:t>
            </w:r>
          </w:p>
        </w:tc>
        <w:tc>
          <w:tcPr>
            <w:tcW w:w="709" w:type="dxa"/>
            <w:vAlign w:val="center"/>
          </w:tcPr>
          <w:p w:rsidR="00071D71" w:rsidRPr="00F75DB3" w:rsidRDefault="00071D71"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533</w:t>
            </w:r>
          </w:p>
        </w:tc>
        <w:tc>
          <w:tcPr>
            <w:tcW w:w="708" w:type="dxa"/>
            <w:vAlign w:val="center"/>
          </w:tcPr>
          <w:p w:rsidR="00071D71" w:rsidRPr="00F75DB3" w:rsidRDefault="00071D71"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534</w:t>
            </w:r>
          </w:p>
        </w:tc>
        <w:tc>
          <w:tcPr>
            <w:tcW w:w="709" w:type="dxa"/>
            <w:vAlign w:val="center"/>
          </w:tcPr>
          <w:p w:rsidR="00071D71" w:rsidRPr="00F75DB3" w:rsidRDefault="00071D71"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534</w:t>
            </w:r>
          </w:p>
        </w:tc>
      </w:tr>
      <w:tr w:rsidR="00071D71" w:rsidRPr="00F75DB3" w:rsidTr="00F75DB3">
        <w:trPr>
          <w:trHeight w:val="2004"/>
        </w:trPr>
        <w:tc>
          <w:tcPr>
            <w:tcW w:w="993" w:type="dxa"/>
            <w:vMerge/>
            <w:textDirection w:val="btLr"/>
          </w:tcPr>
          <w:p w:rsidR="00071D71" w:rsidRPr="00F75DB3" w:rsidRDefault="00071D71" w:rsidP="00F75DB3">
            <w:pPr>
              <w:adjustRightInd w:val="0"/>
              <w:jc w:val="both"/>
              <w:rPr>
                <w:rFonts w:ascii="Times New Roman" w:hAnsi="Times New Roman" w:cs="Times New Roman"/>
                <w:color w:val="000000"/>
                <w:sz w:val="19"/>
                <w:szCs w:val="19"/>
              </w:rPr>
            </w:pPr>
          </w:p>
        </w:tc>
        <w:tc>
          <w:tcPr>
            <w:tcW w:w="2552" w:type="dxa"/>
          </w:tcPr>
          <w:p w:rsidR="00071D71" w:rsidRPr="00F75DB3" w:rsidRDefault="00071D71" w:rsidP="00F75DB3">
            <w:pPr>
              <w:adjustRightInd w:val="0"/>
              <w:jc w:val="both"/>
              <w:rPr>
                <w:rFonts w:ascii="Times New Roman" w:hAnsi="Times New Roman" w:cs="Times New Roman"/>
                <w:sz w:val="19"/>
                <w:szCs w:val="19"/>
              </w:rPr>
            </w:pPr>
            <w:r w:rsidRPr="00F75DB3">
              <w:rPr>
                <w:rFonts w:ascii="Times New Roman" w:hAnsi="Times New Roman" w:cs="Times New Roman"/>
                <w:sz w:val="19"/>
                <w:szCs w:val="19"/>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общественного образования Краснодарского края, %</w:t>
            </w:r>
          </w:p>
        </w:tc>
        <w:tc>
          <w:tcPr>
            <w:tcW w:w="708"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99</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96,6</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96,7</w:t>
            </w:r>
          </w:p>
        </w:tc>
        <w:tc>
          <w:tcPr>
            <w:tcW w:w="709" w:type="dxa"/>
            <w:vAlign w:val="center"/>
          </w:tcPr>
          <w:p w:rsidR="00071D71" w:rsidRPr="00F75DB3" w:rsidRDefault="00071D71"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96,7</w:t>
            </w:r>
          </w:p>
        </w:tc>
        <w:tc>
          <w:tcPr>
            <w:tcW w:w="708" w:type="dxa"/>
            <w:vAlign w:val="center"/>
          </w:tcPr>
          <w:p w:rsidR="00071D71" w:rsidRPr="00F75DB3" w:rsidRDefault="00071D71"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96,9</w:t>
            </w:r>
          </w:p>
        </w:tc>
        <w:tc>
          <w:tcPr>
            <w:tcW w:w="709" w:type="dxa"/>
            <w:vAlign w:val="center"/>
          </w:tcPr>
          <w:p w:rsidR="00071D71" w:rsidRPr="00F75DB3" w:rsidRDefault="00071D71"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97,0</w:t>
            </w:r>
          </w:p>
        </w:tc>
        <w:tc>
          <w:tcPr>
            <w:tcW w:w="709" w:type="dxa"/>
            <w:vAlign w:val="center"/>
          </w:tcPr>
          <w:p w:rsidR="00071D71" w:rsidRPr="00F75DB3" w:rsidRDefault="00071D71"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97,5</w:t>
            </w:r>
          </w:p>
        </w:tc>
        <w:tc>
          <w:tcPr>
            <w:tcW w:w="709" w:type="dxa"/>
            <w:vAlign w:val="center"/>
          </w:tcPr>
          <w:p w:rsidR="00071D71" w:rsidRPr="00F75DB3" w:rsidRDefault="00071D71"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98,0</w:t>
            </w:r>
          </w:p>
        </w:tc>
        <w:tc>
          <w:tcPr>
            <w:tcW w:w="708" w:type="dxa"/>
            <w:vAlign w:val="center"/>
          </w:tcPr>
          <w:p w:rsidR="00071D71" w:rsidRPr="00F75DB3" w:rsidRDefault="00071D71"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98,5</w:t>
            </w:r>
          </w:p>
        </w:tc>
        <w:tc>
          <w:tcPr>
            <w:tcW w:w="709" w:type="dxa"/>
            <w:vAlign w:val="center"/>
          </w:tcPr>
          <w:p w:rsidR="00071D71" w:rsidRPr="00F75DB3" w:rsidRDefault="00071D71"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99</w:t>
            </w:r>
          </w:p>
        </w:tc>
      </w:tr>
      <w:tr w:rsidR="00071D71" w:rsidRPr="00F75DB3" w:rsidTr="00F75DB3">
        <w:trPr>
          <w:trHeight w:val="1368"/>
        </w:trPr>
        <w:tc>
          <w:tcPr>
            <w:tcW w:w="993" w:type="dxa"/>
            <w:vMerge/>
            <w:textDirection w:val="btLr"/>
          </w:tcPr>
          <w:p w:rsidR="00071D71" w:rsidRPr="00F75DB3" w:rsidRDefault="00071D71" w:rsidP="00F75DB3">
            <w:pPr>
              <w:adjustRightInd w:val="0"/>
              <w:jc w:val="both"/>
              <w:rPr>
                <w:rFonts w:ascii="Times New Roman" w:hAnsi="Times New Roman" w:cs="Times New Roman"/>
                <w:color w:val="000000"/>
                <w:sz w:val="19"/>
                <w:szCs w:val="19"/>
              </w:rPr>
            </w:pPr>
          </w:p>
        </w:tc>
        <w:tc>
          <w:tcPr>
            <w:tcW w:w="2552" w:type="dxa"/>
          </w:tcPr>
          <w:p w:rsidR="00071D71" w:rsidRPr="00F75DB3" w:rsidRDefault="00071D71" w:rsidP="00F75DB3">
            <w:pPr>
              <w:adjustRightInd w:val="0"/>
              <w:jc w:val="both"/>
              <w:rPr>
                <w:rFonts w:ascii="Times New Roman" w:hAnsi="Times New Roman" w:cs="Times New Roman"/>
                <w:sz w:val="19"/>
                <w:szCs w:val="19"/>
              </w:rPr>
            </w:pPr>
            <w:r w:rsidRPr="00F75DB3">
              <w:rPr>
                <w:rFonts w:ascii="Times New Roman" w:hAnsi="Times New Roman" w:cs="Times New Roman"/>
                <w:sz w:val="19"/>
                <w:szCs w:val="19"/>
              </w:rPr>
              <w:t>Отношение среднемесячной заработной платы педагогических работников общеобразовательных организаций к среднемесячной  заработной плате в Краснодарском крае,%</w:t>
            </w:r>
          </w:p>
        </w:tc>
        <w:tc>
          <w:tcPr>
            <w:tcW w:w="708"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87</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87,1</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88,2</w:t>
            </w:r>
          </w:p>
        </w:tc>
        <w:tc>
          <w:tcPr>
            <w:tcW w:w="709" w:type="dxa"/>
            <w:vAlign w:val="center"/>
          </w:tcPr>
          <w:p w:rsidR="00071D71" w:rsidRPr="00F75DB3" w:rsidRDefault="00071D71"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88,4</w:t>
            </w:r>
          </w:p>
        </w:tc>
        <w:tc>
          <w:tcPr>
            <w:tcW w:w="708" w:type="dxa"/>
            <w:vAlign w:val="center"/>
          </w:tcPr>
          <w:p w:rsidR="00071D71" w:rsidRPr="00F75DB3" w:rsidRDefault="00071D71"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88,</w:t>
            </w:r>
            <w:r w:rsidR="00777D19" w:rsidRPr="00F75DB3">
              <w:rPr>
                <w:rFonts w:ascii="Times New Roman" w:hAnsi="Times New Roman" w:cs="Times New Roman"/>
                <w:sz w:val="19"/>
                <w:szCs w:val="19"/>
              </w:rPr>
              <w:t>5</w:t>
            </w:r>
          </w:p>
        </w:tc>
        <w:tc>
          <w:tcPr>
            <w:tcW w:w="709" w:type="dxa"/>
            <w:vAlign w:val="center"/>
          </w:tcPr>
          <w:p w:rsidR="00071D71" w:rsidRPr="00F75DB3" w:rsidRDefault="00777D19"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89,0</w:t>
            </w:r>
          </w:p>
        </w:tc>
        <w:tc>
          <w:tcPr>
            <w:tcW w:w="709" w:type="dxa"/>
            <w:vAlign w:val="center"/>
          </w:tcPr>
          <w:p w:rsidR="00071D71" w:rsidRPr="00F75DB3" w:rsidRDefault="00777D19"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89,0</w:t>
            </w:r>
          </w:p>
        </w:tc>
        <w:tc>
          <w:tcPr>
            <w:tcW w:w="709" w:type="dxa"/>
            <w:vAlign w:val="center"/>
          </w:tcPr>
          <w:p w:rsidR="00071D71" w:rsidRPr="00F75DB3" w:rsidRDefault="00777D19"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89,2</w:t>
            </w:r>
          </w:p>
        </w:tc>
        <w:tc>
          <w:tcPr>
            <w:tcW w:w="708" w:type="dxa"/>
            <w:vAlign w:val="center"/>
          </w:tcPr>
          <w:p w:rsidR="00071D71" w:rsidRPr="00F75DB3" w:rsidRDefault="00777D19"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89,5</w:t>
            </w:r>
          </w:p>
        </w:tc>
        <w:tc>
          <w:tcPr>
            <w:tcW w:w="709" w:type="dxa"/>
            <w:vAlign w:val="center"/>
          </w:tcPr>
          <w:p w:rsidR="00071D71" w:rsidRPr="00F75DB3" w:rsidRDefault="00777D19"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89,7</w:t>
            </w:r>
          </w:p>
        </w:tc>
      </w:tr>
      <w:tr w:rsidR="00071D71" w:rsidRPr="00F75DB3" w:rsidTr="00F75DB3">
        <w:trPr>
          <w:trHeight w:val="458"/>
        </w:trPr>
        <w:tc>
          <w:tcPr>
            <w:tcW w:w="993" w:type="dxa"/>
            <w:vMerge/>
            <w:textDirection w:val="btLr"/>
          </w:tcPr>
          <w:p w:rsidR="00071D71" w:rsidRPr="00F75DB3" w:rsidRDefault="00071D71" w:rsidP="00F75DB3">
            <w:pPr>
              <w:adjustRightInd w:val="0"/>
              <w:jc w:val="both"/>
              <w:rPr>
                <w:rFonts w:ascii="Times New Roman" w:hAnsi="Times New Roman" w:cs="Times New Roman"/>
                <w:color w:val="000000"/>
                <w:sz w:val="19"/>
                <w:szCs w:val="19"/>
              </w:rPr>
            </w:pPr>
          </w:p>
        </w:tc>
        <w:tc>
          <w:tcPr>
            <w:tcW w:w="2552" w:type="dxa"/>
          </w:tcPr>
          <w:p w:rsidR="00071D71" w:rsidRPr="00F75DB3" w:rsidRDefault="00071D71" w:rsidP="00F75DB3">
            <w:pPr>
              <w:adjustRightInd w:val="0"/>
              <w:jc w:val="both"/>
              <w:rPr>
                <w:rFonts w:ascii="Times New Roman" w:hAnsi="Times New Roman" w:cs="Times New Roman"/>
                <w:sz w:val="19"/>
                <w:szCs w:val="19"/>
              </w:rPr>
            </w:pPr>
            <w:r w:rsidRPr="00F75DB3">
              <w:rPr>
                <w:rFonts w:ascii="Times New Roman" w:hAnsi="Times New Roman" w:cs="Times New Roman"/>
                <w:sz w:val="19"/>
                <w:szCs w:val="19"/>
              </w:rPr>
              <w:t>Численность обучающихся, получающих социальную поддержку, человек</w:t>
            </w:r>
          </w:p>
        </w:tc>
        <w:tc>
          <w:tcPr>
            <w:tcW w:w="708"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91</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88,1</w:t>
            </w:r>
          </w:p>
        </w:tc>
        <w:tc>
          <w:tcPr>
            <w:tcW w:w="709" w:type="dxa"/>
            <w:vAlign w:val="center"/>
          </w:tcPr>
          <w:p w:rsidR="00071D71" w:rsidRPr="00F75DB3" w:rsidRDefault="00071D71" w:rsidP="00F75DB3">
            <w:pPr>
              <w:jc w:val="center"/>
              <w:rPr>
                <w:rFonts w:ascii="Times New Roman" w:hAnsi="Times New Roman" w:cs="Times New Roman"/>
                <w:sz w:val="19"/>
                <w:szCs w:val="19"/>
              </w:rPr>
            </w:pPr>
            <w:r w:rsidRPr="00F75DB3">
              <w:rPr>
                <w:rFonts w:ascii="Times New Roman" w:hAnsi="Times New Roman" w:cs="Times New Roman"/>
                <w:sz w:val="19"/>
                <w:szCs w:val="19"/>
              </w:rPr>
              <w:t>88,2</w:t>
            </w:r>
          </w:p>
        </w:tc>
        <w:tc>
          <w:tcPr>
            <w:tcW w:w="709" w:type="dxa"/>
            <w:vAlign w:val="center"/>
          </w:tcPr>
          <w:p w:rsidR="00071D71" w:rsidRPr="00F75DB3" w:rsidRDefault="00777D19"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88,3</w:t>
            </w:r>
          </w:p>
        </w:tc>
        <w:tc>
          <w:tcPr>
            <w:tcW w:w="708" w:type="dxa"/>
            <w:vAlign w:val="center"/>
          </w:tcPr>
          <w:p w:rsidR="00071D71" w:rsidRPr="00F75DB3" w:rsidRDefault="00777D19"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88,4</w:t>
            </w:r>
          </w:p>
        </w:tc>
        <w:tc>
          <w:tcPr>
            <w:tcW w:w="709" w:type="dxa"/>
            <w:vAlign w:val="center"/>
          </w:tcPr>
          <w:p w:rsidR="00071D71" w:rsidRPr="00F75DB3" w:rsidRDefault="00777D19"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88,5</w:t>
            </w:r>
          </w:p>
        </w:tc>
        <w:tc>
          <w:tcPr>
            <w:tcW w:w="709" w:type="dxa"/>
            <w:vAlign w:val="center"/>
          </w:tcPr>
          <w:p w:rsidR="00071D71" w:rsidRPr="00F75DB3" w:rsidRDefault="00777D19"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88,6</w:t>
            </w:r>
          </w:p>
        </w:tc>
        <w:tc>
          <w:tcPr>
            <w:tcW w:w="709" w:type="dxa"/>
            <w:vAlign w:val="center"/>
          </w:tcPr>
          <w:p w:rsidR="00071D71" w:rsidRPr="00F75DB3" w:rsidRDefault="00777D19"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88,7</w:t>
            </w:r>
          </w:p>
        </w:tc>
        <w:tc>
          <w:tcPr>
            <w:tcW w:w="708" w:type="dxa"/>
            <w:vAlign w:val="center"/>
          </w:tcPr>
          <w:p w:rsidR="00071D71" w:rsidRPr="00F75DB3" w:rsidRDefault="00777D19"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89,0</w:t>
            </w:r>
          </w:p>
        </w:tc>
        <w:tc>
          <w:tcPr>
            <w:tcW w:w="709" w:type="dxa"/>
            <w:vAlign w:val="center"/>
          </w:tcPr>
          <w:p w:rsidR="00071D71" w:rsidRPr="00F75DB3" w:rsidRDefault="00777D19"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89,5</w:t>
            </w:r>
          </w:p>
        </w:tc>
      </w:tr>
    </w:tbl>
    <w:p w:rsidR="008D2A49" w:rsidRPr="008D2A49" w:rsidRDefault="008D2A49" w:rsidP="008D2A49">
      <w:pPr>
        <w:spacing w:after="0" w:line="240" w:lineRule="auto"/>
        <w:ind w:firstLine="720"/>
        <w:jc w:val="both"/>
        <w:rPr>
          <w:rFonts w:ascii="Times New Roman" w:hAnsi="Times New Roman" w:cs="Times New Roman"/>
          <w:sz w:val="28"/>
          <w:szCs w:val="28"/>
        </w:rPr>
      </w:pPr>
    </w:p>
    <w:p w:rsidR="00EB7E92" w:rsidRDefault="0055667D" w:rsidP="00EB7E92">
      <w:pPr>
        <w:autoSpaceDE w:val="0"/>
        <w:autoSpaceDN w:val="0"/>
        <w:adjustRightInd w:val="0"/>
        <w:spacing w:after="0" w:line="240" w:lineRule="auto"/>
        <w:ind w:firstLine="709"/>
        <w:jc w:val="both"/>
        <w:rPr>
          <w:rFonts w:ascii="Times New Roman" w:hAnsi="Times New Roman" w:cs="Times New Roman"/>
          <w:b/>
          <w:sz w:val="28"/>
          <w:szCs w:val="28"/>
        </w:rPr>
      </w:pPr>
      <w:r w:rsidRPr="0055667D">
        <w:rPr>
          <w:rFonts w:ascii="Times New Roman" w:hAnsi="Times New Roman" w:cs="Times New Roman"/>
          <w:b/>
          <w:sz w:val="28"/>
          <w:szCs w:val="28"/>
        </w:rPr>
        <w:t xml:space="preserve">Задача </w:t>
      </w:r>
      <w:r w:rsidR="003B7937">
        <w:rPr>
          <w:rFonts w:ascii="Times New Roman" w:hAnsi="Times New Roman" w:cs="Times New Roman"/>
          <w:b/>
          <w:sz w:val="28"/>
          <w:szCs w:val="28"/>
        </w:rPr>
        <w:t>4</w:t>
      </w:r>
      <w:r w:rsidRPr="0055667D">
        <w:rPr>
          <w:rFonts w:ascii="Times New Roman" w:hAnsi="Times New Roman" w:cs="Times New Roman"/>
          <w:b/>
          <w:sz w:val="28"/>
          <w:szCs w:val="28"/>
        </w:rPr>
        <w:t xml:space="preserve">. </w:t>
      </w:r>
      <w:r w:rsidR="00EB7E92" w:rsidRPr="00EB7E92">
        <w:rPr>
          <w:rFonts w:ascii="Times New Roman" w:hAnsi="Times New Roman" w:cs="Times New Roman"/>
          <w:b/>
          <w:sz w:val="28"/>
          <w:szCs w:val="28"/>
        </w:rPr>
        <w:t>Развитие физической культуры и спорта Ленинградского района</w:t>
      </w:r>
    </w:p>
    <w:p w:rsidR="00EB7E92" w:rsidRDefault="00EB7E92" w:rsidP="00EB7E92">
      <w:pPr>
        <w:autoSpaceDE w:val="0"/>
        <w:autoSpaceDN w:val="0"/>
        <w:adjustRightInd w:val="0"/>
        <w:spacing w:after="0" w:line="240" w:lineRule="auto"/>
        <w:ind w:firstLine="709"/>
        <w:jc w:val="both"/>
        <w:rPr>
          <w:rFonts w:ascii="Times New Roman" w:hAnsi="Times New Roman" w:cs="Times New Roman"/>
          <w:b/>
          <w:sz w:val="28"/>
          <w:szCs w:val="28"/>
        </w:rPr>
      </w:pPr>
    </w:p>
    <w:p w:rsidR="0055667D" w:rsidRPr="0055667D" w:rsidRDefault="0055667D" w:rsidP="00EB7E92">
      <w:pPr>
        <w:autoSpaceDE w:val="0"/>
        <w:autoSpaceDN w:val="0"/>
        <w:adjustRightInd w:val="0"/>
        <w:spacing w:after="0" w:line="240" w:lineRule="auto"/>
        <w:ind w:firstLine="709"/>
        <w:jc w:val="both"/>
        <w:rPr>
          <w:rFonts w:ascii="Times New Roman" w:hAnsi="Times New Roman" w:cs="Times New Roman"/>
          <w:sz w:val="28"/>
          <w:szCs w:val="28"/>
        </w:rPr>
      </w:pPr>
      <w:r w:rsidRPr="0055667D">
        <w:rPr>
          <w:rFonts w:ascii="Times New Roman" w:hAnsi="Times New Roman" w:cs="Times New Roman"/>
          <w:sz w:val="28"/>
          <w:szCs w:val="28"/>
        </w:rPr>
        <w:t xml:space="preserve">Ориентир – приобщение жителей </w:t>
      </w:r>
      <w:r>
        <w:rPr>
          <w:rFonts w:ascii="Times New Roman" w:hAnsi="Times New Roman" w:cs="Times New Roman"/>
          <w:sz w:val="28"/>
          <w:szCs w:val="28"/>
        </w:rPr>
        <w:t>Ленинградского</w:t>
      </w:r>
      <w:r w:rsidRPr="0055667D">
        <w:rPr>
          <w:rFonts w:ascii="Times New Roman" w:hAnsi="Times New Roman" w:cs="Times New Roman"/>
          <w:sz w:val="28"/>
          <w:szCs w:val="28"/>
        </w:rPr>
        <w:t xml:space="preserve"> района – представителей различных социальных и возрастных групп – к здоровому образу жизни посредством занятий физической культурой; содействие подготовке спортсменов в целях развития профессионального спорта и поддержания спортивного имиджа района.</w:t>
      </w:r>
    </w:p>
    <w:p w:rsidR="0055667D" w:rsidRPr="0055667D" w:rsidRDefault="0055667D" w:rsidP="0055667D">
      <w:pPr>
        <w:shd w:val="clear" w:color="auto" w:fill="FFFFFF" w:themeFill="background1"/>
        <w:tabs>
          <w:tab w:val="left" w:pos="709"/>
        </w:tabs>
        <w:spacing w:after="0" w:line="240" w:lineRule="auto"/>
        <w:ind w:firstLine="709"/>
        <w:jc w:val="both"/>
        <w:rPr>
          <w:rFonts w:ascii="Times New Roman" w:hAnsi="Times New Roman" w:cs="Times New Roman"/>
          <w:sz w:val="28"/>
          <w:szCs w:val="28"/>
        </w:rPr>
      </w:pPr>
      <w:r w:rsidRPr="0055667D">
        <w:rPr>
          <w:rFonts w:ascii="Times New Roman" w:hAnsi="Times New Roman" w:cs="Times New Roman"/>
          <w:sz w:val="28"/>
          <w:szCs w:val="28"/>
        </w:rPr>
        <w:t xml:space="preserve">Стратегическое развитие физической культуры и спорта в </w:t>
      </w:r>
      <w:r>
        <w:rPr>
          <w:rFonts w:ascii="Times New Roman" w:hAnsi="Times New Roman" w:cs="Times New Roman"/>
          <w:sz w:val="28"/>
          <w:szCs w:val="28"/>
        </w:rPr>
        <w:t xml:space="preserve">Ленинградском </w:t>
      </w:r>
      <w:r w:rsidRPr="0055667D">
        <w:rPr>
          <w:rFonts w:ascii="Times New Roman" w:hAnsi="Times New Roman" w:cs="Times New Roman"/>
          <w:sz w:val="28"/>
          <w:szCs w:val="28"/>
        </w:rPr>
        <w:t xml:space="preserve">районе будет определяться наращиванием материально-технической базы: предполагается строительство универсальных спортивных площадок, физкультурно-оздоровительных комплексов, специализированных спортивных сооружений для занятий людей с ограниченными возможностями, создание объектов капитального строительства в сфере спорта на основе применения малобюджетных проектных решений шаговой доступности. </w:t>
      </w:r>
    </w:p>
    <w:p w:rsidR="0055667D" w:rsidRPr="0055667D" w:rsidRDefault="0055667D" w:rsidP="0055667D">
      <w:pPr>
        <w:shd w:val="clear" w:color="auto" w:fill="FFFFFF" w:themeFill="background1"/>
        <w:tabs>
          <w:tab w:val="left" w:pos="709"/>
        </w:tabs>
        <w:spacing w:after="0" w:line="240" w:lineRule="auto"/>
        <w:ind w:firstLine="709"/>
        <w:jc w:val="both"/>
        <w:rPr>
          <w:rFonts w:ascii="Times New Roman" w:hAnsi="Times New Roman" w:cs="Times New Roman"/>
          <w:sz w:val="28"/>
          <w:szCs w:val="28"/>
        </w:rPr>
      </w:pPr>
      <w:r w:rsidRPr="0055667D">
        <w:rPr>
          <w:rFonts w:ascii="Times New Roman" w:hAnsi="Times New Roman" w:cs="Times New Roman"/>
          <w:sz w:val="28"/>
          <w:szCs w:val="28"/>
        </w:rPr>
        <w:t>Необходимо развивать инфраструктуру сферы физической культуры и спорта, в том числе на принципах МЧП и концессионных соглашений. В рамках развития физической культуры предполагается реализация проекта по обеспечению подготовки граждан различных возрастных категорий к сдаче нормативов ГТО. Будучи уникальной программой физкультурной подготовки, комплекс ГТО должен стать и основополагающим в единой системе патриотического воспитания молодежи.</w:t>
      </w:r>
    </w:p>
    <w:p w:rsidR="0055667D" w:rsidRPr="0055667D" w:rsidRDefault="0055667D" w:rsidP="0055667D">
      <w:pPr>
        <w:shd w:val="clear" w:color="auto" w:fill="FFFFFF" w:themeFill="background1"/>
        <w:tabs>
          <w:tab w:val="left" w:pos="709"/>
        </w:tabs>
        <w:spacing w:after="0" w:line="240" w:lineRule="auto"/>
        <w:ind w:firstLine="709"/>
        <w:jc w:val="both"/>
        <w:rPr>
          <w:rFonts w:ascii="Times New Roman" w:hAnsi="Times New Roman" w:cs="Times New Roman"/>
          <w:sz w:val="28"/>
          <w:szCs w:val="28"/>
        </w:rPr>
      </w:pPr>
      <w:r w:rsidRPr="0055667D">
        <w:rPr>
          <w:rFonts w:ascii="Times New Roman" w:hAnsi="Times New Roman" w:cs="Times New Roman"/>
          <w:sz w:val="28"/>
          <w:szCs w:val="28"/>
        </w:rPr>
        <w:lastRenderedPageBreak/>
        <w:t>Потребность населения в предоставлении качественных услуг в сфере физической культуры и спорта с каждым годом увеличивается, требования к организации данной работы, к ее эффективности постоянно повышаются.</w:t>
      </w:r>
    </w:p>
    <w:p w:rsidR="0055667D" w:rsidRPr="0055667D" w:rsidRDefault="0055667D" w:rsidP="0055667D">
      <w:pPr>
        <w:spacing w:after="0" w:line="240" w:lineRule="auto"/>
        <w:ind w:firstLine="720"/>
        <w:jc w:val="both"/>
        <w:rPr>
          <w:rFonts w:ascii="Times New Roman" w:hAnsi="Times New Roman" w:cs="Times New Roman"/>
          <w:sz w:val="28"/>
          <w:szCs w:val="28"/>
        </w:rPr>
      </w:pPr>
      <w:r w:rsidRPr="0055667D">
        <w:rPr>
          <w:rFonts w:ascii="Times New Roman" w:hAnsi="Times New Roman" w:cs="Times New Roman"/>
          <w:sz w:val="28"/>
          <w:szCs w:val="28"/>
        </w:rPr>
        <w:t>Разработка и реализация комплекса мер по пропаганде физической культуры и спорта как важнейшей составляющей здорового образа жизни, вовлечение в занятия физической культурой различных слоев населения будет способствовать развитию спорта на поселенческих территориях («Программы выходного дня», соревнования на спортивных дворовых площадках и др.).</w:t>
      </w:r>
    </w:p>
    <w:p w:rsidR="0055667D" w:rsidRPr="0055667D" w:rsidRDefault="0055667D" w:rsidP="0055667D">
      <w:pPr>
        <w:spacing w:after="0" w:line="240" w:lineRule="auto"/>
        <w:ind w:firstLine="720"/>
        <w:jc w:val="both"/>
        <w:rPr>
          <w:rFonts w:ascii="Times New Roman" w:hAnsi="Times New Roman" w:cs="Times New Roman"/>
          <w:sz w:val="28"/>
          <w:szCs w:val="28"/>
        </w:rPr>
      </w:pPr>
      <w:r w:rsidRPr="0055667D">
        <w:rPr>
          <w:rFonts w:ascii="Times New Roman" w:hAnsi="Times New Roman" w:cs="Times New Roman"/>
          <w:sz w:val="28"/>
          <w:szCs w:val="28"/>
        </w:rPr>
        <w:t>Неотъемлемым звеном в муниципальной системе физической культуры и спорта является вовлечение в физкультурно-спортивную жизнь района лиц с ограниченными возможностями: приспособление спортивных сооружений, проведение специальных спортивных мероприятий, обеспечение участия данной категории в региональных и всероссийских соревнованиях, тренировочных сборах, семинарах. Росту популярности профессионального спорта будет способствовать чествование лучших спортсменов и тренеров</w:t>
      </w:r>
      <w:r>
        <w:rPr>
          <w:rFonts w:ascii="Times New Roman" w:hAnsi="Times New Roman" w:cs="Times New Roman"/>
          <w:sz w:val="28"/>
          <w:szCs w:val="28"/>
        </w:rPr>
        <w:t>.</w:t>
      </w:r>
    </w:p>
    <w:p w:rsidR="0055667D" w:rsidRDefault="0055667D" w:rsidP="00FF2F2A">
      <w:pPr>
        <w:spacing w:after="0" w:line="240" w:lineRule="auto"/>
        <w:ind w:firstLine="709"/>
        <w:jc w:val="both"/>
        <w:rPr>
          <w:rFonts w:ascii="Times New Roman" w:hAnsi="Times New Roman" w:cs="Times New Roman"/>
          <w:color w:val="000000"/>
          <w:sz w:val="28"/>
          <w:szCs w:val="28"/>
        </w:rPr>
      </w:pPr>
      <w:r w:rsidRPr="0055667D">
        <w:rPr>
          <w:rFonts w:ascii="Times New Roman" w:hAnsi="Times New Roman" w:cs="Times New Roman"/>
          <w:color w:val="000000"/>
          <w:sz w:val="28"/>
          <w:szCs w:val="28"/>
        </w:rPr>
        <w:t>Стратегические показатели в увязке с задачей «</w:t>
      </w:r>
      <w:r w:rsidR="00FF2F2A" w:rsidRPr="00FF2F2A">
        <w:rPr>
          <w:rFonts w:ascii="Times New Roman" w:hAnsi="Times New Roman" w:cs="Times New Roman"/>
          <w:sz w:val="28"/>
          <w:szCs w:val="28"/>
        </w:rPr>
        <w:t>Развитие физической культуры и спорта Ленинградского района</w:t>
      </w:r>
      <w:r w:rsidRPr="0055667D">
        <w:rPr>
          <w:rFonts w:ascii="Times New Roman" w:hAnsi="Times New Roman" w:cs="Times New Roman"/>
          <w:sz w:val="28"/>
          <w:szCs w:val="28"/>
        </w:rPr>
        <w:t>»</w:t>
      </w:r>
      <w:r w:rsidRPr="0055667D">
        <w:rPr>
          <w:rFonts w:ascii="Times New Roman" w:hAnsi="Times New Roman" w:cs="Times New Roman"/>
          <w:color w:val="000000"/>
          <w:sz w:val="28"/>
          <w:szCs w:val="28"/>
        </w:rPr>
        <w:t xml:space="preserve"> представлены в таблице № </w:t>
      </w:r>
      <w:r w:rsidR="00DD3949">
        <w:rPr>
          <w:rFonts w:ascii="Times New Roman" w:hAnsi="Times New Roman" w:cs="Times New Roman"/>
          <w:color w:val="000000"/>
          <w:sz w:val="28"/>
          <w:szCs w:val="28"/>
        </w:rPr>
        <w:t>19</w:t>
      </w:r>
      <w:r w:rsidRPr="0055667D">
        <w:rPr>
          <w:rFonts w:ascii="Times New Roman" w:hAnsi="Times New Roman" w:cs="Times New Roman"/>
          <w:color w:val="000000"/>
          <w:sz w:val="28"/>
          <w:szCs w:val="28"/>
        </w:rPr>
        <w:t>.</w:t>
      </w:r>
    </w:p>
    <w:p w:rsidR="00FF2F2A" w:rsidRPr="0055667D" w:rsidRDefault="00FF2F2A" w:rsidP="00FF2F2A">
      <w:pPr>
        <w:spacing w:after="0" w:line="240" w:lineRule="auto"/>
        <w:ind w:firstLine="709"/>
        <w:jc w:val="both"/>
        <w:rPr>
          <w:rFonts w:ascii="Times New Roman" w:hAnsi="Times New Roman" w:cs="Times New Roman"/>
          <w:sz w:val="28"/>
          <w:szCs w:val="28"/>
        </w:rPr>
      </w:pPr>
    </w:p>
    <w:p w:rsidR="0055667D" w:rsidRDefault="0055667D" w:rsidP="00971E8F">
      <w:pPr>
        <w:autoSpaceDE w:val="0"/>
        <w:autoSpaceDN w:val="0"/>
        <w:adjustRightInd w:val="0"/>
        <w:spacing w:after="0" w:line="240" w:lineRule="auto"/>
        <w:jc w:val="both"/>
        <w:rPr>
          <w:rFonts w:ascii="Times New Roman" w:hAnsi="Times New Roman" w:cs="Times New Roman"/>
          <w:color w:val="000000"/>
          <w:sz w:val="28"/>
          <w:szCs w:val="28"/>
        </w:rPr>
      </w:pPr>
      <w:r w:rsidRPr="0055667D">
        <w:rPr>
          <w:rFonts w:ascii="Times New Roman" w:hAnsi="Times New Roman" w:cs="Times New Roman"/>
          <w:color w:val="000000"/>
          <w:sz w:val="28"/>
          <w:szCs w:val="28"/>
        </w:rPr>
        <w:t xml:space="preserve">Таблица </w:t>
      </w:r>
      <w:r w:rsidR="0079139C">
        <w:rPr>
          <w:rFonts w:ascii="Times New Roman" w:hAnsi="Times New Roman" w:cs="Times New Roman"/>
          <w:color w:val="000000"/>
          <w:sz w:val="28"/>
          <w:szCs w:val="28"/>
        </w:rPr>
        <w:t xml:space="preserve">19 - </w:t>
      </w:r>
      <w:r w:rsidR="00971E8F" w:rsidRPr="00971E8F">
        <w:rPr>
          <w:rFonts w:ascii="Times New Roman" w:hAnsi="Times New Roman" w:cs="Times New Roman"/>
          <w:color w:val="000000"/>
          <w:sz w:val="28"/>
          <w:szCs w:val="28"/>
        </w:rPr>
        <w:t>Развитие физической культуры и спорта Ленинградского района</w:t>
      </w:r>
    </w:p>
    <w:p w:rsidR="00971E8F" w:rsidRPr="0055667D" w:rsidRDefault="00971E8F" w:rsidP="00971E8F">
      <w:pPr>
        <w:autoSpaceDE w:val="0"/>
        <w:autoSpaceDN w:val="0"/>
        <w:adjustRightInd w:val="0"/>
        <w:spacing w:after="0" w:line="240" w:lineRule="auto"/>
        <w:jc w:val="both"/>
        <w:rPr>
          <w:rFonts w:ascii="Times New Roman" w:hAnsi="Times New Roman" w:cs="Times New Roman"/>
          <w:color w:val="000000"/>
          <w:sz w:val="28"/>
          <w:szCs w:val="28"/>
        </w:rPr>
      </w:pPr>
    </w:p>
    <w:tbl>
      <w:tblPr>
        <w:tblStyle w:val="18"/>
        <w:tblW w:w="10206" w:type="dxa"/>
        <w:tblInd w:w="-572" w:type="dxa"/>
        <w:tblLayout w:type="fixed"/>
        <w:tblLook w:val="04A0" w:firstRow="1" w:lastRow="0" w:firstColumn="1" w:lastColumn="0" w:noHBand="0" w:noVBand="1"/>
      </w:tblPr>
      <w:tblGrid>
        <w:gridCol w:w="1134"/>
        <w:gridCol w:w="1985"/>
        <w:gridCol w:w="709"/>
        <w:gridCol w:w="708"/>
        <w:gridCol w:w="709"/>
        <w:gridCol w:w="709"/>
        <w:gridCol w:w="709"/>
        <w:gridCol w:w="708"/>
        <w:gridCol w:w="709"/>
        <w:gridCol w:w="709"/>
        <w:gridCol w:w="709"/>
        <w:gridCol w:w="708"/>
      </w:tblGrid>
      <w:tr w:rsidR="00560BA5" w:rsidRPr="00F75DB3" w:rsidTr="00A276FD">
        <w:trPr>
          <w:cantSplit/>
          <w:trHeight w:val="818"/>
        </w:trPr>
        <w:tc>
          <w:tcPr>
            <w:tcW w:w="1134" w:type="dxa"/>
          </w:tcPr>
          <w:p w:rsidR="00777D19" w:rsidRPr="00F75DB3" w:rsidRDefault="00777D19" w:rsidP="00160B4D">
            <w:pPr>
              <w:adjustRightInd w:val="0"/>
              <w:jc w:val="center"/>
              <w:rPr>
                <w:rFonts w:ascii="Times New Roman" w:hAnsi="Times New Roman" w:cs="Times New Roman"/>
                <w:sz w:val="19"/>
                <w:szCs w:val="19"/>
              </w:rPr>
            </w:pPr>
            <w:r w:rsidRPr="00F75DB3">
              <w:rPr>
                <w:rFonts w:ascii="Times New Roman" w:hAnsi="Times New Roman" w:cs="Times New Roman"/>
                <w:bCs/>
                <w:sz w:val="19"/>
                <w:szCs w:val="19"/>
              </w:rPr>
              <w:t xml:space="preserve"> </w:t>
            </w:r>
            <w:r w:rsidRPr="00F75DB3">
              <w:rPr>
                <w:rFonts w:ascii="Times New Roman" w:hAnsi="Times New Roman" w:cs="Times New Roman"/>
                <w:sz w:val="19"/>
                <w:szCs w:val="19"/>
              </w:rPr>
              <w:t>Задача</w:t>
            </w:r>
          </w:p>
        </w:tc>
        <w:tc>
          <w:tcPr>
            <w:tcW w:w="1985" w:type="dxa"/>
          </w:tcPr>
          <w:p w:rsidR="00777D19" w:rsidRPr="00F75DB3" w:rsidRDefault="00777D19" w:rsidP="00160B4D">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Показатели</w:t>
            </w:r>
          </w:p>
        </w:tc>
        <w:tc>
          <w:tcPr>
            <w:tcW w:w="709" w:type="dxa"/>
            <w:textDirection w:val="btLr"/>
          </w:tcPr>
          <w:p w:rsidR="00777D19" w:rsidRPr="00F75DB3" w:rsidRDefault="00777D19" w:rsidP="00F75DB3">
            <w:pPr>
              <w:adjustRightInd w:val="0"/>
              <w:ind w:left="113" w:right="113"/>
              <w:jc w:val="center"/>
              <w:rPr>
                <w:rFonts w:ascii="Times New Roman" w:hAnsi="Times New Roman" w:cs="Times New Roman"/>
                <w:sz w:val="19"/>
                <w:szCs w:val="19"/>
              </w:rPr>
            </w:pPr>
            <w:r w:rsidRPr="00F75DB3">
              <w:rPr>
                <w:rFonts w:ascii="Times New Roman" w:hAnsi="Times New Roman" w:cs="Times New Roman"/>
                <w:sz w:val="19"/>
                <w:szCs w:val="19"/>
              </w:rPr>
              <w:t>2021 г.</w:t>
            </w:r>
          </w:p>
        </w:tc>
        <w:tc>
          <w:tcPr>
            <w:tcW w:w="708" w:type="dxa"/>
            <w:textDirection w:val="btLr"/>
          </w:tcPr>
          <w:p w:rsidR="00777D19" w:rsidRPr="00F75DB3" w:rsidRDefault="00777D19" w:rsidP="00F75DB3">
            <w:pPr>
              <w:adjustRightInd w:val="0"/>
              <w:ind w:left="113" w:right="113"/>
              <w:jc w:val="center"/>
              <w:rPr>
                <w:rFonts w:ascii="Times New Roman" w:hAnsi="Times New Roman" w:cs="Times New Roman"/>
                <w:sz w:val="19"/>
                <w:szCs w:val="19"/>
              </w:rPr>
            </w:pPr>
            <w:r w:rsidRPr="00F75DB3">
              <w:rPr>
                <w:rFonts w:ascii="Times New Roman" w:hAnsi="Times New Roman" w:cs="Times New Roman"/>
                <w:sz w:val="19"/>
                <w:szCs w:val="19"/>
              </w:rPr>
              <w:t>2022 г.</w:t>
            </w:r>
          </w:p>
        </w:tc>
        <w:tc>
          <w:tcPr>
            <w:tcW w:w="709" w:type="dxa"/>
            <w:textDirection w:val="btLr"/>
          </w:tcPr>
          <w:p w:rsidR="00777D19" w:rsidRPr="00F75DB3" w:rsidRDefault="00777D19" w:rsidP="00F75DB3">
            <w:pPr>
              <w:adjustRightInd w:val="0"/>
              <w:ind w:left="113" w:right="113"/>
              <w:jc w:val="center"/>
              <w:rPr>
                <w:rFonts w:ascii="Times New Roman" w:hAnsi="Times New Roman" w:cs="Times New Roman"/>
                <w:sz w:val="19"/>
                <w:szCs w:val="19"/>
              </w:rPr>
            </w:pPr>
            <w:r w:rsidRPr="00F75DB3">
              <w:rPr>
                <w:rFonts w:ascii="Times New Roman" w:hAnsi="Times New Roman" w:cs="Times New Roman"/>
                <w:sz w:val="19"/>
                <w:szCs w:val="19"/>
              </w:rPr>
              <w:t>2023 г.</w:t>
            </w:r>
          </w:p>
        </w:tc>
        <w:tc>
          <w:tcPr>
            <w:tcW w:w="709" w:type="dxa"/>
            <w:textDirection w:val="btLr"/>
          </w:tcPr>
          <w:p w:rsidR="00777D19" w:rsidRPr="00F75DB3" w:rsidRDefault="00777D19" w:rsidP="00F75DB3">
            <w:pPr>
              <w:adjustRightInd w:val="0"/>
              <w:ind w:left="113" w:right="113"/>
              <w:jc w:val="center"/>
              <w:rPr>
                <w:rFonts w:ascii="Times New Roman" w:hAnsi="Times New Roman" w:cs="Times New Roman"/>
                <w:sz w:val="19"/>
                <w:szCs w:val="19"/>
              </w:rPr>
            </w:pPr>
            <w:r w:rsidRPr="00F75DB3">
              <w:rPr>
                <w:rFonts w:ascii="Times New Roman" w:hAnsi="Times New Roman" w:cs="Times New Roman"/>
                <w:sz w:val="19"/>
                <w:szCs w:val="19"/>
              </w:rPr>
              <w:t>2024 г.</w:t>
            </w:r>
          </w:p>
        </w:tc>
        <w:tc>
          <w:tcPr>
            <w:tcW w:w="709" w:type="dxa"/>
            <w:textDirection w:val="btLr"/>
          </w:tcPr>
          <w:p w:rsidR="00777D19" w:rsidRPr="00F75DB3" w:rsidRDefault="00777D19" w:rsidP="00F75DB3">
            <w:pPr>
              <w:adjustRightInd w:val="0"/>
              <w:ind w:left="113" w:right="113"/>
              <w:jc w:val="center"/>
              <w:rPr>
                <w:rFonts w:ascii="Times New Roman" w:hAnsi="Times New Roman" w:cs="Times New Roman"/>
                <w:sz w:val="19"/>
                <w:szCs w:val="19"/>
              </w:rPr>
            </w:pPr>
            <w:r w:rsidRPr="00F75DB3">
              <w:rPr>
                <w:rFonts w:ascii="Times New Roman" w:hAnsi="Times New Roman" w:cs="Times New Roman"/>
                <w:sz w:val="19"/>
                <w:szCs w:val="19"/>
              </w:rPr>
              <w:t>2025 г.</w:t>
            </w:r>
          </w:p>
        </w:tc>
        <w:tc>
          <w:tcPr>
            <w:tcW w:w="708" w:type="dxa"/>
            <w:textDirection w:val="btLr"/>
          </w:tcPr>
          <w:p w:rsidR="00777D19" w:rsidRPr="00F75DB3" w:rsidRDefault="00777D19" w:rsidP="00F75DB3">
            <w:pPr>
              <w:adjustRightInd w:val="0"/>
              <w:ind w:left="113" w:right="113"/>
              <w:jc w:val="center"/>
              <w:rPr>
                <w:rFonts w:ascii="Times New Roman" w:hAnsi="Times New Roman" w:cs="Times New Roman"/>
                <w:sz w:val="19"/>
                <w:szCs w:val="19"/>
              </w:rPr>
            </w:pPr>
            <w:r w:rsidRPr="00F75DB3">
              <w:rPr>
                <w:rFonts w:ascii="Times New Roman" w:hAnsi="Times New Roman" w:cs="Times New Roman"/>
                <w:sz w:val="19"/>
                <w:szCs w:val="19"/>
              </w:rPr>
              <w:t>2026 г.</w:t>
            </w:r>
          </w:p>
        </w:tc>
        <w:tc>
          <w:tcPr>
            <w:tcW w:w="709" w:type="dxa"/>
            <w:textDirection w:val="btLr"/>
          </w:tcPr>
          <w:p w:rsidR="00777D19" w:rsidRPr="00F75DB3" w:rsidRDefault="00777D19" w:rsidP="00F75DB3">
            <w:pPr>
              <w:adjustRightInd w:val="0"/>
              <w:ind w:left="113" w:right="113"/>
              <w:jc w:val="center"/>
              <w:rPr>
                <w:rFonts w:ascii="Times New Roman" w:hAnsi="Times New Roman" w:cs="Times New Roman"/>
                <w:sz w:val="19"/>
                <w:szCs w:val="19"/>
              </w:rPr>
            </w:pPr>
            <w:r w:rsidRPr="00F75DB3">
              <w:rPr>
                <w:rFonts w:ascii="Times New Roman" w:hAnsi="Times New Roman" w:cs="Times New Roman"/>
                <w:sz w:val="19"/>
                <w:szCs w:val="19"/>
              </w:rPr>
              <w:t>2027 г.</w:t>
            </w:r>
          </w:p>
        </w:tc>
        <w:tc>
          <w:tcPr>
            <w:tcW w:w="709" w:type="dxa"/>
            <w:textDirection w:val="btLr"/>
          </w:tcPr>
          <w:p w:rsidR="00777D19" w:rsidRPr="00F75DB3" w:rsidRDefault="00777D19" w:rsidP="00F75DB3">
            <w:pPr>
              <w:adjustRightInd w:val="0"/>
              <w:ind w:left="113" w:right="113"/>
              <w:jc w:val="center"/>
              <w:rPr>
                <w:rFonts w:ascii="Times New Roman" w:hAnsi="Times New Roman" w:cs="Times New Roman"/>
                <w:sz w:val="19"/>
                <w:szCs w:val="19"/>
              </w:rPr>
            </w:pPr>
            <w:r w:rsidRPr="00F75DB3">
              <w:rPr>
                <w:rFonts w:ascii="Times New Roman" w:hAnsi="Times New Roman" w:cs="Times New Roman"/>
                <w:sz w:val="19"/>
                <w:szCs w:val="19"/>
              </w:rPr>
              <w:t>2028 г.</w:t>
            </w:r>
          </w:p>
        </w:tc>
        <w:tc>
          <w:tcPr>
            <w:tcW w:w="709" w:type="dxa"/>
            <w:textDirection w:val="btLr"/>
          </w:tcPr>
          <w:p w:rsidR="00777D19" w:rsidRPr="00F75DB3" w:rsidRDefault="00777D19" w:rsidP="00F75DB3">
            <w:pPr>
              <w:adjustRightInd w:val="0"/>
              <w:ind w:left="113" w:right="113"/>
              <w:jc w:val="center"/>
              <w:rPr>
                <w:rFonts w:ascii="Times New Roman" w:hAnsi="Times New Roman" w:cs="Times New Roman"/>
                <w:sz w:val="19"/>
                <w:szCs w:val="19"/>
              </w:rPr>
            </w:pPr>
            <w:r w:rsidRPr="00F75DB3">
              <w:rPr>
                <w:rFonts w:ascii="Times New Roman" w:hAnsi="Times New Roman" w:cs="Times New Roman"/>
                <w:sz w:val="19"/>
                <w:szCs w:val="19"/>
              </w:rPr>
              <w:t>2029 г.</w:t>
            </w:r>
          </w:p>
        </w:tc>
        <w:tc>
          <w:tcPr>
            <w:tcW w:w="708" w:type="dxa"/>
            <w:textDirection w:val="btLr"/>
          </w:tcPr>
          <w:p w:rsidR="00777D19" w:rsidRPr="00F75DB3" w:rsidRDefault="00777D19" w:rsidP="00F75DB3">
            <w:pPr>
              <w:adjustRightInd w:val="0"/>
              <w:ind w:left="113" w:right="113"/>
              <w:jc w:val="center"/>
              <w:rPr>
                <w:rFonts w:ascii="Times New Roman" w:hAnsi="Times New Roman" w:cs="Times New Roman"/>
                <w:sz w:val="19"/>
                <w:szCs w:val="19"/>
              </w:rPr>
            </w:pPr>
            <w:r w:rsidRPr="00F75DB3">
              <w:rPr>
                <w:rFonts w:ascii="Times New Roman" w:hAnsi="Times New Roman" w:cs="Times New Roman"/>
                <w:sz w:val="19"/>
                <w:szCs w:val="19"/>
              </w:rPr>
              <w:t>2030 г.</w:t>
            </w:r>
          </w:p>
        </w:tc>
      </w:tr>
      <w:tr w:rsidR="00560BA5" w:rsidRPr="00F75DB3" w:rsidTr="00A276FD">
        <w:trPr>
          <w:trHeight w:val="628"/>
        </w:trPr>
        <w:tc>
          <w:tcPr>
            <w:tcW w:w="1134" w:type="dxa"/>
            <w:vMerge w:val="restart"/>
          </w:tcPr>
          <w:p w:rsidR="00160B4D" w:rsidRPr="00F75DB3" w:rsidRDefault="00160B4D" w:rsidP="00160B4D">
            <w:pPr>
              <w:adjustRightInd w:val="0"/>
              <w:jc w:val="both"/>
              <w:rPr>
                <w:rFonts w:ascii="Times New Roman" w:hAnsi="Times New Roman" w:cs="Times New Roman"/>
                <w:color w:val="000000"/>
                <w:sz w:val="19"/>
                <w:szCs w:val="19"/>
              </w:rPr>
            </w:pPr>
            <w:r w:rsidRPr="00F75DB3">
              <w:rPr>
                <w:rFonts w:ascii="Times New Roman" w:hAnsi="Times New Roman" w:cs="Times New Roman"/>
                <w:color w:val="000000"/>
                <w:sz w:val="19"/>
                <w:szCs w:val="19"/>
              </w:rPr>
              <w:t>Задача 4. Развитие физической культуры и спорта Ленинградского района</w:t>
            </w:r>
          </w:p>
        </w:tc>
        <w:tc>
          <w:tcPr>
            <w:tcW w:w="1985" w:type="dxa"/>
          </w:tcPr>
          <w:p w:rsidR="00160B4D" w:rsidRPr="00F75DB3" w:rsidRDefault="00160B4D" w:rsidP="00160B4D">
            <w:pPr>
              <w:jc w:val="both"/>
              <w:rPr>
                <w:rFonts w:ascii="Times New Roman" w:hAnsi="Times New Roman" w:cs="Times New Roman"/>
                <w:color w:val="000000"/>
                <w:sz w:val="19"/>
                <w:szCs w:val="19"/>
              </w:rPr>
            </w:pPr>
            <w:r w:rsidRPr="00F75DB3">
              <w:rPr>
                <w:rFonts w:ascii="Times New Roman" w:hAnsi="Times New Roman" w:cs="Times New Roman"/>
                <w:color w:val="000000"/>
                <w:sz w:val="19"/>
                <w:szCs w:val="19"/>
              </w:rPr>
              <w:t>Удельный вес населения муниципального образования систематически занимающего физической культурой и спортом в общей численности населения, процент</w:t>
            </w:r>
          </w:p>
        </w:tc>
        <w:tc>
          <w:tcPr>
            <w:tcW w:w="709" w:type="dxa"/>
            <w:vAlign w:val="center"/>
          </w:tcPr>
          <w:p w:rsidR="00160B4D" w:rsidRPr="00F75DB3" w:rsidRDefault="00160B4D" w:rsidP="00F75DB3">
            <w:pPr>
              <w:jc w:val="center"/>
              <w:rPr>
                <w:rFonts w:ascii="Times New Roman" w:hAnsi="Times New Roman" w:cs="Times New Roman"/>
                <w:sz w:val="19"/>
                <w:szCs w:val="19"/>
              </w:rPr>
            </w:pPr>
            <w:r w:rsidRPr="00F75DB3">
              <w:rPr>
                <w:rFonts w:ascii="Times New Roman" w:hAnsi="Times New Roman" w:cs="Times New Roman"/>
                <w:sz w:val="19"/>
                <w:szCs w:val="19"/>
              </w:rPr>
              <w:t>50,5</w:t>
            </w:r>
          </w:p>
        </w:tc>
        <w:tc>
          <w:tcPr>
            <w:tcW w:w="708" w:type="dxa"/>
            <w:vAlign w:val="center"/>
          </w:tcPr>
          <w:p w:rsidR="00160B4D" w:rsidRPr="00F75DB3" w:rsidRDefault="00160B4D" w:rsidP="00F75DB3">
            <w:pPr>
              <w:jc w:val="center"/>
              <w:rPr>
                <w:rFonts w:ascii="Times New Roman" w:hAnsi="Times New Roman" w:cs="Times New Roman"/>
                <w:sz w:val="19"/>
                <w:szCs w:val="19"/>
              </w:rPr>
            </w:pPr>
            <w:r w:rsidRPr="00F75DB3">
              <w:rPr>
                <w:rFonts w:ascii="Times New Roman" w:hAnsi="Times New Roman" w:cs="Times New Roman"/>
                <w:sz w:val="19"/>
                <w:szCs w:val="19"/>
              </w:rPr>
              <w:t>51</w:t>
            </w:r>
          </w:p>
        </w:tc>
        <w:tc>
          <w:tcPr>
            <w:tcW w:w="709" w:type="dxa"/>
            <w:vAlign w:val="center"/>
          </w:tcPr>
          <w:p w:rsidR="00160B4D" w:rsidRPr="00F75DB3" w:rsidRDefault="00160B4D" w:rsidP="00F75DB3">
            <w:pPr>
              <w:jc w:val="center"/>
              <w:rPr>
                <w:rFonts w:ascii="Times New Roman" w:hAnsi="Times New Roman" w:cs="Times New Roman"/>
                <w:sz w:val="19"/>
                <w:szCs w:val="19"/>
              </w:rPr>
            </w:pPr>
            <w:r w:rsidRPr="00F75DB3">
              <w:rPr>
                <w:rFonts w:ascii="Times New Roman" w:hAnsi="Times New Roman" w:cs="Times New Roman"/>
                <w:sz w:val="19"/>
                <w:szCs w:val="19"/>
              </w:rPr>
              <w:t>53</w:t>
            </w:r>
          </w:p>
        </w:tc>
        <w:tc>
          <w:tcPr>
            <w:tcW w:w="709" w:type="dxa"/>
            <w:vAlign w:val="center"/>
          </w:tcPr>
          <w:p w:rsidR="00160B4D" w:rsidRPr="00F75DB3" w:rsidRDefault="00160B4D" w:rsidP="00F75DB3">
            <w:pPr>
              <w:jc w:val="center"/>
              <w:rPr>
                <w:rFonts w:ascii="Times New Roman" w:hAnsi="Times New Roman" w:cs="Times New Roman"/>
                <w:sz w:val="19"/>
                <w:szCs w:val="19"/>
              </w:rPr>
            </w:pPr>
            <w:r w:rsidRPr="00F75DB3">
              <w:rPr>
                <w:rFonts w:ascii="Times New Roman" w:hAnsi="Times New Roman" w:cs="Times New Roman"/>
                <w:sz w:val="19"/>
                <w:szCs w:val="19"/>
              </w:rPr>
              <w:t>55</w:t>
            </w:r>
          </w:p>
        </w:tc>
        <w:tc>
          <w:tcPr>
            <w:tcW w:w="709" w:type="dxa"/>
            <w:vAlign w:val="center"/>
          </w:tcPr>
          <w:p w:rsidR="00160B4D" w:rsidRPr="00F75DB3" w:rsidRDefault="00160B4D" w:rsidP="00F75DB3">
            <w:pPr>
              <w:jc w:val="center"/>
              <w:rPr>
                <w:rFonts w:ascii="Times New Roman" w:hAnsi="Times New Roman" w:cs="Times New Roman"/>
                <w:color w:val="000000"/>
                <w:sz w:val="19"/>
                <w:szCs w:val="19"/>
              </w:rPr>
            </w:pPr>
            <w:r w:rsidRPr="00F75DB3">
              <w:rPr>
                <w:rFonts w:ascii="Times New Roman" w:hAnsi="Times New Roman" w:cs="Times New Roman"/>
                <w:color w:val="000000"/>
                <w:sz w:val="19"/>
                <w:szCs w:val="19"/>
              </w:rPr>
              <w:t>56</w:t>
            </w:r>
          </w:p>
        </w:tc>
        <w:tc>
          <w:tcPr>
            <w:tcW w:w="708" w:type="dxa"/>
            <w:vAlign w:val="center"/>
          </w:tcPr>
          <w:p w:rsidR="00160B4D" w:rsidRPr="00F75DB3" w:rsidRDefault="00160B4D" w:rsidP="00F75DB3">
            <w:pPr>
              <w:jc w:val="center"/>
              <w:rPr>
                <w:rFonts w:ascii="Times New Roman" w:hAnsi="Times New Roman" w:cs="Times New Roman"/>
                <w:color w:val="000000"/>
                <w:sz w:val="19"/>
                <w:szCs w:val="19"/>
              </w:rPr>
            </w:pPr>
            <w:r w:rsidRPr="00F75DB3">
              <w:rPr>
                <w:rFonts w:ascii="Times New Roman" w:hAnsi="Times New Roman" w:cs="Times New Roman"/>
                <w:color w:val="000000"/>
                <w:sz w:val="19"/>
                <w:szCs w:val="19"/>
              </w:rPr>
              <w:t>60</w:t>
            </w:r>
          </w:p>
        </w:tc>
        <w:tc>
          <w:tcPr>
            <w:tcW w:w="709" w:type="dxa"/>
            <w:vAlign w:val="center"/>
          </w:tcPr>
          <w:p w:rsidR="00160B4D" w:rsidRPr="00F75DB3" w:rsidRDefault="008A191E" w:rsidP="00F75DB3">
            <w:pPr>
              <w:jc w:val="center"/>
              <w:rPr>
                <w:rFonts w:ascii="Times New Roman" w:hAnsi="Times New Roman" w:cs="Times New Roman"/>
                <w:color w:val="000000"/>
                <w:sz w:val="19"/>
                <w:szCs w:val="19"/>
              </w:rPr>
            </w:pPr>
            <w:r w:rsidRPr="00F75DB3">
              <w:rPr>
                <w:rFonts w:ascii="Times New Roman" w:hAnsi="Times New Roman" w:cs="Times New Roman"/>
                <w:color w:val="000000"/>
                <w:sz w:val="19"/>
                <w:szCs w:val="19"/>
              </w:rPr>
              <w:t>63</w:t>
            </w:r>
          </w:p>
        </w:tc>
        <w:tc>
          <w:tcPr>
            <w:tcW w:w="709" w:type="dxa"/>
            <w:vAlign w:val="center"/>
          </w:tcPr>
          <w:p w:rsidR="00160B4D" w:rsidRPr="00F75DB3" w:rsidRDefault="008A191E" w:rsidP="00F75DB3">
            <w:pPr>
              <w:jc w:val="center"/>
              <w:rPr>
                <w:rFonts w:ascii="Times New Roman" w:hAnsi="Times New Roman" w:cs="Times New Roman"/>
                <w:color w:val="000000"/>
                <w:sz w:val="19"/>
                <w:szCs w:val="19"/>
              </w:rPr>
            </w:pPr>
            <w:r w:rsidRPr="00F75DB3">
              <w:rPr>
                <w:rFonts w:ascii="Times New Roman" w:hAnsi="Times New Roman" w:cs="Times New Roman"/>
                <w:color w:val="000000"/>
                <w:sz w:val="19"/>
                <w:szCs w:val="19"/>
              </w:rPr>
              <w:t>65</w:t>
            </w:r>
          </w:p>
        </w:tc>
        <w:tc>
          <w:tcPr>
            <w:tcW w:w="709" w:type="dxa"/>
            <w:vAlign w:val="center"/>
          </w:tcPr>
          <w:p w:rsidR="00160B4D" w:rsidRPr="00F75DB3" w:rsidRDefault="008A191E" w:rsidP="00F75DB3">
            <w:pPr>
              <w:jc w:val="center"/>
              <w:rPr>
                <w:rFonts w:ascii="Times New Roman" w:hAnsi="Times New Roman" w:cs="Times New Roman"/>
                <w:color w:val="000000"/>
                <w:sz w:val="19"/>
                <w:szCs w:val="19"/>
              </w:rPr>
            </w:pPr>
            <w:r w:rsidRPr="00F75DB3">
              <w:rPr>
                <w:rFonts w:ascii="Times New Roman" w:hAnsi="Times New Roman" w:cs="Times New Roman"/>
                <w:color w:val="000000"/>
                <w:sz w:val="19"/>
                <w:szCs w:val="19"/>
              </w:rPr>
              <w:t>70</w:t>
            </w:r>
          </w:p>
        </w:tc>
        <w:tc>
          <w:tcPr>
            <w:tcW w:w="708" w:type="dxa"/>
            <w:vAlign w:val="center"/>
          </w:tcPr>
          <w:p w:rsidR="00160B4D" w:rsidRPr="00F75DB3" w:rsidRDefault="008A191E" w:rsidP="00F75DB3">
            <w:pPr>
              <w:jc w:val="center"/>
              <w:rPr>
                <w:rFonts w:ascii="Times New Roman" w:hAnsi="Times New Roman" w:cs="Times New Roman"/>
                <w:color w:val="000000"/>
                <w:sz w:val="19"/>
                <w:szCs w:val="19"/>
              </w:rPr>
            </w:pPr>
            <w:r w:rsidRPr="00F75DB3">
              <w:rPr>
                <w:rFonts w:ascii="Times New Roman" w:hAnsi="Times New Roman" w:cs="Times New Roman"/>
                <w:color w:val="000000"/>
                <w:sz w:val="19"/>
                <w:szCs w:val="19"/>
              </w:rPr>
              <w:t>70</w:t>
            </w:r>
          </w:p>
        </w:tc>
      </w:tr>
      <w:tr w:rsidR="00560BA5" w:rsidRPr="00F75DB3" w:rsidTr="00A276FD">
        <w:trPr>
          <w:trHeight w:val="471"/>
        </w:trPr>
        <w:tc>
          <w:tcPr>
            <w:tcW w:w="1134" w:type="dxa"/>
            <w:vMerge/>
          </w:tcPr>
          <w:p w:rsidR="00160B4D" w:rsidRPr="00F75DB3" w:rsidRDefault="00160B4D" w:rsidP="00160B4D">
            <w:pPr>
              <w:adjustRightInd w:val="0"/>
              <w:jc w:val="both"/>
              <w:rPr>
                <w:rFonts w:ascii="Times New Roman" w:hAnsi="Times New Roman" w:cs="Times New Roman"/>
                <w:color w:val="000000"/>
                <w:sz w:val="19"/>
                <w:szCs w:val="19"/>
              </w:rPr>
            </w:pPr>
          </w:p>
        </w:tc>
        <w:tc>
          <w:tcPr>
            <w:tcW w:w="1985" w:type="dxa"/>
          </w:tcPr>
          <w:p w:rsidR="00160B4D" w:rsidRPr="00F75DB3" w:rsidRDefault="00160B4D" w:rsidP="00160B4D">
            <w:pPr>
              <w:adjustRightInd w:val="0"/>
              <w:rPr>
                <w:rFonts w:ascii="Times New Roman" w:hAnsi="Times New Roman" w:cs="Times New Roman"/>
                <w:sz w:val="19"/>
                <w:szCs w:val="19"/>
              </w:rPr>
            </w:pPr>
            <w:r w:rsidRPr="00F75DB3">
              <w:rPr>
                <w:rFonts w:ascii="Times New Roman" w:hAnsi="Times New Roman" w:cs="Times New Roman"/>
                <w:sz w:val="19"/>
                <w:szCs w:val="19"/>
              </w:rPr>
              <w:t>Среднегодовая численность лиц, систематически занимающихся физической культурой и спортом, человек</w:t>
            </w:r>
          </w:p>
        </w:tc>
        <w:tc>
          <w:tcPr>
            <w:tcW w:w="709" w:type="dxa"/>
            <w:vAlign w:val="center"/>
          </w:tcPr>
          <w:p w:rsidR="00160B4D" w:rsidRPr="00F75DB3" w:rsidRDefault="00160B4D" w:rsidP="00F75DB3">
            <w:pPr>
              <w:jc w:val="center"/>
              <w:rPr>
                <w:rFonts w:ascii="Times New Roman" w:hAnsi="Times New Roman" w:cs="Times New Roman"/>
                <w:sz w:val="19"/>
                <w:szCs w:val="19"/>
              </w:rPr>
            </w:pPr>
            <w:r w:rsidRPr="00F75DB3">
              <w:rPr>
                <w:rFonts w:ascii="Times New Roman" w:hAnsi="Times New Roman" w:cs="Times New Roman"/>
                <w:sz w:val="19"/>
                <w:szCs w:val="19"/>
              </w:rPr>
              <w:t>33800</w:t>
            </w:r>
          </w:p>
        </w:tc>
        <w:tc>
          <w:tcPr>
            <w:tcW w:w="708" w:type="dxa"/>
            <w:vAlign w:val="center"/>
          </w:tcPr>
          <w:p w:rsidR="00160B4D" w:rsidRPr="00F75DB3" w:rsidRDefault="00160B4D" w:rsidP="00F75DB3">
            <w:pPr>
              <w:jc w:val="center"/>
              <w:rPr>
                <w:rFonts w:ascii="Times New Roman" w:hAnsi="Times New Roman" w:cs="Times New Roman"/>
                <w:sz w:val="19"/>
                <w:szCs w:val="19"/>
              </w:rPr>
            </w:pPr>
            <w:r w:rsidRPr="00F75DB3">
              <w:rPr>
                <w:rFonts w:ascii="Times New Roman" w:hAnsi="Times New Roman" w:cs="Times New Roman"/>
                <w:sz w:val="19"/>
                <w:szCs w:val="19"/>
              </w:rPr>
              <w:t>33900</w:t>
            </w:r>
          </w:p>
        </w:tc>
        <w:tc>
          <w:tcPr>
            <w:tcW w:w="709" w:type="dxa"/>
            <w:vAlign w:val="center"/>
          </w:tcPr>
          <w:p w:rsidR="00160B4D" w:rsidRPr="00F75DB3" w:rsidRDefault="00160B4D" w:rsidP="00F75DB3">
            <w:pPr>
              <w:jc w:val="center"/>
              <w:rPr>
                <w:rFonts w:ascii="Times New Roman" w:hAnsi="Times New Roman" w:cs="Times New Roman"/>
                <w:sz w:val="19"/>
                <w:szCs w:val="19"/>
              </w:rPr>
            </w:pPr>
            <w:r w:rsidRPr="00F75DB3">
              <w:rPr>
                <w:rFonts w:ascii="Times New Roman" w:hAnsi="Times New Roman" w:cs="Times New Roman"/>
                <w:sz w:val="19"/>
                <w:szCs w:val="19"/>
              </w:rPr>
              <w:t>34100</w:t>
            </w:r>
          </w:p>
        </w:tc>
        <w:tc>
          <w:tcPr>
            <w:tcW w:w="709" w:type="dxa"/>
            <w:vAlign w:val="center"/>
          </w:tcPr>
          <w:p w:rsidR="00160B4D" w:rsidRPr="00F75DB3" w:rsidRDefault="00160B4D" w:rsidP="00F75DB3">
            <w:pPr>
              <w:jc w:val="center"/>
              <w:rPr>
                <w:rFonts w:ascii="Times New Roman" w:hAnsi="Times New Roman" w:cs="Times New Roman"/>
                <w:sz w:val="19"/>
                <w:szCs w:val="19"/>
              </w:rPr>
            </w:pPr>
            <w:r w:rsidRPr="00F75DB3">
              <w:rPr>
                <w:rFonts w:ascii="Times New Roman" w:hAnsi="Times New Roman" w:cs="Times New Roman"/>
                <w:sz w:val="19"/>
                <w:szCs w:val="19"/>
              </w:rPr>
              <w:t>34200</w:t>
            </w:r>
          </w:p>
        </w:tc>
        <w:tc>
          <w:tcPr>
            <w:tcW w:w="709" w:type="dxa"/>
            <w:vAlign w:val="center"/>
          </w:tcPr>
          <w:p w:rsidR="00160B4D" w:rsidRPr="00F75DB3" w:rsidRDefault="00160B4D"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34300</w:t>
            </w:r>
          </w:p>
        </w:tc>
        <w:tc>
          <w:tcPr>
            <w:tcW w:w="708" w:type="dxa"/>
            <w:vAlign w:val="center"/>
          </w:tcPr>
          <w:p w:rsidR="00160B4D" w:rsidRPr="00F75DB3" w:rsidRDefault="00160B4D"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34360</w:t>
            </w:r>
          </w:p>
        </w:tc>
        <w:tc>
          <w:tcPr>
            <w:tcW w:w="709" w:type="dxa"/>
            <w:vAlign w:val="center"/>
          </w:tcPr>
          <w:p w:rsidR="00160B4D" w:rsidRPr="00F75DB3" w:rsidRDefault="008A191E"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34700</w:t>
            </w:r>
          </w:p>
        </w:tc>
        <w:tc>
          <w:tcPr>
            <w:tcW w:w="709" w:type="dxa"/>
            <w:vAlign w:val="center"/>
          </w:tcPr>
          <w:p w:rsidR="00160B4D" w:rsidRPr="00F75DB3" w:rsidRDefault="008A191E"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34740</w:t>
            </w:r>
          </w:p>
        </w:tc>
        <w:tc>
          <w:tcPr>
            <w:tcW w:w="709" w:type="dxa"/>
            <w:vAlign w:val="center"/>
          </w:tcPr>
          <w:p w:rsidR="00160B4D" w:rsidRPr="00F75DB3" w:rsidRDefault="008A191E"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34780</w:t>
            </w:r>
          </w:p>
        </w:tc>
        <w:tc>
          <w:tcPr>
            <w:tcW w:w="708" w:type="dxa"/>
            <w:vAlign w:val="center"/>
          </w:tcPr>
          <w:p w:rsidR="00160B4D" w:rsidRPr="00F75DB3" w:rsidRDefault="008A191E"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34790</w:t>
            </w:r>
          </w:p>
        </w:tc>
      </w:tr>
      <w:tr w:rsidR="002B39BB" w:rsidRPr="00F75DB3" w:rsidTr="00A276FD">
        <w:trPr>
          <w:trHeight w:val="502"/>
        </w:trPr>
        <w:tc>
          <w:tcPr>
            <w:tcW w:w="1134" w:type="dxa"/>
            <w:vMerge/>
          </w:tcPr>
          <w:p w:rsidR="002B39BB" w:rsidRPr="00F75DB3" w:rsidRDefault="002B39BB" w:rsidP="002B39BB">
            <w:pPr>
              <w:adjustRightInd w:val="0"/>
              <w:jc w:val="both"/>
              <w:rPr>
                <w:rFonts w:ascii="Times New Roman" w:hAnsi="Times New Roman" w:cs="Times New Roman"/>
                <w:color w:val="000000"/>
                <w:sz w:val="19"/>
                <w:szCs w:val="19"/>
              </w:rPr>
            </w:pPr>
          </w:p>
        </w:tc>
        <w:tc>
          <w:tcPr>
            <w:tcW w:w="1985" w:type="dxa"/>
          </w:tcPr>
          <w:p w:rsidR="002B39BB" w:rsidRPr="00F75DB3" w:rsidRDefault="002B39BB" w:rsidP="002B39BB">
            <w:pPr>
              <w:adjustRightInd w:val="0"/>
              <w:rPr>
                <w:rFonts w:ascii="Times New Roman" w:hAnsi="Times New Roman" w:cs="Times New Roman"/>
                <w:sz w:val="19"/>
                <w:szCs w:val="19"/>
              </w:rPr>
            </w:pPr>
            <w:r w:rsidRPr="00F75DB3">
              <w:rPr>
                <w:rFonts w:ascii="Times New Roman" w:hAnsi="Times New Roman" w:cs="Times New Roman"/>
                <w:sz w:val="19"/>
                <w:szCs w:val="19"/>
              </w:rPr>
              <w:t>Удельный вес детей и подростков в возрасте 3-15 лет, систематически занимающихся в спортивных школах, процент</w:t>
            </w:r>
          </w:p>
        </w:tc>
        <w:tc>
          <w:tcPr>
            <w:tcW w:w="709" w:type="dxa"/>
            <w:vAlign w:val="center"/>
          </w:tcPr>
          <w:p w:rsidR="002B39BB" w:rsidRPr="002B39BB" w:rsidRDefault="002B39BB" w:rsidP="002B39BB">
            <w:pPr>
              <w:jc w:val="center"/>
              <w:rPr>
                <w:rFonts w:ascii="Times New Roman" w:hAnsi="Times New Roman" w:cs="Times New Roman"/>
                <w:sz w:val="19"/>
                <w:szCs w:val="19"/>
              </w:rPr>
            </w:pPr>
            <w:r w:rsidRPr="002B39BB">
              <w:rPr>
                <w:rFonts w:ascii="Times New Roman" w:hAnsi="Times New Roman" w:cs="Times New Roman"/>
                <w:sz w:val="19"/>
                <w:szCs w:val="19"/>
              </w:rPr>
              <w:t>35</w:t>
            </w:r>
          </w:p>
        </w:tc>
        <w:tc>
          <w:tcPr>
            <w:tcW w:w="708" w:type="dxa"/>
            <w:vAlign w:val="center"/>
          </w:tcPr>
          <w:p w:rsidR="002B39BB" w:rsidRPr="002B39BB" w:rsidRDefault="002B39BB" w:rsidP="002B39BB">
            <w:pPr>
              <w:jc w:val="center"/>
              <w:rPr>
                <w:rFonts w:ascii="Times New Roman" w:hAnsi="Times New Roman" w:cs="Times New Roman"/>
                <w:sz w:val="19"/>
                <w:szCs w:val="19"/>
              </w:rPr>
            </w:pPr>
            <w:r w:rsidRPr="002B39BB">
              <w:rPr>
                <w:rFonts w:ascii="Times New Roman" w:hAnsi="Times New Roman" w:cs="Times New Roman"/>
                <w:sz w:val="19"/>
                <w:szCs w:val="19"/>
              </w:rPr>
              <w:t>36</w:t>
            </w:r>
          </w:p>
        </w:tc>
        <w:tc>
          <w:tcPr>
            <w:tcW w:w="709" w:type="dxa"/>
            <w:vAlign w:val="center"/>
          </w:tcPr>
          <w:p w:rsidR="002B39BB" w:rsidRPr="002B39BB" w:rsidRDefault="002B39BB" w:rsidP="002B39BB">
            <w:pPr>
              <w:jc w:val="center"/>
              <w:rPr>
                <w:rFonts w:ascii="Times New Roman" w:hAnsi="Times New Roman" w:cs="Times New Roman"/>
                <w:sz w:val="19"/>
                <w:szCs w:val="19"/>
              </w:rPr>
            </w:pPr>
            <w:r w:rsidRPr="002B39BB">
              <w:rPr>
                <w:rFonts w:ascii="Times New Roman" w:hAnsi="Times New Roman" w:cs="Times New Roman"/>
                <w:sz w:val="19"/>
                <w:szCs w:val="19"/>
              </w:rPr>
              <w:t>37</w:t>
            </w:r>
          </w:p>
        </w:tc>
        <w:tc>
          <w:tcPr>
            <w:tcW w:w="709" w:type="dxa"/>
            <w:vAlign w:val="center"/>
          </w:tcPr>
          <w:p w:rsidR="002B39BB" w:rsidRPr="002B39BB" w:rsidRDefault="002B39BB" w:rsidP="002B39BB">
            <w:pPr>
              <w:jc w:val="center"/>
              <w:rPr>
                <w:rFonts w:ascii="Times New Roman" w:hAnsi="Times New Roman" w:cs="Times New Roman"/>
                <w:sz w:val="19"/>
                <w:szCs w:val="19"/>
              </w:rPr>
            </w:pPr>
            <w:r w:rsidRPr="002B39BB">
              <w:rPr>
                <w:rFonts w:ascii="Times New Roman" w:hAnsi="Times New Roman" w:cs="Times New Roman"/>
                <w:sz w:val="19"/>
                <w:szCs w:val="19"/>
              </w:rPr>
              <w:t>38</w:t>
            </w:r>
          </w:p>
        </w:tc>
        <w:tc>
          <w:tcPr>
            <w:tcW w:w="709" w:type="dxa"/>
            <w:vAlign w:val="center"/>
          </w:tcPr>
          <w:p w:rsidR="002B39BB" w:rsidRPr="002B39BB" w:rsidRDefault="002B39BB" w:rsidP="002B39BB">
            <w:pPr>
              <w:adjustRightInd w:val="0"/>
              <w:jc w:val="center"/>
              <w:rPr>
                <w:rFonts w:ascii="Times New Roman" w:hAnsi="Times New Roman" w:cs="Times New Roman"/>
                <w:sz w:val="19"/>
                <w:szCs w:val="19"/>
              </w:rPr>
            </w:pPr>
            <w:r w:rsidRPr="002B39BB">
              <w:rPr>
                <w:rFonts w:ascii="Times New Roman" w:hAnsi="Times New Roman" w:cs="Times New Roman"/>
                <w:sz w:val="19"/>
                <w:szCs w:val="19"/>
              </w:rPr>
              <w:t>39</w:t>
            </w:r>
          </w:p>
        </w:tc>
        <w:tc>
          <w:tcPr>
            <w:tcW w:w="708" w:type="dxa"/>
            <w:vAlign w:val="center"/>
          </w:tcPr>
          <w:p w:rsidR="002B39BB" w:rsidRPr="002B39BB" w:rsidRDefault="002B39BB" w:rsidP="002B39BB">
            <w:pPr>
              <w:adjustRightInd w:val="0"/>
              <w:jc w:val="center"/>
              <w:rPr>
                <w:rFonts w:ascii="Times New Roman" w:hAnsi="Times New Roman" w:cs="Times New Roman"/>
                <w:sz w:val="19"/>
                <w:szCs w:val="19"/>
              </w:rPr>
            </w:pPr>
            <w:r w:rsidRPr="002B39BB">
              <w:rPr>
                <w:rFonts w:ascii="Times New Roman" w:hAnsi="Times New Roman" w:cs="Times New Roman"/>
                <w:sz w:val="19"/>
                <w:szCs w:val="19"/>
              </w:rPr>
              <w:t>40</w:t>
            </w:r>
          </w:p>
        </w:tc>
        <w:tc>
          <w:tcPr>
            <w:tcW w:w="709" w:type="dxa"/>
            <w:vAlign w:val="center"/>
          </w:tcPr>
          <w:p w:rsidR="002B39BB" w:rsidRPr="002B39BB" w:rsidRDefault="002B39BB" w:rsidP="002B39BB">
            <w:pPr>
              <w:adjustRightInd w:val="0"/>
              <w:jc w:val="center"/>
              <w:rPr>
                <w:rFonts w:ascii="Times New Roman" w:hAnsi="Times New Roman" w:cs="Times New Roman"/>
                <w:sz w:val="19"/>
                <w:szCs w:val="19"/>
              </w:rPr>
            </w:pPr>
            <w:r w:rsidRPr="002B39BB">
              <w:rPr>
                <w:rFonts w:ascii="Times New Roman" w:hAnsi="Times New Roman" w:cs="Times New Roman"/>
                <w:sz w:val="19"/>
                <w:szCs w:val="19"/>
              </w:rPr>
              <w:t>41</w:t>
            </w:r>
          </w:p>
        </w:tc>
        <w:tc>
          <w:tcPr>
            <w:tcW w:w="709" w:type="dxa"/>
            <w:vAlign w:val="center"/>
          </w:tcPr>
          <w:p w:rsidR="002B39BB" w:rsidRPr="002B39BB" w:rsidRDefault="002B39BB" w:rsidP="002B39BB">
            <w:pPr>
              <w:adjustRightInd w:val="0"/>
              <w:jc w:val="center"/>
              <w:rPr>
                <w:rFonts w:ascii="Times New Roman" w:hAnsi="Times New Roman" w:cs="Times New Roman"/>
                <w:sz w:val="19"/>
                <w:szCs w:val="19"/>
              </w:rPr>
            </w:pPr>
            <w:r w:rsidRPr="002B39BB">
              <w:rPr>
                <w:rFonts w:ascii="Times New Roman" w:hAnsi="Times New Roman" w:cs="Times New Roman"/>
                <w:sz w:val="19"/>
                <w:szCs w:val="19"/>
              </w:rPr>
              <w:t>42</w:t>
            </w:r>
          </w:p>
        </w:tc>
        <w:tc>
          <w:tcPr>
            <w:tcW w:w="709" w:type="dxa"/>
            <w:vAlign w:val="center"/>
          </w:tcPr>
          <w:p w:rsidR="002B39BB" w:rsidRPr="002B39BB" w:rsidRDefault="002B39BB" w:rsidP="002B39BB">
            <w:pPr>
              <w:adjustRightInd w:val="0"/>
              <w:jc w:val="center"/>
              <w:rPr>
                <w:rFonts w:ascii="Times New Roman" w:hAnsi="Times New Roman" w:cs="Times New Roman"/>
                <w:sz w:val="19"/>
                <w:szCs w:val="19"/>
              </w:rPr>
            </w:pPr>
            <w:r w:rsidRPr="002B39BB">
              <w:rPr>
                <w:rFonts w:ascii="Times New Roman" w:hAnsi="Times New Roman" w:cs="Times New Roman"/>
                <w:sz w:val="19"/>
                <w:szCs w:val="19"/>
              </w:rPr>
              <w:t>43</w:t>
            </w:r>
          </w:p>
        </w:tc>
        <w:tc>
          <w:tcPr>
            <w:tcW w:w="708" w:type="dxa"/>
            <w:vAlign w:val="center"/>
          </w:tcPr>
          <w:p w:rsidR="002B39BB" w:rsidRPr="002B39BB" w:rsidRDefault="002B39BB" w:rsidP="002B39BB">
            <w:pPr>
              <w:adjustRightInd w:val="0"/>
              <w:jc w:val="center"/>
              <w:rPr>
                <w:rFonts w:ascii="Times New Roman" w:hAnsi="Times New Roman" w:cs="Times New Roman"/>
                <w:sz w:val="19"/>
                <w:szCs w:val="19"/>
              </w:rPr>
            </w:pPr>
            <w:r w:rsidRPr="002B39BB">
              <w:rPr>
                <w:rFonts w:ascii="Times New Roman" w:hAnsi="Times New Roman" w:cs="Times New Roman"/>
                <w:sz w:val="19"/>
                <w:szCs w:val="19"/>
              </w:rPr>
              <w:t>44</w:t>
            </w:r>
          </w:p>
        </w:tc>
      </w:tr>
      <w:tr w:rsidR="00560BA5" w:rsidRPr="00F75DB3" w:rsidTr="00A276FD">
        <w:trPr>
          <w:trHeight w:val="382"/>
        </w:trPr>
        <w:tc>
          <w:tcPr>
            <w:tcW w:w="1134" w:type="dxa"/>
            <w:vMerge/>
          </w:tcPr>
          <w:p w:rsidR="00777D19" w:rsidRPr="00F75DB3" w:rsidRDefault="00777D19" w:rsidP="00160B4D">
            <w:pPr>
              <w:adjustRightInd w:val="0"/>
              <w:jc w:val="both"/>
              <w:rPr>
                <w:rFonts w:ascii="Times New Roman" w:hAnsi="Times New Roman" w:cs="Times New Roman"/>
                <w:color w:val="000000"/>
                <w:sz w:val="19"/>
                <w:szCs w:val="19"/>
              </w:rPr>
            </w:pPr>
          </w:p>
        </w:tc>
        <w:tc>
          <w:tcPr>
            <w:tcW w:w="1985" w:type="dxa"/>
          </w:tcPr>
          <w:p w:rsidR="00777D19" w:rsidRPr="00F75DB3" w:rsidRDefault="00777D19" w:rsidP="00160B4D">
            <w:pPr>
              <w:adjustRightInd w:val="0"/>
              <w:rPr>
                <w:rFonts w:ascii="Times New Roman" w:hAnsi="Times New Roman" w:cs="Times New Roman"/>
                <w:sz w:val="19"/>
                <w:szCs w:val="19"/>
              </w:rPr>
            </w:pPr>
            <w:r w:rsidRPr="00F75DB3">
              <w:rPr>
                <w:rFonts w:ascii="Times New Roman" w:hAnsi="Times New Roman" w:cs="Times New Roman"/>
                <w:sz w:val="19"/>
                <w:szCs w:val="19"/>
              </w:rPr>
              <w:t>Численность лиц, систематически занимающихся адаптивной физической культурой и спортом, человек</w:t>
            </w:r>
          </w:p>
        </w:tc>
        <w:tc>
          <w:tcPr>
            <w:tcW w:w="709" w:type="dxa"/>
            <w:vAlign w:val="center"/>
          </w:tcPr>
          <w:p w:rsidR="00777D19" w:rsidRPr="00F75DB3" w:rsidRDefault="0055484D"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680</w:t>
            </w:r>
          </w:p>
        </w:tc>
        <w:tc>
          <w:tcPr>
            <w:tcW w:w="708" w:type="dxa"/>
            <w:vAlign w:val="center"/>
          </w:tcPr>
          <w:p w:rsidR="00777D19" w:rsidRPr="00F75DB3" w:rsidRDefault="008A191E"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690</w:t>
            </w:r>
          </w:p>
        </w:tc>
        <w:tc>
          <w:tcPr>
            <w:tcW w:w="709" w:type="dxa"/>
            <w:vAlign w:val="center"/>
          </w:tcPr>
          <w:p w:rsidR="00777D19" w:rsidRPr="00F75DB3" w:rsidRDefault="008A191E"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700</w:t>
            </w:r>
          </w:p>
        </w:tc>
        <w:tc>
          <w:tcPr>
            <w:tcW w:w="709" w:type="dxa"/>
            <w:vAlign w:val="center"/>
          </w:tcPr>
          <w:p w:rsidR="00777D19" w:rsidRPr="00F75DB3" w:rsidRDefault="008A191E"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700</w:t>
            </w:r>
          </w:p>
        </w:tc>
        <w:tc>
          <w:tcPr>
            <w:tcW w:w="709" w:type="dxa"/>
            <w:vAlign w:val="center"/>
          </w:tcPr>
          <w:p w:rsidR="00777D19" w:rsidRPr="00F75DB3" w:rsidRDefault="008A191E"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750</w:t>
            </w:r>
          </w:p>
        </w:tc>
        <w:tc>
          <w:tcPr>
            <w:tcW w:w="708" w:type="dxa"/>
            <w:vAlign w:val="center"/>
          </w:tcPr>
          <w:p w:rsidR="00777D19" w:rsidRPr="00F75DB3" w:rsidRDefault="008A191E"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750</w:t>
            </w:r>
          </w:p>
        </w:tc>
        <w:tc>
          <w:tcPr>
            <w:tcW w:w="709" w:type="dxa"/>
            <w:vAlign w:val="center"/>
          </w:tcPr>
          <w:p w:rsidR="00777D19" w:rsidRPr="00F75DB3" w:rsidRDefault="008A191E"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760</w:t>
            </w:r>
          </w:p>
        </w:tc>
        <w:tc>
          <w:tcPr>
            <w:tcW w:w="709" w:type="dxa"/>
            <w:vAlign w:val="center"/>
          </w:tcPr>
          <w:p w:rsidR="00777D19" w:rsidRPr="00F75DB3" w:rsidRDefault="008A191E"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770</w:t>
            </w:r>
          </w:p>
        </w:tc>
        <w:tc>
          <w:tcPr>
            <w:tcW w:w="709" w:type="dxa"/>
            <w:vAlign w:val="center"/>
          </w:tcPr>
          <w:p w:rsidR="00777D19" w:rsidRPr="00F75DB3" w:rsidRDefault="008A191E"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780</w:t>
            </w:r>
          </w:p>
        </w:tc>
        <w:tc>
          <w:tcPr>
            <w:tcW w:w="708" w:type="dxa"/>
            <w:vAlign w:val="center"/>
          </w:tcPr>
          <w:p w:rsidR="00777D19" w:rsidRPr="00F75DB3" w:rsidRDefault="008A191E" w:rsidP="00F75DB3">
            <w:pPr>
              <w:adjustRightInd w:val="0"/>
              <w:jc w:val="center"/>
              <w:rPr>
                <w:rFonts w:ascii="Times New Roman" w:hAnsi="Times New Roman" w:cs="Times New Roman"/>
                <w:sz w:val="19"/>
                <w:szCs w:val="19"/>
              </w:rPr>
            </w:pPr>
            <w:r w:rsidRPr="00F75DB3">
              <w:rPr>
                <w:rFonts w:ascii="Times New Roman" w:hAnsi="Times New Roman" w:cs="Times New Roman"/>
                <w:sz w:val="19"/>
                <w:szCs w:val="19"/>
              </w:rPr>
              <w:t>790</w:t>
            </w:r>
          </w:p>
        </w:tc>
      </w:tr>
    </w:tbl>
    <w:p w:rsidR="0055667D" w:rsidRPr="0055667D" w:rsidRDefault="0055667D" w:rsidP="0055667D">
      <w:pPr>
        <w:spacing w:after="0" w:line="240" w:lineRule="auto"/>
        <w:ind w:firstLine="709"/>
        <w:jc w:val="both"/>
        <w:rPr>
          <w:rFonts w:ascii="Times New Roman" w:hAnsi="Times New Roman" w:cs="Times New Roman"/>
          <w:b/>
          <w:sz w:val="28"/>
          <w:szCs w:val="28"/>
        </w:rPr>
      </w:pPr>
    </w:p>
    <w:p w:rsidR="00D34C1F" w:rsidRPr="00D34C1F" w:rsidRDefault="00D34C1F" w:rsidP="00D34C1F">
      <w:pPr>
        <w:tabs>
          <w:tab w:val="left" w:pos="7095"/>
        </w:tabs>
        <w:spacing w:after="0" w:line="240" w:lineRule="auto"/>
        <w:ind w:firstLine="709"/>
        <w:jc w:val="both"/>
        <w:rPr>
          <w:rFonts w:ascii="Times New Roman" w:hAnsi="Times New Roman" w:cs="Times New Roman"/>
          <w:b/>
          <w:sz w:val="28"/>
          <w:szCs w:val="28"/>
        </w:rPr>
      </w:pPr>
      <w:r w:rsidRPr="00D34C1F">
        <w:rPr>
          <w:rFonts w:ascii="Times New Roman" w:hAnsi="Times New Roman" w:cs="Times New Roman"/>
          <w:b/>
          <w:sz w:val="28"/>
          <w:szCs w:val="28"/>
        </w:rPr>
        <w:lastRenderedPageBreak/>
        <w:t xml:space="preserve">Задача </w:t>
      </w:r>
      <w:r w:rsidR="003B7937">
        <w:rPr>
          <w:rFonts w:ascii="Times New Roman" w:hAnsi="Times New Roman" w:cs="Times New Roman"/>
          <w:b/>
          <w:sz w:val="28"/>
          <w:szCs w:val="28"/>
        </w:rPr>
        <w:t>5</w:t>
      </w:r>
      <w:r w:rsidRPr="00D34C1F">
        <w:rPr>
          <w:rFonts w:ascii="Times New Roman" w:hAnsi="Times New Roman" w:cs="Times New Roman"/>
          <w:b/>
          <w:sz w:val="28"/>
          <w:szCs w:val="28"/>
        </w:rPr>
        <w:t xml:space="preserve">. </w:t>
      </w:r>
      <w:r w:rsidR="00C0265F" w:rsidRPr="00C0265F">
        <w:rPr>
          <w:rFonts w:ascii="Times New Roman" w:hAnsi="Times New Roman" w:cs="Times New Roman"/>
          <w:b/>
          <w:sz w:val="28"/>
          <w:szCs w:val="28"/>
        </w:rPr>
        <w:t>Молодежь Ленинградского района</w:t>
      </w:r>
    </w:p>
    <w:p w:rsidR="00D34C1F" w:rsidRPr="00D34C1F" w:rsidRDefault="00D34C1F" w:rsidP="00D34C1F">
      <w:pPr>
        <w:spacing w:after="0" w:line="240" w:lineRule="auto"/>
        <w:ind w:firstLine="709"/>
        <w:jc w:val="both"/>
        <w:rPr>
          <w:rFonts w:ascii="Times New Roman" w:hAnsi="Times New Roman" w:cs="Times New Roman"/>
          <w:b/>
          <w:sz w:val="28"/>
          <w:szCs w:val="28"/>
        </w:rPr>
      </w:pPr>
    </w:p>
    <w:p w:rsidR="00D34C1F" w:rsidRPr="00D34C1F" w:rsidRDefault="00D34C1F" w:rsidP="00D34C1F">
      <w:pPr>
        <w:shd w:val="clear" w:color="auto" w:fill="FFFFFF" w:themeFill="background1"/>
        <w:spacing w:after="0" w:line="240" w:lineRule="auto"/>
        <w:ind w:firstLine="708"/>
        <w:jc w:val="both"/>
        <w:rPr>
          <w:rFonts w:ascii="Times New Roman" w:hAnsi="Times New Roman" w:cs="Times New Roman"/>
          <w:sz w:val="28"/>
          <w:szCs w:val="28"/>
        </w:rPr>
      </w:pPr>
      <w:r w:rsidRPr="00D34C1F">
        <w:rPr>
          <w:rFonts w:ascii="Times New Roman" w:hAnsi="Times New Roman" w:cs="Times New Roman"/>
          <w:sz w:val="28"/>
          <w:szCs w:val="28"/>
        </w:rPr>
        <w:t xml:space="preserve">Ориентир – </w:t>
      </w:r>
      <w:r>
        <w:rPr>
          <w:rFonts w:ascii="Times New Roman" w:hAnsi="Times New Roman" w:cs="Times New Roman"/>
          <w:sz w:val="28"/>
          <w:szCs w:val="28"/>
        </w:rPr>
        <w:t>Ленинградский</w:t>
      </w:r>
      <w:r w:rsidRPr="00D34C1F">
        <w:rPr>
          <w:rFonts w:ascii="Times New Roman" w:hAnsi="Times New Roman" w:cs="Times New Roman"/>
          <w:sz w:val="28"/>
          <w:szCs w:val="28"/>
        </w:rPr>
        <w:t xml:space="preserve"> район – территория для проживания активной, творческой, инициативной молодежи с эффективной системой для реализации творческого потенциала, ее самореализации в интересах социально-экономического, общественно-политического и культурного развития </w:t>
      </w:r>
      <w:r>
        <w:rPr>
          <w:rFonts w:ascii="Times New Roman" w:hAnsi="Times New Roman" w:cs="Times New Roman"/>
          <w:sz w:val="28"/>
          <w:szCs w:val="28"/>
        </w:rPr>
        <w:t>Ленинградского</w:t>
      </w:r>
      <w:r w:rsidRPr="00D34C1F">
        <w:rPr>
          <w:rFonts w:ascii="Times New Roman" w:hAnsi="Times New Roman" w:cs="Times New Roman"/>
          <w:sz w:val="28"/>
          <w:szCs w:val="28"/>
        </w:rPr>
        <w:t xml:space="preserve"> района.</w:t>
      </w:r>
    </w:p>
    <w:p w:rsidR="00D34C1F" w:rsidRPr="00D34C1F" w:rsidRDefault="00D34C1F" w:rsidP="00D34C1F">
      <w:pPr>
        <w:shd w:val="clear" w:color="auto" w:fill="FFFFFF" w:themeFill="background1"/>
        <w:spacing w:after="0" w:line="240" w:lineRule="auto"/>
        <w:ind w:firstLine="708"/>
        <w:jc w:val="both"/>
        <w:rPr>
          <w:rFonts w:ascii="Times New Roman" w:hAnsi="Times New Roman" w:cs="Times New Roman"/>
          <w:sz w:val="28"/>
          <w:szCs w:val="28"/>
        </w:rPr>
      </w:pPr>
      <w:r w:rsidRPr="00D34C1F">
        <w:rPr>
          <w:rFonts w:ascii="Times New Roman" w:hAnsi="Times New Roman" w:cs="Times New Roman"/>
          <w:sz w:val="28"/>
          <w:szCs w:val="28"/>
        </w:rPr>
        <w:t>Объединение разновозрастных групп молодого поколения вокруг решения общерайонных и поселенческих задач будет способствовать формированию социальной активности и социальной ответственности молодого поколения.</w:t>
      </w:r>
    </w:p>
    <w:p w:rsidR="00D34C1F" w:rsidRPr="00D34C1F" w:rsidRDefault="00D34C1F" w:rsidP="00D34C1F">
      <w:pPr>
        <w:spacing w:after="0" w:line="240" w:lineRule="auto"/>
        <w:ind w:firstLine="708"/>
        <w:jc w:val="both"/>
        <w:rPr>
          <w:rFonts w:ascii="Times New Roman" w:hAnsi="Times New Roman" w:cs="Times New Roman"/>
          <w:sz w:val="28"/>
          <w:szCs w:val="28"/>
        </w:rPr>
      </w:pPr>
      <w:r w:rsidRPr="00D34C1F">
        <w:rPr>
          <w:rFonts w:ascii="Times New Roman" w:hAnsi="Times New Roman" w:cs="Times New Roman"/>
          <w:sz w:val="28"/>
          <w:szCs w:val="28"/>
        </w:rPr>
        <w:t xml:space="preserve">Работа с учащейся молодежью предполагает преимущественно организацию культурного досуга, а также вовлечение в добровольческую, волонтерскую и проектную деятельность, подготовку к семейной жизни и профессиональному выбору. </w:t>
      </w:r>
    </w:p>
    <w:p w:rsidR="00D34C1F" w:rsidRPr="00D34C1F" w:rsidRDefault="00D34C1F" w:rsidP="00D34C1F">
      <w:pPr>
        <w:spacing w:after="0" w:line="240" w:lineRule="auto"/>
        <w:ind w:firstLine="708"/>
        <w:jc w:val="both"/>
        <w:rPr>
          <w:rFonts w:ascii="Times New Roman" w:hAnsi="Times New Roman" w:cs="Times New Roman"/>
          <w:sz w:val="28"/>
          <w:szCs w:val="28"/>
        </w:rPr>
      </w:pPr>
      <w:r w:rsidRPr="00D34C1F">
        <w:rPr>
          <w:rFonts w:ascii="Times New Roman" w:hAnsi="Times New Roman" w:cs="Times New Roman"/>
          <w:sz w:val="28"/>
          <w:szCs w:val="28"/>
        </w:rPr>
        <w:t>Работа с работающей молодежью будет направлена на сохранение единства воспитательного процесса и повышение степени социальной интеграции молодых людей, формирование у молодежи активной жизненной позиции, готовности к участию в общественно-политической и культурной жизни района. Преодоление корпоративной разобщенности работающей молодежи позволит интенсивнее использовать потенциал «молодых взрослых» на благо района.</w:t>
      </w:r>
    </w:p>
    <w:p w:rsidR="00D34C1F" w:rsidRPr="00D34C1F" w:rsidRDefault="00D34C1F" w:rsidP="00D34C1F">
      <w:pPr>
        <w:shd w:val="clear" w:color="auto" w:fill="FFFFFF" w:themeFill="background1"/>
        <w:tabs>
          <w:tab w:val="left" w:pos="709"/>
        </w:tabs>
        <w:spacing w:after="0" w:line="240" w:lineRule="auto"/>
        <w:ind w:firstLine="708"/>
        <w:jc w:val="both"/>
        <w:rPr>
          <w:rFonts w:ascii="Times New Roman" w:hAnsi="Times New Roman" w:cs="Times New Roman"/>
          <w:sz w:val="28"/>
          <w:szCs w:val="28"/>
        </w:rPr>
      </w:pPr>
      <w:r w:rsidRPr="00D34C1F">
        <w:rPr>
          <w:rFonts w:ascii="Times New Roman" w:hAnsi="Times New Roman" w:cs="Times New Roman"/>
          <w:sz w:val="28"/>
          <w:szCs w:val="28"/>
        </w:rPr>
        <w:tab/>
        <w:t xml:space="preserve">Перспективные направления молодежной политики: </w:t>
      </w:r>
    </w:p>
    <w:p w:rsidR="00D34C1F" w:rsidRPr="00D34C1F" w:rsidRDefault="00D34C1F" w:rsidP="00D34C1F">
      <w:pPr>
        <w:shd w:val="clear" w:color="auto" w:fill="FFFFFF" w:themeFill="background1"/>
        <w:tabs>
          <w:tab w:val="left" w:pos="709"/>
        </w:tabs>
        <w:spacing w:after="0" w:line="240" w:lineRule="auto"/>
        <w:ind w:firstLine="708"/>
        <w:jc w:val="both"/>
        <w:rPr>
          <w:rFonts w:ascii="Times New Roman" w:hAnsi="Times New Roman" w:cs="Times New Roman"/>
          <w:sz w:val="28"/>
          <w:szCs w:val="28"/>
        </w:rPr>
      </w:pPr>
      <w:r w:rsidRPr="00D34C1F">
        <w:rPr>
          <w:rFonts w:ascii="Times New Roman" w:hAnsi="Times New Roman" w:cs="Times New Roman"/>
          <w:sz w:val="28"/>
          <w:szCs w:val="28"/>
        </w:rPr>
        <w:t>повышение уровня гражданско-патриотического и духовно-нравственного воспитания молодежи;</w:t>
      </w:r>
    </w:p>
    <w:p w:rsidR="00D34C1F" w:rsidRPr="00D34C1F" w:rsidRDefault="00D34C1F" w:rsidP="00D34C1F">
      <w:pPr>
        <w:shd w:val="clear" w:color="auto" w:fill="FFFFFF" w:themeFill="background1"/>
        <w:tabs>
          <w:tab w:val="left" w:pos="709"/>
        </w:tabs>
        <w:spacing w:after="0" w:line="240" w:lineRule="auto"/>
        <w:ind w:firstLine="708"/>
        <w:jc w:val="both"/>
        <w:rPr>
          <w:rFonts w:ascii="Times New Roman" w:hAnsi="Times New Roman" w:cs="Times New Roman"/>
          <w:sz w:val="28"/>
          <w:szCs w:val="28"/>
        </w:rPr>
      </w:pPr>
      <w:r w:rsidRPr="00D34C1F">
        <w:rPr>
          <w:rFonts w:ascii="Times New Roman" w:hAnsi="Times New Roman" w:cs="Times New Roman"/>
          <w:sz w:val="28"/>
          <w:szCs w:val="28"/>
        </w:rPr>
        <w:t>содействие профориентации, временной занятости, трудоустройству молодежи;</w:t>
      </w:r>
    </w:p>
    <w:p w:rsidR="00D34C1F" w:rsidRPr="00D34C1F" w:rsidRDefault="00D34C1F" w:rsidP="00D34C1F">
      <w:pPr>
        <w:shd w:val="clear" w:color="auto" w:fill="FFFFFF" w:themeFill="background1"/>
        <w:tabs>
          <w:tab w:val="left" w:pos="709"/>
        </w:tabs>
        <w:spacing w:after="0" w:line="240" w:lineRule="auto"/>
        <w:ind w:firstLine="708"/>
        <w:jc w:val="both"/>
        <w:rPr>
          <w:rFonts w:ascii="Times New Roman" w:hAnsi="Times New Roman" w:cs="Times New Roman"/>
          <w:sz w:val="28"/>
          <w:szCs w:val="28"/>
        </w:rPr>
      </w:pPr>
      <w:r w:rsidRPr="00D34C1F">
        <w:rPr>
          <w:rFonts w:ascii="Times New Roman" w:hAnsi="Times New Roman" w:cs="Times New Roman"/>
          <w:sz w:val="28"/>
          <w:szCs w:val="28"/>
        </w:rPr>
        <w:t>содействие развитию добровольческой (волонтерской) деятельности молодежи, участию молодежи в реализации социальных проектов;</w:t>
      </w:r>
    </w:p>
    <w:p w:rsidR="00D34C1F" w:rsidRPr="00D34C1F" w:rsidRDefault="00D34C1F" w:rsidP="00D34C1F">
      <w:pPr>
        <w:shd w:val="clear" w:color="auto" w:fill="FFFFFF" w:themeFill="background1"/>
        <w:tabs>
          <w:tab w:val="left" w:pos="709"/>
        </w:tabs>
        <w:spacing w:after="0" w:line="240" w:lineRule="auto"/>
        <w:ind w:firstLine="708"/>
        <w:jc w:val="both"/>
        <w:rPr>
          <w:rFonts w:ascii="Times New Roman" w:hAnsi="Times New Roman" w:cs="Times New Roman"/>
          <w:sz w:val="28"/>
          <w:szCs w:val="28"/>
        </w:rPr>
      </w:pPr>
      <w:r w:rsidRPr="00D34C1F">
        <w:rPr>
          <w:rFonts w:ascii="Times New Roman" w:hAnsi="Times New Roman" w:cs="Times New Roman"/>
          <w:sz w:val="28"/>
          <w:szCs w:val="28"/>
        </w:rPr>
        <w:t>внедрение инновационных форм, методов и технологий работы с молодежью с учетом возраста, потребностей и интересов;</w:t>
      </w:r>
    </w:p>
    <w:p w:rsidR="00D34C1F" w:rsidRPr="00D34C1F" w:rsidRDefault="00D34C1F" w:rsidP="00D34C1F">
      <w:pPr>
        <w:shd w:val="clear" w:color="auto" w:fill="FFFFFF" w:themeFill="background1"/>
        <w:tabs>
          <w:tab w:val="left" w:pos="709"/>
        </w:tabs>
        <w:spacing w:after="0" w:line="240" w:lineRule="auto"/>
        <w:ind w:firstLine="708"/>
        <w:jc w:val="both"/>
        <w:rPr>
          <w:rFonts w:ascii="Times New Roman" w:hAnsi="Times New Roman" w:cs="Times New Roman"/>
          <w:sz w:val="28"/>
          <w:szCs w:val="28"/>
        </w:rPr>
      </w:pPr>
      <w:r w:rsidRPr="00D34C1F">
        <w:rPr>
          <w:rFonts w:ascii="Times New Roman" w:hAnsi="Times New Roman" w:cs="Times New Roman"/>
          <w:sz w:val="28"/>
          <w:szCs w:val="28"/>
        </w:rPr>
        <w:t>организация целенаправленной социально-досуговой работы с молодежью по месту жительства, работы по профилактике безнадзорности и правонарушений среди подростков и молодежи;</w:t>
      </w:r>
    </w:p>
    <w:p w:rsidR="00D34C1F" w:rsidRPr="00D34C1F" w:rsidRDefault="00D34C1F" w:rsidP="00D34C1F">
      <w:pPr>
        <w:shd w:val="clear" w:color="auto" w:fill="FFFFFF" w:themeFill="background1"/>
        <w:tabs>
          <w:tab w:val="left" w:pos="709"/>
        </w:tabs>
        <w:spacing w:after="0" w:line="240" w:lineRule="auto"/>
        <w:ind w:firstLine="708"/>
        <w:jc w:val="both"/>
        <w:rPr>
          <w:rFonts w:ascii="Times New Roman" w:hAnsi="Times New Roman" w:cs="Times New Roman"/>
          <w:sz w:val="28"/>
          <w:szCs w:val="28"/>
        </w:rPr>
      </w:pPr>
      <w:r w:rsidRPr="00D34C1F">
        <w:rPr>
          <w:rFonts w:ascii="Times New Roman" w:hAnsi="Times New Roman"/>
          <w:sz w:val="28"/>
          <w:szCs w:val="28"/>
        </w:rPr>
        <w:t xml:space="preserve">профилактика экстремизма; взаимодействие с молодежными субкультурами и неформальными движениями на территории </w:t>
      </w:r>
      <w:r w:rsidRPr="00D34C1F">
        <w:rPr>
          <w:rFonts w:ascii="Times New Roman" w:eastAsia="Times New Roman" w:hAnsi="Times New Roman" w:cs="Times New Roman"/>
          <w:color w:val="000000"/>
          <w:sz w:val="28"/>
          <w:szCs w:val="28"/>
          <w:lang w:eastAsia="ru-RU"/>
        </w:rPr>
        <w:t xml:space="preserve">муниципального образования </w:t>
      </w:r>
      <w:r>
        <w:rPr>
          <w:rFonts w:ascii="Times New Roman" w:eastAsia="Times New Roman" w:hAnsi="Times New Roman" w:cs="Times New Roman"/>
          <w:color w:val="000000"/>
          <w:sz w:val="28"/>
          <w:szCs w:val="28"/>
          <w:lang w:eastAsia="ru-RU"/>
        </w:rPr>
        <w:t>Ленинградский</w:t>
      </w:r>
      <w:r w:rsidRPr="00D34C1F">
        <w:rPr>
          <w:rFonts w:ascii="Times New Roman" w:eastAsia="Times New Roman" w:hAnsi="Times New Roman" w:cs="Times New Roman"/>
          <w:color w:val="000000"/>
          <w:sz w:val="28"/>
          <w:szCs w:val="28"/>
          <w:lang w:eastAsia="ru-RU"/>
        </w:rPr>
        <w:t xml:space="preserve"> район</w:t>
      </w:r>
      <w:r w:rsidRPr="00D34C1F">
        <w:rPr>
          <w:rFonts w:ascii="Times New Roman" w:hAnsi="Times New Roman"/>
          <w:snapToGrid w:val="0"/>
          <w:sz w:val="28"/>
          <w:szCs w:val="28"/>
        </w:rPr>
        <w:t>;</w:t>
      </w:r>
    </w:p>
    <w:p w:rsidR="00D34C1F" w:rsidRPr="00D34C1F" w:rsidRDefault="00D34C1F" w:rsidP="00D34C1F">
      <w:pPr>
        <w:shd w:val="clear" w:color="auto" w:fill="FFFFFF" w:themeFill="background1"/>
        <w:tabs>
          <w:tab w:val="left" w:pos="709"/>
        </w:tabs>
        <w:spacing w:after="0" w:line="240" w:lineRule="auto"/>
        <w:ind w:firstLine="708"/>
        <w:jc w:val="both"/>
        <w:rPr>
          <w:rFonts w:ascii="Times New Roman" w:hAnsi="Times New Roman" w:cs="Times New Roman"/>
          <w:sz w:val="28"/>
          <w:szCs w:val="28"/>
        </w:rPr>
      </w:pPr>
      <w:r w:rsidRPr="00D34C1F">
        <w:rPr>
          <w:rFonts w:ascii="Times New Roman" w:hAnsi="Times New Roman" w:cs="Times New Roman"/>
          <w:sz w:val="28"/>
          <w:szCs w:val="28"/>
        </w:rPr>
        <w:t>формирование условий для развития и популяризации здорового образа жизни и занятий спортом среди молодежи;</w:t>
      </w:r>
    </w:p>
    <w:p w:rsidR="00D34C1F" w:rsidRPr="00D34C1F" w:rsidRDefault="00D34C1F" w:rsidP="00D34C1F">
      <w:pPr>
        <w:shd w:val="clear" w:color="auto" w:fill="FFFFFF" w:themeFill="background1"/>
        <w:tabs>
          <w:tab w:val="left" w:pos="709"/>
        </w:tabs>
        <w:spacing w:after="0" w:line="240" w:lineRule="auto"/>
        <w:ind w:firstLine="708"/>
        <w:jc w:val="both"/>
        <w:rPr>
          <w:rFonts w:ascii="Times New Roman" w:hAnsi="Times New Roman" w:cs="Times New Roman"/>
          <w:sz w:val="28"/>
          <w:szCs w:val="28"/>
        </w:rPr>
      </w:pPr>
      <w:r w:rsidRPr="00D34C1F">
        <w:rPr>
          <w:rFonts w:ascii="Times New Roman" w:hAnsi="Times New Roman" w:cs="Times New Roman"/>
          <w:sz w:val="28"/>
          <w:szCs w:val="28"/>
        </w:rPr>
        <w:t>развитие инфраструктуры муниципальных учреждений молодежной сферы, создание Центра молодежных инициатив, который будет выявлять молодежные инициативы и потребности, осуществлять методическую и консультационную поддержку активистам, инициативной молодежи;</w:t>
      </w:r>
    </w:p>
    <w:p w:rsidR="00D34C1F" w:rsidRPr="00D34C1F" w:rsidRDefault="00D34C1F" w:rsidP="00D34C1F">
      <w:pPr>
        <w:shd w:val="clear" w:color="auto" w:fill="FFFFFF" w:themeFill="background1"/>
        <w:tabs>
          <w:tab w:val="left" w:pos="709"/>
        </w:tabs>
        <w:spacing w:after="0" w:line="240" w:lineRule="auto"/>
        <w:ind w:firstLine="708"/>
        <w:jc w:val="both"/>
        <w:rPr>
          <w:rFonts w:ascii="Times New Roman" w:hAnsi="Times New Roman" w:cs="Times New Roman"/>
          <w:sz w:val="28"/>
          <w:szCs w:val="28"/>
        </w:rPr>
      </w:pPr>
      <w:r w:rsidRPr="00D34C1F">
        <w:rPr>
          <w:rFonts w:ascii="Times New Roman" w:hAnsi="Times New Roman" w:cs="Times New Roman"/>
          <w:sz w:val="28"/>
          <w:szCs w:val="28"/>
        </w:rPr>
        <w:lastRenderedPageBreak/>
        <w:t>создание системы по поддержке традиционных семейных ценностей в молодежной среде.</w:t>
      </w:r>
    </w:p>
    <w:p w:rsidR="00D34C1F" w:rsidRPr="00D34C1F" w:rsidRDefault="00D34C1F" w:rsidP="00D34C1F">
      <w:pPr>
        <w:spacing w:after="0" w:line="240" w:lineRule="auto"/>
        <w:ind w:firstLine="708"/>
        <w:jc w:val="both"/>
        <w:rPr>
          <w:rFonts w:ascii="Times New Roman" w:hAnsi="Times New Roman" w:cs="Times New Roman"/>
          <w:sz w:val="28"/>
          <w:szCs w:val="28"/>
        </w:rPr>
      </w:pPr>
      <w:r w:rsidRPr="00D34C1F">
        <w:rPr>
          <w:rFonts w:ascii="Times New Roman" w:hAnsi="Times New Roman" w:cs="Times New Roman"/>
          <w:sz w:val="28"/>
          <w:szCs w:val="28"/>
        </w:rPr>
        <w:t xml:space="preserve">Ожидается, что эффектом от реализации молодежной политики станет повышение гражданской, социальной, деловой и инновационной активности молодых людей, осознанный выбор специальности и места работы, осмысленная жизненная стратегия, связывающая личные достижения с перспективами развития </w:t>
      </w:r>
      <w:r>
        <w:rPr>
          <w:rFonts w:ascii="Times New Roman" w:hAnsi="Times New Roman" w:cs="Times New Roman"/>
          <w:sz w:val="28"/>
          <w:szCs w:val="28"/>
        </w:rPr>
        <w:t>Ленинградского</w:t>
      </w:r>
      <w:r w:rsidRPr="00D34C1F">
        <w:rPr>
          <w:rFonts w:ascii="Times New Roman" w:hAnsi="Times New Roman" w:cs="Times New Roman"/>
          <w:sz w:val="28"/>
          <w:szCs w:val="28"/>
        </w:rPr>
        <w:t xml:space="preserve"> района.</w:t>
      </w:r>
    </w:p>
    <w:p w:rsidR="00D34C1F" w:rsidRPr="00D34C1F" w:rsidRDefault="00D34C1F" w:rsidP="00D34C1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34C1F">
        <w:rPr>
          <w:rFonts w:ascii="Times New Roman" w:hAnsi="Times New Roman" w:cs="Times New Roman"/>
          <w:color w:val="000000"/>
          <w:sz w:val="28"/>
          <w:szCs w:val="28"/>
        </w:rPr>
        <w:t>Стратегические показатели в увязке с задачей «</w:t>
      </w:r>
      <w:r w:rsidR="00EB2E7A" w:rsidRPr="00EB2E7A">
        <w:rPr>
          <w:rFonts w:ascii="Times New Roman" w:hAnsi="Times New Roman" w:cs="Times New Roman"/>
          <w:sz w:val="28"/>
          <w:szCs w:val="28"/>
        </w:rPr>
        <w:t>Молодежь Ленинградского района</w:t>
      </w:r>
      <w:r w:rsidRPr="00D34C1F">
        <w:rPr>
          <w:rFonts w:ascii="Times New Roman" w:hAnsi="Times New Roman" w:cs="Times New Roman"/>
          <w:sz w:val="28"/>
          <w:szCs w:val="28"/>
        </w:rPr>
        <w:t>»</w:t>
      </w:r>
      <w:r w:rsidR="00971E8F">
        <w:rPr>
          <w:rFonts w:ascii="Times New Roman" w:hAnsi="Times New Roman" w:cs="Times New Roman"/>
          <w:color w:val="000000"/>
          <w:sz w:val="28"/>
          <w:szCs w:val="28"/>
        </w:rPr>
        <w:t xml:space="preserve"> представлены в таблице.</w:t>
      </w:r>
    </w:p>
    <w:p w:rsidR="00971E8F" w:rsidRDefault="00971E8F" w:rsidP="00971E8F">
      <w:pPr>
        <w:autoSpaceDE w:val="0"/>
        <w:autoSpaceDN w:val="0"/>
        <w:adjustRightInd w:val="0"/>
        <w:spacing w:after="0" w:line="240" w:lineRule="auto"/>
        <w:jc w:val="both"/>
        <w:rPr>
          <w:rFonts w:ascii="Times New Roman" w:hAnsi="Times New Roman" w:cs="Times New Roman"/>
          <w:color w:val="000000"/>
          <w:sz w:val="28"/>
          <w:szCs w:val="28"/>
        </w:rPr>
      </w:pPr>
    </w:p>
    <w:p w:rsidR="00D34C1F" w:rsidRPr="00D34C1F" w:rsidRDefault="00D34C1F" w:rsidP="00971E8F">
      <w:pPr>
        <w:autoSpaceDE w:val="0"/>
        <w:autoSpaceDN w:val="0"/>
        <w:adjustRightInd w:val="0"/>
        <w:spacing w:after="0" w:line="240" w:lineRule="auto"/>
        <w:jc w:val="both"/>
        <w:rPr>
          <w:rFonts w:ascii="Times New Roman" w:hAnsi="Times New Roman" w:cs="Times New Roman"/>
          <w:color w:val="000000"/>
          <w:sz w:val="28"/>
          <w:szCs w:val="28"/>
        </w:rPr>
      </w:pPr>
      <w:r w:rsidRPr="00D34C1F">
        <w:rPr>
          <w:rFonts w:ascii="Times New Roman" w:hAnsi="Times New Roman" w:cs="Times New Roman"/>
          <w:color w:val="000000"/>
          <w:sz w:val="28"/>
          <w:szCs w:val="28"/>
        </w:rPr>
        <w:t xml:space="preserve">Таблица </w:t>
      </w:r>
      <w:r w:rsidR="0079139C">
        <w:rPr>
          <w:rFonts w:ascii="Times New Roman" w:hAnsi="Times New Roman" w:cs="Times New Roman"/>
          <w:color w:val="000000"/>
          <w:sz w:val="28"/>
          <w:szCs w:val="28"/>
        </w:rPr>
        <w:t xml:space="preserve">20 - </w:t>
      </w:r>
      <w:r w:rsidR="00971E8F" w:rsidRPr="00971E8F">
        <w:rPr>
          <w:rFonts w:ascii="Times New Roman" w:hAnsi="Times New Roman" w:cs="Times New Roman"/>
          <w:color w:val="000000"/>
          <w:sz w:val="28"/>
          <w:szCs w:val="28"/>
        </w:rPr>
        <w:t>Реализация молодежной политики</w:t>
      </w:r>
    </w:p>
    <w:p w:rsidR="00D34C1F" w:rsidRPr="00D34C1F" w:rsidRDefault="00D34C1F" w:rsidP="00D34C1F">
      <w:pPr>
        <w:autoSpaceDE w:val="0"/>
        <w:autoSpaceDN w:val="0"/>
        <w:adjustRightInd w:val="0"/>
        <w:spacing w:after="0" w:line="240" w:lineRule="auto"/>
        <w:ind w:left="7080" w:firstLine="708"/>
        <w:jc w:val="both"/>
        <w:rPr>
          <w:rFonts w:ascii="Times New Roman" w:hAnsi="Times New Roman" w:cs="Times New Roman"/>
          <w:color w:val="000000"/>
          <w:sz w:val="28"/>
          <w:szCs w:val="28"/>
        </w:rPr>
      </w:pPr>
    </w:p>
    <w:tbl>
      <w:tblPr>
        <w:tblStyle w:val="19"/>
        <w:tblW w:w="10106" w:type="dxa"/>
        <w:tblInd w:w="-289" w:type="dxa"/>
        <w:tblLayout w:type="fixed"/>
        <w:tblLook w:val="04A0" w:firstRow="1" w:lastRow="0" w:firstColumn="1" w:lastColumn="0" w:noHBand="0" w:noVBand="1"/>
      </w:tblPr>
      <w:tblGrid>
        <w:gridCol w:w="1236"/>
        <w:gridCol w:w="2058"/>
        <w:gridCol w:w="777"/>
        <w:gridCol w:w="686"/>
        <w:gridCol w:w="685"/>
        <w:gridCol w:w="686"/>
        <w:gridCol w:w="686"/>
        <w:gridCol w:w="686"/>
        <w:gridCol w:w="685"/>
        <w:gridCol w:w="686"/>
        <w:gridCol w:w="686"/>
        <w:gridCol w:w="549"/>
      </w:tblGrid>
      <w:tr w:rsidR="00560BA5" w:rsidRPr="00F660F0" w:rsidTr="00A276FD">
        <w:trPr>
          <w:cantSplit/>
          <w:trHeight w:val="869"/>
        </w:trPr>
        <w:tc>
          <w:tcPr>
            <w:tcW w:w="1236" w:type="dxa"/>
            <w:vAlign w:val="center"/>
          </w:tcPr>
          <w:p w:rsidR="00AA5ADF" w:rsidRPr="00F660F0" w:rsidRDefault="00AA5ADF" w:rsidP="00560BA5">
            <w:pPr>
              <w:adjustRightInd w:val="0"/>
              <w:jc w:val="center"/>
              <w:rPr>
                <w:rFonts w:ascii="Times New Roman" w:hAnsi="Times New Roman" w:cs="Times New Roman"/>
                <w:sz w:val="19"/>
                <w:szCs w:val="19"/>
              </w:rPr>
            </w:pPr>
            <w:r w:rsidRPr="00F660F0">
              <w:rPr>
                <w:rFonts w:ascii="Times New Roman" w:hAnsi="Times New Roman" w:cs="Times New Roman"/>
                <w:sz w:val="19"/>
                <w:szCs w:val="19"/>
              </w:rPr>
              <w:t>Задача</w:t>
            </w:r>
          </w:p>
        </w:tc>
        <w:tc>
          <w:tcPr>
            <w:tcW w:w="2058" w:type="dxa"/>
            <w:vAlign w:val="center"/>
          </w:tcPr>
          <w:p w:rsidR="00AA5ADF" w:rsidRPr="00F660F0" w:rsidRDefault="00AA5ADF" w:rsidP="00560BA5">
            <w:pPr>
              <w:adjustRightInd w:val="0"/>
              <w:jc w:val="center"/>
              <w:rPr>
                <w:rFonts w:ascii="Times New Roman" w:hAnsi="Times New Roman" w:cs="Times New Roman"/>
                <w:sz w:val="19"/>
                <w:szCs w:val="19"/>
              </w:rPr>
            </w:pPr>
            <w:r w:rsidRPr="00F660F0">
              <w:rPr>
                <w:rFonts w:ascii="Times New Roman" w:hAnsi="Times New Roman" w:cs="Times New Roman"/>
                <w:sz w:val="19"/>
                <w:szCs w:val="19"/>
              </w:rPr>
              <w:t>Показатели</w:t>
            </w:r>
          </w:p>
        </w:tc>
        <w:tc>
          <w:tcPr>
            <w:tcW w:w="777" w:type="dxa"/>
            <w:textDirection w:val="btLr"/>
            <w:vAlign w:val="center"/>
          </w:tcPr>
          <w:p w:rsidR="00AA5ADF" w:rsidRPr="00F660F0" w:rsidRDefault="00AA5ADF" w:rsidP="00A276FD">
            <w:pPr>
              <w:adjustRightInd w:val="0"/>
              <w:ind w:left="113" w:right="113"/>
              <w:jc w:val="center"/>
              <w:rPr>
                <w:rFonts w:ascii="Times New Roman" w:hAnsi="Times New Roman" w:cs="Times New Roman"/>
                <w:sz w:val="19"/>
                <w:szCs w:val="19"/>
              </w:rPr>
            </w:pPr>
            <w:r w:rsidRPr="00F660F0">
              <w:rPr>
                <w:rFonts w:ascii="Times New Roman" w:hAnsi="Times New Roman" w:cs="Times New Roman"/>
                <w:sz w:val="19"/>
                <w:szCs w:val="19"/>
              </w:rPr>
              <w:t>2021</w:t>
            </w:r>
            <w:r w:rsidR="00560BA5">
              <w:rPr>
                <w:rFonts w:ascii="Times New Roman" w:hAnsi="Times New Roman" w:cs="Times New Roman"/>
                <w:sz w:val="19"/>
                <w:szCs w:val="19"/>
              </w:rPr>
              <w:t xml:space="preserve"> </w:t>
            </w:r>
            <w:r w:rsidRPr="00F660F0">
              <w:rPr>
                <w:rFonts w:ascii="Times New Roman" w:hAnsi="Times New Roman" w:cs="Times New Roman"/>
                <w:sz w:val="19"/>
                <w:szCs w:val="19"/>
              </w:rPr>
              <w:t>г.</w:t>
            </w:r>
          </w:p>
        </w:tc>
        <w:tc>
          <w:tcPr>
            <w:tcW w:w="686" w:type="dxa"/>
            <w:textDirection w:val="btLr"/>
            <w:vAlign w:val="center"/>
          </w:tcPr>
          <w:p w:rsidR="00AA5ADF" w:rsidRPr="00F660F0" w:rsidRDefault="00AA5ADF" w:rsidP="00A276FD">
            <w:pPr>
              <w:adjustRightInd w:val="0"/>
              <w:ind w:left="113" w:right="113"/>
              <w:jc w:val="center"/>
              <w:rPr>
                <w:rFonts w:ascii="Times New Roman" w:hAnsi="Times New Roman" w:cs="Times New Roman"/>
                <w:sz w:val="19"/>
                <w:szCs w:val="19"/>
              </w:rPr>
            </w:pPr>
            <w:r w:rsidRPr="00F660F0">
              <w:rPr>
                <w:rFonts w:ascii="Times New Roman" w:hAnsi="Times New Roman" w:cs="Times New Roman"/>
                <w:sz w:val="19"/>
                <w:szCs w:val="19"/>
              </w:rPr>
              <w:t>2022</w:t>
            </w:r>
            <w:r w:rsidR="00560BA5">
              <w:rPr>
                <w:rFonts w:ascii="Times New Roman" w:hAnsi="Times New Roman" w:cs="Times New Roman"/>
                <w:sz w:val="19"/>
                <w:szCs w:val="19"/>
              </w:rPr>
              <w:t xml:space="preserve"> </w:t>
            </w:r>
            <w:r w:rsidRPr="00F660F0">
              <w:rPr>
                <w:rFonts w:ascii="Times New Roman" w:hAnsi="Times New Roman" w:cs="Times New Roman"/>
                <w:sz w:val="19"/>
                <w:szCs w:val="19"/>
              </w:rPr>
              <w:t>г.</w:t>
            </w:r>
          </w:p>
        </w:tc>
        <w:tc>
          <w:tcPr>
            <w:tcW w:w="685" w:type="dxa"/>
            <w:textDirection w:val="btLr"/>
            <w:vAlign w:val="center"/>
          </w:tcPr>
          <w:p w:rsidR="00AA5ADF" w:rsidRPr="00F660F0" w:rsidRDefault="00AA5ADF" w:rsidP="00A276FD">
            <w:pPr>
              <w:adjustRightInd w:val="0"/>
              <w:ind w:left="113" w:right="113"/>
              <w:jc w:val="center"/>
              <w:rPr>
                <w:rFonts w:ascii="Times New Roman" w:hAnsi="Times New Roman" w:cs="Times New Roman"/>
                <w:sz w:val="19"/>
                <w:szCs w:val="19"/>
              </w:rPr>
            </w:pPr>
            <w:r w:rsidRPr="00F660F0">
              <w:rPr>
                <w:rFonts w:ascii="Times New Roman" w:hAnsi="Times New Roman" w:cs="Times New Roman"/>
                <w:sz w:val="19"/>
                <w:szCs w:val="19"/>
              </w:rPr>
              <w:t>2023 г.</w:t>
            </w:r>
          </w:p>
        </w:tc>
        <w:tc>
          <w:tcPr>
            <w:tcW w:w="686" w:type="dxa"/>
            <w:textDirection w:val="btLr"/>
            <w:vAlign w:val="center"/>
          </w:tcPr>
          <w:p w:rsidR="00AA5ADF" w:rsidRPr="00F660F0" w:rsidRDefault="00AA5ADF" w:rsidP="00A276FD">
            <w:pPr>
              <w:adjustRightInd w:val="0"/>
              <w:ind w:left="113" w:right="113"/>
              <w:jc w:val="center"/>
              <w:rPr>
                <w:rFonts w:ascii="Times New Roman" w:hAnsi="Times New Roman" w:cs="Times New Roman"/>
                <w:sz w:val="19"/>
                <w:szCs w:val="19"/>
              </w:rPr>
            </w:pPr>
            <w:r w:rsidRPr="00F660F0">
              <w:rPr>
                <w:rFonts w:ascii="Times New Roman" w:hAnsi="Times New Roman" w:cs="Times New Roman"/>
                <w:sz w:val="19"/>
                <w:szCs w:val="19"/>
              </w:rPr>
              <w:t>2024</w:t>
            </w:r>
            <w:r w:rsidR="00560BA5">
              <w:rPr>
                <w:rFonts w:ascii="Times New Roman" w:hAnsi="Times New Roman" w:cs="Times New Roman"/>
                <w:sz w:val="19"/>
                <w:szCs w:val="19"/>
              </w:rPr>
              <w:t xml:space="preserve"> </w:t>
            </w:r>
            <w:r w:rsidRPr="00F660F0">
              <w:rPr>
                <w:rFonts w:ascii="Times New Roman" w:hAnsi="Times New Roman" w:cs="Times New Roman"/>
                <w:sz w:val="19"/>
                <w:szCs w:val="19"/>
              </w:rPr>
              <w:t>г.</w:t>
            </w:r>
          </w:p>
        </w:tc>
        <w:tc>
          <w:tcPr>
            <w:tcW w:w="686" w:type="dxa"/>
            <w:textDirection w:val="btLr"/>
            <w:vAlign w:val="center"/>
          </w:tcPr>
          <w:p w:rsidR="00AA5ADF" w:rsidRPr="00F660F0" w:rsidRDefault="00AA5ADF" w:rsidP="00A276FD">
            <w:pPr>
              <w:adjustRightInd w:val="0"/>
              <w:ind w:left="113" w:right="113"/>
              <w:jc w:val="center"/>
              <w:rPr>
                <w:rFonts w:ascii="Times New Roman" w:hAnsi="Times New Roman" w:cs="Times New Roman"/>
                <w:sz w:val="19"/>
                <w:szCs w:val="19"/>
              </w:rPr>
            </w:pPr>
            <w:r w:rsidRPr="00F660F0">
              <w:rPr>
                <w:rFonts w:ascii="Times New Roman" w:hAnsi="Times New Roman" w:cs="Times New Roman"/>
                <w:sz w:val="19"/>
                <w:szCs w:val="19"/>
              </w:rPr>
              <w:t>2025</w:t>
            </w:r>
            <w:r w:rsidR="00560BA5">
              <w:rPr>
                <w:rFonts w:ascii="Times New Roman" w:hAnsi="Times New Roman" w:cs="Times New Roman"/>
                <w:sz w:val="19"/>
                <w:szCs w:val="19"/>
              </w:rPr>
              <w:t xml:space="preserve"> </w:t>
            </w:r>
            <w:r w:rsidRPr="00F660F0">
              <w:rPr>
                <w:rFonts w:ascii="Times New Roman" w:hAnsi="Times New Roman" w:cs="Times New Roman"/>
                <w:sz w:val="19"/>
                <w:szCs w:val="19"/>
              </w:rPr>
              <w:t>г.</w:t>
            </w:r>
          </w:p>
        </w:tc>
        <w:tc>
          <w:tcPr>
            <w:tcW w:w="686" w:type="dxa"/>
            <w:textDirection w:val="btLr"/>
            <w:vAlign w:val="center"/>
          </w:tcPr>
          <w:p w:rsidR="00AA5ADF" w:rsidRPr="00F660F0" w:rsidRDefault="00AA5ADF" w:rsidP="00A276FD">
            <w:pPr>
              <w:adjustRightInd w:val="0"/>
              <w:ind w:left="113" w:right="113"/>
              <w:jc w:val="center"/>
              <w:rPr>
                <w:rFonts w:ascii="Times New Roman" w:hAnsi="Times New Roman" w:cs="Times New Roman"/>
                <w:sz w:val="19"/>
                <w:szCs w:val="19"/>
              </w:rPr>
            </w:pPr>
            <w:r w:rsidRPr="00F660F0">
              <w:rPr>
                <w:rFonts w:ascii="Times New Roman" w:hAnsi="Times New Roman" w:cs="Times New Roman"/>
                <w:sz w:val="19"/>
                <w:szCs w:val="19"/>
              </w:rPr>
              <w:t>2026</w:t>
            </w:r>
            <w:r w:rsidR="00560BA5">
              <w:rPr>
                <w:rFonts w:ascii="Times New Roman" w:hAnsi="Times New Roman" w:cs="Times New Roman"/>
                <w:sz w:val="19"/>
                <w:szCs w:val="19"/>
              </w:rPr>
              <w:t xml:space="preserve"> </w:t>
            </w:r>
            <w:r w:rsidRPr="00F660F0">
              <w:rPr>
                <w:rFonts w:ascii="Times New Roman" w:hAnsi="Times New Roman" w:cs="Times New Roman"/>
                <w:sz w:val="19"/>
                <w:szCs w:val="19"/>
              </w:rPr>
              <w:t>г.</w:t>
            </w:r>
          </w:p>
        </w:tc>
        <w:tc>
          <w:tcPr>
            <w:tcW w:w="685" w:type="dxa"/>
            <w:textDirection w:val="btLr"/>
            <w:vAlign w:val="center"/>
          </w:tcPr>
          <w:p w:rsidR="00AA5ADF" w:rsidRPr="00F660F0" w:rsidRDefault="00AA5ADF" w:rsidP="00A276FD">
            <w:pPr>
              <w:adjustRightInd w:val="0"/>
              <w:ind w:left="113" w:right="113"/>
              <w:jc w:val="center"/>
              <w:rPr>
                <w:rFonts w:ascii="Times New Roman" w:hAnsi="Times New Roman" w:cs="Times New Roman"/>
                <w:sz w:val="19"/>
                <w:szCs w:val="19"/>
              </w:rPr>
            </w:pPr>
            <w:r w:rsidRPr="00F660F0">
              <w:rPr>
                <w:rFonts w:ascii="Times New Roman" w:hAnsi="Times New Roman" w:cs="Times New Roman"/>
                <w:sz w:val="19"/>
                <w:szCs w:val="19"/>
              </w:rPr>
              <w:t>2027</w:t>
            </w:r>
            <w:r w:rsidR="00560BA5">
              <w:rPr>
                <w:rFonts w:ascii="Times New Roman" w:hAnsi="Times New Roman" w:cs="Times New Roman"/>
                <w:sz w:val="19"/>
                <w:szCs w:val="19"/>
              </w:rPr>
              <w:t xml:space="preserve"> </w:t>
            </w:r>
            <w:r w:rsidRPr="00F660F0">
              <w:rPr>
                <w:rFonts w:ascii="Times New Roman" w:hAnsi="Times New Roman" w:cs="Times New Roman"/>
                <w:sz w:val="19"/>
                <w:szCs w:val="19"/>
              </w:rPr>
              <w:t>г.</w:t>
            </w:r>
          </w:p>
        </w:tc>
        <w:tc>
          <w:tcPr>
            <w:tcW w:w="686" w:type="dxa"/>
            <w:textDirection w:val="btLr"/>
            <w:vAlign w:val="center"/>
          </w:tcPr>
          <w:p w:rsidR="00AA5ADF" w:rsidRPr="00F660F0" w:rsidRDefault="00AA5ADF" w:rsidP="00A276FD">
            <w:pPr>
              <w:adjustRightInd w:val="0"/>
              <w:ind w:left="113" w:right="113"/>
              <w:jc w:val="center"/>
              <w:rPr>
                <w:rFonts w:ascii="Times New Roman" w:hAnsi="Times New Roman" w:cs="Times New Roman"/>
                <w:sz w:val="19"/>
                <w:szCs w:val="19"/>
              </w:rPr>
            </w:pPr>
            <w:r w:rsidRPr="00F660F0">
              <w:rPr>
                <w:rFonts w:ascii="Times New Roman" w:hAnsi="Times New Roman" w:cs="Times New Roman"/>
                <w:sz w:val="19"/>
                <w:szCs w:val="19"/>
              </w:rPr>
              <w:t>2028</w:t>
            </w:r>
            <w:r w:rsidR="00560BA5">
              <w:rPr>
                <w:rFonts w:ascii="Times New Roman" w:hAnsi="Times New Roman" w:cs="Times New Roman"/>
                <w:sz w:val="19"/>
                <w:szCs w:val="19"/>
              </w:rPr>
              <w:t xml:space="preserve"> </w:t>
            </w:r>
            <w:r w:rsidRPr="00F660F0">
              <w:rPr>
                <w:rFonts w:ascii="Times New Roman" w:hAnsi="Times New Roman" w:cs="Times New Roman"/>
                <w:sz w:val="19"/>
                <w:szCs w:val="19"/>
              </w:rPr>
              <w:t>г.</w:t>
            </w:r>
          </w:p>
        </w:tc>
        <w:tc>
          <w:tcPr>
            <w:tcW w:w="686" w:type="dxa"/>
            <w:textDirection w:val="btLr"/>
            <w:vAlign w:val="center"/>
          </w:tcPr>
          <w:p w:rsidR="00AA5ADF" w:rsidRPr="00F660F0" w:rsidRDefault="00AA5ADF" w:rsidP="00A276FD">
            <w:pPr>
              <w:adjustRightInd w:val="0"/>
              <w:ind w:left="113" w:right="113"/>
              <w:jc w:val="center"/>
              <w:rPr>
                <w:rFonts w:ascii="Times New Roman" w:hAnsi="Times New Roman" w:cs="Times New Roman"/>
                <w:sz w:val="19"/>
                <w:szCs w:val="19"/>
              </w:rPr>
            </w:pPr>
            <w:r w:rsidRPr="00F660F0">
              <w:rPr>
                <w:rFonts w:ascii="Times New Roman" w:hAnsi="Times New Roman" w:cs="Times New Roman"/>
                <w:sz w:val="19"/>
                <w:szCs w:val="19"/>
              </w:rPr>
              <w:t>2029</w:t>
            </w:r>
            <w:r w:rsidR="00560BA5">
              <w:rPr>
                <w:rFonts w:ascii="Times New Roman" w:hAnsi="Times New Roman" w:cs="Times New Roman"/>
                <w:sz w:val="19"/>
                <w:szCs w:val="19"/>
              </w:rPr>
              <w:t xml:space="preserve"> </w:t>
            </w:r>
            <w:r w:rsidRPr="00F660F0">
              <w:rPr>
                <w:rFonts w:ascii="Times New Roman" w:hAnsi="Times New Roman" w:cs="Times New Roman"/>
                <w:sz w:val="19"/>
                <w:szCs w:val="19"/>
              </w:rPr>
              <w:t>г.</w:t>
            </w:r>
          </w:p>
        </w:tc>
        <w:tc>
          <w:tcPr>
            <w:tcW w:w="549" w:type="dxa"/>
            <w:textDirection w:val="btLr"/>
            <w:vAlign w:val="center"/>
          </w:tcPr>
          <w:p w:rsidR="00AA5ADF" w:rsidRPr="00F660F0" w:rsidRDefault="00AA5ADF" w:rsidP="00A276FD">
            <w:pPr>
              <w:adjustRightInd w:val="0"/>
              <w:ind w:left="113" w:right="113"/>
              <w:jc w:val="center"/>
              <w:rPr>
                <w:rFonts w:ascii="Times New Roman" w:hAnsi="Times New Roman" w:cs="Times New Roman"/>
                <w:sz w:val="19"/>
                <w:szCs w:val="19"/>
              </w:rPr>
            </w:pPr>
            <w:r w:rsidRPr="00F660F0">
              <w:rPr>
                <w:rFonts w:ascii="Times New Roman" w:hAnsi="Times New Roman" w:cs="Times New Roman"/>
                <w:sz w:val="19"/>
                <w:szCs w:val="19"/>
              </w:rPr>
              <w:t>2030</w:t>
            </w:r>
            <w:r w:rsidR="00560BA5">
              <w:rPr>
                <w:rFonts w:ascii="Times New Roman" w:hAnsi="Times New Roman" w:cs="Times New Roman"/>
                <w:sz w:val="19"/>
                <w:szCs w:val="19"/>
              </w:rPr>
              <w:t xml:space="preserve"> </w:t>
            </w:r>
            <w:r w:rsidRPr="00F660F0">
              <w:rPr>
                <w:rFonts w:ascii="Times New Roman" w:hAnsi="Times New Roman" w:cs="Times New Roman"/>
                <w:sz w:val="19"/>
                <w:szCs w:val="19"/>
              </w:rPr>
              <w:t>г.</w:t>
            </w:r>
          </w:p>
        </w:tc>
      </w:tr>
      <w:tr w:rsidR="00560BA5" w:rsidRPr="00F660F0" w:rsidTr="00560BA5">
        <w:trPr>
          <w:trHeight w:val="1001"/>
        </w:trPr>
        <w:tc>
          <w:tcPr>
            <w:tcW w:w="1236" w:type="dxa"/>
            <w:vMerge w:val="restart"/>
          </w:tcPr>
          <w:p w:rsidR="00F660F0" w:rsidRPr="00F660F0" w:rsidRDefault="00F660F0" w:rsidP="00F660F0">
            <w:pPr>
              <w:jc w:val="both"/>
              <w:rPr>
                <w:rFonts w:ascii="Times New Roman" w:hAnsi="Times New Roman" w:cs="Times New Roman"/>
                <w:color w:val="000000"/>
                <w:sz w:val="19"/>
                <w:szCs w:val="19"/>
              </w:rPr>
            </w:pPr>
            <w:r w:rsidRPr="00F660F0">
              <w:rPr>
                <w:rFonts w:ascii="Times New Roman" w:hAnsi="Times New Roman" w:cs="Times New Roman"/>
                <w:color w:val="000000"/>
                <w:sz w:val="19"/>
                <w:szCs w:val="19"/>
              </w:rPr>
              <w:t xml:space="preserve">Задача 5. </w:t>
            </w:r>
            <w:r w:rsidRPr="00F660F0">
              <w:rPr>
                <w:rFonts w:ascii="Times New Roman" w:hAnsi="Times New Roman" w:cs="Times New Roman"/>
                <w:sz w:val="19"/>
                <w:szCs w:val="19"/>
              </w:rPr>
              <w:t>Реализация молодежной политики</w:t>
            </w:r>
          </w:p>
        </w:tc>
        <w:tc>
          <w:tcPr>
            <w:tcW w:w="2058" w:type="dxa"/>
          </w:tcPr>
          <w:p w:rsidR="00F660F0" w:rsidRPr="00F660F0" w:rsidRDefault="00F660F0" w:rsidP="00F660F0">
            <w:pPr>
              <w:rPr>
                <w:rFonts w:ascii="Times New Roman" w:hAnsi="Times New Roman" w:cs="Times New Roman"/>
                <w:color w:val="000000"/>
                <w:sz w:val="19"/>
                <w:szCs w:val="19"/>
              </w:rPr>
            </w:pPr>
            <w:r w:rsidRPr="00F660F0">
              <w:rPr>
                <w:rFonts w:ascii="Times New Roman" w:hAnsi="Times New Roman" w:cs="Times New Roman"/>
                <w:sz w:val="19"/>
                <w:szCs w:val="19"/>
              </w:rPr>
              <w:t>Количество молодежи (от 14 до 35 лет), задействованной в реализации программы, чел в год.</w:t>
            </w:r>
          </w:p>
        </w:tc>
        <w:tc>
          <w:tcPr>
            <w:tcW w:w="777"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11500</w:t>
            </w:r>
          </w:p>
        </w:tc>
        <w:tc>
          <w:tcPr>
            <w:tcW w:w="686"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11500</w:t>
            </w:r>
          </w:p>
        </w:tc>
        <w:tc>
          <w:tcPr>
            <w:tcW w:w="685"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11500</w:t>
            </w:r>
          </w:p>
        </w:tc>
        <w:tc>
          <w:tcPr>
            <w:tcW w:w="686"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11500</w:t>
            </w:r>
          </w:p>
        </w:tc>
        <w:tc>
          <w:tcPr>
            <w:tcW w:w="686"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11500</w:t>
            </w:r>
          </w:p>
        </w:tc>
        <w:tc>
          <w:tcPr>
            <w:tcW w:w="686"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11500</w:t>
            </w:r>
          </w:p>
        </w:tc>
        <w:tc>
          <w:tcPr>
            <w:tcW w:w="685"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11500</w:t>
            </w:r>
          </w:p>
        </w:tc>
        <w:tc>
          <w:tcPr>
            <w:tcW w:w="686"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11500</w:t>
            </w:r>
          </w:p>
        </w:tc>
        <w:tc>
          <w:tcPr>
            <w:tcW w:w="686"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11500</w:t>
            </w:r>
          </w:p>
        </w:tc>
        <w:tc>
          <w:tcPr>
            <w:tcW w:w="549"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11500</w:t>
            </w:r>
          </w:p>
        </w:tc>
      </w:tr>
      <w:tr w:rsidR="00560BA5" w:rsidRPr="00F660F0" w:rsidTr="00560BA5">
        <w:trPr>
          <w:trHeight w:val="1458"/>
        </w:trPr>
        <w:tc>
          <w:tcPr>
            <w:tcW w:w="1236" w:type="dxa"/>
            <w:vMerge/>
          </w:tcPr>
          <w:p w:rsidR="00F660F0" w:rsidRPr="00F660F0" w:rsidRDefault="00F660F0" w:rsidP="00F660F0">
            <w:pPr>
              <w:adjustRightInd w:val="0"/>
              <w:jc w:val="both"/>
              <w:rPr>
                <w:rFonts w:ascii="Times New Roman" w:hAnsi="Times New Roman" w:cs="Times New Roman"/>
                <w:color w:val="000000"/>
                <w:sz w:val="19"/>
                <w:szCs w:val="19"/>
              </w:rPr>
            </w:pPr>
          </w:p>
        </w:tc>
        <w:tc>
          <w:tcPr>
            <w:tcW w:w="2058" w:type="dxa"/>
          </w:tcPr>
          <w:p w:rsidR="00F660F0" w:rsidRPr="00F660F0" w:rsidRDefault="00F660F0" w:rsidP="00F660F0">
            <w:pPr>
              <w:adjustRightInd w:val="0"/>
              <w:rPr>
                <w:rFonts w:ascii="Times New Roman" w:hAnsi="Times New Roman" w:cs="Times New Roman"/>
                <w:sz w:val="19"/>
                <w:szCs w:val="19"/>
              </w:rPr>
            </w:pPr>
            <w:r w:rsidRPr="00F660F0">
              <w:rPr>
                <w:rFonts w:ascii="Times New Roman" w:hAnsi="Times New Roman" w:cs="Times New Roman"/>
                <w:sz w:val="19"/>
                <w:szCs w:val="19"/>
              </w:rPr>
              <w:t>Доля молодых людей, являющихся членами общественных организаций и формирований от общего числа молодежи в районе, %</w:t>
            </w:r>
          </w:p>
        </w:tc>
        <w:tc>
          <w:tcPr>
            <w:tcW w:w="777"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1</w:t>
            </w:r>
          </w:p>
        </w:tc>
        <w:tc>
          <w:tcPr>
            <w:tcW w:w="686"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1,1</w:t>
            </w:r>
          </w:p>
        </w:tc>
        <w:tc>
          <w:tcPr>
            <w:tcW w:w="685"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1,3</w:t>
            </w:r>
          </w:p>
        </w:tc>
        <w:tc>
          <w:tcPr>
            <w:tcW w:w="686"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1,5</w:t>
            </w:r>
          </w:p>
        </w:tc>
        <w:tc>
          <w:tcPr>
            <w:tcW w:w="686"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1,6</w:t>
            </w:r>
          </w:p>
        </w:tc>
        <w:tc>
          <w:tcPr>
            <w:tcW w:w="686" w:type="dxa"/>
          </w:tcPr>
          <w:p w:rsidR="00F660F0" w:rsidRPr="00F660F0" w:rsidRDefault="00F660F0" w:rsidP="00F660F0">
            <w:pPr>
              <w:adjustRightInd w:val="0"/>
              <w:rPr>
                <w:rFonts w:ascii="Times New Roman" w:hAnsi="Times New Roman" w:cs="Times New Roman"/>
                <w:sz w:val="19"/>
                <w:szCs w:val="19"/>
              </w:rPr>
            </w:pPr>
            <w:r w:rsidRPr="00F660F0">
              <w:rPr>
                <w:rFonts w:ascii="Times New Roman" w:hAnsi="Times New Roman" w:cs="Times New Roman"/>
                <w:sz w:val="19"/>
                <w:szCs w:val="19"/>
              </w:rPr>
              <w:t>1,7</w:t>
            </w:r>
          </w:p>
        </w:tc>
        <w:tc>
          <w:tcPr>
            <w:tcW w:w="685" w:type="dxa"/>
          </w:tcPr>
          <w:p w:rsidR="00F660F0" w:rsidRPr="00F660F0" w:rsidRDefault="00F660F0" w:rsidP="00F660F0">
            <w:pPr>
              <w:adjustRightInd w:val="0"/>
              <w:rPr>
                <w:rFonts w:ascii="Times New Roman" w:hAnsi="Times New Roman" w:cs="Times New Roman"/>
                <w:sz w:val="19"/>
                <w:szCs w:val="19"/>
              </w:rPr>
            </w:pPr>
            <w:r w:rsidRPr="00F660F0">
              <w:rPr>
                <w:rFonts w:ascii="Times New Roman" w:hAnsi="Times New Roman" w:cs="Times New Roman"/>
                <w:sz w:val="19"/>
                <w:szCs w:val="19"/>
              </w:rPr>
              <w:t>1,8</w:t>
            </w:r>
          </w:p>
        </w:tc>
        <w:tc>
          <w:tcPr>
            <w:tcW w:w="686" w:type="dxa"/>
          </w:tcPr>
          <w:p w:rsidR="00F660F0" w:rsidRPr="00F660F0" w:rsidRDefault="00F660F0" w:rsidP="00F660F0">
            <w:pPr>
              <w:adjustRightInd w:val="0"/>
              <w:rPr>
                <w:rFonts w:ascii="Times New Roman" w:hAnsi="Times New Roman" w:cs="Times New Roman"/>
                <w:sz w:val="19"/>
                <w:szCs w:val="19"/>
              </w:rPr>
            </w:pPr>
            <w:r w:rsidRPr="00F660F0">
              <w:rPr>
                <w:rFonts w:ascii="Times New Roman" w:hAnsi="Times New Roman" w:cs="Times New Roman"/>
                <w:sz w:val="19"/>
                <w:szCs w:val="19"/>
              </w:rPr>
              <w:t>1,9</w:t>
            </w:r>
          </w:p>
        </w:tc>
        <w:tc>
          <w:tcPr>
            <w:tcW w:w="686" w:type="dxa"/>
          </w:tcPr>
          <w:p w:rsidR="00F660F0" w:rsidRPr="00F660F0" w:rsidRDefault="00F660F0" w:rsidP="00F660F0">
            <w:pPr>
              <w:adjustRightInd w:val="0"/>
              <w:rPr>
                <w:rFonts w:ascii="Times New Roman" w:hAnsi="Times New Roman" w:cs="Times New Roman"/>
                <w:sz w:val="19"/>
                <w:szCs w:val="19"/>
              </w:rPr>
            </w:pPr>
            <w:r w:rsidRPr="00F660F0">
              <w:rPr>
                <w:rFonts w:ascii="Times New Roman" w:hAnsi="Times New Roman" w:cs="Times New Roman"/>
                <w:sz w:val="19"/>
                <w:szCs w:val="19"/>
              </w:rPr>
              <w:t>2,0</w:t>
            </w:r>
          </w:p>
        </w:tc>
        <w:tc>
          <w:tcPr>
            <w:tcW w:w="549" w:type="dxa"/>
          </w:tcPr>
          <w:p w:rsidR="00F660F0" w:rsidRPr="00F660F0" w:rsidRDefault="00F660F0" w:rsidP="00F660F0">
            <w:pPr>
              <w:adjustRightInd w:val="0"/>
              <w:rPr>
                <w:rFonts w:ascii="Times New Roman" w:hAnsi="Times New Roman" w:cs="Times New Roman"/>
                <w:sz w:val="19"/>
                <w:szCs w:val="19"/>
              </w:rPr>
            </w:pPr>
            <w:r w:rsidRPr="00F660F0">
              <w:rPr>
                <w:rFonts w:ascii="Times New Roman" w:hAnsi="Times New Roman" w:cs="Times New Roman"/>
                <w:sz w:val="19"/>
                <w:szCs w:val="19"/>
              </w:rPr>
              <w:t>2,0</w:t>
            </w:r>
          </w:p>
        </w:tc>
      </w:tr>
      <w:tr w:rsidR="00560BA5" w:rsidRPr="00F660F0" w:rsidTr="00560BA5">
        <w:trPr>
          <w:trHeight w:val="1053"/>
        </w:trPr>
        <w:tc>
          <w:tcPr>
            <w:tcW w:w="1236" w:type="dxa"/>
            <w:vMerge/>
          </w:tcPr>
          <w:p w:rsidR="00F660F0" w:rsidRPr="00F660F0" w:rsidRDefault="00F660F0" w:rsidP="00F660F0">
            <w:pPr>
              <w:adjustRightInd w:val="0"/>
              <w:jc w:val="both"/>
              <w:rPr>
                <w:rFonts w:ascii="Times New Roman" w:hAnsi="Times New Roman" w:cs="Times New Roman"/>
                <w:color w:val="000000"/>
                <w:sz w:val="19"/>
                <w:szCs w:val="19"/>
              </w:rPr>
            </w:pPr>
          </w:p>
        </w:tc>
        <w:tc>
          <w:tcPr>
            <w:tcW w:w="2058" w:type="dxa"/>
          </w:tcPr>
          <w:p w:rsidR="00F660F0" w:rsidRPr="00F660F0" w:rsidRDefault="00F660F0" w:rsidP="00F660F0">
            <w:pPr>
              <w:adjustRightInd w:val="0"/>
              <w:rPr>
                <w:rFonts w:ascii="Times New Roman" w:hAnsi="Times New Roman" w:cs="Times New Roman"/>
                <w:sz w:val="19"/>
                <w:szCs w:val="19"/>
              </w:rPr>
            </w:pPr>
            <w:r w:rsidRPr="00F660F0">
              <w:rPr>
                <w:rFonts w:ascii="Times New Roman" w:hAnsi="Times New Roman" w:cs="Times New Roman"/>
                <w:sz w:val="19"/>
                <w:szCs w:val="19"/>
              </w:rPr>
              <w:t xml:space="preserve">Количество мероприятий в сфере патриотического и </w:t>
            </w:r>
            <w:proofErr w:type="spellStart"/>
            <w:r w:rsidRPr="00F660F0">
              <w:rPr>
                <w:rFonts w:ascii="Times New Roman" w:hAnsi="Times New Roman" w:cs="Times New Roman"/>
                <w:sz w:val="19"/>
                <w:szCs w:val="19"/>
              </w:rPr>
              <w:t>гражданско</w:t>
            </w:r>
            <w:proofErr w:type="spellEnd"/>
            <w:r w:rsidRPr="00F660F0">
              <w:rPr>
                <w:rFonts w:ascii="Times New Roman" w:hAnsi="Times New Roman" w:cs="Times New Roman"/>
                <w:sz w:val="19"/>
                <w:szCs w:val="19"/>
              </w:rPr>
              <w:t xml:space="preserve"> – правового воспитания, </w:t>
            </w:r>
            <w:proofErr w:type="spellStart"/>
            <w:r w:rsidRPr="00F660F0">
              <w:rPr>
                <w:rFonts w:ascii="Times New Roman" w:hAnsi="Times New Roman" w:cs="Times New Roman"/>
                <w:sz w:val="19"/>
                <w:szCs w:val="19"/>
              </w:rPr>
              <w:t>ед</w:t>
            </w:r>
            <w:proofErr w:type="spellEnd"/>
            <w:r w:rsidRPr="00F660F0">
              <w:rPr>
                <w:rFonts w:ascii="Times New Roman" w:hAnsi="Times New Roman" w:cs="Times New Roman"/>
                <w:sz w:val="19"/>
                <w:szCs w:val="19"/>
              </w:rPr>
              <w:t xml:space="preserve"> в год</w:t>
            </w:r>
          </w:p>
        </w:tc>
        <w:tc>
          <w:tcPr>
            <w:tcW w:w="777"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130</w:t>
            </w:r>
          </w:p>
        </w:tc>
        <w:tc>
          <w:tcPr>
            <w:tcW w:w="686"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133</w:t>
            </w:r>
          </w:p>
        </w:tc>
        <w:tc>
          <w:tcPr>
            <w:tcW w:w="685"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138</w:t>
            </w:r>
          </w:p>
        </w:tc>
        <w:tc>
          <w:tcPr>
            <w:tcW w:w="686"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143</w:t>
            </w:r>
          </w:p>
        </w:tc>
        <w:tc>
          <w:tcPr>
            <w:tcW w:w="686"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146</w:t>
            </w:r>
          </w:p>
        </w:tc>
        <w:tc>
          <w:tcPr>
            <w:tcW w:w="686" w:type="dxa"/>
          </w:tcPr>
          <w:p w:rsidR="00F660F0" w:rsidRPr="00F660F0" w:rsidRDefault="00F660F0" w:rsidP="00F660F0">
            <w:pPr>
              <w:adjustRightInd w:val="0"/>
              <w:rPr>
                <w:rFonts w:ascii="Times New Roman" w:hAnsi="Times New Roman" w:cs="Times New Roman"/>
                <w:sz w:val="19"/>
                <w:szCs w:val="19"/>
              </w:rPr>
            </w:pPr>
            <w:r w:rsidRPr="00F660F0">
              <w:rPr>
                <w:rFonts w:ascii="Times New Roman" w:hAnsi="Times New Roman" w:cs="Times New Roman"/>
                <w:sz w:val="19"/>
                <w:szCs w:val="19"/>
              </w:rPr>
              <w:t>148</w:t>
            </w:r>
          </w:p>
        </w:tc>
        <w:tc>
          <w:tcPr>
            <w:tcW w:w="685" w:type="dxa"/>
          </w:tcPr>
          <w:p w:rsidR="00F660F0" w:rsidRPr="00F660F0" w:rsidRDefault="00F660F0" w:rsidP="00F660F0">
            <w:pPr>
              <w:adjustRightInd w:val="0"/>
              <w:rPr>
                <w:rFonts w:ascii="Times New Roman" w:hAnsi="Times New Roman" w:cs="Times New Roman"/>
                <w:sz w:val="19"/>
                <w:szCs w:val="19"/>
              </w:rPr>
            </w:pPr>
            <w:r w:rsidRPr="00F660F0">
              <w:rPr>
                <w:rFonts w:ascii="Times New Roman" w:hAnsi="Times New Roman" w:cs="Times New Roman"/>
                <w:sz w:val="19"/>
                <w:szCs w:val="19"/>
              </w:rPr>
              <w:t>150</w:t>
            </w:r>
          </w:p>
        </w:tc>
        <w:tc>
          <w:tcPr>
            <w:tcW w:w="686" w:type="dxa"/>
          </w:tcPr>
          <w:p w:rsidR="00F660F0" w:rsidRPr="00F660F0" w:rsidRDefault="00F660F0" w:rsidP="00F660F0">
            <w:pPr>
              <w:adjustRightInd w:val="0"/>
              <w:rPr>
                <w:rFonts w:ascii="Times New Roman" w:hAnsi="Times New Roman" w:cs="Times New Roman"/>
                <w:sz w:val="19"/>
                <w:szCs w:val="19"/>
              </w:rPr>
            </w:pPr>
            <w:r w:rsidRPr="00F660F0">
              <w:rPr>
                <w:rFonts w:ascii="Times New Roman" w:hAnsi="Times New Roman" w:cs="Times New Roman"/>
                <w:sz w:val="19"/>
                <w:szCs w:val="19"/>
              </w:rPr>
              <w:t>152</w:t>
            </w:r>
          </w:p>
        </w:tc>
        <w:tc>
          <w:tcPr>
            <w:tcW w:w="686" w:type="dxa"/>
          </w:tcPr>
          <w:p w:rsidR="00F660F0" w:rsidRPr="00F660F0" w:rsidRDefault="00F660F0" w:rsidP="00F660F0">
            <w:pPr>
              <w:adjustRightInd w:val="0"/>
              <w:rPr>
                <w:rFonts w:ascii="Times New Roman" w:hAnsi="Times New Roman" w:cs="Times New Roman"/>
                <w:sz w:val="19"/>
                <w:szCs w:val="19"/>
              </w:rPr>
            </w:pPr>
            <w:r w:rsidRPr="00F660F0">
              <w:rPr>
                <w:rFonts w:ascii="Times New Roman" w:hAnsi="Times New Roman" w:cs="Times New Roman"/>
                <w:sz w:val="19"/>
                <w:szCs w:val="19"/>
              </w:rPr>
              <w:t>154</w:t>
            </w:r>
          </w:p>
        </w:tc>
        <w:tc>
          <w:tcPr>
            <w:tcW w:w="549" w:type="dxa"/>
          </w:tcPr>
          <w:p w:rsidR="00F660F0" w:rsidRPr="00F660F0" w:rsidRDefault="00F660F0" w:rsidP="00F660F0">
            <w:pPr>
              <w:adjustRightInd w:val="0"/>
              <w:rPr>
                <w:rFonts w:ascii="Times New Roman" w:hAnsi="Times New Roman" w:cs="Times New Roman"/>
                <w:sz w:val="19"/>
                <w:szCs w:val="19"/>
              </w:rPr>
            </w:pPr>
            <w:r w:rsidRPr="00F660F0">
              <w:rPr>
                <w:rFonts w:ascii="Times New Roman" w:hAnsi="Times New Roman" w:cs="Times New Roman"/>
                <w:sz w:val="19"/>
                <w:szCs w:val="19"/>
              </w:rPr>
              <w:t>154</w:t>
            </w:r>
          </w:p>
        </w:tc>
      </w:tr>
      <w:tr w:rsidR="00560BA5" w:rsidRPr="00F660F0" w:rsidTr="00560BA5">
        <w:trPr>
          <w:trHeight w:val="814"/>
        </w:trPr>
        <w:tc>
          <w:tcPr>
            <w:tcW w:w="1236" w:type="dxa"/>
            <w:vMerge/>
          </w:tcPr>
          <w:p w:rsidR="00F660F0" w:rsidRPr="00F660F0" w:rsidRDefault="00F660F0" w:rsidP="00F660F0">
            <w:pPr>
              <w:adjustRightInd w:val="0"/>
              <w:jc w:val="both"/>
              <w:rPr>
                <w:rFonts w:ascii="Times New Roman" w:hAnsi="Times New Roman" w:cs="Times New Roman"/>
                <w:color w:val="000000"/>
                <w:sz w:val="19"/>
                <w:szCs w:val="19"/>
              </w:rPr>
            </w:pPr>
          </w:p>
        </w:tc>
        <w:tc>
          <w:tcPr>
            <w:tcW w:w="2058" w:type="dxa"/>
          </w:tcPr>
          <w:p w:rsidR="00F660F0" w:rsidRPr="00F660F0" w:rsidRDefault="00F660F0" w:rsidP="00F660F0">
            <w:pPr>
              <w:adjustRightInd w:val="0"/>
              <w:rPr>
                <w:rFonts w:ascii="Times New Roman" w:hAnsi="Times New Roman" w:cs="Times New Roman"/>
                <w:sz w:val="19"/>
                <w:szCs w:val="19"/>
              </w:rPr>
            </w:pPr>
            <w:r w:rsidRPr="00F660F0">
              <w:rPr>
                <w:rFonts w:ascii="Times New Roman" w:hAnsi="Times New Roman" w:cs="Times New Roman"/>
                <w:sz w:val="19"/>
                <w:szCs w:val="19"/>
              </w:rPr>
              <w:t>Количество участников мероприятий по поддержке талантливой молодежи, чел в год</w:t>
            </w:r>
          </w:p>
        </w:tc>
        <w:tc>
          <w:tcPr>
            <w:tcW w:w="777"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200</w:t>
            </w:r>
          </w:p>
        </w:tc>
        <w:tc>
          <w:tcPr>
            <w:tcW w:w="686"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230</w:t>
            </w:r>
          </w:p>
        </w:tc>
        <w:tc>
          <w:tcPr>
            <w:tcW w:w="685"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250</w:t>
            </w:r>
          </w:p>
        </w:tc>
        <w:tc>
          <w:tcPr>
            <w:tcW w:w="686"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260</w:t>
            </w:r>
          </w:p>
        </w:tc>
        <w:tc>
          <w:tcPr>
            <w:tcW w:w="686"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280</w:t>
            </w:r>
          </w:p>
        </w:tc>
        <w:tc>
          <w:tcPr>
            <w:tcW w:w="686" w:type="dxa"/>
          </w:tcPr>
          <w:p w:rsidR="00F660F0" w:rsidRPr="00F660F0" w:rsidRDefault="00F660F0" w:rsidP="00F660F0">
            <w:pPr>
              <w:adjustRightInd w:val="0"/>
              <w:rPr>
                <w:rFonts w:ascii="Times New Roman" w:hAnsi="Times New Roman" w:cs="Times New Roman"/>
                <w:sz w:val="19"/>
                <w:szCs w:val="19"/>
              </w:rPr>
            </w:pPr>
            <w:r w:rsidRPr="00F660F0">
              <w:rPr>
                <w:rFonts w:ascii="Times New Roman" w:hAnsi="Times New Roman" w:cs="Times New Roman"/>
                <w:sz w:val="19"/>
                <w:szCs w:val="19"/>
              </w:rPr>
              <w:t>290</w:t>
            </w:r>
          </w:p>
        </w:tc>
        <w:tc>
          <w:tcPr>
            <w:tcW w:w="685" w:type="dxa"/>
          </w:tcPr>
          <w:p w:rsidR="00F660F0" w:rsidRPr="00F660F0" w:rsidRDefault="00F660F0" w:rsidP="00F660F0">
            <w:pPr>
              <w:adjustRightInd w:val="0"/>
              <w:rPr>
                <w:rFonts w:ascii="Times New Roman" w:hAnsi="Times New Roman" w:cs="Times New Roman"/>
                <w:sz w:val="19"/>
                <w:szCs w:val="19"/>
              </w:rPr>
            </w:pPr>
            <w:r w:rsidRPr="00F660F0">
              <w:rPr>
                <w:rFonts w:ascii="Times New Roman" w:hAnsi="Times New Roman" w:cs="Times New Roman"/>
                <w:sz w:val="19"/>
                <w:szCs w:val="19"/>
              </w:rPr>
              <w:t>300</w:t>
            </w:r>
          </w:p>
        </w:tc>
        <w:tc>
          <w:tcPr>
            <w:tcW w:w="686" w:type="dxa"/>
          </w:tcPr>
          <w:p w:rsidR="00F660F0" w:rsidRPr="00F660F0" w:rsidRDefault="00F660F0" w:rsidP="00F660F0">
            <w:pPr>
              <w:adjustRightInd w:val="0"/>
              <w:rPr>
                <w:rFonts w:ascii="Times New Roman" w:hAnsi="Times New Roman" w:cs="Times New Roman"/>
                <w:sz w:val="19"/>
                <w:szCs w:val="19"/>
              </w:rPr>
            </w:pPr>
            <w:r w:rsidRPr="00F660F0">
              <w:rPr>
                <w:rFonts w:ascii="Times New Roman" w:hAnsi="Times New Roman" w:cs="Times New Roman"/>
                <w:sz w:val="19"/>
                <w:szCs w:val="19"/>
              </w:rPr>
              <w:t>310</w:t>
            </w:r>
          </w:p>
        </w:tc>
        <w:tc>
          <w:tcPr>
            <w:tcW w:w="686" w:type="dxa"/>
          </w:tcPr>
          <w:p w:rsidR="00F660F0" w:rsidRPr="00F660F0" w:rsidRDefault="00F660F0" w:rsidP="00F660F0">
            <w:pPr>
              <w:adjustRightInd w:val="0"/>
              <w:rPr>
                <w:rFonts w:ascii="Times New Roman" w:hAnsi="Times New Roman" w:cs="Times New Roman"/>
                <w:sz w:val="19"/>
                <w:szCs w:val="19"/>
              </w:rPr>
            </w:pPr>
            <w:r w:rsidRPr="00F660F0">
              <w:rPr>
                <w:rFonts w:ascii="Times New Roman" w:hAnsi="Times New Roman" w:cs="Times New Roman"/>
                <w:sz w:val="19"/>
                <w:szCs w:val="19"/>
              </w:rPr>
              <w:t>330</w:t>
            </w:r>
          </w:p>
        </w:tc>
        <w:tc>
          <w:tcPr>
            <w:tcW w:w="549" w:type="dxa"/>
          </w:tcPr>
          <w:p w:rsidR="00F660F0" w:rsidRPr="00F660F0" w:rsidRDefault="00F660F0" w:rsidP="00F660F0">
            <w:pPr>
              <w:adjustRightInd w:val="0"/>
              <w:rPr>
                <w:rFonts w:ascii="Times New Roman" w:hAnsi="Times New Roman" w:cs="Times New Roman"/>
                <w:sz w:val="19"/>
                <w:szCs w:val="19"/>
              </w:rPr>
            </w:pPr>
            <w:r w:rsidRPr="00F660F0">
              <w:rPr>
                <w:rFonts w:ascii="Times New Roman" w:hAnsi="Times New Roman" w:cs="Times New Roman"/>
                <w:sz w:val="19"/>
                <w:szCs w:val="19"/>
              </w:rPr>
              <w:t>340</w:t>
            </w:r>
          </w:p>
        </w:tc>
      </w:tr>
      <w:tr w:rsidR="00560BA5" w:rsidRPr="00F660F0" w:rsidTr="00560BA5">
        <w:trPr>
          <w:trHeight w:val="489"/>
        </w:trPr>
        <w:tc>
          <w:tcPr>
            <w:tcW w:w="1236" w:type="dxa"/>
            <w:vMerge/>
          </w:tcPr>
          <w:p w:rsidR="00F660F0" w:rsidRPr="00F660F0" w:rsidRDefault="00F660F0" w:rsidP="00F660F0">
            <w:pPr>
              <w:adjustRightInd w:val="0"/>
              <w:jc w:val="both"/>
              <w:rPr>
                <w:rFonts w:ascii="Times New Roman" w:hAnsi="Times New Roman" w:cs="Times New Roman"/>
                <w:color w:val="000000"/>
                <w:sz w:val="19"/>
                <w:szCs w:val="19"/>
              </w:rPr>
            </w:pPr>
          </w:p>
        </w:tc>
        <w:tc>
          <w:tcPr>
            <w:tcW w:w="2058" w:type="dxa"/>
          </w:tcPr>
          <w:p w:rsidR="00F660F0" w:rsidRPr="00F660F0" w:rsidRDefault="00F660F0" w:rsidP="00F660F0">
            <w:pPr>
              <w:rPr>
                <w:rFonts w:ascii="Times New Roman" w:hAnsi="Times New Roman" w:cs="Times New Roman"/>
                <w:color w:val="000000"/>
                <w:sz w:val="19"/>
                <w:szCs w:val="19"/>
              </w:rPr>
            </w:pPr>
            <w:r w:rsidRPr="00F660F0">
              <w:rPr>
                <w:rFonts w:ascii="Times New Roman" w:hAnsi="Times New Roman" w:cs="Times New Roman"/>
                <w:sz w:val="19"/>
                <w:szCs w:val="19"/>
              </w:rPr>
              <w:t xml:space="preserve">Количество профилактических мероприятий, </w:t>
            </w:r>
            <w:proofErr w:type="spellStart"/>
            <w:r w:rsidRPr="00F660F0">
              <w:rPr>
                <w:rFonts w:ascii="Times New Roman" w:hAnsi="Times New Roman" w:cs="Times New Roman"/>
                <w:sz w:val="19"/>
                <w:szCs w:val="19"/>
              </w:rPr>
              <w:t>ед.в</w:t>
            </w:r>
            <w:proofErr w:type="spellEnd"/>
            <w:r w:rsidRPr="00F660F0">
              <w:rPr>
                <w:rFonts w:ascii="Times New Roman" w:hAnsi="Times New Roman" w:cs="Times New Roman"/>
                <w:sz w:val="19"/>
                <w:szCs w:val="19"/>
              </w:rPr>
              <w:t xml:space="preserve"> год.</w:t>
            </w:r>
          </w:p>
        </w:tc>
        <w:tc>
          <w:tcPr>
            <w:tcW w:w="777"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300</w:t>
            </w:r>
          </w:p>
        </w:tc>
        <w:tc>
          <w:tcPr>
            <w:tcW w:w="686"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305</w:t>
            </w:r>
          </w:p>
        </w:tc>
        <w:tc>
          <w:tcPr>
            <w:tcW w:w="685"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310</w:t>
            </w:r>
          </w:p>
        </w:tc>
        <w:tc>
          <w:tcPr>
            <w:tcW w:w="686"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313</w:t>
            </w:r>
          </w:p>
        </w:tc>
        <w:tc>
          <w:tcPr>
            <w:tcW w:w="686"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315</w:t>
            </w:r>
          </w:p>
        </w:tc>
        <w:tc>
          <w:tcPr>
            <w:tcW w:w="686"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317</w:t>
            </w:r>
          </w:p>
        </w:tc>
        <w:tc>
          <w:tcPr>
            <w:tcW w:w="685"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319</w:t>
            </w:r>
          </w:p>
        </w:tc>
        <w:tc>
          <w:tcPr>
            <w:tcW w:w="686"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320</w:t>
            </w:r>
          </w:p>
        </w:tc>
        <w:tc>
          <w:tcPr>
            <w:tcW w:w="686"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324</w:t>
            </w:r>
          </w:p>
        </w:tc>
        <w:tc>
          <w:tcPr>
            <w:tcW w:w="549"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325</w:t>
            </w:r>
          </w:p>
        </w:tc>
      </w:tr>
      <w:tr w:rsidR="00560BA5" w:rsidRPr="00F660F0" w:rsidTr="00560BA5">
        <w:trPr>
          <w:trHeight w:val="668"/>
        </w:trPr>
        <w:tc>
          <w:tcPr>
            <w:tcW w:w="1236" w:type="dxa"/>
            <w:vMerge/>
          </w:tcPr>
          <w:p w:rsidR="00F660F0" w:rsidRPr="00F660F0" w:rsidRDefault="00F660F0" w:rsidP="00F660F0">
            <w:pPr>
              <w:adjustRightInd w:val="0"/>
              <w:jc w:val="both"/>
              <w:rPr>
                <w:rFonts w:ascii="Times New Roman" w:hAnsi="Times New Roman" w:cs="Times New Roman"/>
                <w:color w:val="000000"/>
                <w:sz w:val="19"/>
                <w:szCs w:val="19"/>
              </w:rPr>
            </w:pPr>
          </w:p>
        </w:tc>
        <w:tc>
          <w:tcPr>
            <w:tcW w:w="2058"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Количество участников профилактических мероприятий, чел в год.</w:t>
            </w:r>
          </w:p>
        </w:tc>
        <w:tc>
          <w:tcPr>
            <w:tcW w:w="777"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5000</w:t>
            </w:r>
          </w:p>
        </w:tc>
        <w:tc>
          <w:tcPr>
            <w:tcW w:w="686"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5050</w:t>
            </w:r>
          </w:p>
        </w:tc>
        <w:tc>
          <w:tcPr>
            <w:tcW w:w="685"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5100</w:t>
            </w:r>
          </w:p>
        </w:tc>
        <w:tc>
          <w:tcPr>
            <w:tcW w:w="686"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5150</w:t>
            </w:r>
          </w:p>
        </w:tc>
        <w:tc>
          <w:tcPr>
            <w:tcW w:w="686"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5200</w:t>
            </w:r>
          </w:p>
        </w:tc>
        <w:tc>
          <w:tcPr>
            <w:tcW w:w="686"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5250</w:t>
            </w:r>
          </w:p>
        </w:tc>
        <w:tc>
          <w:tcPr>
            <w:tcW w:w="685"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5260</w:t>
            </w:r>
          </w:p>
        </w:tc>
        <w:tc>
          <w:tcPr>
            <w:tcW w:w="686"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5270</w:t>
            </w:r>
          </w:p>
        </w:tc>
        <w:tc>
          <w:tcPr>
            <w:tcW w:w="686"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5300</w:t>
            </w:r>
          </w:p>
        </w:tc>
        <w:tc>
          <w:tcPr>
            <w:tcW w:w="549" w:type="dxa"/>
          </w:tcPr>
          <w:p w:rsidR="00F660F0" w:rsidRPr="00F660F0" w:rsidRDefault="00F660F0" w:rsidP="00F660F0">
            <w:pPr>
              <w:rPr>
                <w:rFonts w:ascii="Times New Roman" w:hAnsi="Times New Roman" w:cs="Times New Roman"/>
                <w:sz w:val="19"/>
                <w:szCs w:val="19"/>
              </w:rPr>
            </w:pPr>
            <w:r w:rsidRPr="00F660F0">
              <w:rPr>
                <w:rFonts w:ascii="Times New Roman" w:hAnsi="Times New Roman" w:cs="Times New Roman"/>
                <w:sz w:val="19"/>
                <w:szCs w:val="19"/>
              </w:rPr>
              <w:t>5350</w:t>
            </w:r>
          </w:p>
        </w:tc>
      </w:tr>
    </w:tbl>
    <w:p w:rsidR="00D34C1F" w:rsidRPr="00D34C1F" w:rsidRDefault="00D34C1F" w:rsidP="00EB2E7A">
      <w:pPr>
        <w:spacing w:after="0" w:line="240" w:lineRule="auto"/>
        <w:jc w:val="both"/>
        <w:rPr>
          <w:rFonts w:ascii="Times New Roman" w:hAnsi="Times New Roman" w:cs="Times New Roman"/>
          <w:sz w:val="28"/>
          <w:szCs w:val="28"/>
        </w:rPr>
      </w:pPr>
    </w:p>
    <w:p w:rsidR="008A5C02" w:rsidRDefault="008A5C02" w:rsidP="008A5C02">
      <w:pPr>
        <w:spacing w:after="0" w:line="240" w:lineRule="auto"/>
        <w:ind w:firstLine="709"/>
        <w:jc w:val="both"/>
        <w:rPr>
          <w:rFonts w:ascii="Times New Roman" w:hAnsi="Times New Roman" w:cs="Times New Roman"/>
          <w:b/>
          <w:sz w:val="28"/>
          <w:szCs w:val="28"/>
        </w:rPr>
      </w:pPr>
      <w:r w:rsidRPr="008A5C02">
        <w:rPr>
          <w:rFonts w:ascii="Times New Roman" w:hAnsi="Times New Roman" w:cs="Times New Roman"/>
          <w:b/>
          <w:sz w:val="28"/>
          <w:szCs w:val="28"/>
        </w:rPr>
        <w:t xml:space="preserve">Задача </w:t>
      </w:r>
      <w:r w:rsidR="003B7937">
        <w:rPr>
          <w:rFonts w:ascii="Times New Roman" w:hAnsi="Times New Roman" w:cs="Times New Roman"/>
          <w:b/>
          <w:sz w:val="28"/>
          <w:szCs w:val="28"/>
        </w:rPr>
        <w:t>6</w:t>
      </w:r>
      <w:r w:rsidRPr="008A5C02">
        <w:rPr>
          <w:rFonts w:ascii="Times New Roman" w:hAnsi="Times New Roman" w:cs="Times New Roman"/>
          <w:b/>
          <w:sz w:val="28"/>
          <w:szCs w:val="28"/>
        </w:rPr>
        <w:t>. Поддержка социально ориентированных некоммерческих организаций, осуществляющих свою деятельность в муниципальном обр</w:t>
      </w:r>
      <w:r>
        <w:rPr>
          <w:rFonts w:ascii="Times New Roman" w:hAnsi="Times New Roman" w:cs="Times New Roman"/>
          <w:b/>
          <w:sz w:val="28"/>
          <w:szCs w:val="28"/>
        </w:rPr>
        <w:t>азова</w:t>
      </w:r>
      <w:r w:rsidRPr="008A5C02">
        <w:rPr>
          <w:rFonts w:ascii="Times New Roman" w:hAnsi="Times New Roman" w:cs="Times New Roman"/>
          <w:b/>
          <w:sz w:val="28"/>
          <w:szCs w:val="28"/>
        </w:rPr>
        <w:t>нии Ленинградский район</w:t>
      </w:r>
    </w:p>
    <w:p w:rsidR="008A5C02" w:rsidRPr="008A5C02" w:rsidRDefault="008A5C02" w:rsidP="008A5C02">
      <w:pPr>
        <w:spacing w:after="0" w:line="240" w:lineRule="auto"/>
        <w:ind w:firstLine="709"/>
        <w:jc w:val="both"/>
        <w:rPr>
          <w:rFonts w:ascii="Times New Roman" w:hAnsi="Times New Roman" w:cs="Times New Roman"/>
          <w:b/>
          <w:sz w:val="28"/>
          <w:szCs w:val="28"/>
        </w:rPr>
      </w:pPr>
    </w:p>
    <w:p w:rsidR="008A5C02" w:rsidRPr="009B48EF" w:rsidRDefault="008A5C02" w:rsidP="008A5C02">
      <w:pPr>
        <w:spacing w:after="0" w:line="240" w:lineRule="auto"/>
        <w:ind w:firstLine="720"/>
        <w:jc w:val="both"/>
        <w:rPr>
          <w:rFonts w:ascii="Times New Roman" w:hAnsi="Times New Roman" w:cs="Times New Roman"/>
          <w:sz w:val="28"/>
          <w:szCs w:val="28"/>
        </w:rPr>
      </w:pPr>
      <w:r w:rsidRPr="009B48EF">
        <w:rPr>
          <w:rFonts w:ascii="Times New Roman" w:hAnsi="Times New Roman" w:cs="Times New Roman"/>
          <w:sz w:val="28"/>
          <w:szCs w:val="28"/>
        </w:rPr>
        <w:t xml:space="preserve">Ориентир – Ленинградский район – территория особого внимания и комфорта для людей старшего возраста с современной качественной сферой </w:t>
      </w:r>
      <w:r w:rsidRPr="009B48EF">
        <w:rPr>
          <w:rFonts w:ascii="Times New Roman" w:hAnsi="Times New Roman" w:cs="Times New Roman"/>
          <w:sz w:val="28"/>
          <w:szCs w:val="28"/>
        </w:rPr>
        <w:lastRenderedPageBreak/>
        <w:t>социальной защиты и обслуживания населения для проживания и реализации человеческого и социального потенциала населения.</w:t>
      </w:r>
    </w:p>
    <w:p w:rsidR="008A5C02" w:rsidRPr="009B48EF" w:rsidRDefault="008A5C02" w:rsidP="008A5C02">
      <w:pPr>
        <w:spacing w:after="0" w:line="240" w:lineRule="auto"/>
        <w:ind w:firstLine="708"/>
        <w:jc w:val="both"/>
        <w:rPr>
          <w:rFonts w:ascii="Times New Roman" w:hAnsi="Times New Roman" w:cs="Times New Roman"/>
          <w:sz w:val="28"/>
          <w:szCs w:val="28"/>
        </w:rPr>
      </w:pPr>
      <w:r w:rsidRPr="009B48EF">
        <w:rPr>
          <w:rFonts w:ascii="Times New Roman" w:hAnsi="Times New Roman" w:cs="Times New Roman"/>
          <w:sz w:val="28"/>
          <w:szCs w:val="28"/>
        </w:rPr>
        <w:t xml:space="preserve">Особое внимание нужно уделить развитию мер муниципальной поддержки отдельных категорий граждан, проживающих на территории района: ветеранам Великой Отечественной войны, ветеранам боевых действий, вдов ветеранов, малолетних узников фашизма и др. </w:t>
      </w:r>
    </w:p>
    <w:p w:rsidR="008A5C02" w:rsidRPr="009B48EF" w:rsidRDefault="008A5C02" w:rsidP="008A5C02">
      <w:pPr>
        <w:spacing w:after="0" w:line="240" w:lineRule="auto"/>
        <w:ind w:firstLine="720"/>
        <w:jc w:val="both"/>
        <w:rPr>
          <w:rFonts w:ascii="Times New Roman" w:hAnsi="Times New Roman" w:cs="Times New Roman"/>
          <w:sz w:val="28"/>
          <w:szCs w:val="28"/>
        </w:rPr>
      </w:pPr>
      <w:r w:rsidRPr="009B48EF">
        <w:rPr>
          <w:rFonts w:ascii="Times New Roman" w:hAnsi="Times New Roman" w:cs="Times New Roman"/>
          <w:sz w:val="28"/>
          <w:szCs w:val="28"/>
        </w:rPr>
        <w:t>Система социальной поддержки должна работать на удовлетворение не только материальных потребностей, но и потребностей более высокого порядка, в том числе путем включения социально-незащищенных групп населения в активную общественную жизнь. Так, проявление интереса к пожилому человеку со стороны специалиста, социального работника либо волонтера в части истории его жизни</w:t>
      </w:r>
      <w:r w:rsidR="000F2CF2" w:rsidRPr="009B48EF">
        <w:rPr>
          <w:rFonts w:ascii="Times New Roman" w:hAnsi="Times New Roman" w:cs="Times New Roman"/>
          <w:sz w:val="28"/>
          <w:szCs w:val="28"/>
        </w:rPr>
        <w:t>,</w:t>
      </w:r>
      <w:r w:rsidRPr="009B48EF">
        <w:rPr>
          <w:rFonts w:ascii="Times New Roman" w:hAnsi="Times New Roman" w:cs="Times New Roman"/>
          <w:sz w:val="28"/>
          <w:szCs w:val="28"/>
        </w:rPr>
        <w:t xml:space="preserve"> либ</w:t>
      </w:r>
      <w:r w:rsidR="009B48EF" w:rsidRPr="009B48EF">
        <w:rPr>
          <w:rFonts w:ascii="Times New Roman" w:hAnsi="Times New Roman" w:cs="Times New Roman"/>
          <w:sz w:val="28"/>
          <w:szCs w:val="28"/>
        </w:rPr>
        <w:t>о мнения по какому-либо вопросу</w:t>
      </w:r>
      <w:r w:rsidRPr="009B48EF">
        <w:rPr>
          <w:rFonts w:ascii="Times New Roman" w:hAnsi="Times New Roman" w:cs="Times New Roman"/>
          <w:sz w:val="28"/>
          <w:szCs w:val="28"/>
        </w:rPr>
        <w:t xml:space="preserve"> повысит ощущение его полезности обществу.</w:t>
      </w:r>
    </w:p>
    <w:p w:rsidR="008A5C02" w:rsidRPr="002A6BF0" w:rsidRDefault="008A5C02" w:rsidP="008A5C02">
      <w:pPr>
        <w:spacing w:after="0" w:line="240" w:lineRule="auto"/>
        <w:ind w:firstLine="720"/>
        <w:jc w:val="both"/>
        <w:rPr>
          <w:rFonts w:ascii="Times New Roman" w:hAnsi="Times New Roman" w:cs="Times New Roman"/>
          <w:sz w:val="28"/>
          <w:szCs w:val="28"/>
        </w:rPr>
      </w:pPr>
      <w:r w:rsidRPr="002A6BF0">
        <w:rPr>
          <w:rFonts w:ascii="Times New Roman" w:hAnsi="Times New Roman" w:cs="Times New Roman"/>
          <w:sz w:val="28"/>
          <w:szCs w:val="28"/>
        </w:rPr>
        <w:t xml:space="preserve">Особое внимание необходимо уделять участию пожилых людей в социально-значимых районных мероприятиях, в праздниках, чествованиях по случаю юбилейных и памятных дат с вручением цветов и ценных подарков. </w:t>
      </w:r>
    </w:p>
    <w:p w:rsidR="008A5C02" w:rsidRPr="006F757D" w:rsidRDefault="008A5C02" w:rsidP="008A5C02">
      <w:pPr>
        <w:spacing w:after="0" w:line="240" w:lineRule="auto"/>
        <w:ind w:firstLine="720"/>
        <w:jc w:val="both"/>
        <w:rPr>
          <w:rFonts w:ascii="Times New Roman" w:hAnsi="Times New Roman" w:cs="Times New Roman"/>
          <w:sz w:val="28"/>
          <w:szCs w:val="28"/>
        </w:rPr>
      </w:pPr>
      <w:r w:rsidRPr="002A6BF0">
        <w:rPr>
          <w:rFonts w:ascii="Times New Roman" w:hAnsi="Times New Roman" w:cs="Times New Roman"/>
          <w:sz w:val="28"/>
          <w:szCs w:val="28"/>
        </w:rPr>
        <w:t xml:space="preserve">Особенностью системы социальной защиты </w:t>
      </w:r>
      <w:r w:rsidR="002A6BF0" w:rsidRPr="002A6BF0">
        <w:rPr>
          <w:rFonts w:ascii="Times New Roman" w:hAnsi="Times New Roman" w:cs="Times New Roman"/>
          <w:sz w:val="28"/>
          <w:szCs w:val="28"/>
        </w:rPr>
        <w:t>Ленинградского</w:t>
      </w:r>
      <w:r w:rsidRPr="002A6BF0">
        <w:rPr>
          <w:rFonts w:ascii="Times New Roman" w:hAnsi="Times New Roman" w:cs="Times New Roman"/>
          <w:sz w:val="28"/>
          <w:szCs w:val="28"/>
        </w:rPr>
        <w:t xml:space="preserve"> района должно стать то, что в ее состав помимо административных структур, будут входить граждане, общественные объединения, а также бюджетные и коммерческие </w:t>
      </w:r>
      <w:r w:rsidRPr="006F757D">
        <w:rPr>
          <w:rFonts w:ascii="Times New Roman" w:hAnsi="Times New Roman" w:cs="Times New Roman"/>
          <w:sz w:val="28"/>
          <w:szCs w:val="28"/>
        </w:rPr>
        <w:t xml:space="preserve">организации. Важную роль в этом будет иметь организация работы по сбору инициативных предложений от граждан и хозяйствующих субъектов, создание «приемных семей» для граждан пожилого возраста и инвалидов, </w:t>
      </w:r>
      <w:r w:rsidRPr="006F757D">
        <w:rPr>
          <w:rFonts w:ascii="Times New Roman" w:hAnsi="Times New Roman" w:cs="Times New Roman"/>
          <w:color w:val="000000"/>
          <w:sz w:val="28"/>
          <w:szCs w:val="28"/>
        </w:rPr>
        <w:t>развитие практики предоставления социальной поддержки малообеспеченным слоям населения на основе социального контракта (помощь в трудоустройстве, повышении квалификации, государственная финансовая поддержка на организацию подсобного хозяйства или собственного дела).</w:t>
      </w:r>
    </w:p>
    <w:p w:rsidR="008A5C02" w:rsidRPr="006F757D" w:rsidRDefault="008A5C02" w:rsidP="008A5C02">
      <w:pPr>
        <w:spacing w:after="0" w:line="240" w:lineRule="auto"/>
        <w:ind w:firstLine="720"/>
        <w:jc w:val="both"/>
        <w:rPr>
          <w:rFonts w:ascii="Times New Roman" w:hAnsi="Times New Roman" w:cs="Times New Roman"/>
          <w:sz w:val="28"/>
          <w:szCs w:val="28"/>
        </w:rPr>
      </w:pPr>
      <w:r w:rsidRPr="006F757D">
        <w:rPr>
          <w:rFonts w:ascii="Times New Roman" w:hAnsi="Times New Roman" w:cs="Times New Roman"/>
          <w:sz w:val="28"/>
          <w:szCs w:val="28"/>
        </w:rPr>
        <w:t xml:space="preserve">Предполагается содействовать созданию в районе общественных организаций, способных заниматься не только волонтерской, благотворительной и организационно-массовой деятельностью, но и вопросами реализации человеческого потенциала пенсионеров, инвалидов, детей-сирот и иных социально-незащищенных групп населения. В этом особую роль будут иметь меры поддержки социально-ориентированных некоммерческих организаций, развитие благотворительной деятельности, </w:t>
      </w:r>
      <w:proofErr w:type="spellStart"/>
      <w:r w:rsidRPr="006F757D">
        <w:rPr>
          <w:rFonts w:ascii="Times New Roman" w:hAnsi="Times New Roman" w:cs="Times New Roman"/>
          <w:sz w:val="28"/>
          <w:szCs w:val="28"/>
        </w:rPr>
        <w:t>волонтерства</w:t>
      </w:r>
      <w:proofErr w:type="spellEnd"/>
      <w:r w:rsidRPr="006F757D">
        <w:rPr>
          <w:rFonts w:ascii="Times New Roman" w:hAnsi="Times New Roman" w:cs="Times New Roman"/>
          <w:sz w:val="28"/>
          <w:szCs w:val="28"/>
        </w:rPr>
        <w:t xml:space="preserve"> и добровольчества (проведение Недели добра и других подобных мероприятий).</w:t>
      </w:r>
    </w:p>
    <w:p w:rsidR="008A5C02" w:rsidRPr="006F757D" w:rsidRDefault="008A5C02" w:rsidP="008A5C02">
      <w:pPr>
        <w:spacing w:after="0" w:line="240" w:lineRule="auto"/>
        <w:ind w:firstLine="720"/>
        <w:jc w:val="both"/>
        <w:rPr>
          <w:rFonts w:ascii="Times New Roman" w:hAnsi="Times New Roman" w:cs="Times New Roman"/>
          <w:sz w:val="28"/>
          <w:szCs w:val="28"/>
        </w:rPr>
      </w:pPr>
      <w:r w:rsidRPr="006F757D">
        <w:rPr>
          <w:rFonts w:ascii="Times New Roman" w:hAnsi="Times New Roman" w:cs="Times New Roman"/>
          <w:sz w:val="28"/>
          <w:szCs w:val="28"/>
        </w:rPr>
        <w:t xml:space="preserve">Необходимо продолжить оказание муниципальной поддержки лицам, замещавшим муниципальные должности и должности муниципальной службы в органах местного самоуправления муниципального образования </w:t>
      </w:r>
      <w:r w:rsidR="006F757D" w:rsidRPr="006F757D">
        <w:rPr>
          <w:rFonts w:ascii="Times New Roman" w:hAnsi="Times New Roman" w:cs="Times New Roman"/>
          <w:sz w:val="28"/>
          <w:szCs w:val="28"/>
        </w:rPr>
        <w:t>Ленинградский</w:t>
      </w:r>
      <w:r w:rsidRPr="006F757D">
        <w:rPr>
          <w:rFonts w:ascii="Times New Roman" w:hAnsi="Times New Roman" w:cs="Times New Roman"/>
          <w:sz w:val="28"/>
          <w:szCs w:val="28"/>
        </w:rPr>
        <w:t xml:space="preserve"> район, а также муниципальной поддержки гражданам, удостоенных почетного звания или наград муниципального образования </w:t>
      </w:r>
      <w:r w:rsidR="006F757D" w:rsidRPr="006F757D">
        <w:rPr>
          <w:rFonts w:ascii="Times New Roman" w:hAnsi="Times New Roman" w:cs="Times New Roman"/>
          <w:sz w:val="28"/>
          <w:szCs w:val="28"/>
        </w:rPr>
        <w:t>Ленинградский</w:t>
      </w:r>
      <w:r w:rsidRPr="006F757D">
        <w:rPr>
          <w:rFonts w:ascii="Times New Roman" w:hAnsi="Times New Roman" w:cs="Times New Roman"/>
          <w:sz w:val="28"/>
          <w:szCs w:val="28"/>
        </w:rPr>
        <w:t xml:space="preserve"> район.</w:t>
      </w:r>
    </w:p>
    <w:p w:rsidR="008A5C02" w:rsidRPr="008A5C02" w:rsidRDefault="008A5C02" w:rsidP="006F757D">
      <w:pPr>
        <w:spacing w:after="0" w:line="240" w:lineRule="auto"/>
        <w:ind w:firstLine="709"/>
        <w:jc w:val="both"/>
        <w:rPr>
          <w:rFonts w:ascii="Times New Roman" w:hAnsi="Times New Roman" w:cs="Times New Roman"/>
          <w:sz w:val="28"/>
          <w:szCs w:val="28"/>
        </w:rPr>
      </w:pPr>
      <w:r w:rsidRPr="006F757D">
        <w:rPr>
          <w:rFonts w:ascii="Times New Roman" w:hAnsi="Times New Roman" w:cs="Times New Roman"/>
          <w:color w:val="000000"/>
          <w:sz w:val="28"/>
          <w:szCs w:val="28"/>
        </w:rPr>
        <w:t>Стратегические показатели в увязке с задачей «</w:t>
      </w:r>
      <w:r w:rsidR="006F757D" w:rsidRPr="006F757D">
        <w:rPr>
          <w:rFonts w:ascii="Times New Roman" w:hAnsi="Times New Roman" w:cs="Times New Roman"/>
          <w:sz w:val="28"/>
          <w:szCs w:val="28"/>
        </w:rPr>
        <w:t xml:space="preserve">Поддержка социально ориентированных некоммерческих организаций, осуществляющих свою </w:t>
      </w:r>
      <w:r w:rsidR="006F757D" w:rsidRPr="006F757D">
        <w:rPr>
          <w:rFonts w:ascii="Times New Roman" w:hAnsi="Times New Roman" w:cs="Times New Roman"/>
          <w:sz w:val="28"/>
          <w:szCs w:val="28"/>
        </w:rPr>
        <w:lastRenderedPageBreak/>
        <w:t>деятельность в муниципальном образовании Ленинградский район</w:t>
      </w:r>
      <w:r w:rsidRPr="006F757D">
        <w:rPr>
          <w:rFonts w:ascii="Times New Roman" w:hAnsi="Times New Roman" w:cs="Times New Roman"/>
          <w:sz w:val="28"/>
          <w:szCs w:val="28"/>
        </w:rPr>
        <w:t>»</w:t>
      </w:r>
      <w:r w:rsidRPr="006F757D">
        <w:rPr>
          <w:rFonts w:ascii="Times New Roman" w:hAnsi="Times New Roman" w:cs="Times New Roman"/>
          <w:color w:val="000000"/>
          <w:sz w:val="28"/>
          <w:szCs w:val="28"/>
        </w:rPr>
        <w:t xml:space="preserve"> представлены в </w:t>
      </w:r>
      <w:r w:rsidRPr="006F757D">
        <w:rPr>
          <w:rFonts w:ascii="Times New Roman" w:hAnsi="Times New Roman" w:cs="Times New Roman"/>
          <w:sz w:val="28"/>
          <w:szCs w:val="28"/>
        </w:rPr>
        <w:t>таблице № 26.</w:t>
      </w:r>
    </w:p>
    <w:p w:rsidR="008A5C02" w:rsidRPr="00321865" w:rsidRDefault="008A5C02" w:rsidP="00321865">
      <w:pPr>
        <w:autoSpaceDE w:val="0"/>
        <w:autoSpaceDN w:val="0"/>
        <w:adjustRightInd w:val="0"/>
        <w:spacing w:after="0" w:line="240" w:lineRule="auto"/>
        <w:jc w:val="both"/>
        <w:rPr>
          <w:rFonts w:ascii="Times New Roman" w:hAnsi="Times New Roman" w:cs="Times New Roman"/>
          <w:color w:val="FF0000"/>
          <w:sz w:val="12"/>
          <w:szCs w:val="28"/>
        </w:rPr>
      </w:pPr>
    </w:p>
    <w:p w:rsidR="00A26D68" w:rsidRPr="008A5C02" w:rsidRDefault="008A5C02" w:rsidP="00971E8F">
      <w:pPr>
        <w:autoSpaceDE w:val="0"/>
        <w:autoSpaceDN w:val="0"/>
        <w:adjustRightInd w:val="0"/>
        <w:spacing w:after="0" w:line="240" w:lineRule="auto"/>
        <w:jc w:val="both"/>
        <w:rPr>
          <w:rFonts w:ascii="Times New Roman" w:hAnsi="Times New Roman" w:cs="Times New Roman"/>
          <w:sz w:val="28"/>
          <w:szCs w:val="28"/>
        </w:rPr>
      </w:pPr>
      <w:r w:rsidRPr="008A5C02">
        <w:rPr>
          <w:rFonts w:ascii="Times New Roman" w:hAnsi="Times New Roman" w:cs="Times New Roman"/>
          <w:sz w:val="28"/>
          <w:szCs w:val="28"/>
        </w:rPr>
        <w:t>Таблица</w:t>
      </w:r>
      <w:r w:rsidR="0079139C">
        <w:rPr>
          <w:rFonts w:ascii="Times New Roman" w:hAnsi="Times New Roman" w:cs="Times New Roman"/>
          <w:sz w:val="28"/>
          <w:szCs w:val="28"/>
        </w:rPr>
        <w:t xml:space="preserve"> 21 -</w:t>
      </w:r>
      <w:r w:rsidRPr="008A5C02">
        <w:rPr>
          <w:rFonts w:ascii="Times New Roman" w:hAnsi="Times New Roman" w:cs="Times New Roman"/>
          <w:sz w:val="28"/>
          <w:szCs w:val="28"/>
        </w:rPr>
        <w:t xml:space="preserve"> </w:t>
      </w:r>
      <w:r w:rsidR="00971E8F" w:rsidRPr="00971E8F">
        <w:rPr>
          <w:rFonts w:ascii="Times New Roman" w:hAnsi="Times New Roman" w:cs="Times New Roman"/>
          <w:sz w:val="28"/>
          <w:szCs w:val="28"/>
        </w:rPr>
        <w:t>Поддержка социально ориентированных некоммерческих организаций, осуществляющих свою деятельность в муниципальном образовании Ленинградский район</w:t>
      </w:r>
    </w:p>
    <w:p w:rsidR="008A5C02" w:rsidRPr="00321865" w:rsidRDefault="008A5C02" w:rsidP="008A5C02">
      <w:pPr>
        <w:autoSpaceDE w:val="0"/>
        <w:autoSpaceDN w:val="0"/>
        <w:adjustRightInd w:val="0"/>
        <w:spacing w:after="0" w:line="240" w:lineRule="auto"/>
        <w:ind w:left="7080" w:firstLine="708"/>
        <w:jc w:val="both"/>
        <w:rPr>
          <w:rFonts w:ascii="Times New Roman" w:hAnsi="Times New Roman" w:cs="Times New Roman"/>
          <w:color w:val="000000"/>
          <w:sz w:val="8"/>
          <w:szCs w:val="28"/>
        </w:rPr>
      </w:pPr>
    </w:p>
    <w:tbl>
      <w:tblPr>
        <w:tblStyle w:val="201"/>
        <w:tblW w:w="10207" w:type="dxa"/>
        <w:tblInd w:w="-431" w:type="dxa"/>
        <w:tblLayout w:type="fixed"/>
        <w:tblLook w:val="04A0" w:firstRow="1" w:lastRow="0" w:firstColumn="1" w:lastColumn="0" w:noHBand="0" w:noVBand="1"/>
      </w:tblPr>
      <w:tblGrid>
        <w:gridCol w:w="1419"/>
        <w:gridCol w:w="2126"/>
        <w:gridCol w:w="709"/>
        <w:gridCol w:w="708"/>
        <w:gridCol w:w="709"/>
        <w:gridCol w:w="656"/>
        <w:gridCol w:w="620"/>
        <w:gridCol w:w="638"/>
        <w:gridCol w:w="638"/>
        <w:gridCol w:w="708"/>
        <w:gridCol w:w="709"/>
        <w:gridCol w:w="567"/>
      </w:tblGrid>
      <w:tr w:rsidR="007D6A73" w:rsidRPr="007D6A73" w:rsidTr="00A276FD">
        <w:trPr>
          <w:cantSplit/>
          <w:trHeight w:val="859"/>
        </w:trPr>
        <w:tc>
          <w:tcPr>
            <w:tcW w:w="1419" w:type="dxa"/>
            <w:vAlign w:val="center"/>
          </w:tcPr>
          <w:p w:rsidR="007D6A73" w:rsidRPr="007D6A73" w:rsidRDefault="007D6A73" w:rsidP="00A276FD">
            <w:pPr>
              <w:adjustRightInd w:val="0"/>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Задача</w:t>
            </w:r>
          </w:p>
        </w:tc>
        <w:tc>
          <w:tcPr>
            <w:tcW w:w="2126" w:type="dxa"/>
            <w:vAlign w:val="center"/>
          </w:tcPr>
          <w:p w:rsidR="007D6A73" w:rsidRPr="007D6A73" w:rsidRDefault="007D6A73" w:rsidP="00A276FD">
            <w:pPr>
              <w:adjustRightInd w:val="0"/>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Показатели</w:t>
            </w:r>
          </w:p>
        </w:tc>
        <w:tc>
          <w:tcPr>
            <w:tcW w:w="709" w:type="dxa"/>
            <w:textDirection w:val="btLr"/>
            <w:vAlign w:val="center"/>
          </w:tcPr>
          <w:p w:rsidR="007D6A73" w:rsidRPr="007D6A73" w:rsidRDefault="007D6A73" w:rsidP="00A276FD">
            <w:pPr>
              <w:adjustRightInd w:val="0"/>
              <w:ind w:left="113" w:right="113"/>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2021г.</w:t>
            </w:r>
          </w:p>
        </w:tc>
        <w:tc>
          <w:tcPr>
            <w:tcW w:w="708" w:type="dxa"/>
            <w:textDirection w:val="btLr"/>
            <w:vAlign w:val="center"/>
          </w:tcPr>
          <w:p w:rsidR="007D6A73" w:rsidRPr="007D6A73" w:rsidRDefault="007D6A73" w:rsidP="00A276FD">
            <w:pPr>
              <w:adjustRightInd w:val="0"/>
              <w:ind w:left="113" w:right="113"/>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2022г.</w:t>
            </w:r>
          </w:p>
        </w:tc>
        <w:tc>
          <w:tcPr>
            <w:tcW w:w="709" w:type="dxa"/>
            <w:textDirection w:val="btLr"/>
            <w:vAlign w:val="center"/>
          </w:tcPr>
          <w:p w:rsidR="007D6A73" w:rsidRPr="007D6A73" w:rsidRDefault="007D6A73" w:rsidP="00A276FD">
            <w:pPr>
              <w:adjustRightInd w:val="0"/>
              <w:ind w:left="113" w:right="113"/>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2023г.</w:t>
            </w:r>
          </w:p>
        </w:tc>
        <w:tc>
          <w:tcPr>
            <w:tcW w:w="656" w:type="dxa"/>
            <w:textDirection w:val="btLr"/>
            <w:vAlign w:val="center"/>
          </w:tcPr>
          <w:p w:rsidR="007D6A73" w:rsidRPr="007D6A73" w:rsidRDefault="007D6A73" w:rsidP="00A276FD">
            <w:pPr>
              <w:adjustRightInd w:val="0"/>
              <w:ind w:left="113" w:right="113"/>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2024 г.</w:t>
            </w:r>
          </w:p>
        </w:tc>
        <w:tc>
          <w:tcPr>
            <w:tcW w:w="620" w:type="dxa"/>
            <w:textDirection w:val="btLr"/>
            <w:vAlign w:val="center"/>
          </w:tcPr>
          <w:p w:rsidR="007D6A73" w:rsidRPr="007D6A73" w:rsidRDefault="007D6A73" w:rsidP="00A276FD">
            <w:pPr>
              <w:adjustRightInd w:val="0"/>
              <w:ind w:left="113" w:right="113"/>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2025 г.</w:t>
            </w:r>
          </w:p>
        </w:tc>
        <w:tc>
          <w:tcPr>
            <w:tcW w:w="638" w:type="dxa"/>
            <w:textDirection w:val="btLr"/>
            <w:vAlign w:val="center"/>
          </w:tcPr>
          <w:p w:rsidR="007D6A73" w:rsidRPr="007D6A73" w:rsidRDefault="007D6A73" w:rsidP="00A276FD">
            <w:pPr>
              <w:adjustRightInd w:val="0"/>
              <w:ind w:left="113" w:right="113"/>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2026 г.</w:t>
            </w:r>
          </w:p>
        </w:tc>
        <w:tc>
          <w:tcPr>
            <w:tcW w:w="638" w:type="dxa"/>
            <w:textDirection w:val="btLr"/>
            <w:vAlign w:val="center"/>
          </w:tcPr>
          <w:p w:rsidR="007D6A73" w:rsidRPr="007D6A73" w:rsidRDefault="007D6A73" w:rsidP="00A276FD">
            <w:pPr>
              <w:adjustRightInd w:val="0"/>
              <w:ind w:left="113" w:right="113"/>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2027 г.</w:t>
            </w:r>
          </w:p>
        </w:tc>
        <w:tc>
          <w:tcPr>
            <w:tcW w:w="708" w:type="dxa"/>
            <w:textDirection w:val="btLr"/>
            <w:vAlign w:val="center"/>
          </w:tcPr>
          <w:p w:rsidR="007D6A73" w:rsidRPr="007D6A73" w:rsidRDefault="007D6A73" w:rsidP="00A276FD">
            <w:pPr>
              <w:adjustRightInd w:val="0"/>
              <w:ind w:left="113" w:right="113"/>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2028 г.</w:t>
            </w:r>
          </w:p>
        </w:tc>
        <w:tc>
          <w:tcPr>
            <w:tcW w:w="709" w:type="dxa"/>
            <w:textDirection w:val="btLr"/>
            <w:vAlign w:val="center"/>
          </w:tcPr>
          <w:p w:rsidR="007D6A73" w:rsidRPr="007D6A73" w:rsidRDefault="007D6A73" w:rsidP="00A276FD">
            <w:pPr>
              <w:adjustRightInd w:val="0"/>
              <w:ind w:left="113" w:right="113"/>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2029 г.</w:t>
            </w:r>
          </w:p>
        </w:tc>
        <w:tc>
          <w:tcPr>
            <w:tcW w:w="567" w:type="dxa"/>
            <w:textDirection w:val="btLr"/>
            <w:vAlign w:val="center"/>
          </w:tcPr>
          <w:p w:rsidR="007D6A73" w:rsidRPr="007D6A73" w:rsidRDefault="007D6A73" w:rsidP="00A276FD">
            <w:pPr>
              <w:adjustRightInd w:val="0"/>
              <w:ind w:left="113" w:right="113"/>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2030 г.</w:t>
            </w:r>
          </w:p>
        </w:tc>
      </w:tr>
      <w:tr w:rsidR="007D6A73" w:rsidRPr="007D6A73" w:rsidTr="00A276FD">
        <w:trPr>
          <w:trHeight w:val="445"/>
        </w:trPr>
        <w:tc>
          <w:tcPr>
            <w:tcW w:w="1419" w:type="dxa"/>
            <w:vMerge w:val="restart"/>
          </w:tcPr>
          <w:p w:rsidR="007D6A73" w:rsidRPr="007D6A73" w:rsidRDefault="007D6A73" w:rsidP="005A44D6">
            <w:pPr>
              <w:jc w:val="both"/>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Задача 6. Поддержка социально ориентированных некоммерческих организаций, осуществляющих свою деятельность в муниципальном образовании Ленинградский район</w:t>
            </w:r>
          </w:p>
          <w:p w:rsidR="007D6A73" w:rsidRPr="007D6A73" w:rsidRDefault="007D6A73" w:rsidP="005A44D6">
            <w:pPr>
              <w:jc w:val="both"/>
              <w:rPr>
                <w:rFonts w:ascii="Times New Roman" w:hAnsi="Times New Roman" w:cs="Times New Roman"/>
                <w:color w:val="000000" w:themeColor="text1"/>
                <w:sz w:val="19"/>
                <w:szCs w:val="19"/>
              </w:rPr>
            </w:pPr>
          </w:p>
        </w:tc>
        <w:tc>
          <w:tcPr>
            <w:tcW w:w="2126" w:type="dxa"/>
          </w:tcPr>
          <w:p w:rsidR="007D6A73" w:rsidRPr="007D6A73" w:rsidRDefault="007D6A73" w:rsidP="005A44D6">
            <w:pPr>
              <w:adjustRightInd w:val="0"/>
              <w:jc w:val="both"/>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Количество социально ориентированных некоммерческих организаций, получивших муниципальную поддержку (далее – некоммерческие организации), единиц</w:t>
            </w:r>
          </w:p>
        </w:tc>
        <w:tc>
          <w:tcPr>
            <w:tcW w:w="709" w:type="dxa"/>
            <w:vAlign w:val="center"/>
          </w:tcPr>
          <w:p w:rsidR="007D6A73" w:rsidRPr="007D6A73" w:rsidRDefault="007D6A73" w:rsidP="005A44D6">
            <w:pPr>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6</w:t>
            </w:r>
          </w:p>
        </w:tc>
        <w:tc>
          <w:tcPr>
            <w:tcW w:w="708" w:type="dxa"/>
            <w:vAlign w:val="center"/>
          </w:tcPr>
          <w:p w:rsidR="007D6A73" w:rsidRPr="007D6A73" w:rsidRDefault="007D6A73" w:rsidP="005A44D6">
            <w:pPr>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6</w:t>
            </w:r>
          </w:p>
        </w:tc>
        <w:tc>
          <w:tcPr>
            <w:tcW w:w="709" w:type="dxa"/>
            <w:vAlign w:val="center"/>
          </w:tcPr>
          <w:p w:rsidR="007D6A73" w:rsidRPr="007D6A73" w:rsidRDefault="007D6A73" w:rsidP="005A44D6">
            <w:pPr>
              <w:adjustRightInd w:val="0"/>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7</w:t>
            </w:r>
          </w:p>
        </w:tc>
        <w:tc>
          <w:tcPr>
            <w:tcW w:w="656" w:type="dxa"/>
            <w:vAlign w:val="center"/>
          </w:tcPr>
          <w:p w:rsidR="007D6A73" w:rsidRPr="007D6A73" w:rsidRDefault="007D6A73" w:rsidP="005A44D6">
            <w:pPr>
              <w:adjustRightInd w:val="0"/>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7</w:t>
            </w:r>
          </w:p>
        </w:tc>
        <w:tc>
          <w:tcPr>
            <w:tcW w:w="620" w:type="dxa"/>
            <w:vAlign w:val="center"/>
          </w:tcPr>
          <w:p w:rsidR="007D6A73" w:rsidRPr="007D6A73" w:rsidRDefault="007D6A73" w:rsidP="005A44D6">
            <w:pPr>
              <w:adjustRightInd w:val="0"/>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7</w:t>
            </w:r>
          </w:p>
        </w:tc>
        <w:tc>
          <w:tcPr>
            <w:tcW w:w="638" w:type="dxa"/>
            <w:vAlign w:val="center"/>
          </w:tcPr>
          <w:p w:rsidR="007D6A73" w:rsidRPr="007D6A73" w:rsidRDefault="007D6A73" w:rsidP="005A44D6">
            <w:pPr>
              <w:adjustRightInd w:val="0"/>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7</w:t>
            </w:r>
          </w:p>
        </w:tc>
        <w:tc>
          <w:tcPr>
            <w:tcW w:w="638" w:type="dxa"/>
            <w:vAlign w:val="center"/>
          </w:tcPr>
          <w:p w:rsidR="007D6A73" w:rsidRPr="007D6A73" w:rsidRDefault="007D6A73" w:rsidP="005A44D6">
            <w:pPr>
              <w:adjustRightInd w:val="0"/>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7</w:t>
            </w:r>
          </w:p>
        </w:tc>
        <w:tc>
          <w:tcPr>
            <w:tcW w:w="708" w:type="dxa"/>
            <w:vAlign w:val="center"/>
          </w:tcPr>
          <w:p w:rsidR="007D6A73" w:rsidRPr="007D6A73" w:rsidRDefault="007D6A73" w:rsidP="005A44D6">
            <w:pPr>
              <w:adjustRightInd w:val="0"/>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7</w:t>
            </w:r>
          </w:p>
        </w:tc>
        <w:tc>
          <w:tcPr>
            <w:tcW w:w="709" w:type="dxa"/>
            <w:vAlign w:val="center"/>
          </w:tcPr>
          <w:p w:rsidR="007D6A73" w:rsidRPr="007D6A73" w:rsidRDefault="007D6A73" w:rsidP="005A44D6">
            <w:pPr>
              <w:adjustRightInd w:val="0"/>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7</w:t>
            </w:r>
          </w:p>
        </w:tc>
        <w:tc>
          <w:tcPr>
            <w:tcW w:w="567" w:type="dxa"/>
            <w:vAlign w:val="center"/>
          </w:tcPr>
          <w:p w:rsidR="007D6A73" w:rsidRPr="007D6A73" w:rsidRDefault="007D6A73" w:rsidP="005A44D6">
            <w:pPr>
              <w:adjustRightInd w:val="0"/>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7</w:t>
            </w:r>
          </w:p>
        </w:tc>
      </w:tr>
      <w:tr w:rsidR="007D6A73" w:rsidRPr="007D6A73" w:rsidTr="005A44D6">
        <w:trPr>
          <w:trHeight w:val="721"/>
        </w:trPr>
        <w:tc>
          <w:tcPr>
            <w:tcW w:w="1419" w:type="dxa"/>
            <w:vMerge/>
          </w:tcPr>
          <w:p w:rsidR="007D6A73" w:rsidRPr="007D6A73" w:rsidRDefault="007D6A73" w:rsidP="005A44D6">
            <w:pPr>
              <w:adjustRightInd w:val="0"/>
              <w:jc w:val="both"/>
              <w:rPr>
                <w:rFonts w:ascii="Times New Roman" w:hAnsi="Times New Roman" w:cs="Times New Roman"/>
                <w:color w:val="000000" w:themeColor="text1"/>
                <w:sz w:val="19"/>
                <w:szCs w:val="19"/>
              </w:rPr>
            </w:pPr>
          </w:p>
        </w:tc>
        <w:tc>
          <w:tcPr>
            <w:tcW w:w="2126" w:type="dxa"/>
          </w:tcPr>
          <w:p w:rsidR="007D6A73" w:rsidRPr="007D6A73" w:rsidRDefault="007D6A73" w:rsidP="005A44D6">
            <w:pPr>
              <w:adjustRightInd w:val="0"/>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Количество мероприятий, проведенных некоммерческими организациями в ходе реализации муниципальной программы, единиц</w:t>
            </w:r>
          </w:p>
        </w:tc>
        <w:tc>
          <w:tcPr>
            <w:tcW w:w="709" w:type="dxa"/>
            <w:vAlign w:val="center"/>
          </w:tcPr>
          <w:p w:rsidR="007D6A73" w:rsidRPr="007D6A73" w:rsidRDefault="007D6A73" w:rsidP="005A44D6">
            <w:pPr>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97</w:t>
            </w:r>
          </w:p>
        </w:tc>
        <w:tc>
          <w:tcPr>
            <w:tcW w:w="708" w:type="dxa"/>
            <w:vAlign w:val="center"/>
          </w:tcPr>
          <w:p w:rsidR="007D6A73" w:rsidRPr="007D6A73" w:rsidRDefault="007D6A73" w:rsidP="005A44D6">
            <w:pPr>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104</w:t>
            </w:r>
          </w:p>
        </w:tc>
        <w:tc>
          <w:tcPr>
            <w:tcW w:w="709" w:type="dxa"/>
            <w:vAlign w:val="center"/>
          </w:tcPr>
          <w:p w:rsidR="007D6A73" w:rsidRPr="007D6A73" w:rsidRDefault="007D6A73" w:rsidP="005A44D6">
            <w:pPr>
              <w:adjustRightInd w:val="0"/>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104</w:t>
            </w:r>
          </w:p>
        </w:tc>
        <w:tc>
          <w:tcPr>
            <w:tcW w:w="656" w:type="dxa"/>
            <w:vAlign w:val="center"/>
          </w:tcPr>
          <w:p w:rsidR="007D6A73" w:rsidRPr="007D6A73" w:rsidRDefault="007D6A73" w:rsidP="005A44D6">
            <w:pPr>
              <w:adjustRightInd w:val="0"/>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104</w:t>
            </w:r>
          </w:p>
        </w:tc>
        <w:tc>
          <w:tcPr>
            <w:tcW w:w="620" w:type="dxa"/>
            <w:vAlign w:val="center"/>
          </w:tcPr>
          <w:p w:rsidR="007D6A73" w:rsidRPr="007D6A73" w:rsidRDefault="007D6A73" w:rsidP="005A44D6">
            <w:pPr>
              <w:adjustRightInd w:val="0"/>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104</w:t>
            </w:r>
          </w:p>
        </w:tc>
        <w:tc>
          <w:tcPr>
            <w:tcW w:w="638" w:type="dxa"/>
            <w:vAlign w:val="center"/>
          </w:tcPr>
          <w:p w:rsidR="007D6A73" w:rsidRPr="007D6A73" w:rsidRDefault="007D6A73" w:rsidP="005A44D6">
            <w:pPr>
              <w:adjustRightInd w:val="0"/>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104</w:t>
            </w:r>
          </w:p>
        </w:tc>
        <w:tc>
          <w:tcPr>
            <w:tcW w:w="638" w:type="dxa"/>
            <w:vAlign w:val="center"/>
          </w:tcPr>
          <w:p w:rsidR="007D6A73" w:rsidRPr="007D6A73" w:rsidRDefault="007D6A73" w:rsidP="005A44D6">
            <w:pPr>
              <w:adjustRightInd w:val="0"/>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104</w:t>
            </w:r>
          </w:p>
        </w:tc>
        <w:tc>
          <w:tcPr>
            <w:tcW w:w="708" w:type="dxa"/>
            <w:vAlign w:val="center"/>
          </w:tcPr>
          <w:p w:rsidR="007D6A73" w:rsidRPr="007D6A73" w:rsidRDefault="007D6A73" w:rsidP="005A44D6">
            <w:pPr>
              <w:adjustRightInd w:val="0"/>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104</w:t>
            </w:r>
          </w:p>
        </w:tc>
        <w:tc>
          <w:tcPr>
            <w:tcW w:w="709" w:type="dxa"/>
            <w:vAlign w:val="center"/>
          </w:tcPr>
          <w:p w:rsidR="007D6A73" w:rsidRPr="007D6A73" w:rsidRDefault="007D6A73" w:rsidP="005A44D6">
            <w:pPr>
              <w:adjustRightInd w:val="0"/>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104</w:t>
            </w:r>
          </w:p>
        </w:tc>
        <w:tc>
          <w:tcPr>
            <w:tcW w:w="567" w:type="dxa"/>
            <w:vAlign w:val="center"/>
          </w:tcPr>
          <w:p w:rsidR="007D6A73" w:rsidRPr="007D6A73" w:rsidRDefault="007D6A73" w:rsidP="005A44D6">
            <w:pPr>
              <w:adjustRightInd w:val="0"/>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104</w:t>
            </w:r>
          </w:p>
        </w:tc>
      </w:tr>
      <w:tr w:rsidR="007D6A73" w:rsidRPr="007D6A73" w:rsidTr="005A44D6">
        <w:trPr>
          <w:trHeight w:val="721"/>
        </w:trPr>
        <w:tc>
          <w:tcPr>
            <w:tcW w:w="1419" w:type="dxa"/>
            <w:vMerge/>
          </w:tcPr>
          <w:p w:rsidR="007D6A73" w:rsidRPr="007D6A73" w:rsidRDefault="007D6A73" w:rsidP="005A44D6">
            <w:pPr>
              <w:adjustRightInd w:val="0"/>
              <w:jc w:val="both"/>
              <w:rPr>
                <w:rFonts w:ascii="Times New Roman" w:hAnsi="Times New Roman" w:cs="Times New Roman"/>
                <w:color w:val="000000" w:themeColor="text1"/>
                <w:sz w:val="19"/>
                <w:szCs w:val="19"/>
              </w:rPr>
            </w:pPr>
          </w:p>
        </w:tc>
        <w:tc>
          <w:tcPr>
            <w:tcW w:w="2126" w:type="dxa"/>
          </w:tcPr>
          <w:p w:rsidR="007D6A73" w:rsidRPr="007D6A73" w:rsidRDefault="007D6A73" w:rsidP="005A44D6">
            <w:pPr>
              <w:adjustRightInd w:val="0"/>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 xml:space="preserve">Количество человек (ветеранов, инвалидов), поздравленных с юбилеями и посещенных на дому и в </w:t>
            </w:r>
            <w:proofErr w:type="spellStart"/>
            <w:r w:rsidRPr="007D6A73">
              <w:rPr>
                <w:rFonts w:ascii="Times New Roman" w:hAnsi="Times New Roman" w:cs="Times New Roman"/>
                <w:color w:val="000000" w:themeColor="text1"/>
                <w:sz w:val="19"/>
                <w:szCs w:val="19"/>
              </w:rPr>
              <w:t>мед.учреждениях</w:t>
            </w:r>
            <w:proofErr w:type="spellEnd"/>
            <w:r w:rsidRPr="007D6A73">
              <w:rPr>
                <w:rFonts w:ascii="Times New Roman" w:hAnsi="Times New Roman" w:cs="Times New Roman"/>
                <w:color w:val="000000" w:themeColor="text1"/>
                <w:sz w:val="19"/>
                <w:szCs w:val="19"/>
              </w:rPr>
              <w:t xml:space="preserve"> в ходе реализации муниципальной программы, единиц</w:t>
            </w:r>
          </w:p>
        </w:tc>
        <w:tc>
          <w:tcPr>
            <w:tcW w:w="709" w:type="dxa"/>
            <w:vAlign w:val="center"/>
          </w:tcPr>
          <w:p w:rsidR="007D6A73" w:rsidRPr="007D6A73" w:rsidRDefault="007D6A73" w:rsidP="005A44D6">
            <w:pPr>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2974</w:t>
            </w:r>
          </w:p>
        </w:tc>
        <w:tc>
          <w:tcPr>
            <w:tcW w:w="708" w:type="dxa"/>
            <w:vAlign w:val="center"/>
          </w:tcPr>
          <w:p w:rsidR="007D6A73" w:rsidRPr="007D6A73" w:rsidRDefault="007D6A73" w:rsidP="005A44D6">
            <w:pPr>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2974</w:t>
            </w:r>
          </w:p>
        </w:tc>
        <w:tc>
          <w:tcPr>
            <w:tcW w:w="709" w:type="dxa"/>
            <w:vAlign w:val="center"/>
          </w:tcPr>
          <w:p w:rsidR="007D6A73" w:rsidRPr="007D6A73" w:rsidRDefault="007D6A73" w:rsidP="005A44D6">
            <w:pPr>
              <w:adjustRightInd w:val="0"/>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2974</w:t>
            </w:r>
          </w:p>
        </w:tc>
        <w:tc>
          <w:tcPr>
            <w:tcW w:w="656" w:type="dxa"/>
            <w:vAlign w:val="center"/>
          </w:tcPr>
          <w:p w:rsidR="007D6A73" w:rsidRPr="007D6A73" w:rsidRDefault="007D6A73" w:rsidP="005A44D6">
            <w:pPr>
              <w:adjustRightInd w:val="0"/>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2974</w:t>
            </w:r>
          </w:p>
        </w:tc>
        <w:tc>
          <w:tcPr>
            <w:tcW w:w="620" w:type="dxa"/>
            <w:vAlign w:val="center"/>
          </w:tcPr>
          <w:p w:rsidR="007D6A73" w:rsidRPr="007D6A73" w:rsidRDefault="007D6A73" w:rsidP="005A44D6">
            <w:pPr>
              <w:adjustRightInd w:val="0"/>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2974</w:t>
            </w:r>
          </w:p>
        </w:tc>
        <w:tc>
          <w:tcPr>
            <w:tcW w:w="638" w:type="dxa"/>
            <w:vAlign w:val="center"/>
          </w:tcPr>
          <w:p w:rsidR="007D6A73" w:rsidRPr="007D6A73" w:rsidRDefault="007D6A73" w:rsidP="005A44D6">
            <w:pPr>
              <w:adjustRightInd w:val="0"/>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2974</w:t>
            </w:r>
          </w:p>
        </w:tc>
        <w:tc>
          <w:tcPr>
            <w:tcW w:w="638" w:type="dxa"/>
            <w:vAlign w:val="center"/>
          </w:tcPr>
          <w:p w:rsidR="007D6A73" w:rsidRPr="007D6A73" w:rsidRDefault="007D6A73" w:rsidP="005A44D6">
            <w:pPr>
              <w:adjustRightInd w:val="0"/>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2974</w:t>
            </w:r>
          </w:p>
        </w:tc>
        <w:tc>
          <w:tcPr>
            <w:tcW w:w="708" w:type="dxa"/>
            <w:vAlign w:val="center"/>
          </w:tcPr>
          <w:p w:rsidR="007D6A73" w:rsidRPr="007D6A73" w:rsidRDefault="007D6A73" w:rsidP="005A44D6">
            <w:pPr>
              <w:adjustRightInd w:val="0"/>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2974</w:t>
            </w:r>
          </w:p>
        </w:tc>
        <w:tc>
          <w:tcPr>
            <w:tcW w:w="709" w:type="dxa"/>
            <w:vAlign w:val="center"/>
          </w:tcPr>
          <w:p w:rsidR="007D6A73" w:rsidRPr="007D6A73" w:rsidRDefault="007D6A73" w:rsidP="005A44D6">
            <w:pPr>
              <w:adjustRightInd w:val="0"/>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2974</w:t>
            </w:r>
          </w:p>
        </w:tc>
        <w:tc>
          <w:tcPr>
            <w:tcW w:w="567" w:type="dxa"/>
            <w:vAlign w:val="center"/>
          </w:tcPr>
          <w:p w:rsidR="007D6A73" w:rsidRPr="007D6A73" w:rsidRDefault="007D6A73" w:rsidP="005A44D6">
            <w:pPr>
              <w:adjustRightInd w:val="0"/>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2974</w:t>
            </w:r>
          </w:p>
        </w:tc>
      </w:tr>
    </w:tbl>
    <w:p w:rsidR="008A5C02" w:rsidRPr="008A5C02" w:rsidRDefault="008A5C02" w:rsidP="008A5C02">
      <w:pPr>
        <w:spacing w:after="0" w:line="240" w:lineRule="auto"/>
        <w:ind w:firstLine="720"/>
        <w:jc w:val="both"/>
        <w:rPr>
          <w:rFonts w:ascii="Times New Roman" w:hAnsi="Times New Roman" w:cs="Times New Roman"/>
          <w:sz w:val="28"/>
          <w:szCs w:val="28"/>
        </w:rPr>
      </w:pPr>
    </w:p>
    <w:p w:rsidR="008A5C02" w:rsidRDefault="008A5C02" w:rsidP="008A5C02">
      <w:pPr>
        <w:spacing w:after="0" w:line="240" w:lineRule="auto"/>
        <w:ind w:firstLine="720"/>
        <w:jc w:val="both"/>
        <w:rPr>
          <w:rFonts w:ascii="Times New Roman" w:hAnsi="Times New Roman" w:cs="Times New Roman"/>
          <w:sz w:val="28"/>
          <w:szCs w:val="28"/>
        </w:rPr>
      </w:pPr>
      <w:r w:rsidRPr="008A5C02">
        <w:rPr>
          <w:rFonts w:ascii="Times New Roman" w:hAnsi="Times New Roman" w:cs="Times New Roman"/>
          <w:sz w:val="28"/>
          <w:szCs w:val="28"/>
        </w:rPr>
        <w:t>В целом реализация комплекса мер в сфере социальной защиты населения будет способствовать улучшению психологического климата в обществе, повышению продолжительности жизни жителей района.</w:t>
      </w:r>
    </w:p>
    <w:p w:rsidR="00155562" w:rsidRDefault="00155562" w:rsidP="008A5C02">
      <w:pPr>
        <w:spacing w:after="0" w:line="240" w:lineRule="auto"/>
        <w:ind w:firstLine="720"/>
        <w:jc w:val="both"/>
        <w:rPr>
          <w:rFonts w:ascii="Times New Roman" w:hAnsi="Times New Roman" w:cs="Times New Roman"/>
          <w:sz w:val="28"/>
          <w:szCs w:val="28"/>
        </w:rPr>
      </w:pPr>
    </w:p>
    <w:p w:rsidR="00155562" w:rsidRPr="00155562" w:rsidRDefault="00155562" w:rsidP="00E5397E">
      <w:pPr>
        <w:autoSpaceDE w:val="0"/>
        <w:autoSpaceDN w:val="0"/>
        <w:adjustRightInd w:val="0"/>
        <w:spacing w:after="0" w:line="240" w:lineRule="auto"/>
        <w:ind w:firstLine="709"/>
        <w:jc w:val="both"/>
        <w:rPr>
          <w:rFonts w:ascii="Times New Roman" w:hAnsi="Times New Roman" w:cs="Times New Roman"/>
          <w:b/>
          <w:sz w:val="28"/>
          <w:szCs w:val="28"/>
        </w:rPr>
      </w:pPr>
      <w:r w:rsidRPr="00155562">
        <w:rPr>
          <w:rFonts w:ascii="Times New Roman" w:hAnsi="Times New Roman" w:cs="Times New Roman"/>
          <w:b/>
          <w:sz w:val="28"/>
          <w:szCs w:val="28"/>
        </w:rPr>
        <w:t xml:space="preserve">Задача </w:t>
      </w:r>
      <w:r w:rsidR="003B7937">
        <w:rPr>
          <w:rFonts w:ascii="Times New Roman" w:hAnsi="Times New Roman" w:cs="Times New Roman"/>
          <w:b/>
          <w:sz w:val="28"/>
          <w:szCs w:val="28"/>
        </w:rPr>
        <w:t>7</w:t>
      </w:r>
      <w:r w:rsidRPr="00155562">
        <w:rPr>
          <w:rFonts w:ascii="Times New Roman" w:hAnsi="Times New Roman" w:cs="Times New Roman"/>
          <w:b/>
          <w:sz w:val="28"/>
          <w:szCs w:val="28"/>
        </w:rPr>
        <w:t>. Гармонизация межнациональных отношений и развитие</w:t>
      </w:r>
    </w:p>
    <w:p w:rsidR="00155562" w:rsidRDefault="00155562" w:rsidP="00E5397E">
      <w:pPr>
        <w:autoSpaceDE w:val="0"/>
        <w:autoSpaceDN w:val="0"/>
        <w:adjustRightInd w:val="0"/>
        <w:spacing w:after="0" w:line="240" w:lineRule="auto"/>
        <w:jc w:val="both"/>
        <w:rPr>
          <w:rFonts w:ascii="Times New Roman" w:hAnsi="Times New Roman" w:cs="Times New Roman"/>
          <w:b/>
          <w:sz w:val="28"/>
          <w:szCs w:val="28"/>
        </w:rPr>
      </w:pPr>
      <w:r w:rsidRPr="00155562">
        <w:rPr>
          <w:rFonts w:ascii="Times New Roman" w:hAnsi="Times New Roman" w:cs="Times New Roman"/>
          <w:b/>
          <w:sz w:val="28"/>
          <w:szCs w:val="28"/>
        </w:rPr>
        <w:t xml:space="preserve">национальных культур в муниципальном образовании </w:t>
      </w:r>
      <w:r w:rsidR="00971E8F">
        <w:rPr>
          <w:rFonts w:ascii="Times New Roman" w:hAnsi="Times New Roman" w:cs="Times New Roman"/>
          <w:b/>
          <w:sz w:val="28"/>
          <w:szCs w:val="28"/>
        </w:rPr>
        <w:t xml:space="preserve">          </w:t>
      </w:r>
      <w:r w:rsidRPr="00155562">
        <w:rPr>
          <w:rFonts w:ascii="Times New Roman" w:hAnsi="Times New Roman" w:cs="Times New Roman"/>
          <w:b/>
          <w:sz w:val="28"/>
          <w:szCs w:val="28"/>
        </w:rPr>
        <w:t>Ленинградский район</w:t>
      </w:r>
    </w:p>
    <w:p w:rsidR="00155562" w:rsidRPr="00155562" w:rsidRDefault="00155562" w:rsidP="00E5397E">
      <w:pPr>
        <w:autoSpaceDE w:val="0"/>
        <w:autoSpaceDN w:val="0"/>
        <w:adjustRightInd w:val="0"/>
        <w:spacing w:after="0" w:line="240" w:lineRule="auto"/>
        <w:ind w:firstLine="709"/>
        <w:jc w:val="both"/>
        <w:rPr>
          <w:rFonts w:ascii="Times New Roman" w:hAnsi="Times New Roman" w:cs="Times New Roman"/>
          <w:b/>
          <w:sz w:val="28"/>
          <w:szCs w:val="28"/>
        </w:rPr>
      </w:pPr>
    </w:p>
    <w:p w:rsidR="00155562" w:rsidRPr="00155562" w:rsidRDefault="00155562" w:rsidP="00155562">
      <w:pPr>
        <w:spacing w:after="0" w:line="240" w:lineRule="auto"/>
        <w:ind w:firstLine="709"/>
        <w:jc w:val="both"/>
        <w:rPr>
          <w:rFonts w:ascii="Times New Roman" w:hAnsi="Times New Roman" w:cs="Times New Roman"/>
          <w:sz w:val="28"/>
          <w:szCs w:val="28"/>
        </w:rPr>
      </w:pPr>
      <w:r w:rsidRPr="00155562">
        <w:rPr>
          <w:rFonts w:ascii="Times New Roman" w:eastAsia="Calibri" w:hAnsi="Times New Roman" w:cs="Times New Roman"/>
          <w:color w:val="000000" w:themeColor="text1"/>
          <w:sz w:val="28"/>
          <w:szCs w:val="28"/>
          <w:lang w:eastAsia="ru-RU"/>
        </w:rPr>
        <w:t xml:space="preserve">Ориентир – </w:t>
      </w:r>
      <w:r>
        <w:rPr>
          <w:rFonts w:ascii="Times New Roman" w:eastAsia="Calibri" w:hAnsi="Times New Roman" w:cs="Times New Roman"/>
          <w:color w:val="000000" w:themeColor="text1"/>
          <w:sz w:val="28"/>
          <w:szCs w:val="28"/>
          <w:lang w:eastAsia="ru-RU"/>
        </w:rPr>
        <w:t>Ленинградский</w:t>
      </w:r>
      <w:r w:rsidRPr="00155562">
        <w:rPr>
          <w:rFonts w:ascii="Times New Roman" w:eastAsia="Calibri" w:hAnsi="Times New Roman" w:cs="Times New Roman"/>
          <w:color w:val="000000" w:themeColor="text1"/>
          <w:sz w:val="28"/>
          <w:szCs w:val="28"/>
          <w:lang w:eastAsia="ru-RU"/>
        </w:rPr>
        <w:t xml:space="preserve"> район – территория </w:t>
      </w:r>
      <w:r w:rsidRPr="00155562">
        <w:rPr>
          <w:rFonts w:ascii="Times New Roman" w:hAnsi="Times New Roman" w:cs="Times New Roman"/>
          <w:sz w:val="28"/>
          <w:szCs w:val="28"/>
        </w:rPr>
        <w:t xml:space="preserve">комфортного проживания представителей любой национальности и конфессии со стабильной социально-политической обстановкой, активной гражданской позицией общественных объединений, иных некоммерческих организаций, занимающихся развитием национальных культур, идей духовного единства и межэтнического согласия. </w:t>
      </w:r>
    </w:p>
    <w:p w:rsidR="00155562" w:rsidRPr="00155562" w:rsidRDefault="00155562" w:rsidP="00155562">
      <w:pPr>
        <w:spacing w:after="0" w:line="240" w:lineRule="auto"/>
        <w:ind w:firstLine="709"/>
        <w:jc w:val="both"/>
        <w:rPr>
          <w:rFonts w:ascii="Times New Roman" w:hAnsi="Times New Roman" w:cs="Times New Roman"/>
          <w:bCs/>
          <w:sz w:val="28"/>
          <w:szCs w:val="28"/>
        </w:rPr>
      </w:pPr>
      <w:r w:rsidRPr="00155562">
        <w:rPr>
          <w:rFonts w:ascii="Times New Roman" w:hAnsi="Times New Roman" w:cs="Times New Roman"/>
          <w:sz w:val="28"/>
          <w:szCs w:val="28"/>
        </w:rPr>
        <w:t xml:space="preserve">Снижение уровня </w:t>
      </w:r>
      <w:proofErr w:type="spellStart"/>
      <w:r w:rsidRPr="00155562">
        <w:rPr>
          <w:rFonts w:ascii="Times New Roman" w:hAnsi="Times New Roman" w:cs="Times New Roman"/>
          <w:sz w:val="28"/>
          <w:szCs w:val="28"/>
        </w:rPr>
        <w:t>конфликтогенности</w:t>
      </w:r>
      <w:proofErr w:type="spellEnd"/>
      <w:r w:rsidRPr="00155562">
        <w:rPr>
          <w:rFonts w:ascii="Times New Roman" w:hAnsi="Times New Roman" w:cs="Times New Roman"/>
          <w:sz w:val="28"/>
          <w:szCs w:val="28"/>
        </w:rPr>
        <w:t xml:space="preserve"> в межэтнических отношени</w:t>
      </w:r>
      <w:r w:rsidR="00FA3E65">
        <w:rPr>
          <w:rFonts w:ascii="Times New Roman" w:hAnsi="Times New Roman" w:cs="Times New Roman"/>
          <w:sz w:val="28"/>
          <w:szCs w:val="28"/>
        </w:rPr>
        <w:t>ях в муниципальном образовании,</w:t>
      </w:r>
      <w:r w:rsidRPr="00155562">
        <w:rPr>
          <w:rFonts w:ascii="Times New Roman" w:hAnsi="Times New Roman" w:cs="Times New Roman"/>
          <w:bCs/>
          <w:sz w:val="28"/>
          <w:szCs w:val="28"/>
        </w:rPr>
        <w:t xml:space="preserve"> </w:t>
      </w:r>
      <w:r w:rsidRPr="00155562">
        <w:rPr>
          <w:rFonts w:ascii="Times New Roman" w:hAnsi="Times New Roman" w:cs="Times New Roman"/>
          <w:sz w:val="28"/>
          <w:szCs w:val="28"/>
        </w:rPr>
        <w:t xml:space="preserve">профилактика проявлений экстремизма, поддержание стабильной общественно-политической обстановки, </w:t>
      </w:r>
      <w:r w:rsidRPr="00155562">
        <w:rPr>
          <w:rFonts w:ascii="Times New Roman" w:hAnsi="Times New Roman" w:cs="Times New Roman"/>
          <w:sz w:val="28"/>
          <w:szCs w:val="28"/>
        </w:rPr>
        <w:lastRenderedPageBreak/>
        <w:t xml:space="preserve">общественных инициатив и целевых проектов общественных объединений, некоммерческих организаций, направленных на гармонизацию межнациональных отношений – основные меры муниципалитета, которые   создадут  благоприятные условия для развития экономики, социальной сферы будут способствовать формированию позитивного имиджа стабильности, гражданского мира и   привлекательности района. </w:t>
      </w:r>
    </w:p>
    <w:p w:rsidR="00155562" w:rsidRPr="00155562" w:rsidRDefault="00155562" w:rsidP="00155562">
      <w:pPr>
        <w:spacing w:after="0" w:line="240" w:lineRule="auto"/>
        <w:ind w:firstLine="709"/>
        <w:jc w:val="both"/>
        <w:rPr>
          <w:rFonts w:ascii="Times New Roman" w:hAnsi="Times New Roman" w:cs="Times New Roman"/>
          <w:sz w:val="28"/>
          <w:szCs w:val="28"/>
        </w:rPr>
      </w:pPr>
      <w:r w:rsidRPr="00155562">
        <w:rPr>
          <w:rFonts w:ascii="Times New Roman" w:hAnsi="Times New Roman"/>
          <w:color w:val="000000"/>
          <w:sz w:val="28"/>
          <w:szCs w:val="28"/>
        </w:rPr>
        <w:t xml:space="preserve">Созданию благоприятных условий для развития гражданского общества, </w:t>
      </w:r>
      <w:r w:rsidRPr="00155562">
        <w:rPr>
          <w:rFonts w:ascii="Times New Roman" w:hAnsi="Times New Roman" w:cs="Times New Roman"/>
          <w:sz w:val="28"/>
          <w:szCs w:val="28"/>
        </w:rPr>
        <w:t xml:space="preserve">снижению уровня </w:t>
      </w:r>
      <w:proofErr w:type="spellStart"/>
      <w:r w:rsidRPr="00155562">
        <w:rPr>
          <w:rFonts w:ascii="Times New Roman" w:hAnsi="Times New Roman" w:cs="Times New Roman"/>
          <w:sz w:val="28"/>
          <w:szCs w:val="28"/>
        </w:rPr>
        <w:t>конфликтогенности</w:t>
      </w:r>
      <w:proofErr w:type="spellEnd"/>
      <w:r w:rsidRPr="00155562">
        <w:rPr>
          <w:rFonts w:ascii="Times New Roman" w:hAnsi="Times New Roman" w:cs="Times New Roman"/>
          <w:sz w:val="28"/>
          <w:szCs w:val="28"/>
        </w:rPr>
        <w:t xml:space="preserve"> в межэтнических межнациональных отношениях будут способствовать:</w:t>
      </w:r>
    </w:p>
    <w:p w:rsidR="00155562" w:rsidRPr="00155562" w:rsidRDefault="00155562" w:rsidP="00155562">
      <w:pPr>
        <w:spacing w:after="0" w:line="240" w:lineRule="auto"/>
        <w:ind w:firstLine="709"/>
        <w:jc w:val="both"/>
        <w:rPr>
          <w:rFonts w:ascii="Times New Roman" w:hAnsi="Times New Roman" w:cs="Times New Roman"/>
          <w:sz w:val="28"/>
          <w:szCs w:val="28"/>
        </w:rPr>
      </w:pPr>
      <w:r w:rsidRPr="00155562">
        <w:rPr>
          <w:rFonts w:ascii="Times New Roman" w:hAnsi="Times New Roman" w:cs="Times New Roman"/>
          <w:sz w:val="28"/>
          <w:szCs w:val="28"/>
        </w:rPr>
        <w:t>1) увеличение количества мероприятий, способствующих профилактике экстремизма и гармонизации межнациональных отношений на территории района;</w:t>
      </w:r>
    </w:p>
    <w:p w:rsidR="00155562" w:rsidRPr="00155562" w:rsidRDefault="00155562" w:rsidP="00155562">
      <w:pPr>
        <w:spacing w:after="0" w:line="240" w:lineRule="auto"/>
        <w:ind w:firstLine="709"/>
        <w:jc w:val="both"/>
        <w:rPr>
          <w:rFonts w:ascii="Times New Roman" w:hAnsi="Times New Roman" w:cs="Times New Roman"/>
          <w:sz w:val="28"/>
          <w:szCs w:val="28"/>
        </w:rPr>
      </w:pPr>
      <w:r w:rsidRPr="00155562">
        <w:rPr>
          <w:rFonts w:ascii="Times New Roman" w:hAnsi="Times New Roman" w:cs="Times New Roman"/>
          <w:sz w:val="28"/>
          <w:szCs w:val="28"/>
        </w:rPr>
        <w:t>2) совершенствование системы организации и проведения мониторингов, социологии сферы межнациональных отношений, этнополитической и религиозной ситуации в районе;</w:t>
      </w:r>
    </w:p>
    <w:p w:rsidR="00155562" w:rsidRPr="00155562" w:rsidRDefault="00155562" w:rsidP="00155562">
      <w:pPr>
        <w:spacing w:after="0" w:line="240" w:lineRule="auto"/>
        <w:ind w:firstLine="709"/>
        <w:jc w:val="both"/>
        <w:rPr>
          <w:rFonts w:ascii="Times New Roman" w:hAnsi="Times New Roman" w:cs="Times New Roman"/>
          <w:sz w:val="28"/>
          <w:szCs w:val="28"/>
        </w:rPr>
      </w:pPr>
      <w:r w:rsidRPr="00155562">
        <w:rPr>
          <w:rFonts w:ascii="Times New Roman" w:hAnsi="Times New Roman"/>
          <w:color w:val="000000"/>
          <w:sz w:val="28"/>
          <w:szCs w:val="28"/>
        </w:rPr>
        <w:t>3) укрепление диалога власти и</w:t>
      </w:r>
      <w:r w:rsidRPr="00155562">
        <w:rPr>
          <w:rFonts w:ascii="Times New Roman" w:hAnsi="Times New Roman" w:cs="Times New Roman"/>
          <w:sz w:val="28"/>
          <w:szCs w:val="28"/>
        </w:rPr>
        <w:t xml:space="preserve"> представителей любой национальности и конфессии </w:t>
      </w:r>
    </w:p>
    <w:p w:rsidR="00155562" w:rsidRPr="00155562" w:rsidRDefault="008A0F1A" w:rsidP="0015556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155562" w:rsidRPr="00155562">
        <w:rPr>
          <w:rFonts w:ascii="Times New Roman" w:hAnsi="Times New Roman"/>
          <w:color w:val="000000"/>
          <w:sz w:val="28"/>
          <w:szCs w:val="28"/>
        </w:rPr>
        <w:t>) поддержка общественных проектов и инициатив;</w:t>
      </w:r>
    </w:p>
    <w:p w:rsidR="00155562" w:rsidRPr="00155562" w:rsidRDefault="008A0F1A" w:rsidP="0015556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00155562" w:rsidRPr="00155562">
        <w:rPr>
          <w:rFonts w:ascii="Times New Roman" w:hAnsi="Times New Roman"/>
          <w:color w:val="000000"/>
          <w:sz w:val="28"/>
          <w:szCs w:val="28"/>
        </w:rPr>
        <w:t xml:space="preserve">) поддержка и развитие культурного, физического, патриотического воспитания подрастающего поколения;  </w:t>
      </w:r>
    </w:p>
    <w:p w:rsidR="00155562" w:rsidRPr="00155562" w:rsidRDefault="008A0F1A" w:rsidP="0015556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00155562" w:rsidRPr="00155562">
        <w:rPr>
          <w:rFonts w:ascii="Times New Roman" w:hAnsi="Times New Roman"/>
          <w:color w:val="000000"/>
          <w:sz w:val="28"/>
          <w:szCs w:val="28"/>
        </w:rPr>
        <w:t>) сохранение самобытной казачьей культуры и духовных ценностей кубанского казачества.</w:t>
      </w:r>
    </w:p>
    <w:p w:rsidR="00155562" w:rsidRPr="00155562" w:rsidRDefault="00155562" w:rsidP="00155562">
      <w:pPr>
        <w:autoSpaceDE w:val="0"/>
        <w:autoSpaceDN w:val="0"/>
        <w:adjustRightInd w:val="0"/>
        <w:spacing w:after="0" w:line="240" w:lineRule="auto"/>
        <w:ind w:firstLine="708"/>
        <w:jc w:val="both"/>
        <w:rPr>
          <w:rFonts w:ascii="Times New Roman" w:hAnsi="Times New Roman" w:cs="Times New Roman"/>
          <w:sz w:val="28"/>
          <w:szCs w:val="28"/>
        </w:rPr>
      </w:pPr>
      <w:r w:rsidRPr="00155562">
        <w:rPr>
          <w:rFonts w:ascii="Times New Roman" w:hAnsi="Times New Roman" w:cs="Times New Roman"/>
          <w:sz w:val="28"/>
          <w:szCs w:val="28"/>
        </w:rPr>
        <w:t xml:space="preserve">Особое внимание предстоит уделять формам и методам вовлечения молодежи в изучение народных традиций, в дискуссии по наиболее актуальным вопросам подростковой нравственности, в </w:t>
      </w:r>
      <w:proofErr w:type="spellStart"/>
      <w:r w:rsidRPr="00155562">
        <w:rPr>
          <w:rFonts w:ascii="Times New Roman" w:hAnsi="Times New Roman" w:cs="Times New Roman"/>
          <w:sz w:val="28"/>
          <w:szCs w:val="28"/>
        </w:rPr>
        <w:t>т.ч</w:t>
      </w:r>
      <w:proofErr w:type="spellEnd"/>
      <w:r w:rsidRPr="00155562">
        <w:rPr>
          <w:rFonts w:ascii="Times New Roman" w:hAnsi="Times New Roman" w:cs="Times New Roman"/>
          <w:sz w:val="28"/>
          <w:szCs w:val="28"/>
        </w:rPr>
        <w:t xml:space="preserve">. в вопросах межнациональных отношений и национальных стереотипов. </w:t>
      </w:r>
    </w:p>
    <w:p w:rsidR="00155562" w:rsidRPr="00155562" w:rsidRDefault="00155562" w:rsidP="00155562">
      <w:pPr>
        <w:autoSpaceDE w:val="0"/>
        <w:autoSpaceDN w:val="0"/>
        <w:adjustRightInd w:val="0"/>
        <w:spacing w:after="0" w:line="240" w:lineRule="auto"/>
        <w:ind w:firstLine="708"/>
        <w:jc w:val="both"/>
        <w:rPr>
          <w:rFonts w:ascii="Times New Roman" w:hAnsi="Times New Roman" w:cs="Times New Roman"/>
          <w:sz w:val="28"/>
          <w:szCs w:val="28"/>
        </w:rPr>
      </w:pPr>
      <w:r w:rsidRPr="00155562">
        <w:rPr>
          <w:rFonts w:ascii="Times New Roman" w:hAnsi="Times New Roman" w:cs="Times New Roman"/>
          <w:sz w:val="28"/>
          <w:szCs w:val="28"/>
        </w:rPr>
        <w:t>При проведении профилактики экстремизма немаловажную роль играет системный подход, что позволит наиболее полноценно охватить мероприятиями по профилактике все направления межнациональных отношений на территории района.</w:t>
      </w:r>
    </w:p>
    <w:p w:rsidR="00155562" w:rsidRDefault="00155562" w:rsidP="008A0F1A">
      <w:pPr>
        <w:autoSpaceDE w:val="0"/>
        <w:autoSpaceDN w:val="0"/>
        <w:adjustRightInd w:val="0"/>
        <w:spacing w:after="0" w:line="240" w:lineRule="auto"/>
        <w:ind w:firstLine="708"/>
        <w:jc w:val="both"/>
        <w:rPr>
          <w:rFonts w:ascii="Times New Roman" w:hAnsi="Times New Roman" w:cs="Times New Roman"/>
          <w:sz w:val="28"/>
          <w:szCs w:val="28"/>
        </w:rPr>
      </w:pPr>
      <w:r w:rsidRPr="00155562">
        <w:rPr>
          <w:rFonts w:ascii="Times New Roman" w:hAnsi="Times New Roman" w:cs="Times New Roman"/>
          <w:bCs/>
          <w:sz w:val="28"/>
          <w:szCs w:val="28"/>
        </w:rPr>
        <w:t>Стратегические показатели в увязке с задачей «</w:t>
      </w:r>
      <w:r w:rsidR="008A0F1A" w:rsidRPr="008A0F1A">
        <w:rPr>
          <w:rFonts w:ascii="Times New Roman" w:hAnsi="Times New Roman" w:cs="Times New Roman"/>
          <w:sz w:val="28"/>
          <w:szCs w:val="28"/>
        </w:rPr>
        <w:t>Гармонизация межна</w:t>
      </w:r>
      <w:r w:rsidR="008A0F1A">
        <w:rPr>
          <w:rFonts w:ascii="Times New Roman" w:hAnsi="Times New Roman" w:cs="Times New Roman"/>
          <w:sz w:val="28"/>
          <w:szCs w:val="28"/>
        </w:rPr>
        <w:t xml:space="preserve">циональных отношений и развитие </w:t>
      </w:r>
      <w:r w:rsidR="008A0F1A" w:rsidRPr="008A0F1A">
        <w:rPr>
          <w:rFonts w:ascii="Times New Roman" w:hAnsi="Times New Roman" w:cs="Times New Roman"/>
          <w:sz w:val="28"/>
          <w:szCs w:val="28"/>
        </w:rPr>
        <w:t>национальных культур в муниципальном образовании Ленинградский район</w:t>
      </w:r>
      <w:r w:rsidR="00971E8F">
        <w:rPr>
          <w:rFonts w:ascii="Times New Roman" w:hAnsi="Times New Roman" w:cs="Times New Roman"/>
          <w:sz w:val="28"/>
          <w:szCs w:val="28"/>
        </w:rPr>
        <w:t>» представлены в таблице.</w:t>
      </w:r>
    </w:p>
    <w:p w:rsidR="00971E8F" w:rsidRPr="00155562" w:rsidRDefault="00971E8F" w:rsidP="008A0F1A">
      <w:pPr>
        <w:autoSpaceDE w:val="0"/>
        <w:autoSpaceDN w:val="0"/>
        <w:adjustRightInd w:val="0"/>
        <w:spacing w:after="0" w:line="240" w:lineRule="auto"/>
        <w:ind w:firstLine="708"/>
        <w:jc w:val="both"/>
        <w:rPr>
          <w:rFonts w:ascii="Times New Roman" w:hAnsi="Times New Roman" w:cs="Times New Roman"/>
          <w:sz w:val="28"/>
          <w:szCs w:val="28"/>
        </w:rPr>
      </w:pPr>
    </w:p>
    <w:p w:rsidR="00971E8F" w:rsidRPr="00971E8F" w:rsidRDefault="00155562" w:rsidP="00971E8F">
      <w:pPr>
        <w:autoSpaceDE w:val="0"/>
        <w:autoSpaceDN w:val="0"/>
        <w:adjustRightInd w:val="0"/>
        <w:spacing w:after="0" w:line="240" w:lineRule="auto"/>
        <w:rPr>
          <w:rFonts w:ascii="Times New Roman" w:hAnsi="Times New Roman" w:cs="Times New Roman"/>
          <w:sz w:val="28"/>
          <w:szCs w:val="28"/>
        </w:rPr>
      </w:pPr>
      <w:r w:rsidRPr="00155562">
        <w:rPr>
          <w:rFonts w:ascii="Times New Roman" w:hAnsi="Times New Roman" w:cs="Times New Roman"/>
          <w:sz w:val="28"/>
          <w:szCs w:val="28"/>
        </w:rPr>
        <w:t xml:space="preserve">Таблица </w:t>
      </w:r>
      <w:r w:rsidR="0079139C">
        <w:rPr>
          <w:rFonts w:ascii="Times New Roman" w:hAnsi="Times New Roman" w:cs="Times New Roman"/>
          <w:sz w:val="28"/>
          <w:szCs w:val="28"/>
        </w:rPr>
        <w:t xml:space="preserve">22 - </w:t>
      </w:r>
      <w:r w:rsidR="00971E8F" w:rsidRPr="00971E8F">
        <w:rPr>
          <w:rFonts w:ascii="Times New Roman" w:hAnsi="Times New Roman" w:cs="Times New Roman"/>
          <w:sz w:val="28"/>
          <w:szCs w:val="28"/>
        </w:rPr>
        <w:t>Гармонизация межнациональных отношений и развитие</w:t>
      </w:r>
    </w:p>
    <w:p w:rsidR="00155562" w:rsidRDefault="00971E8F" w:rsidP="00971E8F">
      <w:pPr>
        <w:autoSpaceDE w:val="0"/>
        <w:autoSpaceDN w:val="0"/>
        <w:adjustRightInd w:val="0"/>
        <w:spacing w:after="0" w:line="240" w:lineRule="auto"/>
        <w:rPr>
          <w:rFonts w:ascii="Times New Roman" w:hAnsi="Times New Roman" w:cs="Times New Roman"/>
          <w:sz w:val="28"/>
          <w:szCs w:val="28"/>
        </w:rPr>
      </w:pPr>
      <w:r w:rsidRPr="00971E8F">
        <w:rPr>
          <w:rFonts w:ascii="Times New Roman" w:hAnsi="Times New Roman" w:cs="Times New Roman"/>
          <w:sz w:val="28"/>
          <w:szCs w:val="28"/>
        </w:rPr>
        <w:t>национальных культур в муниципальном образовании Ленинградский район</w:t>
      </w:r>
    </w:p>
    <w:tbl>
      <w:tblPr>
        <w:tblStyle w:val="25"/>
        <w:tblW w:w="9782" w:type="dxa"/>
        <w:tblInd w:w="-289" w:type="dxa"/>
        <w:tblLayout w:type="fixed"/>
        <w:tblLook w:val="04A0" w:firstRow="1" w:lastRow="0" w:firstColumn="1" w:lastColumn="0" w:noHBand="0" w:noVBand="1"/>
      </w:tblPr>
      <w:tblGrid>
        <w:gridCol w:w="1560"/>
        <w:gridCol w:w="2268"/>
        <w:gridCol w:w="709"/>
        <w:gridCol w:w="819"/>
        <w:gridCol w:w="549"/>
        <w:gridCol w:w="549"/>
        <w:gridCol w:w="549"/>
        <w:gridCol w:w="549"/>
        <w:gridCol w:w="549"/>
        <w:gridCol w:w="549"/>
        <w:gridCol w:w="549"/>
        <w:gridCol w:w="583"/>
      </w:tblGrid>
      <w:tr w:rsidR="007D6A73" w:rsidRPr="007D6A73" w:rsidTr="00A276FD">
        <w:trPr>
          <w:trHeight w:val="842"/>
        </w:trPr>
        <w:tc>
          <w:tcPr>
            <w:tcW w:w="1560" w:type="dxa"/>
            <w:vAlign w:val="center"/>
          </w:tcPr>
          <w:p w:rsidR="007D6A73" w:rsidRPr="007D6A73" w:rsidRDefault="007D6A73" w:rsidP="00A276FD">
            <w:pPr>
              <w:adjustRightInd w:val="0"/>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Задача</w:t>
            </w:r>
          </w:p>
        </w:tc>
        <w:tc>
          <w:tcPr>
            <w:tcW w:w="2268" w:type="dxa"/>
            <w:vAlign w:val="center"/>
          </w:tcPr>
          <w:p w:rsidR="007D6A73" w:rsidRPr="007D6A73" w:rsidRDefault="007D6A73" w:rsidP="00A276FD">
            <w:pPr>
              <w:adjustRightInd w:val="0"/>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Показатели</w:t>
            </w:r>
          </w:p>
        </w:tc>
        <w:tc>
          <w:tcPr>
            <w:tcW w:w="709" w:type="dxa"/>
            <w:textDirection w:val="btLr"/>
            <w:vAlign w:val="center"/>
          </w:tcPr>
          <w:p w:rsidR="007D6A73" w:rsidRPr="007D6A73" w:rsidRDefault="007D6A73" w:rsidP="00A276FD">
            <w:pPr>
              <w:adjustRightInd w:val="0"/>
              <w:ind w:left="113" w:right="113"/>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2021 г.</w:t>
            </w:r>
          </w:p>
        </w:tc>
        <w:tc>
          <w:tcPr>
            <w:tcW w:w="819" w:type="dxa"/>
            <w:textDirection w:val="btLr"/>
            <w:vAlign w:val="center"/>
          </w:tcPr>
          <w:p w:rsidR="007D6A73" w:rsidRPr="007D6A73" w:rsidRDefault="007D6A73" w:rsidP="00A276FD">
            <w:pPr>
              <w:adjustRightInd w:val="0"/>
              <w:ind w:left="113" w:right="113"/>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2022 г.</w:t>
            </w:r>
          </w:p>
        </w:tc>
        <w:tc>
          <w:tcPr>
            <w:tcW w:w="549" w:type="dxa"/>
            <w:textDirection w:val="btLr"/>
            <w:vAlign w:val="center"/>
          </w:tcPr>
          <w:p w:rsidR="007D6A73" w:rsidRPr="007D6A73" w:rsidRDefault="007D6A73" w:rsidP="00A276FD">
            <w:pPr>
              <w:adjustRightInd w:val="0"/>
              <w:ind w:left="113" w:right="113"/>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2023 г.</w:t>
            </w:r>
          </w:p>
        </w:tc>
        <w:tc>
          <w:tcPr>
            <w:tcW w:w="549" w:type="dxa"/>
            <w:textDirection w:val="btLr"/>
            <w:vAlign w:val="center"/>
          </w:tcPr>
          <w:p w:rsidR="007D6A73" w:rsidRPr="007D6A73" w:rsidRDefault="007D6A73" w:rsidP="00A276FD">
            <w:pPr>
              <w:adjustRightInd w:val="0"/>
              <w:ind w:left="113" w:right="113"/>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2024 г.</w:t>
            </w:r>
          </w:p>
        </w:tc>
        <w:tc>
          <w:tcPr>
            <w:tcW w:w="549" w:type="dxa"/>
            <w:textDirection w:val="btLr"/>
            <w:vAlign w:val="center"/>
          </w:tcPr>
          <w:p w:rsidR="007D6A73" w:rsidRPr="007D6A73" w:rsidRDefault="007D6A73" w:rsidP="00A276FD">
            <w:pPr>
              <w:adjustRightInd w:val="0"/>
              <w:ind w:left="113" w:right="113"/>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2025 г.</w:t>
            </w:r>
          </w:p>
        </w:tc>
        <w:tc>
          <w:tcPr>
            <w:tcW w:w="549" w:type="dxa"/>
            <w:textDirection w:val="btLr"/>
            <w:vAlign w:val="center"/>
          </w:tcPr>
          <w:p w:rsidR="007D6A73" w:rsidRPr="007D6A73" w:rsidRDefault="007D6A73" w:rsidP="00A276FD">
            <w:pPr>
              <w:adjustRightInd w:val="0"/>
              <w:ind w:left="113" w:right="113"/>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2026 г.</w:t>
            </w:r>
          </w:p>
        </w:tc>
        <w:tc>
          <w:tcPr>
            <w:tcW w:w="549" w:type="dxa"/>
            <w:textDirection w:val="btLr"/>
            <w:vAlign w:val="center"/>
          </w:tcPr>
          <w:p w:rsidR="007D6A73" w:rsidRPr="007D6A73" w:rsidRDefault="007D6A73" w:rsidP="00A276FD">
            <w:pPr>
              <w:adjustRightInd w:val="0"/>
              <w:ind w:left="113" w:right="113"/>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2027 г.</w:t>
            </w:r>
          </w:p>
        </w:tc>
        <w:tc>
          <w:tcPr>
            <w:tcW w:w="549" w:type="dxa"/>
            <w:textDirection w:val="btLr"/>
            <w:vAlign w:val="center"/>
          </w:tcPr>
          <w:p w:rsidR="007D6A73" w:rsidRPr="007D6A73" w:rsidRDefault="007D6A73" w:rsidP="00A276FD">
            <w:pPr>
              <w:adjustRightInd w:val="0"/>
              <w:ind w:left="113" w:right="113"/>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2028 г.</w:t>
            </w:r>
          </w:p>
        </w:tc>
        <w:tc>
          <w:tcPr>
            <w:tcW w:w="549" w:type="dxa"/>
            <w:textDirection w:val="btLr"/>
            <w:vAlign w:val="center"/>
          </w:tcPr>
          <w:p w:rsidR="007D6A73" w:rsidRPr="007D6A73" w:rsidRDefault="007D6A73" w:rsidP="00A276FD">
            <w:pPr>
              <w:adjustRightInd w:val="0"/>
              <w:ind w:left="113" w:right="113"/>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2029 г.</w:t>
            </w:r>
          </w:p>
        </w:tc>
        <w:tc>
          <w:tcPr>
            <w:tcW w:w="583" w:type="dxa"/>
            <w:textDirection w:val="btLr"/>
            <w:vAlign w:val="center"/>
          </w:tcPr>
          <w:p w:rsidR="007D6A73" w:rsidRPr="007D6A73" w:rsidRDefault="007D6A73" w:rsidP="00A276FD">
            <w:pPr>
              <w:adjustRightInd w:val="0"/>
              <w:ind w:left="113" w:right="113"/>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2030г.</w:t>
            </w:r>
          </w:p>
        </w:tc>
      </w:tr>
      <w:tr w:rsidR="007D6A73" w:rsidRPr="007D6A73" w:rsidTr="00A276FD">
        <w:tc>
          <w:tcPr>
            <w:tcW w:w="1560" w:type="dxa"/>
            <w:vMerge w:val="restart"/>
          </w:tcPr>
          <w:p w:rsidR="007D6A73" w:rsidRPr="007D6A73" w:rsidRDefault="007D6A73" w:rsidP="005A44D6">
            <w:pPr>
              <w:adjustRightInd w:val="0"/>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Задача 7. Гармонизация межнациональных отношений и развитие</w:t>
            </w:r>
          </w:p>
          <w:p w:rsidR="007D6A73" w:rsidRPr="007D6A73" w:rsidRDefault="007D6A73" w:rsidP="005A44D6">
            <w:pPr>
              <w:adjustRightInd w:val="0"/>
              <w:jc w:val="both"/>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 xml:space="preserve">национальных культур в муниципальном </w:t>
            </w:r>
            <w:r w:rsidRPr="007D6A73">
              <w:rPr>
                <w:rFonts w:ascii="Times New Roman" w:hAnsi="Times New Roman" w:cs="Times New Roman"/>
                <w:color w:val="000000" w:themeColor="text1"/>
                <w:sz w:val="19"/>
                <w:szCs w:val="19"/>
              </w:rPr>
              <w:lastRenderedPageBreak/>
              <w:t>образовании Ленинградский район</w:t>
            </w:r>
          </w:p>
        </w:tc>
        <w:tc>
          <w:tcPr>
            <w:tcW w:w="2268" w:type="dxa"/>
          </w:tcPr>
          <w:p w:rsidR="007D6A73" w:rsidRPr="007D6A73" w:rsidRDefault="007D6A73" w:rsidP="005A44D6">
            <w:pPr>
              <w:adjustRightInd w:val="0"/>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lastRenderedPageBreak/>
              <w:t xml:space="preserve">Количество жителей района, охваченных мероприятиями по укреплению единства российской нации на территории муниципального образования </w:t>
            </w:r>
            <w:r w:rsidRPr="007D6A73">
              <w:rPr>
                <w:rFonts w:ascii="Times New Roman" w:hAnsi="Times New Roman" w:cs="Times New Roman"/>
                <w:color w:val="000000" w:themeColor="text1"/>
                <w:sz w:val="19"/>
                <w:szCs w:val="19"/>
              </w:rPr>
              <w:lastRenderedPageBreak/>
              <w:t xml:space="preserve">Ленинградский район, </w:t>
            </w:r>
            <w:proofErr w:type="spellStart"/>
            <w:r w:rsidRPr="007D6A73">
              <w:rPr>
                <w:rFonts w:ascii="Times New Roman" w:hAnsi="Times New Roman" w:cs="Times New Roman"/>
                <w:color w:val="000000" w:themeColor="text1"/>
                <w:sz w:val="19"/>
                <w:szCs w:val="19"/>
              </w:rPr>
              <w:t>тыс.чел</w:t>
            </w:r>
            <w:proofErr w:type="spellEnd"/>
          </w:p>
        </w:tc>
        <w:tc>
          <w:tcPr>
            <w:tcW w:w="709" w:type="dxa"/>
          </w:tcPr>
          <w:p w:rsidR="007D6A73" w:rsidRPr="007D6A73" w:rsidRDefault="007D6A73" w:rsidP="005A44D6">
            <w:pPr>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lastRenderedPageBreak/>
              <w:t>Не менее 1,6</w:t>
            </w:r>
          </w:p>
        </w:tc>
        <w:tc>
          <w:tcPr>
            <w:tcW w:w="819" w:type="dxa"/>
          </w:tcPr>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color w:val="000000" w:themeColor="text1"/>
              </w:rPr>
            </w:pPr>
            <w:r w:rsidRPr="007D6A73">
              <w:rPr>
                <w:rFonts w:ascii="Times New Roman" w:hAnsi="Times New Roman" w:cs="Times New Roman"/>
                <w:color w:val="000000" w:themeColor="text1"/>
                <w:sz w:val="19"/>
                <w:szCs w:val="19"/>
              </w:rPr>
              <w:t>Не менее 1,7</w:t>
            </w:r>
          </w:p>
        </w:tc>
        <w:tc>
          <w:tcPr>
            <w:tcW w:w="549" w:type="dxa"/>
          </w:tcPr>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color w:val="000000" w:themeColor="text1"/>
              </w:rPr>
            </w:pPr>
            <w:r w:rsidRPr="007D6A73">
              <w:rPr>
                <w:rFonts w:ascii="Times New Roman" w:hAnsi="Times New Roman" w:cs="Times New Roman"/>
                <w:color w:val="000000" w:themeColor="text1"/>
                <w:sz w:val="19"/>
                <w:szCs w:val="19"/>
              </w:rPr>
              <w:t>Не менее 1,8</w:t>
            </w:r>
          </w:p>
        </w:tc>
        <w:tc>
          <w:tcPr>
            <w:tcW w:w="549" w:type="dxa"/>
          </w:tcPr>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color w:val="000000" w:themeColor="text1"/>
              </w:rPr>
            </w:pPr>
            <w:r w:rsidRPr="007D6A73">
              <w:rPr>
                <w:rFonts w:ascii="Times New Roman" w:hAnsi="Times New Roman" w:cs="Times New Roman"/>
                <w:color w:val="000000" w:themeColor="text1"/>
                <w:sz w:val="19"/>
                <w:szCs w:val="19"/>
              </w:rPr>
              <w:t>Не менее 1,9</w:t>
            </w:r>
          </w:p>
        </w:tc>
        <w:tc>
          <w:tcPr>
            <w:tcW w:w="549" w:type="dxa"/>
          </w:tcPr>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color w:val="000000" w:themeColor="text1"/>
              </w:rPr>
            </w:pPr>
            <w:r w:rsidRPr="007D6A73">
              <w:rPr>
                <w:rFonts w:ascii="Times New Roman" w:hAnsi="Times New Roman" w:cs="Times New Roman"/>
                <w:color w:val="000000" w:themeColor="text1"/>
                <w:sz w:val="19"/>
                <w:szCs w:val="19"/>
              </w:rPr>
              <w:t>Не менее 2,0</w:t>
            </w:r>
          </w:p>
        </w:tc>
        <w:tc>
          <w:tcPr>
            <w:tcW w:w="549" w:type="dxa"/>
          </w:tcPr>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color w:val="000000" w:themeColor="text1"/>
              </w:rPr>
            </w:pPr>
            <w:r w:rsidRPr="007D6A73">
              <w:rPr>
                <w:rFonts w:ascii="Times New Roman" w:hAnsi="Times New Roman" w:cs="Times New Roman"/>
                <w:color w:val="000000" w:themeColor="text1"/>
                <w:sz w:val="19"/>
                <w:szCs w:val="19"/>
              </w:rPr>
              <w:t>Не менее 2,1</w:t>
            </w:r>
          </w:p>
        </w:tc>
        <w:tc>
          <w:tcPr>
            <w:tcW w:w="549" w:type="dxa"/>
          </w:tcPr>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color w:val="000000" w:themeColor="text1"/>
              </w:rPr>
            </w:pPr>
            <w:r w:rsidRPr="007D6A73">
              <w:rPr>
                <w:rFonts w:ascii="Times New Roman" w:hAnsi="Times New Roman" w:cs="Times New Roman"/>
                <w:color w:val="000000" w:themeColor="text1"/>
                <w:sz w:val="19"/>
                <w:szCs w:val="19"/>
              </w:rPr>
              <w:t>Не менее 2,2</w:t>
            </w:r>
          </w:p>
        </w:tc>
        <w:tc>
          <w:tcPr>
            <w:tcW w:w="549" w:type="dxa"/>
          </w:tcPr>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color w:val="000000" w:themeColor="text1"/>
              </w:rPr>
            </w:pPr>
            <w:r w:rsidRPr="007D6A73">
              <w:rPr>
                <w:rFonts w:ascii="Times New Roman" w:hAnsi="Times New Roman" w:cs="Times New Roman"/>
                <w:color w:val="000000" w:themeColor="text1"/>
                <w:sz w:val="19"/>
                <w:szCs w:val="19"/>
              </w:rPr>
              <w:t>Не менее 2,3</w:t>
            </w:r>
          </w:p>
        </w:tc>
        <w:tc>
          <w:tcPr>
            <w:tcW w:w="549" w:type="dxa"/>
          </w:tcPr>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color w:val="000000" w:themeColor="text1"/>
              </w:rPr>
            </w:pPr>
            <w:r w:rsidRPr="007D6A73">
              <w:rPr>
                <w:rFonts w:ascii="Times New Roman" w:hAnsi="Times New Roman" w:cs="Times New Roman"/>
                <w:color w:val="000000" w:themeColor="text1"/>
                <w:sz w:val="19"/>
                <w:szCs w:val="19"/>
              </w:rPr>
              <w:t>Не менее 2,4</w:t>
            </w:r>
          </w:p>
        </w:tc>
        <w:tc>
          <w:tcPr>
            <w:tcW w:w="583" w:type="dxa"/>
          </w:tcPr>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color w:val="000000" w:themeColor="text1"/>
              </w:rPr>
            </w:pPr>
            <w:r w:rsidRPr="007D6A73">
              <w:rPr>
                <w:rFonts w:ascii="Times New Roman" w:hAnsi="Times New Roman" w:cs="Times New Roman"/>
                <w:color w:val="000000" w:themeColor="text1"/>
                <w:sz w:val="19"/>
                <w:szCs w:val="19"/>
              </w:rPr>
              <w:t>Не менее 2,5</w:t>
            </w:r>
          </w:p>
        </w:tc>
      </w:tr>
      <w:tr w:rsidR="007D6A73" w:rsidRPr="007D6A73" w:rsidTr="00A276FD">
        <w:tc>
          <w:tcPr>
            <w:tcW w:w="1560" w:type="dxa"/>
            <w:vMerge/>
          </w:tcPr>
          <w:p w:rsidR="007D6A73" w:rsidRPr="007D6A73" w:rsidRDefault="007D6A73" w:rsidP="005A44D6">
            <w:pPr>
              <w:adjustRightInd w:val="0"/>
              <w:jc w:val="both"/>
              <w:rPr>
                <w:rFonts w:ascii="Times New Roman" w:hAnsi="Times New Roman" w:cs="Times New Roman"/>
                <w:color w:val="000000" w:themeColor="text1"/>
                <w:sz w:val="19"/>
                <w:szCs w:val="19"/>
              </w:rPr>
            </w:pPr>
          </w:p>
        </w:tc>
        <w:tc>
          <w:tcPr>
            <w:tcW w:w="2268" w:type="dxa"/>
          </w:tcPr>
          <w:p w:rsidR="007D6A73" w:rsidRPr="007D6A73" w:rsidRDefault="007D6A73" w:rsidP="005A44D6">
            <w:pP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Количество проведенных мероприятий по укреплению единства российской нации на территории муниципального образования Ленинградский район, единиц</w:t>
            </w:r>
          </w:p>
        </w:tc>
        <w:tc>
          <w:tcPr>
            <w:tcW w:w="709" w:type="dxa"/>
          </w:tcPr>
          <w:p w:rsidR="007D6A73" w:rsidRPr="007D6A73" w:rsidRDefault="007D6A73" w:rsidP="005A44D6">
            <w:pPr>
              <w:jc w:val="center"/>
              <w:rPr>
                <w:rFonts w:ascii="Times New Roman" w:hAnsi="Times New Roman" w:cs="Times New Roman"/>
                <w:color w:val="000000" w:themeColor="text1"/>
                <w:sz w:val="19"/>
                <w:szCs w:val="19"/>
              </w:rPr>
            </w:pPr>
            <w:r w:rsidRPr="007D6A73">
              <w:rPr>
                <w:rFonts w:ascii="Times New Roman" w:hAnsi="Times New Roman" w:cs="Times New Roman"/>
                <w:color w:val="000000" w:themeColor="text1"/>
                <w:sz w:val="19"/>
                <w:szCs w:val="19"/>
              </w:rPr>
              <w:t>Не менее 6</w:t>
            </w:r>
          </w:p>
        </w:tc>
        <w:tc>
          <w:tcPr>
            <w:tcW w:w="819" w:type="dxa"/>
          </w:tcPr>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color w:val="000000" w:themeColor="text1"/>
              </w:rPr>
            </w:pPr>
            <w:r w:rsidRPr="007D6A73">
              <w:rPr>
                <w:rFonts w:ascii="Times New Roman" w:hAnsi="Times New Roman" w:cs="Times New Roman"/>
                <w:color w:val="000000" w:themeColor="text1"/>
                <w:sz w:val="19"/>
                <w:szCs w:val="19"/>
              </w:rPr>
              <w:t>Не менее 7</w:t>
            </w:r>
          </w:p>
        </w:tc>
        <w:tc>
          <w:tcPr>
            <w:tcW w:w="549" w:type="dxa"/>
          </w:tcPr>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color w:val="000000" w:themeColor="text1"/>
              </w:rPr>
            </w:pPr>
            <w:r w:rsidRPr="007D6A73">
              <w:rPr>
                <w:rFonts w:ascii="Times New Roman" w:hAnsi="Times New Roman" w:cs="Times New Roman"/>
                <w:color w:val="000000" w:themeColor="text1"/>
                <w:sz w:val="19"/>
                <w:szCs w:val="19"/>
              </w:rPr>
              <w:t>Не менее 8</w:t>
            </w:r>
          </w:p>
        </w:tc>
        <w:tc>
          <w:tcPr>
            <w:tcW w:w="549" w:type="dxa"/>
          </w:tcPr>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color w:val="000000" w:themeColor="text1"/>
              </w:rPr>
            </w:pPr>
            <w:r w:rsidRPr="007D6A73">
              <w:rPr>
                <w:rFonts w:ascii="Times New Roman" w:hAnsi="Times New Roman" w:cs="Times New Roman"/>
                <w:color w:val="000000" w:themeColor="text1"/>
                <w:sz w:val="19"/>
                <w:szCs w:val="19"/>
              </w:rPr>
              <w:t>Не менее 9</w:t>
            </w:r>
          </w:p>
        </w:tc>
        <w:tc>
          <w:tcPr>
            <w:tcW w:w="549" w:type="dxa"/>
          </w:tcPr>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color w:val="000000" w:themeColor="text1"/>
              </w:rPr>
            </w:pPr>
            <w:r w:rsidRPr="007D6A73">
              <w:rPr>
                <w:rFonts w:ascii="Times New Roman" w:hAnsi="Times New Roman" w:cs="Times New Roman"/>
                <w:color w:val="000000" w:themeColor="text1"/>
                <w:sz w:val="19"/>
                <w:szCs w:val="19"/>
              </w:rPr>
              <w:t>Не менее 10</w:t>
            </w:r>
          </w:p>
        </w:tc>
        <w:tc>
          <w:tcPr>
            <w:tcW w:w="549" w:type="dxa"/>
          </w:tcPr>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color w:val="000000" w:themeColor="text1"/>
              </w:rPr>
            </w:pPr>
            <w:r w:rsidRPr="007D6A73">
              <w:rPr>
                <w:rFonts w:ascii="Times New Roman" w:hAnsi="Times New Roman" w:cs="Times New Roman"/>
                <w:color w:val="000000" w:themeColor="text1"/>
                <w:sz w:val="19"/>
                <w:szCs w:val="19"/>
              </w:rPr>
              <w:t>Не менее 11</w:t>
            </w:r>
          </w:p>
        </w:tc>
        <w:tc>
          <w:tcPr>
            <w:tcW w:w="549" w:type="dxa"/>
          </w:tcPr>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color w:val="000000" w:themeColor="text1"/>
              </w:rPr>
            </w:pPr>
            <w:r w:rsidRPr="007D6A73">
              <w:rPr>
                <w:rFonts w:ascii="Times New Roman" w:hAnsi="Times New Roman" w:cs="Times New Roman"/>
                <w:color w:val="000000" w:themeColor="text1"/>
                <w:sz w:val="19"/>
                <w:szCs w:val="19"/>
              </w:rPr>
              <w:t>Не менее 12</w:t>
            </w:r>
          </w:p>
        </w:tc>
        <w:tc>
          <w:tcPr>
            <w:tcW w:w="549" w:type="dxa"/>
          </w:tcPr>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color w:val="000000" w:themeColor="text1"/>
              </w:rPr>
            </w:pPr>
            <w:r w:rsidRPr="007D6A73">
              <w:rPr>
                <w:rFonts w:ascii="Times New Roman" w:hAnsi="Times New Roman" w:cs="Times New Roman"/>
                <w:color w:val="000000" w:themeColor="text1"/>
                <w:sz w:val="19"/>
                <w:szCs w:val="19"/>
              </w:rPr>
              <w:t>Не менее 13</w:t>
            </w:r>
          </w:p>
        </w:tc>
        <w:tc>
          <w:tcPr>
            <w:tcW w:w="549" w:type="dxa"/>
          </w:tcPr>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color w:val="000000" w:themeColor="text1"/>
              </w:rPr>
            </w:pPr>
            <w:r w:rsidRPr="007D6A73">
              <w:rPr>
                <w:rFonts w:ascii="Times New Roman" w:hAnsi="Times New Roman" w:cs="Times New Roman"/>
                <w:color w:val="000000" w:themeColor="text1"/>
                <w:sz w:val="19"/>
                <w:szCs w:val="19"/>
              </w:rPr>
              <w:t>Не менее 14</w:t>
            </w:r>
          </w:p>
        </w:tc>
        <w:tc>
          <w:tcPr>
            <w:tcW w:w="583" w:type="dxa"/>
          </w:tcPr>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rFonts w:ascii="Times New Roman" w:hAnsi="Times New Roman" w:cs="Times New Roman"/>
                <w:color w:val="000000" w:themeColor="text1"/>
                <w:sz w:val="19"/>
                <w:szCs w:val="19"/>
              </w:rPr>
            </w:pPr>
          </w:p>
          <w:p w:rsidR="007D6A73" w:rsidRPr="007D6A73" w:rsidRDefault="007D6A73" w:rsidP="005A44D6">
            <w:pPr>
              <w:jc w:val="center"/>
              <w:rPr>
                <w:color w:val="000000" w:themeColor="text1"/>
              </w:rPr>
            </w:pPr>
            <w:r w:rsidRPr="007D6A73">
              <w:rPr>
                <w:rFonts w:ascii="Times New Roman" w:hAnsi="Times New Roman" w:cs="Times New Roman"/>
                <w:color w:val="000000" w:themeColor="text1"/>
                <w:sz w:val="19"/>
                <w:szCs w:val="19"/>
              </w:rPr>
              <w:t>Не менее 15</w:t>
            </w:r>
          </w:p>
        </w:tc>
      </w:tr>
    </w:tbl>
    <w:p w:rsidR="00155562" w:rsidRDefault="00155562" w:rsidP="00155562">
      <w:pPr>
        <w:spacing w:after="0" w:line="240" w:lineRule="auto"/>
        <w:jc w:val="both"/>
        <w:rPr>
          <w:rFonts w:ascii="Times New Roman" w:hAnsi="Times New Roman" w:cs="Times New Roman"/>
          <w:sz w:val="28"/>
          <w:szCs w:val="28"/>
        </w:rPr>
      </w:pPr>
    </w:p>
    <w:p w:rsidR="008F164E" w:rsidRDefault="004D528C" w:rsidP="004D528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Задача </w:t>
      </w:r>
      <w:r w:rsidR="003B7937">
        <w:rPr>
          <w:rFonts w:ascii="Times New Roman" w:hAnsi="Times New Roman" w:cs="Times New Roman"/>
          <w:b/>
          <w:sz w:val="28"/>
          <w:szCs w:val="28"/>
        </w:rPr>
        <w:t>8</w:t>
      </w:r>
      <w:r>
        <w:rPr>
          <w:rFonts w:ascii="Times New Roman" w:hAnsi="Times New Roman" w:cs="Times New Roman"/>
          <w:b/>
          <w:sz w:val="28"/>
          <w:szCs w:val="28"/>
        </w:rPr>
        <w:t>.</w:t>
      </w:r>
      <w:r w:rsidRPr="00EF49D9">
        <w:rPr>
          <w:rFonts w:ascii="Times New Roman" w:hAnsi="Times New Roman" w:cs="Times New Roman"/>
          <w:b/>
          <w:sz w:val="28"/>
          <w:szCs w:val="28"/>
        </w:rPr>
        <w:tab/>
      </w:r>
      <w:r w:rsidR="008F164E" w:rsidRPr="008F164E">
        <w:rPr>
          <w:rFonts w:ascii="Times New Roman" w:hAnsi="Times New Roman" w:cs="Times New Roman"/>
          <w:b/>
          <w:sz w:val="28"/>
          <w:szCs w:val="28"/>
        </w:rPr>
        <w:t>Дети Ленинградского района</w:t>
      </w:r>
    </w:p>
    <w:p w:rsidR="008F164E" w:rsidRDefault="008F164E" w:rsidP="004D528C">
      <w:pPr>
        <w:spacing w:after="0" w:line="240" w:lineRule="auto"/>
        <w:ind w:firstLine="709"/>
        <w:jc w:val="both"/>
        <w:rPr>
          <w:rFonts w:ascii="Times New Roman" w:hAnsi="Times New Roman" w:cs="Times New Roman"/>
          <w:b/>
          <w:sz w:val="28"/>
          <w:szCs w:val="28"/>
        </w:rPr>
      </w:pPr>
    </w:p>
    <w:p w:rsidR="000D2925" w:rsidRPr="000D2925" w:rsidRDefault="000D2925" w:rsidP="000D2925">
      <w:pPr>
        <w:spacing w:after="0" w:line="240" w:lineRule="auto"/>
        <w:ind w:firstLine="709"/>
        <w:jc w:val="both"/>
        <w:rPr>
          <w:rFonts w:ascii="Times New Roman" w:eastAsia="Times New Roman" w:hAnsi="Times New Roman" w:cs="Times New Roman"/>
          <w:sz w:val="28"/>
          <w:szCs w:val="28"/>
          <w:lang w:eastAsia="ru-RU"/>
        </w:rPr>
      </w:pPr>
      <w:r w:rsidRPr="000D2925">
        <w:rPr>
          <w:rFonts w:ascii="Times New Roman" w:eastAsia="Times New Roman" w:hAnsi="Times New Roman" w:cs="Times New Roman"/>
          <w:sz w:val="28"/>
          <w:szCs w:val="28"/>
          <w:lang w:eastAsia="ru-RU"/>
        </w:rPr>
        <w:t xml:space="preserve">Ориентир – Ленинградский район </w:t>
      </w:r>
      <w:r>
        <w:rPr>
          <w:rFonts w:ascii="Times New Roman" w:eastAsia="Times New Roman" w:hAnsi="Times New Roman" w:cs="Times New Roman"/>
          <w:sz w:val="28"/>
          <w:szCs w:val="28"/>
          <w:lang w:eastAsia="ru-RU"/>
        </w:rPr>
        <w:t xml:space="preserve">– территория, где </w:t>
      </w:r>
      <w:r w:rsidRPr="000D2925">
        <w:rPr>
          <w:rFonts w:ascii="Times New Roman" w:eastAsia="Times New Roman" w:hAnsi="Times New Roman" w:cs="Times New Roman"/>
          <w:sz w:val="28"/>
          <w:szCs w:val="28"/>
          <w:lang w:eastAsia="ru-RU"/>
        </w:rPr>
        <w:t>созда</w:t>
      </w:r>
      <w:r>
        <w:rPr>
          <w:rFonts w:ascii="Times New Roman" w:eastAsia="Times New Roman" w:hAnsi="Times New Roman" w:cs="Times New Roman"/>
          <w:sz w:val="28"/>
          <w:szCs w:val="28"/>
          <w:lang w:eastAsia="ru-RU"/>
        </w:rPr>
        <w:t>ются</w:t>
      </w:r>
      <w:r w:rsidRPr="000D2925">
        <w:rPr>
          <w:rFonts w:ascii="Times New Roman" w:eastAsia="Times New Roman" w:hAnsi="Times New Roman" w:cs="Times New Roman"/>
          <w:sz w:val="28"/>
          <w:szCs w:val="28"/>
          <w:lang w:eastAsia="ru-RU"/>
        </w:rPr>
        <w:t xml:space="preserve"> услови</w:t>
      </w:r>
      <w:r>
        <w:rPr>
          <w:rFonts w:ascii="Times New Roman" w:eastAsia="Times New Roman" w:hAnsi="Times New Roman" w:cs="Times New Roman"/>
          <w:sz w:val="28"/>
          <w:szCs w:val="28"/>
          <w:lang w:eastAsia="ru-RU"/>
        </w:rPr>
        <w:t>я</w:t>
      </w:r>
      <w:r w:rsidRPr="000D2925">
        <w:rPr>
          <w:rFonts w:ascii="Times New Roman" w:eastAsia="Times New Roman" w:hAnsi="Times New Roman" w:cs="Times New Roman"/>
          <w:sz w:val="28"/>
          <w:szCs w:val="28"/>
          <w:lang w:eastAsia="ru-RU"/>
        </w:rPr>
        <w:t>, способствующи</w:t>
      </w:r>
      <w:r>
        <w:rPr>
          <w:rFonts w:ascii="Times New Roman" w:eastAsia="Times New Roman" w:hAnsi="Times New Roman" w:cs="Times New Roman"/>
          <w:sz w:val="28"/>
          <w:szCs w:val="28"/>
          <w:lang w:eastAsia="ru-RU"/>
        </w:rPr>
        <w:t>е</w:t>
      </w:r>
      <w:r w:rsidRPr="000D2925">
        <w:rPr>
          <w:rFonts w:ascii="Times New Roman" w:eastAsia="Times New Roman" w:hAnsi="Times New Roman" w:cs="Times New Roman"/>
          <w:sz w:val="28"/>
          <w:szCs w:val="28"/>
          <w:lang w:eastAsia="ru-RU"/>
        </w:rPr>
        <w:t xml:space="preserve"> организации устойчивой, развивающейся, безопасной, ориентированной на развитие личности ребенка в современных со</w:t>
      </w:r>
      <w:r>
        <w:rPr>
          <w:rFonts w:ascii="Times New Roman" w:eastAsia="Times New Roman" w:hAnsi="Times New Roman" w:cs="Times New Roman"/>
          <w:sz w:val="28"/>
          <w:szCs w:val="28"/>
          <w:lang w:eastAsia="ru-RU"/>
        </w:rPr>
        <w:t xml:space="preserve">циально-экономических условиях </w:t>
      </w:r>
      <w:r w:rsidR="008F164E" w:rsidRPr="000D2925">
        <w:rPr>
          <w:rFonts w:ascii="Times New Roman" w:eastAsia="Times New Roman" w:hAnsi="Times New Roman" w:cs="Times New Roman"/>
          <w:sz w:val="28"/>
          <w:szCs w:val="28"/>
          <w:lang w:eastAsia="ru-RU"/>
        </w:rPr>
        <w:t>системы круглогодичного</w:t>
      </w:r>
      <w:r w:rsidR="008F164E">
        <w:rPr>
          <w:rFonts w:ascii="Times New Roman" w:eastAsia="Times New Roman" w:hAnsi="Times New Roman" w:cs="Times New Roman"/>
          <w:sz w:val="28"/>
          <w:szCs w:val="28"/>
          <w:lang w:eastAsia="ru-RU"/>
        </w:rPr>
        <w:t xml:space="preserve"> оздоровления, </w:t>
      </w:r>
      <w:r w:rsidRPr="000D2925">
        <w:rPr>
          <w:rFonts w:ascii="Times New Roman" w:eastAsia="Times New Roman" w:hAnsi="Times New Roman" w:cs="Times New Roman"/>
          <w:sz w:val="28"/>
          <w:szCs w:val="28"/>
          <w:lang w:eastAsia="ru-RU"/>
        </w:rPr>
        <w:t>отдыха и занятости детей, подростков, а также эффективной профилактики безнадзорности и правонарушений несовершеннолетних</w:t>
      </w:r>
      <w:r>
        <w:rPr>
          <w:rFonts w:ascii="Times New Roman" w:eastAsia="Times New Roman" w:hAnsi="Times New Roman" w:cs="Times New Roman"/>
          <w:sz w:val="28"/>
          <w:szCs w:val="28"/>
          <w:lang w:eastAsia="ru-RU"/>
        </w:rPr>
        <w:t>.</w:t>
      </w:r>
    </w:p>
    <w:p w:rsidR="000D2925" w:rsidRPr="000D2925" w:rsidRDefault="000D2925" w:rsidP="000D2925">
      <w:pPr>
        <w:widowControl w:val="0"/>
        <w:spacing w:after="0" w:line="240" w:lineRule="auto"/>
        <w:ind w:firstLine="709"/>
        <w:jc w:val="both"/>
        <w:rPr>
          <w:rFonts w:ascii="Times New Roman" w:eastAsia="Times New Roman" w:hAnsi="Times New Roman" w:cs="Times New Roman"/>
          <w:sz w:val="28"/>
          <w:szCs w:val="28"/>
          <w:lang w:eastAsia="ru-RU"/>
        </w:rPr>
      </w:pPr>
      <w:r w:rsidRPr="000D2925">
        <w:rPr>
          <w:rFonts w:ascii="Times New Roman" w:eastAsia="Times New Roman" w:hAnsi="Times New Roman" w:cs="Times New Roman"/>
          <w:sz w:val="28"/>
          <w:szCs w:val="28"/>
          <w:lang w:eastAsia="ru-RU"/>
        </w:rPr>
        <w:t>Регулирование и поддержка отдыха, оздоровления и занятости детей является особой заботой государства и осуществляется в муниципальном образовании Ленинградский район при участии различных ведомств с финансовой поддержкой из районного, краевого, федерального бюджетов, привлеченных спонсорских средств.</w:t>
      </w:r>
    </w:p>
    <w:p w:rsidR="000D2925" w:rsidRPr="000D2925" w:rsidRDefault="000D2925" w:rsidP="000D2925">
      <w:pPr>
        <w:widowControl w:val="0"/>
        <w:spacing w:after="0" w:line="240" w:lineRule="auto"/>
        <w:ind w:firstLine="709"/>
        <w:jc w:val="both"/>
        <w:rPr>
          <w:rFonts w:ascii="Times New Roman" w:eastAsia="Times New Roman" w:hAnsi="Times New Roman" w:cs="Times New Roman"/>
          <w:sz w:val="28"/>
          <w:szCs w:val="28"/>
          <w:lang w:eastAsia="ru-RU"/>
        </w:rPr>
      </w:pPr>
      <w:r w:rsidRPr="000D2925">
        <w:rPr>
          <w:rFonts w:ascii="Times New Roman" w:eastAsia="Times New Roman" w:hAnsi="Times New Roman" w:cs="Times New Roman"/>
          <w:sz w:val="28"/>
          <w:szCs w:val="28"/>
          <w:lang w:eastAsia="ru-RU"/>
        </w:rPr>
        <w:t xml:space="preserve">Отдых, оздоровление и занятость детей и подростков – это неотъемлемая составляющая жизнедеятельности несовершеннолетних, где гармонично должны сочетаться духовно-нравственные, рационально-познавательные, творческие начала, экологическое и патриотическое воспитание. В настоящее время проблема социальной </w:t>
      </w:r>
      <w:proofErr w:type="spellStart"/>
      <w:r w:rsidRPr="000D2925">
        <w:rPr>
          <w:rFonts w:ascii="Times New Roman" w:eastAsia="Times New Roman" w:hAnsi="Times New Roman" w:cs="Times New Roman"/>
          <w:sz w:val="28"/>
          <w:szCs w:val="28"/>
          <w:lang w:eastAsia="ru-RU"/>
        </w:rPr>
        <w:t>дезадаптации</w:t>
      </w:r>
      <w:proofErr w:type="spellEnd"/>
      <w:r w:rsidRPr="000D2925">
        <w:rPr>
          <w:rFonts w:ascii="Times New Roman" w:eastAsia="Times New Roman" w:hAnsi="Times New Roman" w:cs="Times New Roman"/>
          <w:sz w:val="28"/>
          <w:szCs w:val="28"/>
          <w:lang w:eastAsia="ru-RU"/>
        </w:rPr>
        <w:t xml:space="preserve"> детей стала актуальной. На ребенка действуют социальная напряженность в обществе, кризисные процессы в семье и другие факторы. </w:t>
      </w:r>
    </w:p>
    <w:p w:rsidR="000D2925" w:rsidRPr="000D2925" w:rsidRDefault="000D2925" w:rsidP="000D2925">
      <w:pPr>
        <w:widowControl w:val="0"/>
        <w:spacing w:after="0" w:line="240" w:lineRule="auto"/>
        <w:ind w:firstLine="709"/>
        <w:jc w:val="both"/>
        <w:rPr>
          <w:rFonts w:ascii="Times New Roman" w:eastAsia="Times New Roman" w:hAnsi="Times New Roman" w:cs="Times New Roman"/>
          <w:sz w:val="28"/>
          <w:szCs w:val="28"/>
          <w:lang w:eastAsia="ru-RU"/>
        </w:rPr>
      </w:pPr>
      <w:r w:rsidRPr="000D2925">
        <w:rPr>
          <w:rFonts w:ascii="Times New Roman" w:eastAsia="Times New Roman" w:hAnsi="Times New Roman" w:cs="Times New Roman"/>
          <w:sz w:val="28"/>
          <w:szCs w:val="28"/>
          <w:lang w:eastAsia="ru-RU"/>
        </w:rPr>
        <w:t xml:space="preserve">Развитие системы отдыха и оздоровления детей представляет собой одно из важных направлений государственной политики в социальной сфере. Это обусловлено необходимостью заботы государства и общества о социальной защите детства, создания условий для развития личности ребенка и укрепления его здоровья. </w:t>
      </w:r>
    </w:p>
    <w:p w:rsidR="008F164E" w:rsidRPr="008F164E" w:rsidRDefault="008F164E" w:rsidP="008F164E">
      <w:pPr>
        <w:widowControl w:val="0"/>
        <w:spacing w:after="0" w:line="240" w:lineRule="auto"/>
        <w:ind w:firstLine="709"/>
        <w:jc w:val="both"/>
        <w:rPr>
          <w:rFonts w:ascii="Times New Roman" w:eastAsia="Times New Roman" w:hAnsi="Times New Roman" w:cs="Times New Roman"/>
          <w:sz w:val="28"/>
          <w:szCs w:val="28"/>
          <w:lang w:eastAsia="ru-RU"/>
        </w:rPr>
      </w:pPr>
      <w:r w:rsidRPr="008F164E">
        <w:rPr>
          <w:rFonts w:ascii="Times New Roman" w:eastAsia="Times New Roman" w:hAnsi="Times New Roman" w:cs="Times New Roman"/>
          <w:sz w:val="28"/>
          <w:szCs w:val="28"/>
          <w:lang w:eastAsia="ru-RU"/>
        </w:rPr>
        <w:t>Меры по обеспечению отдыха, оздоровления и занятости детей позволяют не только оздоровить детей, но создают благоприятные обстоятельства по предупреждению асоциального поведения детей в период каникул, особенно детей, находящихся в трудной жизненной ситуации, в том числе детей из многодетных, неполных, малообеспеченных семей. Высокая степень занятости детей благотворно влияет на качество мер по профилактике безнадзорности и правонарушений несовершеннолетних.</w:t>
      </w:r>
    </w:p>
    <w:p w:rsidR="008F164E" w:rsidRPr="008F164E" w:rsidRDefault="008F164E" w:rsidP="008F164E">
      <w:pPr>
        <w:spacing w:after="0" w:line="240" w:lineRule="auto"/>
        <w:ind w:firstLine="708"/>
        <w:jc w:val="both"/>
        <w:rPr>
          <w:rFonts w:ascii="Times New Roman" w:eastAsia="Times New Roman" w:hAnsi="Times New Roman" w:cs="Times New Roman"/>
          <w:sz w:val="28"/>
          <w:szCs w:val="28"/>
          <w:lang w:eastAsia="ru-RU"/>
        </w:rPr>
      </w:pPr>
      <w:r w:rsidRPr="008F164E">
        <w:rPr>
          <w:rFonts w:ascii="Times New Roman" w:eastAsia="Times New Roman" w:hAnsi="Times New Roman" w:cs="Times New Roman"/>
          <w:sz w:val="28"/>
          <w:szCs w:val="28"/>
          <w:lang w:eastAsia="ru-RU"/>
        </w:rPr>
        <w:t xml:space="preserve">Несмотря на достигнутые положительные результаты в области оздоровления, отдыха и занятости детей в муниципальном образовании продолжает вызывать обеспокоенность состояние здоровья детей и </w:t>
      </w:r>
      <w:r w:rsidRPr="008F164E">
        <w:rPr>
          <w:rFonts w:ascii="Times New Roman" w:eastAsia="Times New Roman" w:hAnsi="Times New Roman" w:cs="Times New Roman"/>
          <w:sz w:val="28"/>
          <w:szCs w:val="28"/>
          <w:lang w:eastAsia="ru-RU"/>
        </w:rPr>
        <w:lastRenderedPageBreak/>
        <w:t xml:space="preserve">подростков. Потребность в санаторно-курортном лечении несовершеннолетних в 2017 году составляла – 156 человек, в 2018 году – 164 человека, в 2019 году – 163 человека, в 2020 году – 215 человек. В целом сохраняется устойчивая тенденция общей высокой численности детей-инвалидов (в 2017 году – 208 детей, в 2018 году – 209 детей, в 2019 году – 216 детей, в 2020 году – 253 ребенка). </w:t>
      </w:r>
    </w:p>
    <w:p w:rsidR="008F164E" w:rsidRPr="008F164E" w:rsidRDefault="008F164E" w:rsidP="008F164E">
      <w:pPr>
        <w:spacing w:after="0" w:line="240" w:lineRule="auto"/>
        <w:ind w:firstLine="708"/>
        <w:jc w:val="both"/>
        <w:rPr>
          <w:rFonts w:ascii="Times New Roman" w:eastAsia="Times New Roman" w:hAnsi="Times New Roman" w:cs="Times New Roman"/>
          <w:sz w:val="28"/>
          <w:szCs w:val="28"/>
          <w:lang w:eastAsia="ru-RU"/>
        </w:rPr>
      </w:pPr>
      <w:r w:rsidRPr="008F164E">
        <w:rPr>
          <w:rFonts w:ascii="Times New Roman" w:eastAsia="Times New Roman" w:hAnsi="Times New Roman" w:cs="Times New Roman"/>
          <w:sz w:val="28"/>
          <w:szCs w:val="28"/>
          <w:lang w:eastAsia="ru-RU"/>
        </w:rPr>
        <w:t>Проблема отклоняющегося поведения среди несовершеннолетних по-прежнему не теряет своей актуальности.</w:t>
      </w:r>
    </w:p>
    <w:p w:rsidR="008F164E" w:rsidRPr="008F164E" w:rsidRDefault="008F164E" w:rsidP="008F164E">
      <w:pPr>
        <w:spacing w:after="0" w:line="240" w:lineRule="auto"/>
        <w:ind w:firstLine="708"/>
        <w:jc w:val="both"/>
        <w:rPr>
          <w:rFonts w:ascii="Times New Roman" w:eastAsia="Times New Roman" w:hAnsi="Times New Roman" w:cs="Times New Roman"/>
          <w:sz w:val="28"/>
          <w:szCs w:val="28"/>
          <w:lang w:eastAsia="ru-RU"/>
        </w:rPr>
      </w:pPr>
      <w:r w:rsidRPr="00E02426">
        <w:rPr>
          <w:rFonts w:ascii="Times New Roman" w:eastAsia="Times New Roman" w:hAnsi="Times New Roman" w:cs="Times New Roman"/>
          <w:sz w:val="28"/>
          <w:szCs w:val="28"/>
          <w:lang w:eastAsia="ru-RU"/>
        </w:rPr>
        <w:t>Так на профилактических учетах органов и учреждений системы профилактики Ленинградского района состояло: в 2017 году – 143 подростка,              в 2018 году – 192 подростка, в 2019 году – 219 подростков</w:t>
      </w:r>
      <w:r w:rsidR="00E02426" w:rsidRPr="00E02426">
        <w:rPr>
          <w:rFonts w:ascii="Times New Roman" w:eastAsia="Times New Roman" w:hAnsi="Times New Roman" w:cs="Times New Roman"/>
          <w:sz w:val="28"/>
          <w:szCs w:val="28"/>
          <w:lang w:eastAsia="ru-RU"/>
        </w:rPr>
        <w:t>, в 2020 году – 223 подростков, в 2021 году - 279</w:t>
      </w:r>
      <w:r w:rsidRPr="00E02426">
        <w:rPr>
          <w:rFonts w:ascii="Times New Roman" w:eastAsia="Times New Roman" w:hAnsi="Times New Roman" w:cs="Times New Roman"/>
          <w:sz w:val="28"/>
          <w:szCs w:val="28"/>
          <w:lang w:eastAsia="ru-RU"/>
        </w:rPr>
        <w:t>.</w:t>
      </w:r>
    </w:p>
    <w:p w:rsidR="008F164E" w:rsidRPr="008F164E" w:rsidRDefault="008F164E" w:rsidP="008F164E">
      <w:pPr>
        <w:spacing w:after="0" w:line="240" w:lineRule="auto"/>
        <w:ind w:firstLine="708"/>
        <w:jc w:val="both"/>
        <w:rPr>
          <w:rFonts w:ascii="Times New Roman" w:eastAsia="Times New Roman" w:hAnsi="Times New Roman" w:cs="Times New Roman"/>
          <w:sz w:val="28"/>
          <w:szCs w:val="28"/>
          <w:lang w:eastAsia="ru-RU"/>
        </w:rPr>
      </w:pPr>
      <w:r w:rsidRPr="008F164E">
        <w:rPr>
          <w:rFonts w:ascii="Times New Roman" w:eastAsia="Times New Roman" w:hAnsi="Times New Roman" w:cs="Times New Roman"/>
          <w:sz w:val="28"/>
          <w:szCs w:val="28"/>
          <w:lang w:eastAsia="ru-RU"/>
        </w:rPr>
        <w:t>Поэтому большое значение в профилактике правонарушений среди несовершеннолетних имеет занятость в свободное от учебы время.</w:t>
      </w:r>
    </w:p>
    <w:p w:rsidR="008F164E" w:rsidRPr="008F164E" w:rsidRDefault="008F164E" w:rsidP="008F164E">
      <w:pPr>
        <w:spacing w:after="0" w:line="240" w:lineRule="auto"/>
        <w:ind w:firstLine="708"/>
        <w:jc w:val="both"/>
        <w:rPr>
          <w:rFonts w:ascii="Times New Roman" w:eastAsia="Times New Roman" w:hAnsi="Times New Roman" w:cs="Times New Roman"/>
          <w:sz w:val="28"/>
          <w:szCs w:val="28"/>
          <w:lang w:eastAsia="ru-RU"/>
        </w:rPr>
      </w:pPr>
      <w:r w:rsidRPr="008F164E">
        <w:rPr>
          <w:rFonts w:ascii="Times New Roman" w:eastAsia="Times New Roman" w:hAnsi="Times New Roman" w:cs="Times New Roman"/>
          <w:sz w:val="28"/>
          <w:szCs w:val="28"/>
          <w:lang w:eastAsia="ru-RU"/>
        </w:rPr>
        <w:t xml:space="preserve">С целью профилактики детской и подростковой преступности, предупреждения противоправных деяний среди несовершеннолетних необходимо проведение различных мероприятий, направленных на духовно-нравственное воспитание детей, пропаганду среди них здорового образа жизни, приобщение к духовным и культурным ценностям. </w:t>
      </w:r>
    </w:p>
    <w:p w:rsidR="008F164E" w:rsidRPr="008F164E" w:rsidRDefault="008F164E" w:rsidP="008F164E">
      <w:pPr>
        <w:widowControl w:val="0"/>
        <w:spacing w:after="0" w:line="240" w:lineRule="auto"/>
        <w:ind w:firstLine="709"/>
        <w:jc w:val="both"/>
        <w:rPr>
          <w:rFonts w:ascii="Times New Roman" w:eastAsia="Times New Roman" w:hAnsi="Times New Roman" w:cs="Times New Roman"/>
          <w:sz w:val="28"/>
          <w:szCs w:val="28"/>
          <w:lang w:eastAsia="ru-RU"/>
        </w:rPr>
      </w:pPr>
      <w:r w:rsidRPr="008F164E">
        <w:rPr>
          <w:rFonts w:ascii="Times New Roman" w:eastAsia="Times New Roman" w:hAnsi="Times New Roman" w:cs="Times New Roman"/>
          <w:sz w:val="28"/>
          <w:szCs w:val="28"/>
          <w:lang w:eastAsia="ru-RU"/>
        </w:rPr>
        <w:t>Одной из проблем является отсутствие на территории муниципалитета функционирующих круглосуточных организаций отдыха и оздоровления детей, что обусловлено географическим местоположением муниципального образования Ленинградский район и отсутствием финансовых возможностей по содержанию вышеуказанных учреждений.</w:t>
      </w:r>
    </w:p>
    <w:p w:rsidR="008F164E" w:rsidRPr="008F164E" w:rsidRDefault="008F164E" w:rsidP="008F164E">
      <w:pPr>
        <w:widowControl w:val="0"/>
        <w:spacing w:after="0" w:line="240" w:lineRule="auto"/>
        <w:ind w:firstLine="709"/>
        <w:jc w:val="both"/>
        <w:rPr>
          <w:rFonts w:ascii="Times New Roman" w:eastAsia="Times New Roman" w:hAnsi="Times New Roman" w:cs="Times New Roman"/>
          <w:sz w:val="28"/>
          <w:szCs w:val="28"/>
          <w:lang w:eastAsia="ru-RU"/>
        </w:rPr>
      </w:pPr>
      <w:r w:rsidRPr="008F164E">
        <w:rPr>
          <w:rFonts w:ascii="Times New Roman" w:eastAsia="Times New Roman" w:hAnsi="Times New Roman" w:cs="Times New Roman"/>
          <w:sz w:val="28"/>
          <w:szCs w:val="28"/>
          <w:lang w:eastAsia="ru-RU"/>
        </w:rPr>
        <w:t xml:space="preserve">В целях сохранения показателей необходимо использовать альтернативные формы организации отдыха, оздоровления и занятости детей (походы, экспедиции, туристические слеты, передвижные палаточные лагеря), вовлечение несовершеннолетних в позитивную активную деятельность (волонтерские площадки), привлечение к участию в досуговых, спортивно-массовых мероприятиях, в том числе направленных на формирование здорового образа жизни, профилактику употребления наркотиков, </w:t>
      </w:r>
      <w:proofErr w:type="spellStart"/>
      <w:r w:rsidRPr="008F164E">
        <w:rPr>
          <w:rFonts w:ascii="Times New Roman" w:eastAsia="Times New Roman" w:hAnsi="Times New Roman" w:cs="Times New Roman"/>
          <w:sz w:val="28"/>
          <w:szCs w:val="28"/>
          <w:lang w:eastAsia="ru-RU"/>
        </w:rPr>
        <w:t>табакокурения</w:t>
      </w:r>
      <w:proofErr w:type="spellEnd"/>
      <w:r w:rsidRPr="008F164E">
        <w:rPr>
          <w:rFonts w:ascii="Times New Roman" w:eastAsia="Times New Roman" w:hAnsi="Times New Roman" w:cs="Times New Roman"/>
          <w:sz w:val="28"/>
          <w:szCs w:val="28"/>
          <w:lang w:eastAsia="ru-RU"/>
        </w:rPr>
        <w:t xml:space="preserve"> и других асоциальных проявлений. Мероприятия по организации отдыха, оздоровления и занятости детей проводятся на базе муниципальных учреждений. Однако большинство из них не имеют достаточной материально-технической базы. Оснащение учреждений современным компьютерным, игровым, туристическим, спортивным оборудованием позволит увеличить охват детей </w:t>
      </w:r>
      <w:proofErr w:type="spellStart"/>
      <w:r w:rsidRPr="008F164E">
        <w:rPr>
          <w:rFonts w:ascii="Times New Roman" w:eastAsia="Times New Roman" w:hAnsi="Times New Roman" w:cs="Times New Roman"/>
          <w:sz w:val="28"/>
          <w:szCs w:val="28"/>
          <w:lang w:eastAsia="ru-RU"/>
        </w:rPr>
        <w:t>малозатратными</w:t>
      </w:r>
      <w:proofErr w:type="spellEnd"/>
      <w:r w:rsidRPr="008F164E">
        <w:rPr>
          <w:rFonts w:ascii="Times New Roman" w:eastAsia="Times New Roman" w:hAnsi="Times New Roman" w:cs="Times New Roman"/>
          <w:sz w:val="28"/>
          <w:szCs w:val="28"/>
          <w:lang w:eastAsia="ru-RU"/>
        </w:rPr>
        <w:t xml:space="preserve"> формами.</w:t>
      </w:r>
    </w:p>
    <w:p w:rsidR="008F164E" w:rsidRDefault="008F164E" w:rsidP="008F164E">
      <w:pPr>
        <w:widowControl w:val="0"/>
        <w:spacing w:after="0" w:line="240" w:lineRule="auto"/>
        <w:ind w:firstLine="709"/>
        <w:jc w:val="both"/>
        <w:rPr>
          <w:rFonts w:ascii="Times New Roman" w:eastAsia="Times New Roman" w:hAnsi="Times New Roman" w:cs="Times New Roman"/>
          <w:sz w:val="28"/>
          <w:szCs w:val="28"/>
          <w:lang w:eastAsia="ru-RU"/>
        </w:rPr>
      </w:pPr>
      <w:r w:rsidRPr="008F164E">
        <w:rPr>
          <w:rFonts w:ascii="Times New Roman" w:eastAsia="Times New Roman" w:hAnsi="Times New Roman" w:cs="Times New Roman"/>
          <w:sz w:val="28"/>
          <w:szCs w:val="28"/>
          <w:lang w:eastAsia="ru-RU"/>
        </w:rPr>
        <w:t>Опыт организации оздоровительного отдыха с участием различных заинтересованных ведомств, результаты анализа реализации мероприятий ранее действующей программы, наличие нерешенных проблем, а также социально-экономическая ситуация в Ленинградском районе, подтверждают целесообразность и необходимость продолжения работы по организации отдыха, оздоровления и занятости детей, профилактике безнадзорности и правонарушений в рамках программы.</w:t>
      </w:r>
    </w:p>
    <w:p w:rsidR="008F164E" w:rsidRPr="008F164E" w:rsidRDefault="008F164E" w:rsidP="008F164E">
      <w:pPr>
        <w:widowControl w:val="0"/>
        <w:spacing w:after="0" w:line="240" w:lineRule="auto"/>
        <w:ind w:firstLine="709"/>
        <w:jc w:val="both"/>
        <w:rPr>
          <w:rFonts w:ascii="Times New Roman" w:eastAsia="Times New Roman" w:hAnsi="Times New Roman" w:cs="Times New Roman"/>
          <w:sz w:val="28"/>
          <w:szCs w:val="28"/>
          <w:lang w:eastAsia="ru-RU"/>
        </w:rPr>
      </w:pPr>
      <w:r w:rsidRPr="008F164E">
        <w:rPr>
          <w:rFonts w:ascii="Times New Roman" w:eastAsia="Times New Roman" w:hAnsi="Times New Roman" w:cs="Times New Roman"/>
          <w:sz w:val="28"/>
          <w:szCs w:val="28"/>
          <w:lang w:eastAsia="ru-RU"/>
        </w:rPr>
        <w:lastRenderedPageBreak/>
        <w:t xml:space="preserve">Для достижения поставленной цели предусматривается решение следующих задач: </w:t>
      </w:r>
    </w:p>
    <w:p w:rsidR="008F164E" w:rsidRPr="008F164E" w:rsidRDefault="008F164E" w:rsidP="008F164E">
      <w:pPr>
        <w:widowControl w:val="0"/>
        <w:spacing w:after="0" w:line="240" w:lineRule="auto"/>
        <w:ind w:firstLine="709"/>
        <w:jc w:val="both"/>
        <w:rPr>
          <w:rFonts w:ascii="Times New Roman" w:eastAsia="Times New Roman" w:hAnsi="Times New Roman" w:cs="Times New Roman"/>
          <w:sz w:val="28"/>
          <w:szCs w:val="28"/>
          <w:lang w:eastAsia="ru-RU"/>
        </w:rPr>
      </w:pPr>
      <w:r w:rsidRPr="008F164E">
        <w:rPr>
          <w:rFonts w:ascii="Times New Roman" w:eastAsia="Times New Roman" w:hAnsi="Times New Roman" w:cs="Times New Roman"/>
          <w:sz w:val="28"/>
          <w:szCs w:val="28"/>
          <w:lang w:eastAsia="ru-RU"/>
        </w:rPr>
        <w:t>1. Обеспечение безопасного отдыха, оздоровления и занятости детей на территории муниципального образования.</w:t>
      </w:r>
    </w:p>
    <w:p w:rsidR="008F164E" w:rsidRPr="008F164E" w:rsidRDefault="008F164E" w:rsidP="008F164E">
      <w:pPr>
        <w:widowControl w:val="0"/>
        <w:spacing w:after="0" w:line="240" w:lineRule="auto"/>
        <w:ind w:firstLine="709"/>
        <w:jc w:val="both"/>
        <w:rPr>
          <w:rFonts w:ascii="Times New Roman" w:eastAsia="Times New Roman" w:hAnsi="Times New Roman" w:cs="Times New Roman"/>
          <w:sz w:val="28"/>
          <w:szCs w:val="28"/>
          <w:lang w:eastAsia="ru-RU"/>
        </w:rPr>
      </w:pPr>
      <w:r w:rsidRPr="008F164E">
        <w:rPr>
          <w:rFonts w:ascii="Times New Roman" w:eastAsia="Times New Roman" w:hAnsi="Times New Roman" w:cs="Times New Roman"/>
          <w:sz w:val="28"/>
          <w:szCs w:val="28"/>
          <w:lang w:eastAsia="ru-RU"/>
        </w:rPr>
        <w:t>2. Сохранение достигнутого уровня показателей в сфере отдыха, оздоровления и занятости несовершеннолетних, в вопросе оказания содействия в ходе проведения оздоровительной кампании детям, находящимся в трудной жизненной ситуации, детям-сирот</w:t>
      </w:r>
      <w:r>
        <w:rPr>
          <w:rFonts w:ascii="Times New Roman" w:eastAsia="Times New Roman" w:hAnsi="Times New Roman" w:cs="Times New Roman"/>
          <w:sz w:val="28"/>
          <w:szCs w:val="28"/>
          <w:lang w:eastAsia="ru-RU"/>
        </w:rPr>
        <w:t>ам и детям, оставшимся без попе</w:t>
      </w:r>
      <w:r w:rsidRPr="008F164E">
        <w:rPr>
          <w:rFonts w:ascii="Times New Roman" w:eastAsia="Times New Roman" w:hAnsi="Times New Roman" w:cs="Times New Roman"/>
          <w:sz w:val="28"/>
          <w:szCs w:val="28"/>
          <w:lang w:eastAsia="ru-RU"/>
        </w:rPr>
        <w:t>чения родителей, детям-инвалидам, несовершеннолетним, состоящим на различных видах профилактического учета, детям из многодетных семей.</w:t>
      </w:r>
    </w:p>
    <w:p w:rsidR="008F164E" w:rsidRPr="008F164E" w:rsidRDefault="008F164E" w:rsidP="008F164E">
      <w:pPr>
        <w:widowControl w:val="0"/>
        <w:spacing w:after="0" w:line="240" w:lineRule="auto"/>
        <w:ind w:firstLine="709"/>
        <w:jc w:val="both"/>
        <w:rPr>
          <w:rFonts w:ascii="Times New Roman" w:eastAsia="Times New Roman" w:hAnsi="Times New Roman" w:cs="Times New Roman"/>
          <w:sz w:val="28"/>
          <w:szCs w:val="28"/>
          <w:lang w:eastAsia="ru-RU"/>
        </w:rPr>
      </w:pPr>
      <w:r w:rsidRPr="008F164E">
        <w:rPr>
          <w:rFonts w:ascii="Times New Roman" w:eastAsia="Times New Roman" w:hAnsi="Times New Roman" w:cs="Times New Roman"/>
          <w:sz w:val="28"/>
          <w:szCs w:val="28"/>
          <w:lang w:eastAsia="ru-RU"/>
        </w:rPr>
        <w:t>3. Обеспечение профилактики безнадзорности и правонарушений несовершеннолетних.</w:t>
      </w:r>
    </w:p>
    <w:p w:rsidR="008F164E" w:rsidRDefault="008F164E" w:rsidP="00971E8F">
      <w:pPr>
        <w:autoSpaceDE w:val="0"/>
        <w:autoSpaceDN w:val="0"/>
        <w:adjustRightInd w:val="0"/>
        <w:spacing w:after="0" w:line="240" w:lineRule="auto"/>
        <w:ind w:firstLine="709"/>
        <w:jc w:val="both"/>
        <w:rPr>
          <w:rFonts w:ascii="Times New Roman" w:hAnsi="Times New Roman" w:cs="Times New Roman"/>
          <w:sz w:val="28"/>
          <w:szCs w:val="28"/>
        </w:rPr>
      </w:pPr>
      <w:r w:rsidRPr="00155562">
        <w:rPr>
          <w:rFonts w:ascii="Times New Roman" w:hAnsi="Times New Roman" w:cs="Times New Roman"/>
          <w:bCs/>
          <w:sz w:val="28"/>
          <w:szCs w:val="28"/>
        </w:rPr>
        <w:t>Стратегические показатели в увязке с задачей «</w:t>
      </w:r>
      <w:r w:rsidRPr="008F164E">
        <w:rPr>
          <w:rFonts w:ascii="Times New Roman" w:hAnsi="Times New Roman" w:cs="Times New Roman"/>
          <w:sz w:val="28"/>
          <w:szCs w:val="28"/>
        </w:rPr>
        <w:t>Дети Ленинградского района</w:t>
      </w:r>
      <w:r w:rsidR="00971E8F">
        <w:rPr>
          <w:rFonts w:ascii="Times New Roman" w:hAnsi="Times New Roman" w:cs="Times New Roman"/>
          <w:sz w:val="28"/>
          <w:szCs w:val="28"/>
        </w:rPr>
        <w:t>» представлены в таблице</w:t>
      </w:r>
      <w:r w:rsidRPr="00155562">
        <w:rPr>
          <w:rFonts w:ascii="Times New Roman" w:hAnsi="Times New Roman" w:cs="Times New Roman"/>
          <w:sz w:val="28"/>
          <w:szCs w:val="28"/>
        </w:rPr>
        <w:t xml:space="preserve">. </w:t>
      </w:r>
    </w:p>
    <w:p w:rsidR="00971E8F" w:rsidRPr="00321865" w:rsidRDefault="00971E8F" w:rsidP="00971E8F">
      <w:pPr>
        <w:autoSpaceDE w:val="0"/>
        <w:autoSpaceDN w:val="0"/>
        <w:adjustRightInd w:val="0"/>
        <w:spacing w:after="0" w:line="240" w:lineRule="auto"/>
        <w:ind w:firstLine="709"/>
        <w:jc w:val="both"/>
        <w:rPr>
          <w:rFonts w:ascii="Times New Roman" w:hAnsi="Times New Roman" w:cs="Times New Roman"/>
          <w:sz w:val="18"/>
          <w:szCs w:val="28"/>
        </w:rPr>
      </w:pPr>
    </w:p>
    <w:p w:rsidR="00321865" w:rsidRPr="00155562" w:rsidRDefault="00971E8F" w:rsidP="00971E8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Таблица </w:t>
      </w:r>
      <w:r w:rsidR="0079139C">
        <w:rPr>
          <w:rFonts w:ascii="Times New Roman" w:hAnsi="Times New Roman" w:cs="Times New Roman"/>
          <w:sz w:val="28"/>
          <w:szCs w:val="28"/>
        </w:rPr>
        <w:t xml:space="preserve">23- </w:t>
      </w:r>
      <w:r w:rsidRPr="00971E8F">
        <w:rPr>
          <w:rFonts w:ascii="Times New Roman" w:hAnsi="Times New Roman" w:cs="Times New Roman"/>
          <w:sz w:val="28"/>
          <w:szCs w:val="28"/>
        </w:rPr>
        <w:t>Дети Ленинградского района</w:t>
      </w:r>
    </w:p>
    <w:p w:rsidR="008F164E" w:rsidRPr="00155562" w:rsidRDefault="008F164E" w:rsidP="008F164E">
      <w:pPr>
        <w:autoSpaceDE w:val="0"/>
        <w:autoSpaceDN w:val="0"/>
        <w:adjustRightInd w:val="0"/>
        <w:spacing w:after="0" w:line="240" w:lineRule="auto"/>
        <w:ind w:left="7788"/>
        <w:jc w:val="both"/>
        <w:rPr>
          <w:rFonts w:ascii="Times New Roman" w:hAnsi="Times New Roman" w:cs="Times New Roman"/>
          <w:sz w:val="28"/>
          <w:szCs w:val="28"/>
        </w:rPr>
      </w:pPr>
    </w:p>
    <w:tbl>
      <w:tblPr>
        <w:tblStyle w:val="25"/>
        <w:tblW w:w="10295" w:type="dxa"/>
        <w:tblInd w:w="-572" w:type="dxa"/>
        <w:tblLayout w:type="fixed"/>
        <w:tblLook w:val="04A0" w:firstRow="1" w:lastRow="0" w:firstColumn="1" w:lastColumn="0" w:noHBand="0" w:noVBand="1"/>
      </w:tblPr>
      <w:tblGrid>
        <w:gridCol w:w="1189"/>
        <w:gridCol w:w="2497"/>
        <w:gridCol w:w="540"/>
        <w:gridCol w:w="660"/>
        <w:gridCol w:w="660"/>
        <w:gridCol w:w="691"/>
        <w:gridCol w:w="709"/>
        <w:gridCol w:w="712"/>
        <w:gridCol w:w="706"/>
        <w:gridCol w:w="708"/>
        <w:gridCol w:w="709"/>
        <w:gridCol w:w="514"/>
      </w:tblGrid>
      <w:tr w:rsidR="00657B3F" w:rsidRPr="00657B3F" w:rsidTr="00A276FD">
        <w:trPr>
          <w:cantSplit/>
          <w:trHeight w:val="870"/>
        </w:trPr>
        <w:tc>
          <w:tcPr>
            <w:tcW w:w="1189" w:type="dxa"/>
            <w:vAlign w:val="center"/>
          </w:tcPr>
          <w:p w:rsidR="00657B3F" w:rsidRPr="00657B3F" w:rsidRDefault="00657B3F" w:rsidP="00A276FD">
            <w:pPr>
              <w:adjustRightInd w:val="0"/>
              <w:jc w:val="center"/>
              <w:rPr>
                <w:rFonts w:ascii="Times New Roman" w:hAnsi="Times New Roman" w:cs="Times New Roman"/>
                <w:sz w:val="19"/>
                <w:szCs w:val="19"/>
              </w:rPr>
            </w:pPr>
            <w:r w:rsidRPr="00657B3F">
              <w:rPr>
                <w:rFonts w:ascii="Times New Roman" w:hAnsi="Times New Roman" w:cs="Times New Roman"/>
                <w:sz w:val="19"/>
                <w:szCs w:val="19"/>
              </w:rPr>
              <w:t>Задача</w:t>
            </w:r>
          </w:p>
        </w:tc>
        <w:tc>
          <w:tcPr>
            <w:tcW w:w="2497" w:type="dxa"/>
            <w:vAlign w:val="center"/>
          </w:tcPr>
          <w:p w:rsidR="00657B3F" w:rsidRPr="00657B3F" w:rsidRDefault="00657B3F" w:rsidP="00A276FD">
            <w:pPr>
              <w:adjustRightInd w:val="0"/>
              <w:jc w:val="center"/>
              <w:rPr>
                <w:rFonts w:ascii="Times New Roman" w:hAnsi="Times New Roman" w:cs="Times New Roman"/>
                <w:sz w:val="19"/>
                <w:szCs w:val="19"/>
              </w:rPr>
            </w:pPr>
            <w:r w:rsidRPr="00657B3F">
              <w:rPr>
                <w:rFonts w:ascii="Times New Roman" w:hAnsi="Times New Roman" w:cs="Times New Roman"/>
                <w:sz w:val="19"/>
                <w:szCs w:val="19"/>
              </w:rPr>
              <w:t>Показатели</w:t>
            </w:r>
          </w:p>
        </w:tc>
        <w:tc>
          <w:tcPr>
            <w:tcW w:w="540" w:type="dxa"/>
            <w:textDirection w:val="btLr"/>
            <w:vAlign w:val="center"/>
          </w:tcPr>
          <w:p w:rsidR="00657B3F" w:rsidRPr="00657B3F" w:rsidRDefault="00657B3F" w:rsidP="00A276FD">
            <w:pPr>
              <w:adjustRightInd w:val="0"/>
              <w:ind w:left="113" w:right="113"/>
              <w:jc w:val="center"/>
              <w:rPr>
                <w:rFonts w:ascii="Times New Roman" w:hAnsi="Times New Roman" w:cs="Times New Roman"/>
                <w:sz w:val="19"/>
                <w:szCs w:val="19"/>
              </w:rPr>
            </w:pPr>
            <w:r w:rsidRPr="00657B3F">
              <w:rPr>
                <w:rFonts w:ascii="Times New Roman" w:hAnsi="Times New Roman" w:cs="Times New Roman"/>
                <w:sz w:val="19"/>
                <w:szCs w:val="19"/>
              </w:rPr>
              <w:t>2021</w:t>
            </w:r>
            <w:r w:rsidR="00321865">
              <w:rPr>
                <w:rFonts w:ascii="Times New Roman" w:hAnsi="Times New Roman" w:cs="Times New Roman"/>
                <w:sz w:val="19"/>
                <w:szCs w:val="19"/>
              </w:rPr>
              <w:t xml:space="preserve"> </w:t>
            </w:r>
            <w:r w:rsidRPr="00657B3F">
              <w:rPr>
                <w:rFonts w:ascii="Times New Roman" w:hAnsi="Times New Roman" w:cs="Times New Roman"/>
                <w:sz w:val="19"/>
                <w:szCs w:val="19"/>
              </w:rPr>
              <w:t>г.</w:t>
            </w:r>
          </w:p>
        </w:tc>
        <w:tc>
          <w:tcPr>
            <w:tcW w:w="660" w:type="dxa"/>
            <w:textDirection w:val="btLr"/>
            <w:vAlign w:val="center"/>
          </w:tcPr>
          <w:p w:rsidR="00657B3F" w:rsidRPr="00657B3F" w:rsidRDefault="00657B3F" w:rsidP="00A276FD">
            <w:pPr>
              <w:adjustRightInd w:val="0"/>
              <w:ind w:left="113" w:right="113"/>
              <w:jc w:val="center"/>
              <w:rPr>
                <w:rFonts w:ascii="Times New Roman" w:hAnsi="Times New Roman" w:cs="Times New Roman"/>
                <w:sz w:val="19"/>
                <w:szCs w:val="19"/>
              </w:rPr>
            </w:pPr>
            <w:r w:rsidRPr="00657B3F">
              <w:rPr>
                <w:rFonts w:ascii="Times New Roman" w:hAnsi="Times New Roman" w:cs="Times New Roman"/>
                <w:sz w:val="19"/>
                <w:szCs w:val="19"/>
              </w:rPr>
              <w:t>2022</w:t>
            </w:r>
            <w:r w:rsidR="00321865">
              <w:rPr>
                <w:rFonts w:ascii="Times New Roman" w:hAnsi="Times New Roman" w:cs="Times New Roman"/>
                <w:sz w:val="19"/>
                <w:szCs w:val="19"/>
              </w:rPr>
              <w:t xml:space="preserve"> </w:t>
            </w:r>
            <w:r w:rsidRPr="00657B3F">
              <w:rPr>
                <w:rFonts w:ascii="Times New Roman" w:hAnsi="Times New Roman" w:cs="Times New Roman"/>
                <w:sz w:val="19"/>
                <w:szCs w:val="19"/>
              </w:rPr>
              <w:t>г.</w:t>
            </w:r>
          </w:p>
        </w:tc>
        <w:tc>
          <w:tcPr>
            <w:tcW w:w="660" w:type="dxa"/>
            <w:textDirection w:val="btLr"/>
            <w:vAlign w:val="center"/>
          </w:tcPr>
          <w:p w:rsidR="00657B3F" w:rsidRPr="00657B3F" w:rsidRDefault="00657B3F" w:rsidP="00A276FD">
            <w:pPr>
              <w:adjustRightInd w:val="0"/>
              <w:ind w:left="113" w:right="113"/>
              <w:jc w:val="center"/>
              <w:rPr>
                <w:rFonts w:ascii="Times New Roman" w:hAnsi="Times New Roman" w:cs="Times New Roman"/>
                <w:sz w:val="19"/>
                <w:szCs w:val="19"/>
              </w:rPr>
            </w:pPr>
            <w:r w:rsidRPr="00657B3F">
              <w:rPr>
                <w:rFonts w:ascii="Times New Roman" w:hAnsi="Times New Roman" w:cs="Times New Roman"/>
                <w:sz w:val="19"/>
                <w:szCs w:val="19"/>
              </w:rPr>
              <w:t>2023 г.</w:t>
            </w:r>
          </w:p>
        </w:tc>
        <w:tc>
          <w:tcPr>
            <w:tcW w:w="691" w:type="dxa"/>
            <w:textDirection w:val="btLr"/>
            <w:vAlign w:val="center"/>
          </w:tcPr>
          <w:p w:rsidR="00657B3F" w:rsidRPr="00657B3F" w:rsidRDefault="00657B3F" w:rsidP="00A276FD">
            <w:pPr>
              <w:adjustRightInd w:val="0"/>
              <w:ind w:left="113" w:right="113"/>
              <w:jc w:val="center"/>
              <w:rPr>
                <w:rFonts w:ascii="Times New Roman" w:hAnsi="Times New Roman" w:cs="Times New Roman"/>
                <w:sz w:val="19"/>
                <w:szCs w:val="19"/>
              </w:rPr>
            </w:pPr>
            <w:r w:rsidRPr="00657B3F">
              <w:rPr>
                <w:rFonts w:ascii="Times New Roman" w:hAnsi="Times New Roman" w:cs="Times New Roman"/>
                <w:sz w:val="19"/>
                <w:szCs w:val="19"/>
              </w:rPr>
              <w:t>2024</w:t>
            </w:r>
            <w:r w:rsidR="00321865">
              <w:rPr>
                <w:rFonts w:ascii="Times New Roman" w:hAnsi="Times New Roman" w:cs="Times New Roman"/>
                <w:sz w:val="19"/>
                <w:szCs w:val="19"/>
              </w:rPr>
              <w:t xml:space="preserve"> </w:t>
            </w:r>
            <w:r w:rsidRPr="00657B3F">
              <w:rPr>
                <w:rFonts w:ascii="Times New Roman" w:hAnsi="Times New Roman" w:cs="Times New Roman"/>
                <w:sz w:val="19"/>
                <w:szCs w:val="19"/>
              </w:rPr>
              <w:t>г.</w:t>
            </w:r>
          </w:p>
        </w:tc>
        <w:tc>
          <w:tcPr>
            <w:tcW w:w="709" w:type="dxa"/>
            <w:textDirection w:val="btLr"/>
            <w:vAlign w:val="center"/>
          </w:tcPr>
          <w:p w:rsidR="00657B3F" w:rsidRPr="00657B3F" w:rsidRDefault="00657B3F" w:rsidP="00A276FD">
            <w:pPr>
              <w:adjustRightInd w:val="0"/>
              <w:ind w:left="113" w:right="113"/>
              <w:jc w:val="center"/>
              <w:rPr>
                <w:rFonts w:ascii="Times New Roman" w:hAnsi="Times New Roman" w:cs="Times New Roman"/>
                <w:sz w:val="19"/>
                <w:szCs w:val="19"/>
              </w:rPr>
            </w:pPr>
            <w:r w:rsidRPr="00657B3F">
              <w:rPr>
                <w:rFonts w:ascii="Times New Roman" w:hAnsi="Times New Roman" w:cs="Times New Roman"/>
                <w:sz w:val="19"/>
                <w:szCs w:val="19"/>
              </w:rPr>
              <w:t>2025</w:t>
            </w:r>
            <w:r w:rsidR="00321865">
              <w:rPr>
                <w:rFonts w:ascii="Times New Roman" w:hAnsi="Times New Roman" w:cs="Times New Roman"/>
                <w:sz w:val="19"/>
                <w:szCs w:val="19"/>
              </w:rPr>
              <w:t xml:space="preserve"> </w:t>
            </w:r>
            <w:r w:rsidRPr="00657B3F">
              <w:rPr>
                <w:rFonts w:ascii="Times New Roman" w:hAnsi="Times New Roman" w:cs="Times New Roman"/>
                <w:sz w:val="19"/>
                <w:szCs w:val="19"/>
              </w:rPr>
              <w:t>г.</w:t>
            </w:r>
          </w:p>
        </w:tc>
        <w:tc>
          <w:tcPr>
            <w:tcW w:w="712" w:type="dxa"/>
            <w:textDirection w:val="btLr"/>
            <w:vAlign w:val="center"/>
          </w:tcPr>
          <w:p w:rsidR="00657B3F" w:rsidRPr="00657B3F" w:rsidRDefault="00657B3F" w:rsidP="00A276FD">
            <w:pPr>
              <w:adjustRightInd w:val="0"/>
              <w:ind w:left="113" w:right="113"/>
              <w:jc w:val="center"/>
              <w:rPr>
                <w:rFonts w:ascii="Times New Roman" w:hAnsi="Times New Roman" w:cs="Times New Roman"/>
                <w:sz w:val="19"/>
                <w:szCs w:val="19"/>
              </w:rPr>
            </w:pPr>
            <w:r w:rsidRPr="00657B3F">
              <w:rPr>
                <w:rFonts w:ascii="Times New Roman" w:hAnsi="Times New Roman" w:cs="Times New Roman"/>
                <w:sz w:val="19"/>
                <w:szCs w:val="19"/>
              </w:rPr>
              <w:t>2026</w:t>
            </w:r>
            <w:r w:rsidR="00321865">
              <w:rPr>
                <w:rFonts w:ascii="Times New Roman" w:hAnsi="Times New Roman" w:cs="Times New Roman"/>
                <w:sz w:val="19"/>
                <w:szCs w:val="19"/>
              </w:rPr>
              <w:t xml:space="preserve"> </w:t>
            </w:r>
            <w:r w:rsidRPr="00657B3F">
              <w:rPr>
                <w:rFonts w:ascii="Times New Roman" w:hAnsi="Times New Roman" w:cs="Times New Roman"/>
                <w:sz w:val="19"/>
                <w:szCs w:val="19"/>
              </w:rPr>
              <w:t>г.</w:t>
            </w:r>
          </w:p>
        </w:tc>
        <w:tc>
          <w:tcPr>
            <w:tcW w:w="706" w:type="dxa"/>
            <w:textDirection w:val="btLr"/>
            <w:vAlign w:val="center"/>
          </w:tcPr>
          <w:p w:rsidR="00657B3F" w:rsidRPr="00657B3F" w:rsidRDefault="00657B3F" w:rsidP="00A276FD">
            <w:pPr>
              <w:adjustRightInd w:val="0"/>
              <w:ind w:left="113" w:right="113"/>
              <w:jc w:val="center"/>
              <w:rPr>
                <w:rFonts w:ascii="Times New Roman" w:hAnsi="Times New Roman" w:cs="Times New Roman"/>
                <w:sz w:val="19"/>
                <w:szCs w:val="19"/>
              </w:rPr>
            </w:pPr>
            <w:r w:rsidRPr="00657B3F">
              <w:rPr>
                <w:rFonts w:ascii="Times New Roman" w:hAnsi="Times New Roman" w:cs="Times New Roman"/>
                <w:sz w:val="19"/>
                <w:szCs w:val="19"/>
              </w:rPr>
              <w:t>2027</w:t>
            </w:r>
            <w:r w:rsidR="00321865">
              <w:rPr>
                <w:rFonts w:ascii="Times New Roman" w:hAnsi="Times New Roman" w:cs="Times New Roman"/>
                <w:sz w:val="19"/>
                <w:szCs w:val="19"/>
              </w:rPr>
              <w:t xml:space="preserve"> </w:t>
            </w:r>
            <w:r w:rsidRPr="00657B3F">
              <w:rPr>
                <w:rFonts w:ascii="Times New Roman" w:hAnsi="Times New Roman" w:cs="Times New Roman"/>
                <w:sz w:val="19"/>
                <w:szCs w:val="19"/>
              </w:rPr>
              <w:t>г.</w:t>
            </w:r>
          </w:p>
        </w:tc>
        <w:tc>
          <w:tcPr>
            <w:tcW w:w="708" w:type="dxa"/>
            <w:textDirection w:val="btLr"/>
            <w:vAlign w:val="center"/>
          </w:tcPr>
          <w:p w:rsidR="00657B3F" w:rsidRPr="00657B3F" w:rsidRDefault="00657B3F" w:rsidP="00A276FD">
            <w:pPr>
              <w:adjustRightInd w:val="0"/>
              <w:ind w:left="113" w:right="113"/>
              <w:jc w:val="center"/>
              <w:rPr>
                <w:rFonts w:ascii="Times New Roman" w:hAnsi="Times New Roman" w:cs="Times New Roman"/>
                <w:sz w:val="19"/>
                <w:szCs w:val="19"/>
              </w:rPr>
            </w:pPr>
            <w:r w:rsidRPr="00657B3F">
              <w:rPr>
                <w:rFonts w:ascii="Times New Roman" w:hAnsi="Times New Roman" w:cs="Times New Roman"/>
                <w:sz w:val="19"/>
                <w:szCs w:val="19"/>
              </w:rPr>
              <w:t>2028</w:t>
            </w:r>
            <w:r w:rsidR="00321865">
              <w:rPr>
                <w:rFonts w:ascii="Times New Roman" w:hAnsi="Times New Roman" w:cs="Times New Roman"/>
                <w:sz w:val="19"/>
                <w:szCs w:val="19"/>
              </w:rPr>
              <w:t xml:space="preserve"> </w:t>
            </w:r>
            <w:r w:rsidRPr="00657B3F">
              <w:rPr>
                <w:rFonts w:ascii="Times New Roman" w:hAnsi="Times New Roman" w:cs="Times New Roman"/>
                <w:sz w:val="19"/>
                <w:szCs w:val="19"/>
              </w:rPr>
              <w:t>г.</w:t>
            </w:r>
          </w:p>
        </w:tc>
        <w:tc>
          <w:tcPr>
            <w:tcW w:w="709" w:type="dxa"/>
            <w:textDirection w:val="btLr"/>
            <w:vAlign w:val="center"/>
          </w:tcPr>
          <w:p w:rsidR="00657B3F" w:rsidRPr="00657B3F" w:rsidRDefault="00657B3F" w:rsidP="00A276FD">
            <w:pPr>
              <w:adjustRightInd w:val="0"/>
              <w:ind w:left="113" w:right="113"/>
              <w:jc w:val="center"/>
              <w:rPr>
                <w:rFonts w:ascii="Times New Roman" w:hAnsi="Times New Roman" w:cs="Times New Roman"/>
                <w:sz w:val="19"/>
                <w:szCs w:val="19"/>
              </w:rPr>
            </w:pPr>
            <w:r w:rsidRPr="00657B3F">
              <w:rPr>
                <w:rFonts w:ascii="Times New Roman" w:hAnsi="Times New Roman" w:cs="Times New Roman"/>
                <w:sz w:val="19"/>
                <w:szCs w:val="19"/>
              </w:rPr>
              <w:t>2029</w:t>
            </w:r>
            <w:r w:rsidR="00321865">
              <w:rPr>
                <w:rFonts w:ascii="Times New Roman" w:hAnsi="Times New Roman" w:cs="Times New Roman"/>
                <w:sz w:val="19"/>
                <w:szCs w:val="19"/>
              </w:rPr>
              <w:t xml:space="preserve"> </w:t>
            </w:r>
            <w:r w:rsidRPr="00657B3F">
              <w:rPr>
                <w:rFonts w:ascii="Times New Roman" w:hAnsi="Times New Roman" w:cs="Times New Roman"/>
                <w:sz w:val="19"/>
                <w:szCs w:val="19"/>
              </w:rPr>
              <w:t>г.</w:t>
            </w:r>
          </w:p>
        </w:tc>
        <w:tc>
          <w:tcPr>
            <w:tcW w:w="514" w:type="dxa"/>
            <w:textDirection w:val="btLr"/>
            <w:vAlign w:val="center"/>
          </w:tcPr>
          <w:p w:rsidR="00657B3F" w:rsidRPr="00657B3F" w:rsidRDefault="00657B3F" w:rsidP="00A276FD">
            <w:pPr>
              <w:adjustRightInd w:val="0"/>
              <w:ind w:left="113" w:right="113"/>
              <w:jc w:val="center"/>
              <w:rPr>
                <w:rFonts w:ascii="Times New Roman" w:hAnsi="Times New Roman" w:cs="Times New Roman"/>
                <w:sz w:val="19"/>
                <w:szCs w:val="19"/>
              </w:rPr>
            </w:pPr>
            <w:r w:rsidRPr="00657B3F">
              <w:rPr>
                <w:rFonts w:ascii="Times New Roman" w:hAnsi="Times New Roman" w:cs="Times New Roman"/>
                <w:sz w:val="19"/>
                <w:szCs w:val="19"/>
              </w:rPr>
              <w:t>2030 г.</w:t>
            </w:r>
          </w:p>
        </w:tc>
      </w:tr>
      <w:tr w:rsidR="00657B3F" w:rsidRPr="00657B3F" w:rsidTr="00A276FD">
        <w:trPr>
          <w:trHeight w:val="2381"/>
        </w:trPr>
        <w:tc>
          <w:tcPr>
            <w:tcW w:w="1189" w:type="dxa"/>
            <w:vMerge w:val="restart"/>
          </w:tcPr>
          <w:p w:rsidR="00657B3F" w:rsidRPr="00657B3F" w:rsidRDefault="00657B3F" w:rsidP="00657B3F">
            <w:pPr>
              <w:adjustRightInd w:val="0"/>
              <w:jc w:val="both"/>
              <w:rPr>
                <w:rFonts w:ascii="Times New Roman" w:hAnsi="Times New Roman" w:cs="Times New Roman"/>
                <w:sz w:val="19"/>
                <w:szCs w:val="19"/>
              </w:rPr>
            </w:pPr>
            <w:r w:rsidRPr="00657B3F">
              <w:rPr>
                <w:rFonts w:ascii="Times New Roman" w:hAnsi="Times New Roman" w:cs="Times New Roman"/>
                <w:sz w:val="19"/>
                <w:szCs w:val="19"/>
              </w:rPr>
              <w:t>Задача 8. Дети Ленинградского района</w:t>
            </w:r>
          </w:p>
        </w:tc>
        <w:tc>
          <w:tcPr>
            <w:tcW w:w="2497" w:type="dxa"/>
          </w:tcPr>
          <w:p w:rsidR="00657B3F" w:rsidRPr="00657B3F" w:rsidRDefault="00657B3F" w:rsidP="00657B3F">
            <w:pPr>
              <w:adjustRightInd w:val="0"/>
              <w:rPr>
                <w:rFonts w:ascii="Times New Roman" w:hAnsi="Times New Roman" w:cs="Times New Roman"/>
                <w:sz w:val="19"/>
                <w:szCs w:val="19"/>
              </w:rPr>
            </w:pPr>
            <w:r w:rsidRPr="00657B3F">
              <w:rPr>
                <w:rFonts w:ascii="Times New Roman" w:hAnsi="Times New Roman" w:cs="Times New Roman"/>
                <w:sz w:val="19"/>
                <w:szCs w:val="19"/>
              </w:rPr>
              <w:t>Доля учреждений отдыха детей и их оздоровления, в которых проведен мониторинг, от общего количества учреждений отдыха детей и их оздоровления, функционирующих на территории Ленинградского района, %</w:t>
            </w:r>
          </w:p>
        </w:tc>
        <w:tc>
          <w:tcPr>
            <w:tcW w:w="540"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100</w:t>
            </w:r>
          </w:p>
        </w:tc>
        <w:tc>
          <w:tcPr>
            <w:tcW w:w="660" w:type="dxa"/>
            <w:vAlign w:val="center"/>
          </w:tcPr>
          <w:p w:rsidR="00321865" w:rsidRDefault="00321865" w:rsidP="00321865">
            <w:pPr>
              <w:adjustRightInd w:val="0"/>
              <w:jc w:val="center"/>
              <w:rPr>
                <w:rFonts w:ascii="Times New Roman" w:hAnsi="Times New Roman" w:cs="Times New Roman"/>
                <w:sz w:val="19"/>
                <w:szCs w:val="19"/>
              </w:rPr>
            </w:pPr>
          </w:p>
          <w:p w:rsidR="00657B3F" w:rsidRPr="00657B3F" w:rsidRDefault="00657B3F" w:rsidP="00321865">
            <w:pPr>
              <w:adjustRightInd w:val="0"/>
              <w:jc w:val="center"/>
              <w:rPr>
                <w:rFonts w:ascii="Times New Roman" w:hAnsi="Times New Roman" w:cs="Times New Roman"/>
                <w:sz w:val="19"/>
                <w:szCs w:val="19"/>
              </w:rPr>
            </w:pPr>
            <w:r w:rsidRPr="00657B3F">
              <w:rPr>
                <w:rFonts w:ascii="Times New Roman" w:hAnsi="Times New Roman" w:cs="Times New Roman"/>
                <w:sz w:val="19"/>
                <w:szCs w:val="19"/>
              </w:rPr>
              <w:t>100</w:t>
            </w:r>
          </w:p>
          <w:p w:rsidR="00657B3F" w:rsidRPr="00657B3F" w:rsidRDefault="00657B3F" w:rsidP="00321865">
            <w:pPr>
              <w:adjustRightInd w:val="0"/>
              <w:jc w:val="center"/>
              <w:rPr>
                <w:rFonts w:ascii="Times New Roman" w:hAnsi="Times New Roman" w:cs="Times New Roman"/>
                <w:sz w:val="19"/>
                <w:szCs w:val="19"/>
              </w:rPr>
            </w:pPr>
          </w:p>
        </w:tc>
        <w:tc>
          <w:tcPr>
            <w:tcW w:w="660" w:type="dxa"/>
            <w:vAlign w:val="center"/>
          </w:tcPr>
          <w:p w:rsidR="00657B3F" w:rsidRPr="00657B3F" w:rsidRDefault="00657B3F" w:rsidP="00321865">
            <w:pPr>
              <w:adjustRightInd w:val="0"/>
              <w:jc w:val="center"/>
              <w:rPr>
                <w:rFonts w:ascii="Times New Roman" w:hAnsi="Times New Roman" w:cs="Times New Roman"/>
                <w:sz w:val="19"/>
                <w:szCs w:val="19"/>
              </w:rPr>
            </w:pPr>
            <w:r w:rsidRPr="00657B3F">
              <w:rPr>
                <w:rFonts w:ascii="Times New Roman" w:hAnsi="Times New Roman" w:cs="Times New Roman"/>
                <w:sz w:val="19"/>
                <w:szCs w:val="19"/>
              </w:rPr>
              <w:t>100</w:t>
            </w:r>
          </w:p>
        </w:tc>
        <w:tc>
          <w:tcPr>
            <w:tcW w:w="691" w:type="dxa"/>
            <w:vAlign w:val="center"/>
          </w:tcPr>
          <w:p w:rsidR="00657B3F" w:rsidRPr="00657B3F" w:rsidRDefault="00657B3F" w:rsidP="00321865">
            <w:pPr>
              <w:adjustRightInd w:val="0"/>
              <w:jc w:val="center"/>
              <w:rPr>
                <w:rFonts w:ascii="Times New Roman" w:hAnsi="Times New Roman" w:cs="Times New Roman"/>
                <w:sz w:val="19"/>
                <w:szCs w:val="19"/>
              </w:rPr>
            </w:pPr>
            <w:r w:rsidRPr="00657B3F">
              <w:rPr>
                <w:rFonts w:ascii="Times New Roman" w:hAnsi="Times New Roman" w:cs="Times New Roman"/>
                <w:sz w:val="19"/>
                <w:szCs w:val="19"/>
              </w:rPr>
              <w:t>100</w:t>
            </w:r>
          </w:p>
        </w:tc>
        <w:tc>
          <w:tcPr>
            <w:tcW w:w="709" w:type="dxa"/>
            <w:vAlign w:val="center"/>
          </w:tcPr>
          <w:p w:rsidR="00657B3F" w:rsidRPr="00657B3F" w:rsidRDefault="00657B3F" w:rsidP="00321865">
            <w:pPr>
              <w:adjustRightInd w:val="0"/>
              <w:jc w:val="center"/>
              <w:rPr>
                <w:rFonts w:ascii="Times New Roman" w:hAnsi="Times New Roman" w:cs="Times New Roman"/>
                <w:sz w:val="19"/>
                <w:szCs w:val="19"/>
              </w:rPr>
            </w:pPr>
            <w:r w:rsidRPr="00657B3F">
              <w:rPr>
                <w:rFonts w:ascii="Times New Roman" w:hAnsi="Times New Roman" w:cs="Times New Roman"/>
                <w:sz w:val="19"/>
                <w:szCs w:val="19"/>
              </w:rPr>
              <w:t>100</w:t>
            </w:r>
          </w:p>
        </w:tc>
        <w:tc>
          <w:tcPr>
            <w:tcW w:w="712" w:type="dxa"/>
            <w:vAlign w:val="center"/>
          </w:tcPr>
          <w:p w:rsidR="00657B3F" w:rsidRPr="00657B3F" w:rsidRDefault="00657B3F" w:rsidP="00321865">
            <w:pPr>
              <w:adjustRightInd w:val="0"/>
              <w:jc w:val="center"/>
              <w:rPr>
                <w:rFonts w:ascii="Times New Roman" w:hAnsi="Times New Roman" w:cs="Times New Roman"/>
                <w:sz w:val="19"/>
                <w:szCs w:val="19"/>
              </w:rPr>
            </w:pPr>
            <w:r w:rsidRPr="00657B3F">
              <w:rPr>
                <w:rFonts w:ascii="Times New Roman" w:hAnsi="Times New Roman" w:cs="Times New Roman"/>
                <w:sz w:val="19"/>
                <w:szCs w:val="19"/>
              </w:rPr>
              <w:t>100</w:t>
            </w:r>
          </w:p>
        </w:tc>
        <w:tc>
          <w:tcPr>
            <w:tcW w:w="706" w:type="dxa"/>
            <w:vAlign w:val="center"/>
          </w:tcPr>
          <w:p w:rsidR="00657B3F" w:rsidRPr="00657B3F" w:rsidRDefault="00657B3F" w:rsidP="00321865">
            <w:pPr>
              <w:adjustRightInd w:val="0"/>
              <w:jc w:val="center"/>
              <w:rPr>
                <w:rFonts w:ascii="Times New Roman" w:hAnsi="Times New Roman" w:cs="Times New Roman"/>
                <w:sz w:val="19"/>
                <w:szCs w:val="19"/>
              </w:rPr>
            </w:pPr>
            <w:r w:rsidRPr="00657B3F">
              <w:rPr>
                <w:rFonts w:ascii="Times New Roman" w:hAnsi="Times New Roman" w:cs="Times New Roman"/>
                <w:sz w:val="19"/>
                <w:szCs w:val="19"/>
              </w:rPr>
              <w:t>100</w:t>
            </w:r>
          </w:p>
        </w:tc>
        <w:tc>
          <w:tcPr>
            <w:tcW w:w="708" w:type="dxa"/>
            <w:vAlign w:val="center"/>
          </w:tcPr>
          <w:p w:rsidR="00657B3F" w:rsidRPr="00657B3F" w:rsidRDefault="00657B3F" w:rsidP="00321865">
            <w:pPr>
              <w:adjustRightInd w:val="0"/>
              <w:jc w:val="center"/>
              <w:rPr>
                <w:rFonts w:ascii="Times New Roman" w:hAnsi="Times New Roman" w:cs="Times New Roman"/>
                <w:sz w:val="19"/>
                <w:szCs w:val="19"/>
              </w:rPr>
            </w:pPr>
            <w:r w:rsidRPr="00657B3F">
              <w:rPr>
                <w:rFonts w:ascii="Times New Roman" w:hAnsi="Times New Roman" w:cs="Times New Roman"/>
                <w:sz w:val="19"/>
                <w:szCs w:val="19"/>
              </w:rPr>
              <w:t>100</w:t>
            </w:r>
          </w:p>
        </w:tc>
        <w:tc>
          <w:tcPr>
            <w:tcW w:w="709" w:type="dxa"/>
            <w:vAlign w:val="center"/>
          </w:tcPr>
          <w:p w:rsidR="00657B3F" w:rsidRPr="00657B3F" w:rsidRDefault="00657B3F" w:rsidP="00321865">
            <w:pPr>
              <w:adjustRightInd w:val="0"/>
              <w:jc w:val="center"/>
              <w:rPr>
                <w:rFonts w:ascii="Times New Roman" w:hAnsi="Times New Roman" w:cs="Times New Roman"/>
                <w:sz w:val="19"/>
                <w:szCs w:val="19"/>
              </w:rPr>
            </w:pPr>
            <w:r w:rsidRPr="00657B3F">
              <w:rPr>
                <w:rFonts w:ascii="Times New Roman" w:hAnsi="Times New Roman" w:cs="Times New Roman"/>
                <w:sz w:val="19"/>
                <w:szCs w:val="19"/>
              </w:rPr>
              <w:t>100</w:t>
            </w:r>
          </w:p>
        </w:tc>
        <w:tc>
          <w:tcPr>
            <w:tcW w:w="514" w:type="dxa"/>
            <w:vAlign w:val="center"/>
          </w:tcPr>
          <w:p w:rsidR="00657B3F" w:rsidRPr="00657B3F" w:rsidRDefault="00657B3F" w:rsidP="00321865">
            <w:pPr>
              <w:adjustRightInd w:val="0"/>
              <w:jc w:val="center"/>
              <w:rPr>
                <w:rFonts w:ascii="Times New Roman" w:hAnsi="Times New Roman" w:cs="Times New Roman"/>
                <w:sz w:val="19"/>
                <w:szCs w:val="19"/>
              </w:rPr>
            </w:pPr>
            <w:r w:rsidRPr="00657B3F">
              <w:rPr>
                <w:rFonts w:ascii="Times New Roman" w:hAnsi="Times New Roman" w:cs="Times New Roman"/>
                <w:sz w:val="19"/>
                <w:szCs w:val="19"/>
              </w:rPr>
              <w:t>100</w:t>
            </w:r>
          </w:p>
        </w:tc>
      </w:tr>
      <w:tr w:rsidR="00657B3F" w:rsidRPr="00657B3F" w:rsidTr="00A276FD">
        <w:trPr>
          <w:trHeight w:val="3045"/>
        </w:trPr>
        <w:tc>
          <w:tcPr>
            <w:tcW w:w="1189" w:type="dxa"/>
            <w:vMerge/>
          </w:tcPr>
          <w:p w:rsidR="00657B3F" w:rsidRPr="00657B3F" w:rsidRDefault="00657B3F" w:rsidP="00657B3F">
            <w:pPr>
              <w:adjustRightInd w:val="0"/>
              <w:jc w:val="both"/>
              <w:rPr>
                <w:rFonts w:ascii="Times New Roman" w:hAnsi="Times New Roman" w:cs="Times New Roman"/>
                <w:sz w:val="19"/>
                <w:szCs w:val="19"/>
              </w:rPr>
            </w:pPr>
          </w:p>
        </w:tc>
        <w:tc>
          <w:tcPr>
            <w:tcW w:w="2497" w:type="dxa"/>
          </w:tcPr>
          <w:p w:rsidR="00657B3F" w:rsidRPr="00657B3F" w:rsidRDefault="00657B3F" w:rsidP="00657B3F">
            <w:pPr>
              <w:rPr>
                <w:rFonts w:ascii="Times New Roman" w:hAnsi="Times New Roman" w:cs="Times New Roman"/>
                <w:sz w:val="19"/>
                <w:szCs w:val="19"/>
              </w:rPr>
            </w:pPr>
            <w:r w:rsidRPr="00657B3F">
              <w:rPr>
                <w:rFonts w:ascii="Times New Roman" w:hAnsi="Times New Roman" w:cs="Times New Roman"/>
                <w:sz w:val="19"/>
                <w:szCs w:val="19"/>
              </w:rPr>
              <w:t>Удельный вес школьников, отдохнувших в профильных лагерях,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 %</w:t>
            </w:r>
          </w:p>
        </w:tc>
        <w:tc>
          <w:tcPr>
            <w:tcW w:w="540"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27</w:t>
            </w:r>
          </w:p>
        </w:tc>
        <w:tc>
          <w:tcPr>
            <w:tcW w:w="660"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27</w:t>
            </w:r>
          </w:p>
        </w:tc>
        <w:tc>
          <w:tcPr>
            <w:tcW w:w="660"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27</w:t>
            </w:r>
          </w:p>
        </w:tc>
        <w:tc>
          <w:tcPr>
            <w:tcW w:w="691"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27</w:t>
            </w:r>
          </w:p>
        </w:tc>
        <w:tc>
          <w:tcPr>
            <w:tcW w:w="709"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27</w:t>
            </w:r>
          </w:p>
        </w:tc>
        <w:tc>
          <w:tcPr>
            <w:tcW w:w="712"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27</w:t>
            </w:r>
          </w:p>
        </w:tc>
        <w:tc>
          <w:tcPr>
            <w:tcW w:w="706"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27</w:t>
            </w:r>
          </w:p>
        </w:tc>
        <w:tc>
          <w:tcPr>
            <w:tcW w:w="708"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27</w:t>
            </w:r>
          </w:p>
        </w:tc>
        <w:tc>
          <w:tcPr>
            <w:tcW w:w="709"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27</w:t>
            </w:r>
          </w:p>
        </w:tc>
        <w:tc>
          <w:tcPr>
            <w:tcW w:w="514"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27</w:t>
            </w:r>
          </w:p>
        </w:tc>
      </w:tr>
      <w:tr w:rsidR="00657B3F" w:rsidRPr="00657B3F" w:rsidTr="00A276FD">
        <w:trPr>
          <w:trHeight w:val="1403"/>
        </w:trPr>
        <w:tc>
          <w:tcPr>
            <w:tcW w:w="1189" w:type="dxa"/>
            <w:vMerge/>
          </w:tcPr>
          <w:p w:rsidR="00657B3F" w:rsidRPr="00657B3F" w:rsidRDefault="00657B3F" w:rsidP="00657B3F">
            <w:pPr>
              <w:adjustRightInd w:val="0"/>
              <w:jc w:val="both"/>
              <w:rPr>
                <w:rFonts w:ascii="Times New Roman" w:hAnsi="Times New Roman" w:cs="Times New Roman"/>
                <w:sz w:val="19"/>
                <w:szCs w:val="19"/>
              </w:rPr>
            </w:pPr>
          </w:p>
        </w:tc>
        <w:tc>
          <w:tcPr>
            <w:tcW w:w="2497" w:type="dxa"/>
          </w:tcPr>
          <w:p w:rsidR="00657B3F" w:rsidRPr="00657B3F" w:rsidRDefault="00657B3F" w:rsidP="00657B3F">
            <w:pPr>
              <w:rPr>
                <w:rFonts w:ascii="Times New Roman" w:hAnsi="Times New Roman" w:cs="Times New Roman"/>
                <w:sz w:val="19"/>
                <w:szCs w:val="19"/>
              </w:rPr>
            </w:pPr>
            <w:r w:rsidRPr="00657B3F">
              <w:rPr>
                <w:rFonts w:ascii="Times New Roman" w:hAnsi="Times New Roman" w:cs="Times New Roman"/>
                <w:sz w:val="19"/>
                <w:szCs w:val="19"/>
              </w:rPr>
              <w:t>Удельный вес школьников, отдохнувших в лагерях труда и отдыха с дневным пребыванием при образовательных организациях, %</w:t>
            </w:r>
          </w:p>
        </w:tc>
        <w:tc>
          <w:tcPr>
            <w:tcW w:w="540"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5</w:t>
            </w:r>
          </w:p>
        </w:tc>
        <w:tc>
          <w:tcPr>
            <w:tcW w:w="660"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5</w:t>
            </w:r>
          </w:p>
        </w:tc>
        <w:tc>
          <w:tcPr>
            <w:tcW w:w="660"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5</w:t>
            </w:r>
          </w:p>
        </w:tc>
        <w:tc>
          <w:tcPr>
            <w:tcW w:w="691"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5</w:t>
            </w:r>
          </w:p>
        </w:tc>
        <w:tc>
          <w:tcPr>
            <w:tcW w:w="709"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5</w:t>
            </w:r>
          </w:p>
        </w:tc>
        <w:tc>
          <w:tcPr>
            <w:tcW w:w="712"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5</w:t>
            </w:r>
          </w:p>
        </w:tc>
        <w:tc>
          <w:tcPr>
            <w:tcW w:w="706"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5</w:t>
            </w:r>
          </w:p>
        </w:tc>
        <w:tc>
          <w:tcPr>
            <w:tcW w:w="708"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5</w:t>
            </w:r>
          </w:p>
        </w:tc>
        <w:tc>
          <w:tcPr>
            <w:tcW w:w="709"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5</w:t>
            </w:r>
          </w:p>
        </w:tc>
        <w:tc>
          <w:tcPr>
            <w:tcW w:w="514"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5</w:t>
            </w:r>
          </w:p>
        </w:tc>
      </w:tr>
      <w:tr w:rsidR="00657B3F" w:rsidRPr="00657B3F" w:rsidTr="00A276FD">
        <w:trPr>
          <w:trHeight w:val="3045"/>
        </w:trPr>
        <w:tc>
          <w:tcPr>
            <w:tcW w:w="1189" w:type="dxa"/>
            <w:vMerge/>
          </w:tcPr>
          <w:p w:rsidR="00657B3F" w:rsidRPr="00657B3F" w:rsidRDefault="00657B3F" w:rsidP="00657B3F">
            <w:pPr>
              <w:adjustRightInd w:val="0"/>
              <w:jc w:val="both"/>
              <w:rPr>
                <w:rFonts w:ascii="Times New Roman" w:hAnsi="Times New Roman" w:cs="Times New Roman"/>
                <w:sz w:val="19"/>
                <w:szCs w:val="19"/>
              </w:rPr>
            </w:pPr>
          </w:p>
        </w:tc>
        <w:tc>
          <w:tcPr>
            <w:tcW w:w="2497" w:type="dxa"/>
          </w:tcPr>
          <w:p w:rsidR="00657B3F" w:rsidRPr="00657B3F" w:rsidRDefault="00657B3F" w:rsidP="00657B3F">
            <w:pPr>
              <w:rPr>
                <w:rFonts w:ascii="Times New Roman" w:hAnsi="Times New Roman" w:cs="Times New Roman"/>
                <w:sz w:val="19"/>
                <w:szCs w:val="19"/>
              </w:rPr>
            </w:pPr>
            <w:r w:rsidRPr="00657B3F">
              <w:rPr>
                <w:rFonts w:ascii="Times New Roman" w:hAnsi="Times New Roman" w:cs="Times New Roman"/>
                <w:sz w:val="19"/>
                <w:szCs w:val="19"/>
              </w:rPr>
              <w:t>Доля детей, получивших путевки в загородные лагеря по линии УСЗН в Ленинградском районе, из малообеспеченных многодетных семей, а также семей, находящихся в трудной жизненной ситуации, в том числе социально опасном положении, доставленных к месту отдыха и обратно, от общего числа детей, получивших путевки в загородные лагеря по линии УСЗН в Ленинградском районе, родители которых изъявили желание доставить детей организованно, %</w:t>
            </w:r>
          </w:p>
        </w:tc>
        <w:tc>
          <w:tcPr>
            <w:tcW w:w="540"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100</w:t>
            </w:r>
          </w:p>
        </w:tc>
        <w:tc>
          <w:tcPr>
            <w:tcW w:w="660"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100</w:t>
            </w:r>
          </w:p>
        </w:tc>
        <w:tc>
          <w:tcPr>
            <w:tcW w:w="660"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100</w:t>
            </w:r>
          </w:p>
        </w:tc>
        <w:tc>
          <w:tcPr>
            <w:tcW w:w="691"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100</w:t>
            </w:r>
          </w:p>
        </w:tc>
        <w:tc>
          <w:tcPr>
            <w:tcW w:w="709"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100</w:t>
            </w:r>
          </w:p>
        </w:tc>
        <w:tc>
          <w:tcPr>
            <w:tcW w:w="712"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100</w:t>
            </w:r>
          </w:p>
        </w:tc>
        <w:tc>
          <w:tcPr>
            <w:tcW w:w="706"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100</w:t>
            </w:r>
          </w:p>
        </w:tc>
        <w:tc>
          <w:tcPr>
            <w:tcW w:w="708"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100</w:t>
            </w:r>
          </w:p>
        </w:tc>
        <w:tc>
          <w:tcPr>
            <w:tcW w:w="709"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100</w:t>
            </w:r>
          </w:p>
        </w:tc>
        <w:tc>
          <w:tcPr>
            <w:tcW w:w="514"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100</w:t>
            </w:r>
          </w:p>
        </w:tc>
      </w:tr>
      <w:tr w:rsidR="00657B3F" w:rsidRPr="00657B3F" w:rsidTr="00A276FD">
        <w:trPr>
          <w:trHeight w:val="303"/>
        </w:trPr>
        <w:tc>
          <w:tcPr>
            <w:tcW w:w="1189" w:type="dxa"/>
            <w:vMerge/>
          </w:tcPr>
          <w:p w:rsidR="00657B3F" w:rsidRPr="00657B3F" w:rsidRDefault="00657B3F" w:rsidP="00657B3F">
            <w:pPr>
              <w:adjustRightInd w:val="0"/>
              <w:jc w:val="both"/>
              <w:rPr>
                <w:rFonts w:ascii="Times New Roman" w:hAnsi="Times New Roman" w:cs="Times New Roman"/>
                <w:sz w:val="19"/>
                <w:szCs w:val="19"/>
              </w:rPr>
            </w:pPr>
          </w:p>
        </w:tc>
        <w:tc>
          <w:tcPr>
            <w:tcW w:w="2497" w:type="dxa"/>
          </w:tcPr>
          <w:p w:rsidR="00657B3F" w:rsidRPr="00657B3F" w:rsidRDefault="00657B3F" w:rsidP="00657B3F">
            <w:pPr>
              <w:rPr>
                <w:rFonts w:ascii="Times New Roman" w:hAnsi="Times New Roman" w:cs="Times New Roman"/>
                <w:sz w:val="19"/>
                <w:szCs w:val="19"/>
              </w:rPr>
            </w:pPr>
            <w:r w:rsidRPr="00657B3F">
              <w:rPr>
                <w:rFonts w:ascii="Times New Roman" w:hAnsi="Times New Roman" w:cs="Times New Roman"/>
                <w:sz w:val="19"/>
                <w:szCs w:val="19"/>
              </w:rPr>
              <w:t>Доля несовершеннолетних, с которыми необходимо проведение индивидуальной профилактической работы, вовлеченных в мероприятия в сфере отдыха, оздоровления, занятости и задействованных в мероприятиях спортивно-игровой, туристской, творческой направленности от общего числа несовершеннолетних, с которыми необходимо проведение индивидуальной профилактической работы,%</w:t>
            </w:r>
          </w:p>
        </w:tc>
        <w:tc>
          <w:tcPr>
            <w:tcW w:w="540"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100</w:t>
            </w:r>
          </w:p>
        </w:tc>
        <w:tc>
          <w:tcPr>
            <w:tcW w:w="660"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100</w:t>
            </w:r>
          </w:p>
        </w:tc>
        <w:tc>
          <w:tcPr>
            <w:tcW w:w="660"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100</w:t>
            </w:r>
          </w:p>
        </w:tc>
        <w:tc>
          <w:tcPr>
            <w:tcW w:w="691"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100</w:t>
            </w:r>
          </w:p>
        </w:tc>
        <w:tc>
          <w:tcPr>
            <w:tcW w:w="709"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100</w:t>
            </w:r>
          </w:p>
        </w:tc>
        <w:tc>
          <w:tcPr>
            <w:tcW w:w="712"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100</w:t>
            </w:r>
          </w:p>
        </w:tc>
        <w:tc>
          <w:tcPr>
            <w:tcW w:w="706"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100</w:t>
            </w:r>
          </w:p>
        </w:tc>
        <w:tc>
          <w:tcPr>
            <w:tcW w:w="708"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100</w:t>
            </w:r>
          </w:p>
        </w:tc>
        <w:tc>
          <w:tcPr>
            <w:tcW w:w="709"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100</w:t>
            </w:r>
          </w:p>
        </w:tc>
        <w:tc>
          <w:tcPr>
            <w:tcW w:w="514" w:type="dxa"/>
            <w:vAlign w:val="center"/>
          </w:tcPr>
          <w:p w:rsidR="00657B3F" w:rsidRPr="00657B3F" w:rsidRDefault="00657B3F" w:rsidP="00321865">
            <w:pPr>
              <w:jc w:val="center"/>
              <w:rPr>
                <w:rFonts w:ascii="Times New Roman" w:hAnsi="Times New Roman" w:cs="Times New Roman"/>
                <w:sz w:val="19"/>
                <w:szCs w:val="19"/>
              </w:rPr>
            </w:pPr>
            <w:r w:rsidRPr="00657B3F">
              <w:rPr>
                <w:rFonts w:ascii="Times New Roman" w:hAnsi="Times New Roman" w:cs="Times New Roman"/>
                <w:sz w:val="19"/>
                <w:szCs w:val="19"/>
              </w:rPr>
              <w:t>100</w:t>
            </w:r>
          </w:p>
        </w:tc>
      </w:tr>
    </w:tbl>
    <w:p w:rsidR="000D2925" w:rsidRDefault="000D2925" w:rsidP="004D528C">
      <w:pPr>
        <w:spacing w:after="0" w:line="240" w:lineRule="auto"/>
        <w:ind w:firstLine="709"/>
        <w:jc w:val="both"/>
        <w:rPr>
          <w:rFonts w:ascii="Times New Roman" w:hAnsi="Times New Roman" w:cs="Times New Roman"/>
          <w:b/>
          <w:sz w:val="28"/>
          <w:szCs w:val="28"/>
        </w:rPr>
      </w:pPr>
    </w:p>
    <w:p w:rsidR="0020571F" w:rsidRDefault="0020571F" w:rsidP="0020571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Задача </w:t>
      </w:r>
      <w:r w:rsidR="003B7937">
        <w:rPr>
          <w:rFonts w:ascii="Times New Roman" w:hAnsi="Times New Roman" w:cs="Times New Roman"/>
          <w:b/>
          <w:sz w:val="28"/>
          <w:szCs w:val="28"/>
        </w:rPr>
        <w:t>9</w:t>
      </w:r>
      <w:r>
        <w:rPr>
          <w:rFonts w:ascii="Times New Roman" w:hAnsi="Times New Roman" w:cs="Times New Roman"/>
          <w:b/>
          <w:sz w:val="28"/>
          <w:szCs w:val="28"/>
        </w:rPr>
        <w:t>.</w:t>
      </w:r>
      <w:r w:rsidRPr="00EF49D9">
        <w:rPr>
          <w:rFonts w:ascii="Times New Roman" w:hAnsi="Times New Roman" w:cs="Times New Roman"/>
          <w:b/>
          <w:sz w:val="28"/>
          <w:szCs w:val="28"/>
        </w:rPr>
        <w:tab/>
      </w:r>
      <w:r w:rsidRPr="008F164E">
        <w:rPr>
          <w:rFonts w:ascii="Times New Roman" w:hAnsi="Times New Roman" w:cs="Times New Roman"/>
          <w:b/>
          <w:sz w:val="28"/>
          <w:szCs w:val="28"/>
        </w:rPr>
        <w:t>Д</w:t>
      </w:r>
      <w:r w:rsidR="008C2324">
        <w:rPr>
          <w:rFonts w:ascii="Times New Roman" w:hAnsi="Times New Roman" w:cs="Times New Roman"/>
          <w:b/>
          <w:sz w:val="28"/>
          <w:szCs w:val="28"/>
        </w:rPr>
        <w:t>оступная среда в муниципальном образовании</w:t>
      </w:r>
      <w:r w:rsidRPr="008F164E">
        <w:rPr>
          <w:rFonts w:ascii="Times New Roman" w:hAnsi="Times New Roman" w:cs="Times New Roman"/>
          <w:b/>
          <w:sz w:val="28"/>
          <w:szCs w:val="28"/>
        </w:rPr>
        <w:t xml:space="preserve"> Ленинградск</w:t>
      </w:r>
      <w:r w:rsidR="008C2324">
        <w:rPr>
          <w:rFonts w:ascii="Times New Roman" w:hAnsi="Times New Roman" w:cs="Times New Roman"/>
          <w:b/>
          <w:sz w:val="28"/>
          <w:szCs w:val="28"/>
        </w:rPr>
        <w:t>ий</w:t>
      </w:r>
      <w:r w:rsidRPr="008F164E">
        <w:rPr>
          <w:rFonts w:ascii="Times New Roman" w:hAnsi="Times New Roman" w:cs="Times New Roman"/>
          <w:b/>
          <w:sz w:val="28"/>
          <w:szCs w:val="28"/>
        </w:rPr>
        <w:t xml:space="preserve"> район</w:t>
      </w:r>
    </w:p>
    <w:p w:rsidR="0020571F" w:rsidRDefault="0020571F" w:rsidP="0020571F">
      <w:pPr>
        <w:spacing w:after="0" w:line="240" w:lineRule="auto"/>
        <w:ind w:firstLine="709"/>
        <w:jc w:val="both"/>
        <w:rPr>
          <w:rFonts w:ascii="Times New Roman" w:hAnsi="Times New Roman" w:cs="Times New Roman"/>
          <w:b/>
          <w:sz w:val="28"/>
          <w:szCs w:val="28"/>
        </w:rPr>
      </w:pPr>
    </w:p>
    <w:p w:rsidR="000D2925" w:rsidRPr="00353653" w:rsidRDefault="0020571F" w:rsidP="0020571F">
      <w:pPr>
        <w:spacing w:after="0" w:line="240" w:lineRule="auto"/>
        <w:ind w:firstLine="709"/>
        <w:jc w:val="both"/>
        <w:rPr>
          <w:rFonts w:ascii="Times New Roman" w:eastAsia="Times New Roman" w:hAnsi="Times New Roman" w:cs="Times New Roman"/>
          <w:sz w:val="28"/>
          <w:szCs w:val="28"/>
          <w:lang w:eastAsia="ru-RU"/>
        </w:rPr>
      </w:pPr>
      <w:r w:rsidRPr="000D2925">
        <w:rPr>
          <w:rFonts w:ascii="Times New Roman" w:eastAsia="Times New Roman" w:hAnsi="Times New Roman" w:cs="Times New Roman"/>
          <w:sz w:val="28"/>
          <w:szCs w:val="28"/>
          <w:lang w:eastAsia="ru-RU"/>
        </w:rPr>
        <w:t xml:space="preserve">Ориентир – Ленинградский район </w:t>
      </w:r>
      <w:r>
        <w:rPr>
          <w:rFonts w:ascii="Times New Roman" w:eastAsia="Times New Roman" w:hAnsi="Times New Roman" w:cs="Times New Roman"/>
          <w:sz w:val="28"/>
          <w:szCs w:val="28"/>
          <w:lang w:eastAsia="ru-RU"/>
        </w:rPr>
        <w:t>– территория, где</w:t>
      </w:r>
      <w:r w:rsidR="00BD6D64">
        <w:rPr>
          <w:rFonts w:ascii="Times New Roman" w:eastAsia="Times New Roman" w:hAnsi="Times New Roman" w:cs="Times New Roman"/>
          <w:sz w:val="28"/>
          <w:szCs w:val="28"/>
          <w:lang w:eastAsia="ru-RU"/>
        </w:rPr>
        <w:t xml:space="preserve"> создаются благоприятные условия по улучшению качества жизни маломобильных групп населения, обеспечение беспрепятственного доступа детей с нарушением опорно-двигательного аппарата, зрения и слуха в дошкольные образовательные организации, общеобразовательные организации и организации дополнительного образования детей. Повышение качества жизни детей-инвалидов и других маломобильных групп населения, социальная адаптация и интеграция их в общество.</w:t>
      </w:r>
    </w:p>
    <w:p w:rsidR="00AF0B34" w:rsidRDefault="00AF0B34" w:rsidP="00AF0B3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современном этапе развития проведение комплекса мер по интеграции инвалидов в общество является одним из приоритетных направлений социальной политики государства.</w:t>
      </w:r>
    </w:p>
    <w:p w:rsidR="00AF0B34" w:rsidRDefault="00AF0B34" w:rsidP="00AF0B3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Доступная среда жизнедеятельности является ключевым условием интеграции инвалидов в общество. Способность инвалидов быть </w:t>
      </w:r>
      <w:r>
        <w:rPr>
          <w:rFonts w:ascii="Times New Roman" w:eastAsia="Times New Roman" w:hAnsi="Times New Roman" w:cs="Times New Roman"/>
          <w:sz w:val="28"/>
          <w:szCs w:val="28"/>
          <w:lang w:eastAsia="ru-RU"/>
        </w:rPr>
        <w:lastRenderedPageBreak/>
        <w:t>независимыми экономическими субъект</w:t>
      </w:r>
      <w:r w:rsidR="002B7DC7">
        <w:rPr>
          <w:rFonts w:ascii="Times New Roman" w:eastAsia="Times New Roman" w:hAnsi="Times New Roman" w:cs="Times New Roman"/>
          <w:sz w:val="28"/>
          <w:szCs w:val="28"/>
          <w:lang w:eastAsia="ru-RU"/>
        </w:rPr>
        <w:t>ами</w:t>
      </w:r>
      <w:r w:rsidR="00513E98">
        <w:rPr>
          <w:rFonts w:ascii="Times New Roman" w:eastAsia="Times New Roman" w:hAnsi="Times New Roman" w:cs="Times New Roman"/>
          <w:sz w:val="28"/>
          <w:szCs w:val="28"/>
          <w:lang w:eastAsia="ru-RU"/>
        </w:rPr>
        <w:t>, участвовать в политической, культурной и социальной жизни общества отражает уровень реализации их прав как граждан социального государства, создает предпосылки для их реализации их потенциала и, следовательно, способствует социальному и экономическому развитию государства.</w:t>
      </w:r>
    </w:p>
    <w:p w:rsidR="00513E98" w:rsidRDefault="00513E98" w:rsidP="00AF0B3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Наиболее уязвимыми по характерным особенностями взаимодействия со средой жизнедеятельности являются три основные категории инвалидов: граждане с нарушениями опорно-двигательного аппарата слуха и зрения.</w:t>
      </w:r>
    </w:p>
    <w:p w:rsidR="00513E98" w:rsidRPr="00AF0B34" w:rsidRDefault="00513E98" w:rsidP="00AF0B34">
      <w:pPr>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Доступность физической среды, включая жилье, транспорт, образование, работу и культуру, является условием независимой жизни людей с ограниченными возможностями здоровья. Именно повышение доступности окружающей среды может стать существенным стимулом для снижения социальной разобщенности. Более того, доступная среда</w:t>
      </w:r>
      <w:r w:rsidR="00D9038D">
        <w:rPr>
          <w:rFonts w:ascii="Times New Roman" w:eastAsia="Times New Roman" w:hAnsi="Times New Roman" w:cs="Times New Roman"/>
          <w:sz w:val="28"/>
          <w:szCs w:val="28"/>
          <w:lang w:eastAsia="ru-RU"/>
        </w:rPr>
        <w:t xml:space="preserve"> </w:t>
      </w:r>
      <w:r w:rsidR="008C2324">
        <w:rPr>
          <w:rFonts w:ascii="Times New Roman" w:eastAsia="Times New Roman" w:hAnsi="Times New Roman" w:cs="Times New Roman"/>
          <w:sz w:val="28"/>
          <w:szCs w:val="28"/>
          <w:lang w:eastAsia="ru-RU"/>
        </w:rPr>
        <w:t>жизнедеятельности</w:t>
      </w:r>
      <w:r w:rsidR="00D9038D">
        <w:rPr>
          <w:rFonts w:ascii="Times New Roman" w:eastAsia="Times New Roman" w:hAnsi="Times New Roman" w:cs="Times New Roman"/>
          <w:sz w:val="28"/>
          <w:szCs w:val="28"/>
          <w:lang w:eastAsia="ru-RU"/>
        </w:rPr>
        <w:t xml:space="preserve"> является необходимым ключевым условием адаптации и интеграции детей с ограниченными возможностями здоровья в общество. </w:t>
      </w:r>
      <w:r>
        <w:rPr>
          <w:rFonts w:ascii="Times New Roman" w:eastAsia="Times New Roman" w:hAnsi="Times New Roman" w:cs="Times New Roman"/>
          <w:sz w:val="28"/>
          <w:szCs w:val="28"/>
          <w:lang w:eastAsia="ru-RU"/>
        </w:rPr>
        <w:t xml:space="preserve"> </w:t>
      </w:r>
    </w:p>
    <w:p w:rsidR="000D2925" w:rsidRPr="00D9038D" w:rsidRDefault="00D9038D" w:rsidP="004D528C">
      <w:pPr>
        <w:spacing w:after="0" w:line="240" w:lineRule="auto"/>
        <w:ind w:firstLine="709"/>
        <w:jc w:val="both"/>
        <w:rPr>
          <w:rFonts w:ascii="Times New Roman" w:hAnsi="Times New Roman" w:cs="Times New Roman"/>
          <w:sz w:val="28"/>
          <w:szCs w:val="28"/>
        </w:rPr>
      </w:pPr>
      <w:r w:rsidRPr="00D9038D">
        <w:rPr>
          <w:rFonts w:ascii="Times New Roman" w:hAnsi="Times New Roman" w:cs="Times New Roman"/>
          <w:sz w:val="28"/>
          <w:szCs w:val="28"/>
        </w:rPr>
        <w:t>На сегодняшний день существующие ограничения и барьеры (имеется в виду не только отсутствие пандусов, удобных лифтов, общественного транспорта, но и условий для информационного обеспечения, получения детьми с ограниченными возможностями здоровья образования, их дальнейшего трудоустройства) не позволяют обеспечить доступность образовательной среды. Как правило, в общеобразовательных организациях детей-инвалидов выводят на индивидуальное обучение, и педагоги приходят к ребенку домой, лишая его возможности полноценно общаться со сверстниками. От того, насколько включены дети с ограниченными возможностями здоровья в повседневную жизнь общества, зависит их социальное благополучие, отношение к ним окружающих людей.</w:t>
      </w:r>
    </w:p>
    <w:p w:rsidR="002B7DC7" w:rsidRDefault="00D9038D" w:rsidP="004D528C">
      <w:pPr>
        <w:spacing w:after="0" w:line="240" w:lineRule="auto"/>
        <w:ind w:firstLine="709"/>
        <w:jc w:val="both"/>
        <w:rPr>
          <w:rFonts w:ascii="Times New Roman" w:hAnsi="Times New Roman" w:cs="Times New Roman"/>
          <w:sz w:val="28"/>
          <w:szCs w:val="28"/>
        </w:rPr>
      </w:pPr>
      <w:r w:rsidRPr="00D9038D">
        <w:rPr>
          <w:rFonts w:ascii="Times New Roman" w:hAnsi="Times New Roman" w:cs="Times New Roman"/>
          <w:sz w:val="28"/>
          <w:szCs w:val="28"/>
        </w:rPr>
        <w:t xml:space="preserve">Созданию благоприятных условий </w:t>
      </w:r>
      <w:r w:rsidR="002B7DC7">
        <w:rPr>
          <w:rFonts w:ascii="Times New Roman" w:hAnsi="Times New Roman" w:cs="Times New Roman"/>
          <w:sz w:val="28"/>
          <w:szCs w:val="28"/>
        </w:rPr>
        <w:t>позволит повысить социальный статус, защищенность лиц с ограниченными возможностями здоровья путем решения следующих задач:</w:t>
      </w:r>
    </w:p>
    <w:p w:rsidR="000D2925" w:rsidRDefault="002B7DC7" w:rsidP="004D52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совершенствование нормативно-правовой и организационной основы формирования доступной среды жизнедеятельности инвалидов и других маломобильных групп населения;</w:t>
      </w:r>
    </w:p>
    <w:p w:rsidR="002B7DC7" w:rsidRDefault="002B7DC7" w:rsidP="004D52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повышение уровня доступности дошкольных образовательных организаций, общеобразовательных организаций и организаций дополнительного образования детей;</w:t>
      </w:r>
    </w:p>
    <w:p w:rsidR="002B7DC7" w:rsidRDefault="002B7DC7" w:rsidP="004D52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формирование оптимальной для инвалидов среды жизнедеятельности;</w:t>
      </w:r>
    </w:p>
    <w:p w:rsidR="002B7DC7" w:rsidRDefault="002B7DC7" w:rsidP="004D52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привлечение большого внимания к проблемам инвалидов;</w:t>
      </w:r>
    </w:p>
    <w:p w:rsidR="002B7DC7" w:rsidRDefault="002B7DC7" w:rsidP="004D528C">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5) создание условий для развития интеллектуального, творческого, художественного потенциала инвалидов, повышение их социальной независимости и экономической самостоятельности.</w:t>
      </w:r>
    </w:p>
    <w:p w:rsidR="008C2324" w:rsidRPr="00155562" w:rsidRDefault="008C2324" w:rsidP="00511317">
      <w:pPr>
        <w:spacing w:after="0" w:line="240" w:lineRule="auto"/>
        <w:ind w:firstLine="709"/>
        <w:rPr>
          <w:rFonts w:ascii="Times New Roman" w:hAnsi="Times New Roman" w:cs="Times New Roman"/>
          <w:sz w:val="28"/>
          <w:szCs w:val="28"/>
        </w:rPr>
      </w:pPr>
      <w:r w:rsidRPr="00155562">
        <w:rPr>
          <w:rFonts w:ascii="Times New Roman" w:hAnsi="Times New Roman" w:cs="Times New Roman"/>
          <w:bCs/>
          <w:sz w:val="28"/>
          <w:szCs w:val="28"/>
        </w:rPr>
        <w:t>Стратегические показатели в увязке с задачей «</w:t>
      </w:r>
      <w:r>
        <w:rPr>
          <w:rFonts w:ascii="Times New Roman" w:hAnsi="Times New Roman" w:cs="Times New Roman"/>
          <w:sz w:val="28"/>
          <w:szCs w:val="28"/>
        </w:rPr>
        <w:t xml:space="preserve">Доступная среда в </w:t>
      </w:r>
      <w:r w:rsidRPr="008C2324">
        <w:rPr>
          <w:rFonts w:ascii="Times New Roman" w:hAnsi="Times New Roman" w:cs="Times New Roman"/>
          <w:sz w:val="28"/>
          <w:szCs w:val="28"/>
        </w:rPr>
        <w:t xml:space="preserve">муниципальном </w:t>
      </w:r>
      <w:r>
        <w:rPr>
          <w:rFonts w:ascii="Times New Roman" w:hAnsi="Times New Roman" w:cs="Times New Roman"/>
          <w:sz w:val="28"/>
          <w:szCs w:val="28"/>
        </w:rPr>
        <w:t>образовании Ленинградский район</w:t>
      </w:r>
      <w:r w:rsidRPr="00155562">
        <w:rPr>
          <w:rFonts w:ascii="Times New Roman" w:hAnsi="Times New Roman" w:cs="Times New Roman"/>
          <w:sz w:val="28"/>
          <w:szCs w:val="28"/>
        </w:rPr>
        <w:t xml:space="preserve">» представлены в таблице. </w:t>
      </w:r>
    </w:p>
    <w:p w:rsidR="00971E8F" w:rsidRDefault="00971E8F" w:rsidP="00971E8F">
      <w:pPr>
        <w:autoSpaceDE w:val="0"/>
        <w:autoSpaceDN w:val="0"/>
        <w:adjustRightInd w:val="0"/>
        <w:spacing w:after="0" w:line="240" w:lineRule="auto"/>
        <w:rPr>
          <w:rFonts w:ascii="Times New Roman" w:hAnsi="Times New Roman" w:cs="Times New Roman"/>
          <w:sz w:val="28"/>
          <w:szCs w:val="28"/>
        </w:rPr>
      </w:pPr>
    </w:p>
    <w:p w:rsidR="008C2324" w:rsidRDefault="008C2324" w:rsidP="00971E8F">
      <w:pPr>
        <w:autoSpaceDE w:val="0"/>
        <w:autoSpaceDN w:val="0"/>
        <w:adjustRightInd w:val="0"/>
        <w:spacing w:after="0" w:line="240" w:lineRule="auto"/>
        <w:rPr>
          <w:rFonts w:ascii="Times New Roman" w:hAnsi="Times New Roman" w:cs="Times New Roman"/>
          <w:sz w:val="28"/>
          <w:szCs w:val="28"/>
        </w:rPr>
      </w:pPr>
      <w:r w:rsidRPr="00155562">
        <w:rPr>
          <w:rFonts w:ascii="Times New Roman" w:hAnsi="Times New Roman" w:cs="Times New Roman"/>
          <w:sz w:val="28"/>
          <w:szCs w:val="28"/>
        </w:rPr>
        <w:lastRenderedPageBreak/>
        <w:t xml:space="preserve">Таблица </w:t>
      </w:r>
      <w:r w:rsidR="0079139C">
        <w:rPr>
          <w:rFonts w:ascii="Times New Roman" w:hAnsi="Times New Roman" w:cs="Times New Roman"/>
          <w:sz w:val="28"/>
          <w:szCs w:val="28"/>
        </w:rPr>
        <w:t xml:space="preserve">24 - </w:t>
      </w:r>
      <w:r w:rsidR="00971E8F" w:rsidRPr="00971E8F">
        <w:rPr>
          <w:rFonts w:ascii="Times New Roman" w:hAnsi="Times New Roman" w:cs="Times New Roman"/>
          <w:sz w:val="28"/>
          <w:szCs w:val="28"/>
        </w:rPr>
        <w:t>Доступная среда в муниципальном образовании Ленинградский район</w:t>
      </w:r>
    </w:p>
    <w:p w:rsidR="00971E8F" w:rsidRPr="00155562" w:rsidRDefault="00971E8F" w:rsidP="00971E8F">
      <w:pPr>
        <w:autoSpaceDE w:val="0"/>
        <w:autoSpaceDN w:val="0"/>
        <w:adjustRightInd w:val="0"/>
        <w:spacing w:after="0" w:line="240" w:lineRule="auto"/>
        <w:rPr>
          <w:rFonts w:ascii="Times New Roman" w:hAnsi="Times New Roman" w:cs="Times New Roman"/>
          <w:sz w:val="28"/>
          <w:szCs w:val="28"/>
        </w:rPr>
      </w:pPr>
    </w:p>
    <w:tbl>
      <w:tblPr>
        <w:tblStyle w:val="25"/>
        <w:tblW w:w="9782" w:type="dxa"/>
        <w:tblInd w:w="-431" w:type="dxa"/>
        <w:tblLayout w:type="fixed"/>
        <w:tblLook w:val="04A0" w:firstRow="1" w:lastRow="0" w:firstColumn="1" w:lastColumn="0" w:noHBand="0" w:noVBand="1"/>
      </w:tblPr>
      <w:tblGrid>
        <w:gridCol w:w="1685"/>
        <w:gridCol w:w="2187"/>
        <w:gridCol w:w="506"/>
        <w:gridCol w:w="525"/>
        <w:gridCol w:w="595"/>
        <w:gridCol w:w="595"/>
        <w:gridCol w:w="595"/>
        <w:gridCol w:w="595"/>
        <w:gridCol w:w="595"/>
        <w:gridCol w:w="595"/>
        <w:gridCol w:w="595"/>
        <w:gridCol w:w="714"/>
      </w:tblGrid>
      <w:tr w:rsidR="006E7C4B" w:rsidRPr="00321865" w:rsidTr="00321865">
        <w:trPr>
          <w:cantSplit/>
          <w:trHeight w:val="1098"/>
        </w:trPr>
        <w:tc>
          <w:tcPr>
            <w:tcW w:w="1685" w:type="dxa"/>
          </w:tcPr>
          <w:p w:rsidR="006E7C4B" w:rsidRPr="00321865" w:rsidRDefault="006E7C4B" w:rsidP="00353653">
            <w:pPr>
              <w:adjustRightInd w:val="0"/>
              <w:jc w:val="center"/>
              <w:rPr>
                <w:rFonts w:ascii="Times New Roman" w:hAnsi="Times New Roman" w:cs="Times New Roman"/>
                <w:sz w:val="19"/>
                <w:szCs w:val="19"/>
              </w:rPr>
            </w:pPr>
            <w:r w:rsidRPr="00321865">
              <w:rPr>
                <w:rFonts w:ascii="Times New Roman" w:hAnsi="Times New Roman" w:cs="Times New Roman"/>
                <w:sz w:val="19"/>
                <w:szCs w:val="19"/>
              </w:rPr>
              <w:t>Задача</w:t>
            </w:r>
          </w:p>
        </w:tc>
        <w:tc>
          <w:tcPr>
            <w:tcW w:w="2187" w:type="dxa"/>
          </w:tcPr>
          <w:p w:rsidR="006E7C4B" w:rsidRPr="00321865" w:rsidRDefault="006E7C4B" w:rsidP="00353653">
            <w:pPr>
              <w:adjustRightInd w:val="0"/>
              <w:jc w:val="center"/>
              <w:rPr>
                <w:rFonts w:ascii="Times New Roman" w:hAnsi="Times New Roman" w:cs="Times New Roman"/>
                <w:sz w:val="19"/>
                <w:szCs w:val="19"/>
              </w:rPr>
            </w:pPr>
            <w:r w:rsidRPr="00321865">
              <w:rPr>
                <w:rFonts w:ascii="Times New Roman" w:hAnsi="Times New Roman" w:cs="Times New Roman"/>
                <w:sz w:val="19"/>
                <w:szCs w:val="19"/>
              </w:rPr>
              <w:t>Показатели</w:t>
            </w:r>
          </w:p>
        </w:tc>
        <w:tc>
          <w:tcPr>
            <w:tcW w:w="506" w:type="dxa"/>
            <w:textDirection w:val="btLr"/>
          </w:tcPr>
          <w:p w:rsidR="006E7C4B" w:rsidRPr="00321865" w:rsidRDefault="006E7C4B" w:rsidP="00321865">
            <w:pPr>
              <w:adjustRightInd w:val="0"/>
              <w:ind w:left="113" w:right="113"/>
              <w:jc w:val="center"/>
              <w:rPr>
                <w:rFonts w:ascii="Times New Roman" w:hAnsi="Times New Roman" w:cs="Times New Roman"/>
                <w:sz w:val="19"/>
                <w:szCs w:val="19"/>
              </w:rPr>
            </w:pPr>
            <w:r w:rsidRPr="00321865">
              <w:rPr>
                <w:rFonts w:ascii="Times New Roman" w:hAnsi="Times New Roman" w:cs="Times New Roman"/>
                <w:sz w:val="19"/>
                <w:szCs w:val="19"/>
              </w:rPr>
              <w:t>2021</w:t>
            </w:r>
            <w:r w:rsidR="00321865" w:rsidRPr="00321865">
              <w:rPr>
                <w:rFonts w:ascii="Times New Roman" w:hAnsi="Times New Roman" w:cs="Times New Roman"/>
                <w:sz w:val="19"/>
                <w:szCs w:val="19"/>
              </w:rPr>
              <w:t xml:space="preserve"> </w:t>
            </w:r>
            <w:r w:rsidRPr="00321865">
              <w:rPr>
                <w:rFonts w:ascii="Times New Roman" w:hAnsi="Times New Roman" w:cs="Times New Roman"/>
                <w:sz w:val="19"/>
                <w:szCs w:val="19"/>
              </w:rPr>
              <w:t>г</w:t>
            </w:r>
            <w:r w:rsidR="00321865" w:rsidRPr="00321865">
              <w:rPr>
                <w:rFonts w:ascii="Times New Roman" w:hAnsi="Times New Roman" w:cs="Times New Roman"/>
                <w:sz w:val="19"/>
                <w:szCs w:val="19"/>
              </w:rPr>
              <w:t>.</w:t>
            </w:r>
          </w:p>
        </w:tc>
        <w:tc>
          <w:tcPr>
            <w:tcW w:w="525" w:type="dxa"/>
            <w:textDirection w:val="btLr"/>
          </w:tcPr>
          <w:p w:rsidR="006E7C4B" w:rsidRPr="00321865" w:rsidRDefault="006E7C4B" w:rsidP="00321865">
            <w:pPr>
              <w:adjustRightInd w:val="0"/>
              <w:ind w:left="113" w:right="113"/>
              <w:jc w:val="center"/>
              <w:rPr>
                <w:rFonts w:ascii="Times New Roman" w:hAnsi="Times New Roman" w:cs="Times New Roman"/>
                <w:sz w:val="19"/>
                <w:szCs w:val="19"/>
              </w:rPr>
            </w:pPr>
            <w:r w:rsidRPr="00321865">
              <w:rPr>
                <w:rFonts w:ascii="Times New Roman" w:hAnsi="Times New Roman" w:cs="Times New Roman"/>
                <w:sz w:val="19"/>
                <w:szCs w:val="19"/>
              </w:rPr>
              <w:t>2022</w:t>
            </w:r>
            <w:r w:rsidR="00321865" w:rsidRPr="00321865">
              <w:rPr>
                <w:rFonts w:ascii="Times New Roman" w:hAnsi="Times New Roman" w:cs="Times New Roman"/>
                <w:sz w:val="19"/>
                <w:szCs w:val="19"/>
              </w:rPr>
              <w:t xml:space="preserve"> </w:t>
            </w:r>
            <w:r w:rsidRPr="00321865">
              <w:rPr>
                <w:rFonts w:ascii="Times New Roman" w:hAnsi="Times New Roman" w:cs="Times New Roman"/>
                <w:sz w:val="19"/>
                <w:szCs w:val="19"/>
              </w:rPr>
              <w:t>г</w:t>
            </w:r>
            <w:r w:rsidR="00321865" w:rsidRPr="00321865">
              <w:rPr>
                <w:rFonts w:ascii="Times New Roman" w:hAnsi="Times New Roman" w:cs="Times New Roman"/>
                <w:sz w:val="19"/>
                <w:szCs w:val="19"/>
              </w:rPr>
              <w:t>.</w:t>
            </w:r>
          </w:p>
        </w:tc>
        <w:tc>
          <w:tcPr>
            <w:tcW w:w="595" w:type="dxa"/>
            <w:textDirection w:val="btLr"/>
          </w:tcPr>
          <w:p w:rsidR="006E7C4B" w:rsidRPr="00321865" w:rsidRDefault="006E7C4B" w:rsidP="00321865">
            <w:pPr>
              <w:adjustRightInd w:val="0"/>
              <w:ind w:left="113" w:right="113"/>
              <w:jc w:val="center"/>
              <w:rPr>
                <w:rFonts w:ascii="Times New Roman" w:hAnsi="Times New Roman" w:cs="Times New Roman"/>
                <w:sz w:val="19"/>
                <w:szCs w:val="19"/>
              </w:rPr>
            </w:pPr>
            <w:r w:rsidRPr="00321865">
              <w:rPr>
                <w:rFonts w:ascii="Times New Roman" w:hAnsi="Times New Roman" w:cs="Times New Roman"/>
                <w:sz w:val="19"/>
                <w:szCs w:val="19"/>
              </w:rPr>
              <w:t>2023</w:t>
            </w:r>
            <w:r w:rsidR="00321865" w:rsidRPr="00321865">
              <w:rPr>
                <w:rFonts w:ascii="Times New Roman" w:hAnsi="Times New Roman" w:cs="Times New Roman"/>
                <w:sz w:val="19"/>
                <w:szCs w:val="19"/>
              </w:rPr>
              <w:t xml:space="preserve"> </w:t>
            </w:r>
            <w:r w:rsidRPr="00321865">
              <w:rPr>
                <w:rFonts w:ascii="Times New Roman" w:hAnsi="Times New Roman" w:cs="Times New Roman"/>
                <w:sz w:val="19"/>
                <w:szCs w:val="19"/>
              </w:rPr>
              <w:t>г</w:t>
            </w:r>
            <w:r w:rsidR="00321865" w:rsidRPr="00321865">
              <w:rPr>
                <w:rFonts w:ascii="Times New Roman" w:hAnsi="Times New Roman" w:cs="Times New Roman"/>
                <w:sz w:val="19"/>
                <w:szCs w:val="19"/>
              </w:rPr>
              <w:t>.</w:t>
            </w:r>
          </w:p>
        </w:tc>
        <w:tc>
          <w:tcPr>
            <w:tcW w:w="595" w:type="dxa"/>
            <w:textDirection w:val="btLr"/>
          </w:tcPr>
          <w:p w:rsidR="006E7C4B" w:rsidRPr="00321865" w:rsidRDefault="006E7C4B" w:rsidP="00321865">
            <w:pPr>
              <w:adjustRightInd w:val="0"/>
              <w:ind w:left="113" w:right="113"/>
              <w:jc w:val="center"/>
              <w:rPr>
                <w:rFonts w:ascii="Times New Roman" w:hAnsi="Times New Roman" w:cs="Times New Roman"/>
                <w:sz w:val="19"/>
                <w:szCs w:val="19"/>
              </w:rPr>
            </w:pPr>
            <w:r w:rsidRPr="00321865">
              <w:rPr>
                <w:rFonts w:ascii="Times New Roman" w:hAnsi="Times New Roman" w:cs="Times New Roman"/>
                <w:sz w:val="19"/>
                <w:szCs w:val="19"/>
              </w:rPr>
              <w:t>2024</w:t>
            </w:r>
            <w:r w:rsidR="00321865" w:rsidRPr="00321865">
              <w:rPr>
                <w:rFonts w:ascii="Times New Roman" w:hAnsi="Times New Roman" w:cs="Times New Roman"/>
                <w:sz w:val="19"/>
                <w:szCs w:val="19"/>
              </w:rPr>
              <w:t xml:space="preserve"> </w:t>
            </w:r>
            <w:r w:rsidRPr="00321865">
              <w:rPr>
                <w:rFonts w:ascii="Times New Roman" w:hAnsi="Times New Roman" w:cs="Times New Roman"/>
                <w:sz w:val="19"/>
                <w:szCs w:val="19"/>
              </w:rPr>
              <w:t>г</w:t>
            </w:r>
            <w:r w:rsidR="00321865" w:rsidRPr="00321865">
              <w:rPr>
                <w:rFonts w:ascii="Times New Roman" w:hAnsi="Times New Roman" w:cs="Times New Roman"/>
                <w:sz w:val="19"/>
                <w:szCs w:val="19"/>
              </w:rPr>
              <w:t>.</w:t>
            </w:r>
          </w:p>
        </w:tc>
        <w:tc>
          <w:tcPr>
            <w:tcW w:w="595" w:type="dxa"/>
            <w:textDirection w:val="btLr"/>
          </w:tcPr>
          <w:p w:rsidR="006E7C4B" w:rsidRPr="00321865" w:rsidRDefault="006E7C4B" w:rsidP="00321865">
            <w:pPr>
              <w:adjustRightInd w:val="0"/>
              <w:ind w:left="113" w:right="113"/>
              <w:jc w:val="center"/>
              <w:rPr>
                <w:rFonts w:ascii="Times New Roman" w:hAnsi="Times New Roman" w:cs="Times New Roman"/>
                <w:sz w:val="19"/>
                <w:szCs w:val="19"/>
              </w:rPr>
            </w:pPr>
            <w:r w:rsidRPr="00321865">
              <w:rPr>
                <w:rFonts w:ascii="Times New Roman" w:hAnsi="Times New Roman" w:cs="Times New Roman"/>
                <w:sz w:val="19"/>
                <w:szCs w:val="19"/>
              </w:rPr>
              <w:t>2025</w:t>
            </w:r>
            <w:r w:rsidR="00321865" w:rsidRPr="00321865">
              <w:rPr>
                <w:rFonts w:ascii="Times New Roman" w:hAnsi="Times New Roman" w:cs="Times New Roman"/>
                <w:sz w:val="19"/>
                <w:szCs w:val="19"/>
              </w:rPr>
              <w:t xml:space="preserve"> </w:t>
            </w:r>
            <w:r w:rsidRPr="00321865">
              <w:rPr>
                <w:rFonts w:ascii="Times New Roman" w:hAnsi="Times New Roman" w:cs="Times New Roman"/>
                <w:sz w:val="19"/>
                <w:szCs w:val="19"/>
              </w:rPr>
              <w:t>г</w:t>
            </w:r>
            <w:r w:rsidR="00321865" w:rsidRPr="00321865">
              <w:rPr>
                <w:rFonts w:ascii="Times New Roman" w:hAnsi="Times New Roman" w:cs="Times New Roman"/>
                <w:sz w:val="19"/>
                <w:szCs w:val="19"/>
              </w:rPr>
              <w:t>.</w:t>
            </w:r>
          </w:p>
        </w:tc>
        <w:tc>
          <w:tcPr>
            <w:tcW w:w="595" w:type="dxa"/>
            <w:textDirection w:val="btLr"/>
          </w:tcPr>
          <w:p w:rsidR="006E7C4B" w:rsidRPr="00321865" w:rsidRDefault="006E7C4B" w:rsidP="00321865">
            <w:pPr>
              <w:adjustRightInd w:val="0"/>
              <w:ind w:left="113" w:right="113"/>
              <w:jc w:val="center"/>
              <w:rPr>
                <w:rFonts w:ascii="Times New Roman" w:hAnsi="Times New Roman" w:cs="Times New Roman"/>
                <w:sz w:val="19"/>
                <w:szCs w:val="19"/>
              </w:rPr>
            </w:pPr>
            <w:r w:rsidRPr="00321865">
              <w:rPr>
                <w:rFonts w:ascii="Times New Roman" w:hAnsi="Times New Roman" w:cs="Times New Roman"/>
                <w:sz w:val="19"/>
                <w:szCs w:val="19"/>
              </w:rPr>
              <w:t>2026</w:t>
            </w:r>
            <w:r w:rsidR="00321865" w:rsidRPr="00321865">
              <w:rPr>
                <w:rFonts w:ascii="Times New Roman" w:hAnsi="Times New Roman" w:cs="Times New Roman"/>
                <w:sz w:val="19"/>
                <w:szCs w:val="19"/>
              </w:rPr>
              <w:t xml:space="preserve"> </w:t>
            </w:r>
            <w:r w:rsidRPr="00321865">
              <w:rPr>
                <w:rFonts w:ascii="Times New Roman" w:hAnsi="Times New Roman" w:cs="Times New Roman"/>
                <w:sz w:val="19"/>
                <w:szCs w:val="19"/>
              </w:rPr>
              <w:t>г</w:t>
            </w:r>
            <w:r w:rsidR="00321865" w:rsidRPr="00321865">
              <w:rPr>
                <w:rFonts w:ascii="Times New Roman" w:hAnsi="Times New Roman" w:cs="Times New Roman"/>
                <w:sz w:val="19"/>
                <w:szCs w:val="19"/>
              </w:rPr>
              <w:t>.</w:t>
            </w:r>
          </w:p>
        </w:tc>
        <w:tc>
          <w:tcPr>
            <w:tcW w:w="595" w:type="dxa"/>
            <w:textDirection w:val="btLr"/>
          </w:tcPr>
          <w:p w:rsidR="006E7C4B" w:rsidRPr="00321865" w:rsidRDefault="006E7C4B" w:rsidP="00321865">
            <w:pPr>
              <w:adjustRightInd w:val="0"/>
              <w:ind w:left="113" w:right="113"/>
              <w:jc w:val="center"/>
              <w:rPr>
                <w:rFonts w:ascii="Times New Roman" w:hAnsi="Times New Roman" w:cs="Times New Roman"/>
                <w:sz w:val="19"/>
                <w:szCs w:val="19"/>
              </w:rPr>
            </w:pPr>
            <w:r w:rsidRPr="00321865">
              <w:rPr>
                <w:rFonts w:ascii="Times New Roman" w:hAnsi="Times New Roman" w:cs="Times New Roman"/>
                <w:sz w:val="19"/>
                <w:szCs w:val="19"/>
              </w:rPr>
              <w:t>2027</w:t>
            </w:r>
            <w:r w:rsidR="00321865" w:rsidRPr="00321865">
              <w:rPr>
                <w:rFonts w:ascii="Times New Roman" w:hAnsi="Times New Roman" w:cs="Times New Roman"/>
                <w:sz w:val="19"/>
                <w:szCs w:val="19"/>
              </w:rPr>
              <w:t xml:space="preserve"> </w:t>
            </w:r>
            <w:r w:rsidRPr="00321865">
              <w:rPr>
                <w:rFonts w:ascii="Times New Roman" w:hAnsi="Times New Roman" w:cs="Times New Roman"/>
                <w:sz w:val="19"/>
                <w:szCs w:val="19"/>
              </w:rPr>
              <w:t>г</w:t>
            </w:r>
            <w:r w:rsidR="00321865" w:rsidRPr="00321865">
              <w:rPr>
                <w:rFonts w:ascii="Times New Roman" w:hAnsi="Times New Roman" w:cs="Times New Roman"/>
                <w:sz w:val="19"/>
                <w:szCs w:val="19"/>
              </w:rPr>
              <w:t>.</w:t>
            </w:r>
          </w:p>
        </w:tc>
        <w:tc>
          <w:tcPr>
            <w:tcW w:w="595" w:type="dxa"/>
            <w:textDirection w:val="btLr"/>
          </w:tcPr>
          <w:p w:rsidR="006E7C4B" w:rsidRPr="00321865" w:rsidRDefault="006E7C4B" w:rsidP="00321865">
            <w:pPr>
              <w:adjustRightInd w:val="0"/>
              <w:ind w:left="113" w:right="113"/>
              <w:jc w:val="center"/>
              <w:rPr>
                <w:rFonts w:ascii="Times New Roman" w:hAnsi="Times New Roman" w:cs="Times New Roman"/>
                <w:sz w:val="19"/>
                <w:szCs w:val="19"/>
              </w:rPr>
            </w:pPr>
            <w:r w:rsidRPr="00321865">
              <w:rPr>
                <w:rFonts w:ascii="Times New Roman" w:hAnsi="Times New Roman" w:cs="Times New Roman"/>
                <w:sz w:val="19"/>
                <w:szCs w:val="19"/>
              </w:rPr>
              <w:t>2028</w:t>
            </w:r>
            <w:r w:rsidR="00321865" w:rsidRPr="00321865">
              <w:rPr>
                <w:rFonts w:ascii="Times New Roman" w:hAnsi="Times New Roman" w:cs="Times New Roman"/>
                <w:sz w:val="19"/>
                <w:szCs w:val="19"/>
              </w:rPr>
              <w:t xml:space="preserve"> </w:t>
            </w:r>
            <w:r w:rsidRPr="00321865">
              <w:rPr>
                <w:rFonts w:ascii="Times New Roman" w:hAnsi="Times New Roman" w:cs="Times New Roman"/>
                <w:sz w:val="19"/>
                <w:szCs w:val="19"/>
              </w:rPr>
              <w:t>г</w:t>
            </w:r>
            <w:r w:rsidR="00321865" w:rsidRPr="00321865">
              <w:rPr>
                <w:rFonts w:ascii="Times New Roman" w:hAnsi="Times New Roman" w:cs="Times New Roman"/>
                <w:sz w:val="19"/>
                <w:szCs w:val="19"/>
              </w:rPr>
              <w:t>.</w:t>
            </w:r>
          </w:p>
        </w:tc>
        <w:tc>
          <w:tcPr>
            <w:tcW w:w="595" w:type="dxa"/>
            <w:textDirection w:val="btLr"/>
          </w:tcPr>
          <w:p w:rsidR="006E7C4B" w:rsidRPr="00321865" w:rsidRDefault="006E7C4B" w:rsidP="00321865">
            <w:pPr>
              <w:adjustRightInd w:val="0"/>
              <w:ind w:left="113" w:right="113"/>
              <w:jc w:val="center"/>
              <w:rPr>
                <w:rFonts w:ascii="Times New Roman" w:hAnsi="Times New Roman" w:cs="Times New Roman"/>
                <w:sz w:val="19"/>
                <w:szCs w:val="19"/>
              </w:rPr>
            </w:pPr>
            <w:r w:rsidRPr="00321865">
              <w:rPr>
                <w:rFonts w:ascii="Times New Roman" w:hAnsi="Times New Roman" w:cs="Times New Roman"/>
                <w:sz w:val="19"/>
                <w:szCs w:val="19"/>
              </w:rPr>
              <w:t>2029</w:t>
            </w:r>
            <w:r w:rsidR="00321865" w:rsidRPr="00321865">
              <w:rPr>
                <w:rFonts w:ascii="Times New Roman" w:hAnsi="Times New Roman" w:cs="Times New Roman"/>
                <w:sz w:val="19"/>
                <w:szCs w:val="19"/>
              </w:rPr>
              <w:t xml:space="preserve"> </w:t>
            </w:r>
            <w:r w:rsidRPr="00321865">
              <w:rPr>
                <w:rFonts w:ascii="Times New Roman" w:hAnsi="Times New Roman" w:cs="Times New Roman"/>
                <w:sz w:val="19"/>
                <w:szCs w:val="19"/>
              </w:rPr>
              <w:t>г</w:t>
            </w:r>
            <w:r w:rsidR="00321865" w:rsidRPr="00321865">
              <w:rPr>
                <w:rFonts w:ascii="Times New Roman" w:hAnsi="Times New Roman" w:cs="Times New Roman"/>
                <w:sz w:val="19"/>
                <w:szCs w:val="19"/>
              </w:rPr>
              <w:t>.</w:t>
            </w:r>
          </w:p>
        </w:tc>
        <w:tc>
          <w:tcPr>
            <w:tcW w:w="714" w:type="dxa"/>
            <w:textDirection w:val="btLr"/>
          </w:tcPr>
          <w:p w:rsidR="006E7C4B" w:rsidRPr="00321865" w:rsidRDefault="006E7C4B" w:rsidP="00321865">
            <w:pPr>
              <w:adjustRightInd w:val="0"/>
              <w:ind w:left="113" w:right="113"/>
              <w:jc w:val="center"/>
              <w:rPr>
                <w:rFonts w:ascii="Times New Roman" w:hAnsi="Times New Roman" w:cs="Times New Roman"/>
                <w:sz w:val="19"/>
                <w:szCs w:val="19"/>
              </w:rPr>
            </w:pPr>
            <w:r w:rsidRPr="00321865">
              <w:rPr>
                <w:rFonts w:ascii="Times New Roman" w:hAnsi="Times New Roman" w:cs="Times New Roman"/>
                <w:sz w:val="19"/>
                <w:szCs w:val="19"/>
              </w:rPr>
              <w:t>2030</w:t>
            </w:r>
            <w:r w:rsidR="00321865" w:rsidRPr="00321865">
              <w:rPr>
                <w:rFonts w:ascii="Times New Roman" w:hAnsi="Times New Roman" w:cs="Times New Roman"/>
                <w:sz w:val="19"/>
                <w:szCs w:val="19"/>
              </w:rPr>
              <w:t xml:space="preserve"> </w:t>
            </w:r>
            <w:r w:rsidRPr="00321865">
              <w:rPr>
                <w:rFonts w:ascii="Times New Roman" w:hAnsi="Times New Roman" w:cs="Times New Roman"/>
                <w:sz w:val="19"/>
                <w:szCs w:val="19"/>
              </w:rPr>
              <w:t>г</w:t>
            </w:r>
            <w:r w:rsidR="00321865" w:rsidRPr="00321865">
              <w:rPr>
                <w:rFonts w:ascii="Times New Roman" w:hAnsi="Times New Roman" w:cs="Times New Roman"/>
                <w:sz w:val="19"/>
                <w:szCs w:val="19"/>
              </w:rPr>
              <w:t>.</w:t>
            </w:r>
          </w:p>
        </w:tc>
      </w:tr>
      <w:tr w:rsidR="000E6D26" w:rsidRPr="00321865" w:rsidTr="00321865">
        <w:trPr>
          <w:trHeight w:val="1590"/>
        </w:trPr>
        <w:tc>
          <w:tcPr>
            <w:tcW w:w="1685" w:type="dxa"/>
            <w:vMerge w:val="restart"/>
          </w:tcPr>
          <w:p w:rsidR="000E6D26" w:rsidRPr="00321865" w:rsidRDefault="000E6D26" w:rsidP="000E6D26">
            <w:pPr>
              <w:rPr>
                <w:rFonts w:ascii="Times New Roman" w:hAnsi="Times New Roman" w:cs="Times New Roman"/>
                <w:sz w:val="19"/>
                <w:szCs w:val="19"/>
              </w:rPr>
            </w:pPr>
            <w:r w:rsidRPr="00321865">
              <w:rPr>
                <w:rFonts w:ascii="Times New Roman" w:hAnsi="Times New Roman" w:cs="Times New Roman"/>
                <w:sz w:val="19"/>
                <w:szCs w:val="19"/>
              </w:rPr>
              <w:t>Задача 9.</w:t>
            </w:r>
            <w:r w:rsidRPr="00321865">
              <w:rPr>
                <w:sz w:val="19"/>
                <w:szCs w:val="19"/>
              </w:rPr>
              <w:t xml:space="preserve"> </w:t>
            </w:r>
            <w:r w:rsidRPr="00321865">
              <w:rPr>
                <w:rFonts w:ascii="Times New Roman" w:hAnsi="Times New Roman" w:cs="Times New Roman"/>
                <w:sz w:val="19"/>
                <w:szCs w:val="19"/>
              </w:rPr>
              <w:t>Доступная среда в муниципальном образовании Ленинградский район</w:t>
            </w:r>
          </w:p>
          <w:p w:rsidR="000E6D26" w:rsidRPr="00321865" w:rsidRDefault="000E6D26" w:rsidP="000E6D26">
            <w:pPr>
              <w:adjustRightInd w:val="0"/>
              <w:jc w:val="both"/>
              <w:rPr>
                <w:rFonts w:ascii="Times New Roman" w:hAnsi="Times New Roman" w:cs="Times New Roman"/>
                <w:sz w:val="19"/>
                <w:szCs w:val="19"/>
              </w:rPr>
            </w:pPr>
          </w:p>
        </w:tc>
        <w:tc>
          <w:tcPr>
            <w:tcW w:w="2187" w:type="dxa"/>
          </w:tcPr>
          <w:p w:rsidR="000E6D26" w:rsidRPr="00321865" w:rsidRDefault="000E6D26" w:rsidP="000E6D26">
            <w:pPr>
              <w:adjustRightInd w:val="0"/>
              <w:rPr>
                <w:rFonts w:ascii="Times New Roman" w:hAnsi="Times New Roman" w:cs="Times New Roman"/>
                <w:sz w:val="19"/>
                <w:szCs w:val="19"/>
              </w:rPr>
            </w:pPr>
            <w:r w:rsidRPr="00321865">
              <w:rPr>
                <w:rFonts w:ascii="Times New Roman" w:hAnsi="Times New Roman" w:cs="Times New Roman"/>
                <w:sz w:val="19"/>
                <w:szCs w:val="19"/>
              </w:rPr>
              <w:t>Доля дошкольных образовательных организаций, в которых созданы условия для инклюзивного образования детей-инвалидов, %</w:t>
            </w:r>
          </w:p>
        </w:tc>
        <w:tc>
          <w:tcPr>
            <w:tcW w:w="506" w:type="dxa"/>
            <w:vAlign w:val="center"/>
          </w:tcPr>
          <w:p w:rsidR="000E6D26" w:rsidRPr="00321865" w:rsidRDefault="000E6D26" w:rsidP="00321865">
            <w:pPr>
              <w:jc w:val="center"/>
              <w:rPr>
                <w:rFonts w:ascii="Times New Roman" w:hAnsi="Times New Roman" w:cs="Times New Roman"/>
                <w:sz w:val="19"/>
                <w:szCs w:val="19"/>
              </w:rPr>
            </w:pPr>
            <w:r w:rsidRPr="00321865">
              <w:rPr>
                <w:rFonts w:ascii="Times New Roman" w:hAnsi="Times New Roman" w:cs="Times New Roman"/>
                <w:sz w:val="19"/>
                <w:szCs w:val="19"/>
              </w:rPr>
              <w:t>26</w:t>
            </w:r>
          </w:p>
        </w:tc>
        <w:tc>
          <w:tcPr>
            <w:tcW w:w="525" w:type="dxa"/>
            <w:vAlign w:val="center"/>
          </w:tcPr>
          <w:p w:rsidR="000E6D26" w:rsidRPr="00321865" w:rsidRDefault="000E6D26" w:rsidP="00321865">
            <w:pPr>
              <w:jc w:val="center"/>
              <w:rPr>
                <w:rFonts w:ascii="Times New Roman" w:hAnsi="Times New Roman" w:cs="Times New Roman"/>
                <w:sz w:val="19"/>
                <w:szCs w:val="19"/>
              </w:rPr>
            </w:pPr>
            <w:r w:rsidRPr="00321865">
              <w:rPr>
                <w:rFonts w:ascii="Times New Roman" w:hAnsi="Times New Roman" w:cs="Times New Roman"/>
                <w:sz w:val="19"/>
                <w:szCs w:val="19"/>
              </w:rPr>
              <w:t>36</w:t>
            </w:r>
          </w:p>
        </w:tc>
        <w:tc>
          <w:tcPr>
            <w:tcW w:w="595" w:type="dxa"/>
            <w:vAlign w:val="center"/>
          </w:tcPr>
          <w:p w:rsidR="000E6D26" w:rsidRPr="00321865" w:rsidRDefault="000E6D26" w:rsidP="00321865">
            <w:pPr>
              <w:jc w:val="center"/>
              <w:rPr>
                <w:rFonts w:ascii="Times New Roman" w:hAnsi="Times New Roman" w:cs="Times New Roman"/>
                <w:sz w:val="19"/>
                <w:szCs w:val="19"/>
              </w:rPr>
            </w:pPr>
            <w:r w:rsidRPr="00321865">
              <w:rPr>
                <w:rFonts w:ascii="Times New Roman" w:hAnsi="Times New Roman" w:cs="Times New Roman"/>
                <w:sz w:val="19"/>
                <w:szCs w:val="19"/>
              </w:rPr>
              <w:t>44</w:t>
            </w:r>
          </w:p>
        </w:tc>
        <w:tc>
          <w:tcPr>
            <w:tcW w:w="595" w:type="dxa"/>
            <w:vAlign w:val="center"/>
          </w:tcPr>
          <w:p w:rsidR="000E6D26" w:rsidRPr="00321865" w:rsidRDefault="000E6D26" w:rsidP="00321865">
            <w:pPr>
              <w:adjustRightInd w:val="0"/>
              <w:jc w:val="center"/>
              <w:rPr>
                <w:rFonts w:ascii="Times New Roman" w:hAnsi="Times New Roman" w:cs="Times New Roman"/>
                <w:sz w:val="19"/>
                <w:szCs w:val="19"/>
              </w:rPr>
            </w:pPr>
            <w:r w:rsidRPr="00321865">
              <w:rPr>
                <w:rFonts w:ascii="Times New Roman" w:hAnsi="Times New Roman" w:cs="Times New Roman"/>
                <w:sz w:val="19"/>
                <w:szCs w:val="19"/>
              </w:rPr>
              <w:t>46</w:t>
            </w:r>
          </w:p>
        </w:tc>
        <w:tc>
          <w:tcPr>
            <w:tcW w:w="595" w:type="dxa"/>
            <w:vAlign w:val="center"/>
          </w:tcPr>
          <w:p w:rsidR="000E6D26" w:rsidRPr="00321865" w:rsidRDefault="000E6D26" w:rsidP="00321865">
            <w:pPr>
              <w:adjustRightInd w:val="0"/>
              <w:jc w:val="center"/>
              <w:rPr>
                <w:rFonts w:ascii="Times New Roman" w:hAnsi="Times New Roman" w:cs="Times New Roman"/>
                <w:sz w:val="19"/>
                <w:szCs w:val="19"/>
              </w:rPr>
            </w:pPr>
            <w:r w:rsidRPr="00321865">
              <w:rPr>
                <w:rFonts w:ascii="Times New Roman" w:hAnsi="Times New Roman" w:cs="Times New Roman"/>
                <w:sz w:val="19"/>
                <w:szCs w:val="19"/>
              </w:rPr>
              <w:t>48</w:t>
            </w:r>
          </w:p>
        </w:tc>
        <w:tc>
          <w:tcPr>
            <w:tcW w:w="595" w:type="dxa"/>
            <w:vAlign w:val="center"/>
          </w:tcPr>
          <w:p w:rsidR="000E6D26" w:rsidRPr="00321865" w:rsidRDefault="000E6D26" w:rsidP="00321865">
            <w:pPr>
              <w:adjustRightInd w:val="0"/>
              <w:jc w:val="center"/>
              <w:rPr>
                <w:rFonts w:ascii="Times New Roman" w:hAnsi="Times New Roman" w:cs="Times New Roman"/>
                <w:sz w:val="19"/>
                <w:szCs w:val="19"/>
              </w:rPr>
            </w:pPr>
            <w:r w:rsidRPr="00321865">
              <w:rPr>
                <w:rFonts w:ascii="Times New Roman" w:hAnsi="Times New Roman" w:cs="Times New Roman"/>
                <w:sz w:val="19"/>
                <w:szCs w:val="19"/>
              </w:rPr>
              <w:t>50</w:t>
            </w:r>
          </w:p>
        </w:tc>
        <w:tc>
          <w:tcPr>
            <w:tcW w:w="595" w:type="dxa"/>
            <w:vAlign w:val="center"/>
          </w:tcPr>
          <w:p w:rsidR="000E6D26" w:rsidRPr="00321865" w:rsidRDefault="000E6D26" w:rsidP="00321865">
            <w:pPr>
              <w:adjustRightInd w:val="0"/>
              <w:jc w:val="center"/>
              <w:rPr>
                <w:rFonts w:ascii="Times New Roman" w:hAnsi="Times New Roman" w:cs="Times New Roman"/>
                <w:sz w:val="19"/>
                <w:szCs w:val="19"/>
              </w:rPr>
            </w:pPr>
            <w:r w:rsidRPr="00321865">
              <w:rPr>
                <w:rFonts w:ascii="Times New Roman" w:hAnsi="Times New Roman" w:cs="Times New Roman"/>
                <w:sz w:val="19"/>
                <w:szCs w:val="19"/>
              </w:rPr>
              <w:t>50</w:t>
            </w:r>
          </w:p>
        </w:tc>
        <w:tc>
          <w:tcPr>
            <w:tcW w:w="595" w:type="dxa"/>
            <w:vAlign w:val="center"/>
          </w:tcPr>
          <w:p w:rsidR="000E6D26" w:rsidRPr="00321865" w:rsidRDefault="000E6D26" w:rsidP="00321865">
            <w:pPr>
              <w:adjustRightInd w:val="0"/>
              <w:jc w:val="center"/>
              <w:rPr>
                <w:rFonts w:ascii="Times New Roman" w:hAnsi="Times New Roman" w:cs="Times New Roman"/>
                <w:sz w:val="19"/>
                <w:szCs w:val="19"/>
              </w:rPr>
            </w:pPr>
            <w:r w:rsidRPr="00321865">
              <w:rPr>
                <w:rFonts w:ascii="Times New Roman" w:hAnsi="Times New Roman" w:cs="Times New Roman"/>
                <w:sz w:val="19"/>
                <w:szCs w:val="19"/>
              </w:rPr>
              <w:t>51</w:t>
            </w:r>
          </w:p>
        </w:tc>
        <w:tc>
          <w:tcPr>
            <w:tcW w:w="595" w:type="dxa"/>
            <w:vAlign w:val="center"/>
          </w:tcPr>
          <w:p w:rsidR="000E6D26" w:rsidRPr="00321865" w:rsidRDefault="000E6D26" w:rsidP="00321865">
            <w:pPr>
              <w:adjustRightInd w:val="0"/>
              <w:jc w:val="center"/>
              <w:rPr>
                <w:rFonts w:ascii="Times New Roman" w:hAnsi="Times New Roman" w:cs="Times New Roman"/>
                <w:sz w:val="19"/>
                <w:szCs w:val="19"/>
              </w:rPr>
            </w:pPr>
            <w:r w:rsidRPr="00321865">
              <w:rPr>
                <w:rFonts w:ascii="Times New Roman" w:hAnsi="Times New Roman" w:cs="Times New Roman"/>
                <w:sz w:val="19"/>
                <w:szCs w:val="19"/>
              </w:rPr>
              <w:t>54</w:t>
            </w:r>
          </w:p>
        </w:tc>
        <w:tc>
          <w:tcPr>
            <w:tcW w:w="714" w:type="dxa"/>
            <w:vAlign w:val="center"/>
          </w:tcPr>
          <w:p w:rsidR="000E6D26" w:rsidRPr="00321865" w:rsidRDefault="000E6D26" w:rsidP="00321865">
            <w:pPr>
              <w:adjustRightInd w:val="0"/>
              <w:jc w:val="center"/>
              <w:rPr>
                <w:rFonts w:ascii="Times New Roman" w:hAnsi="Times New Roman" w:cs="Times New Roman"/>
                <w:sz w:val="19"/>
                <w:szCs w:val="19"/>
              </w:rPr>
            </w:pPr>
            <w:r w:rsidRPr="00321865">
              <w:rPr>
                <w:rFonts w:ascii="Times New Roman" w:hAnsi="Times New Roman" w:cs="Times New Roman"/>
                <w:sz w:val="19"/>
                <w:szCs w:val="19"/>
              </w:rPr>
              <w:t>55</w:t>
            </w:r>
          </w:p>
        </w:tc>
      </w:tr>
      <w:tr w:rsidR="000E6D26" w:rsidRPr="00321865" w:rsidTr="00321865">
        <w:trPr>
          <w:trHeight w:val="303"/>
        </w:trPr>
        <w:tc>
          <w:tcPr>
            <w:tcW w:w="1685" w:type="dxa"/>
            <w:vMerge/>
          </w:tcPr>
          <w:p w:rsidR="000E6D26" w:rsidRPr="00321865" w:rsidRDefault="000E6D26" w:rsidP="000E6D26">
            <w:pPr>
              <w:adjustRightInd w:val="0"/>
              <w:jc w:val="both"/>
              <w:rPr>
                <w:rFonts w:ascii="Times New Roman" w:hAnsi="Times New Roman" w:cs="Times New Roman"/>
                <w:sz w:val="19"/>
                <w:szCs w:val="19"/>
              </w:rPr>
            </w:pPr>
          </w:p>
        </w:tc>
        <w:tc>
          <w:tcPr>
            <w:tcW w:w="2187" w:type="dxa"/>
          </w:tcPr>
          <w:p w:rsidR="000E6D26" w:rsidRPr="00321865" w:rsidRDefault="000E6D26" w:rsidP="000E6D26">
            <w:pPr>
              <w:spacing w:after="60"/>
              <w:rPr>
                <w:rFonts w:ascii="Times New Roman" w:hAnsi="Times New Roman" w:cs="Times New Roman"/>
                <w:sz w:val="19"/>
                <w:szCs w:val="19"/>
              </w:rPr>
            </w:pPr>
            <w:r w:rsidRPr="00321865">
              <w:rPr>
                <w:rFonts w:ascii="Times New Roman" w:hAnsi="Times New Roman" w:cs="Times New Roman"/>
                <w:sz w:val="19"/>
                <w:szCs w:val="19"/>
              </w:rPr>
              <w:t>Доля общеобразовательных организаций, в которых назначены и подготовлены ответственные лица для оказания ситуационной помощи инвалидам, %</w:t>
            </w:r>
          </w:p>
        </w:tc>
        <w:tc>
          <w:tcPr>
            <w:tcW w:w="506" w:type="dxa"/>
            <w:vAlign w:val="center"/>
          </w:tcPr>
          <w:p w:rsidR="000E6D26" w:rsidRPr="00321865" w:rsidRDefault="000E6D26" w:rsidP="00321865">
            <w:pPr>
              <w:jc w:val="center"/>
              <w:rPr>
                <w:rFonts w:ascii="Times New Roman" w:hAnsi="Times New Roman" w:cs="Times New Roman"/>
                <w:sz w:val="19"/>
                <w:szCs w:val="19"/>
              </w:rPr>
            </w:pPr>
            <w:r w:rsidRPr="00321865">
              <w:rPr>
                <w:rFonts w:ascii="Times New Roman" w:hAnsi="Times New Roman" w:cs="Times New Roman"/>
                <w:sz w:val="19"/>
                <w:szCs w:val="19"/>
              </w:rPr>
              <w:t>18</w:t>
            </w:r>
          </w:p>
        </w:tc>
        <w:tc>
          <w:tcPr>
            <w:tcW w:w="525" w:type="dxa"/>
            <w:vAlign w:val="center"/>
          </w:tcPr>
          <w:p w:rsidR="000E6D26" w:rsidRPr="00321865" w:rsidRDefault="000E6D26" w:rsidP="00321865">
            <w:pPr>
              <w:jc w:val="center"/>
              <w:rPr>
                <w:rFonts w:ascii="Times New Roman" w:hAnsi="Times New Roman" w:cs="Times New Roman"/>
                <w:sz w:val="19"/>
                <w:szCs w:val="19"/>
              </w:rPr>
            </w:pPr>
            <w:r w:rsidRPr="00321865">
              <w:rPr>
                <w:rFonts w:ascii="Times New Roman" w:hAnsi="Times New Roman" w:cs="Times New Roman"/>
                <w:sz w:val="19"/>
                <w:szCs w:val="19"/>
              </w:rPr>
              <w:t>24</w:t>
            </w:r>
          </w:p>
        </w:tc>
        <w:tc>
          <w:tcPr>
            <w:tcW w:w="595" w:type="dxa"/>
            <w:vAlign w:val="center"/>
          </w:tcPr>
          <w:p w:rsidR="000E6D26" w:rsidRPr="00321865" w:rsidRDefault="000E6D26" w:rsidP="00321865">
            <w:pPr>
              <w:jc w:val="center"/>
              <w:rPr>
                <w:rFonts w:ascii="Times New Roman" w:hAnsi="Times New Roman" w:cs="Times New Roman"/>
                <w:sz w:val="19"/>
                <w:szCs w:val="19"/>
              </w:rPr>
            </w:pPr>
            <w:r w:rsidRPr="00321865">
              <w:rPr>
                <w:rFonts w:ascii="Times New Roman" w:hAnsi="Times New Roman" w:cs="Times New Roman"/>
                <w:sz w:val="19"/>
                <w:szCs w:val="19"/>
              </w:rPr>
              <w:t>24</w:t>
            </w:r>
          </w:p>
        </w:tc>
        <w:tc>
          <w:tcPr>
            <w:tcW w:w="595" w:type="dxa"/>
            <w:vAlign w:val="center"/>
          </w:tcPr>
          <w:p w:rsidR="000E6D26" w:rsidRPr="00321865" w:rsidRDefault="000E6D26" w:rsidP="00321865">
            <w:pPr>
              <w:spacing w:after="60"/>
              <w:jc w:val="center"/>
              <w:rPr>
                <w:rFonts w:ascii="Times New Roman" w:hAnsi="Times New Roman" w:cs="Times New Roman"/>
                <w:sz w:val="19"/>
                <w:szCs w:val="19"/>
              </w:rPr>
            </w:pPr>
            <w:r w:rsidRPr="00321865">
              <w:rPr>
                <w:rFonts w:ascii="Times New Roman" w:hAnsi="Times New Roman" w:cs="Times New Roman"/>
                <w:sz w:val="19"/>
                <w:szCs w:val="19"/>
              </w:rPr>
              <w:t>24</w:t>
            </w:r>
          </w:p>
        </w:tc>
        <w:tc>
          <w:tcPr>
            <w:tcW w:w="595" w:type="dxa"/>
            <w:vAlign w:val="center"/>
          </w:tcPr>
          <w:p w:rsidR="000E6D26" w:rsidRPr="00321865" w:rsidRDefault="000E6D26" w:rsidP="00321865">
            <w:pPr>
              <w:spacing w:after="60"/>
              <w:jc w:val="center"/>
              <w:rPr>
                <w:rFonts w:ascii="Times New Roman" w:hAnsi="Times New Roman" w:cs="Times New Roman"/>
                <w:sz w:val="19"/>
                <w:szCs w:val="19"/>
              </w:rPr>
            </w:pPr>
            <w:r w:rsidRPr="00321865">
              <w:rPr>
                <w:rFonts w:ascii="Times New Roman" w:hAnsi="Times New Roman" w:cs="Times New Roman"/>
                <w:sz w:val="19"/>
                <w:szCs w:val="19"/>
              </w:rPr>
              <w:t>25</w:t>
            </w:r>
          </w:p>
        </w:tc>
        <w:tc>
          <w:tcPr>
            <w:tcW w:w="595" w:type="dxa"/>
            <w:vAlign w:val="center"/>
          </w:tcPr>
          <w:p w:rsidR="000E6D26" w:rsidRPr="00321865" w:rsidRDefault="000E6D26" w:rsidP="00321865">
            <w:pPr>
              <w:spacing w:after="60"/>
              <w:jc w:val="center"/>
              <w:rPr>
                <w:rFonts w:ascii="Times New Roman" w:hAnsi="Times New Roman" w:cs="Times New Roman"/>
                <w:sz w:val="19"/>
                <w:szCs w:val="19"/>
              </w:rPr>
            </w:pPr>
            <w:r w:rsidRPr="00321865">
              <w:rPr>
                <w:rFonts w:ascii="Times New Roman" w:hAnsi="Times New Roman" w:cs="Times New Roman"/>
                <w:sz w:val="19"/>
                <w:szCs w:val="19"/>
              </w:rPr>
              <w:t>28</w:t>
            </w:r>
          </w:p>
        </w:tc>
        <w:tc>
          <w:tcPr>
            <w:tcW w:w="595" w:type="dxa"/>
            <w:vAlign w:val="center"/>
          </w:tcPr>
          <w:p w:rsidR="000E6D26" w:rsidRPr="00321865" w:rsidRDefault="000E6D26" w:rsidP="00321865">
            <w:pPr>
              <w:spacing w:after="60"/>
              <w:jc w:val="center"/>
              <w:rPr>
                <w:rFonts w:ascii="Times New Roman" w:hAnsi="Times New Roman" w:cs="Times New Roman"/>
                <w:sz w:val="19"/>
                <w:szCs w:val="19"/>
              </w:rPr>
            </w:pPr>
            <w:r w:rsidRPr="00321865">
              <w:rPr>
                <w:rFonts w:ascii="Times New Roman" w:hAnsi="Times New Roman" w:cs="Times New Roman"/>
                <w:sz w:val="19"/>
                <w:szCs w:val="19"/>
              </w:rPr>
              <w:t>29</w:t>
            </w:r>
          </w:p>
        </w:tc>
        <w:tc>
          <w:tcPr>
            <w:tcW w:w="595" w:type="dxa"/>
            <w:vAlign w:val="center"/>
          </w:tcPr>
          <w:p w:rsidR="000E6D26" w:rsidRPr="00321865" w:rsidRDefault="000E6D26" w:rsidP="00321865">
            <w:pPr>
              <w:spacing w:after="60"/>
              <w:jc w:val="center"/>
              <w:rPr>
                <w:rFonts w:ascii="Times New Roman" w:hAnsi="Times New Roman" w:cs="Times New Roman"/>
                <w:sz w:val="19"/>
                <w:szCs w:val="19"/>
              </w:rPr>
            </w:pPr>
            <w:r w:rsidRPr="00321865">
              <w:rPr>
                <w:rFonts w:ascii="Times New Roman" w:hAnsi="Times New Roman" w:cs="Times New Roman"/>
                <w:sz w:val="19"/>
                <w:szCs w:val="19"/>
              </w:rPr>
              <w:t>30</w:t>
            </w:r>
          </w:p>
        </w:tc>
        <w:tc>
          <w:tcPr>
            <w:tcW w:w="595" w:type="dxa"/>
            <w:vAlign w:val="center"/>
          </w:tcPr>
          <w:p w:rsidR="000E6D26" w:rsidRPr="00321865" w:rsidRDefault="000E6D26" w:rsidP="00321865">
            <w:pPr>
              <w:spacing w:after="60"/>
              <w:jc w:val="center"/>
              <w:rPr>
                <w:rFonts w:ascii="Times New Roman" w:hAnsi="Times New Roman" w:cs="Times New Roman"/>
                <w:sz w:val="19"/>
                <w:szCs w:val="19"/>
              </w:rPr>
            </w:pPr>
            <w:r w:rsidRPr="00321865">
              <w:rPr>
                <w:rFonts w:ascii="Times New Roman" w:hAnsi="Times New Roman" w:cs="Times New Roman"/>
                <w:sz w:val="19"/>
                <w:szCs w:val="19"/>
              </w:rPr>
              <w:t>31</w:t>
            </w:r>
          </w:p>
        </w:tc>
        <w:tc>
          <w:tcPr>
            <w:tcW w:w="714" w:type="dxa"/>
            <w:vAlign w:val="center"/>
          </w:tcPr>
          <w:p w:rsidR="000E6D26" w:rsidRPr="00321865" w:rsidRDefault="000E6D26" w:rsidP="00321865">
            <w:pPr>
              <w:spacing w:after="60"/>
              <w:jc w:val="center"/>
              <w:rPr>
                <w:rFonts w:ascii="Times New Roman" w:hAnsi="Times New Roman" w:cs="Times New Roman"/>
                <w:sz w:val="19"/>
                <w:szCs w:val="19"/>
              </w:rPr>
            </w:pPr>
            <w:r w:rsidRPr="00321865">
              <w:rPr>
                <w:rFonts w:ascii="Times New Roman" w:hAnsi="Times New Roman" w:cs="Times New Roman"/>
                <w:sz w:val="19"/>
                <w:szCs w:val="19"/>
              </w:rPr>
              <w:t>31</w:t>
            </w:r>
          </w:p>
        </w:tc>
      </w:tr>
      <w:tr w:rsidR="000E6D26" w:rsidRPr="00321865" w:rsidTr="00321865">
        <w:trPr>
          <w:trHeight w:val="2755"/>
        </w:trPr>
        <w:tc>
          <w:tcPr>
            <w:tcW w:w="1685" w:type="dxa"/>
            <w:vMerge/>
          </w:tcPr>
          <w:p w:rsidR="000E6D26" w:rsidRPr="00321865" w:rsidRDefault="000E6D26" w:rsidP="000E6D26">
            <w:pPr>
              <w:adjustRightInd w:val="0"/>
              <w:jc w:val="both"/>
              <w:rPr>
                <w:rFonts w:ascii="Times New Roman" w:hAnsi="Times New Roman" w:cs="Times New Roman"/>
                <w:sz w:val="19"/>
                <w:szCs w:val="19"/>
              </w:rPr>
            </w:pPr>
          </w:p>
        </w:tc>
        <w:tc>
          <w:tcPr>
            <w:tcW w:w="2187" w:type="dxa"/>
          </w:tcPr>
          <w:p w:rsidR="000E6D26" w:rsidRPr="00321865" w:rsidRDefault="000E6D26" w:rsidP="000E6D26">
            <w:pPr>
              <w:spacing w:after="60"/>
              <w:rPr>
                <w:rFonts w:ascii="Times New Roman" w:hAnsi="Times New Roman" w:cs="Times New Roman"/>
                <w:sz w:val="19"/>
                <w:szCs w:val="19"/>
              </w:rPr>
            </w:pPr>
            <w:r w:rsidRPr="00321865">
              <w:rPr>
                <w:rFonts w:ascii="Times New Roman" w:hAnsi="Times New Roman" w:cs="Times New Roman"/>
                <w:sz w:val="19"/>
                <w:szCs w:val="19"/>
              </w:rPr>
              <w:t xml:space="preserve">Доля образовательных организаций дополнительного образования детей, в которых создана универсальная </w:t>
            </w:r>
            <w:proofErr w:type="spellStart"/>
            <w:r w:rsidRPr="00321865">
              <w:rPr>
                <w:rFonts w:ascii="Times New Roman" w:hAnsi="Times New Roman" w:cs="Times New Roman"/>
                <w:sz w:val="19"/>
                <w:szCs w:val="19"/>
              </w:rPr>
              <w:t>безбарьерная</w:t>
            </w:r>
            <w:proofErr w:type="spellEnd"/>
            <w:r w:rsidRPr="00321865">
              <w:rPr>
                <w:rFonts w:ascii="Times New Roman" w:hAnsi="Times New Roman" w:cs="Times New Roman"/>
                <w:sz w:val="19"/>
                <w:szCs w:val="19"/>
              </w:rPr>
              <w:t xml:space="preserve"> среда для инклюзивного образования детей-инвалидов, в общем количестве образовательных учреждений, %</w:t>
            </w:r>
          </w:p>
        </w:tc>
        <w:tc>
          <w:tcPr>
            <w:tcW w:w="506" w:type="dxa"/>
            <w:vAlign w:val="center"/>
          </w:tcPr>
          <w:p w:rsidR="000E6D26" w:rsidRPr="00321865" w:rsidRDefault="000E6D26" w:rsidP="00321865">
            <w:pPr>
              <w:jc w:val="center"/>
              <w:rPr>
                <w:rFonts w:ascii="Times New Roman" w:hAnsi="Times New Roman" w:cs="Times New Roman"/>
                <w:sz w:val="19"/>
                <w:szCs w:val="19"/>
              </w:rPr>
            </w:pPr>
            <w:r w:rsidRPr="00321865">
              <w:rPr>
                <w:rFonts w:ascii="Times New Roman" w:hAnsi="Times New Roman" w:cs="Times New Roman"/>
                <w:sz w:val="19"/>
                <w:szCs w:val="19"/>
              </w:rPr>
              <w:t>6</w:t>
            </w:r>
          </w:p>
        </w:tc>
        <w:tc>
          <w:tcPr>
            <w:tcW w:w="525" w:type="dxa"/>
            <w:vAlign w:val="center"/>
          </w:tcPr>
          <w:p w:rsidR="000E6D26" w:rsidRPr="00321865" w:rsidRDefault="000E6D26" w:rsidP="00321865">
            <w:pPr>
              <w:jc w:val="center"/>
              <w:rPr>
                <w:rFonts w:ascii="Times New Roman" w:hAnsi="Times New Roman" w:cs="Times New Roman"/>
                <w:sz w:val="19"/>
                <w:szCs w:val="19"/>
              </w:rPr>
            </w:pPr>
            <w:r w:rsidRPr="00321865">
              <w:rPr>
                <w:rFonts w:ascii="Times New Roman" w:hAnsi="Times New Roman" w:cs="Times New Roman"/>
                <w:sz w:val="19"/>
                <w:szCs w:val="19"/>
              </w:rPr>
              <w:t>6</w:t>
            </w:r>
          </w:p>
        </w:tc>
        <w:tc>
          <w:tcPr>
            <w:tcW w:w="595" w:type="dxa"/>
            <w:vAlign w:val="center"/>
          </w:tcPr>
          <w:p w:rsidR="000E6D26" w:rsidRPr="00321865" w:rsidRDefault="000E6D26" w:rsidP="00321865">
            <w:pPr>
              <w:jc w:val="center"/>
              <w:rPr>
                <w:rFonts w:ascii="Times New Roman" w:hAnsi="Times New Roman" w:cs="Times New Roman"/>
                <w:sz w:val="19"/>
                <w:szCs w:val="19"/>
              </w:rPr>
            </w:pPr>
            <w:r w:rsidRPr="00321865">
              <w:rPr>
                <w:rFonts w:ascii="Times New Roman" w:hAnsi="Times New Roman" w:cs="Times New Roman"/>
                <w:sz w:val="19"/>
                <w:szCs w:val="19"/>
              </w:rPr>
              <w:t>8</w:t>
            </w:r>
          </w:p>
        </w:tc>
        <w:tc>
          <w:tcPr>
            <w:tcW w:w="595" w:type="dxa"/>
            <w:vAlign w:val="center"/>
          </w:tcPr>
          <w:p w:rsidR="000E6D26" w:rsidRPr="00321865" w:rsidRDefault="000E6D26" w:rsidP="00321865">
            <w:pPr>
              <w:spacing w:after="60"/>
              <w:jc w:val="center"/>
              <w:rPr>
                <w:rFonts w:ascii="Times New Roman" w:hAnsi="Times New Roman" w:cs="Times New Roman"/>
                <w:sz w:val="19"/>
                <w:szCs w:val="19"/>
              </w:rPr>
            </w:pPr>
            <w:r w:rsidRPr="00321865">
              <w:rPr>
                <w:rFonts w:ascii="Times New Roman" w:hAnsi="Times New Roman" w:cs="Times New Roman"/>
                <w:sz w:val="19"/>
                <w:szCs w:val="19"/>
              </w:rPr>
              <w:t>8</w:t>
            </w:r>
          </w:p>
        </w:tc>
        <w:tc>
          <w:tcPr>
            <w:tcW w:w="595" w:type="dxa"/>
            <w:vAlign w:val="center"/>
          </w:tcPr>
          <w:p w:rsidR="000E6D26" w:rsidRPr="00321865" w:rsidRDefault="000E6D26" w:rsidP="00321865">
            <w:pPr>
              <w:spacing w:after="60"/>
              <w:jc w:val="center"/>
              <w:rPr>
                <w:rFonts w:ascii="Times New Roman" w:hAnsi="Times New Roman" w:cs="Times New Roman"/>
                <w:sz w:val="19"/>
                <w:szCs w:val="19"/>
              </w:rPr>
            </w:pPr>
            <w:r w:rsidRPr="00321865">
              <w:rPr>
                <w:rFonts w:ascii="Times New Roman" w:hAnsi="Times New Roman" w:cs="Times New Roman"/>
                <w:sz w:val="19"/>
                <w:szCs w:val="19"/>
              </w:rPr>
              <w:t>8</w:t>
            </w:r>
          </w:p>
        </w:tc>
        <w:tc>
          <w:tcPr>
            <w:tcW w:w="595" w:type="dxa"/>
            <w:vAlign w:val="center"/>
          </w:tcPr>
          <w:p w:rsidR="000E6D26" w:rsidRPr="00321865" w:rsidRDefault="000E6D26" w:rsidP="00321865">
            <w:pPr>
              <w:spacing w:after="60"/>
              <w:jc w:val="center"/>
              <w:rPr>
                <w:rFonts w:ascii="Times New Roman" w:hAnsi="Times New Roman" w:cs="Times New Roman"/>
                <w:sz w:val="19"/>
                <w:szCs w:val="19"/>
              </w:rPr>
            </w:pPr>
            <w:r w:rsidRPr="00321865">
              <w:rPr>
                <w:rFonts w:ascii="Times New Roman" w:hAnsi="Times New Roman" w:cs="Times New Roman"/>
                <w:sz w:val="19"/>
                <w:szCs w:val="19"/>
              </w:rPr>
              <w:t>9</w:t>
            </w:r>
          </w:p>
        </w:tc>
        <w:tc>
          <w:tcPr>
            <w:tcW w:w="595" w:type="dxa"/>
            <w:vAlign w:val="center"/>
          </w:tcPr>
          <w:p w:rsidR="000E6D26" w:rsidRPr="00321865" w:rsidRDefault="000E6D26" w:rsidP="00321865">
            <w:pPr>
              <w:spacing w:after="60"/>
              <w:jc w:val="center"/>
              <w:rPr>
                <w:rFonts w:ascii="Times New Roman" w:hAnsi="Times New Roman" w:cs="Times New Roman"/>
                <w:sz w:val="19"/>
                <w:szCs w:val="19"/>
              </w:rPr>
            </w:pPr>
            <w:r w:rsidRPr="00321865">
              <w:rPr>
                <w:rFonts w:ascii="Times New Roman" w:hAnsi="Times New Roman" w:cs="Times New Roman"/>
                <w:sz w:val="19"/>
                <w:szCs w:val="19"/>
              </w:rPr>
              <w:t>9</w:t>
            </w:r>
          </w:p>
        </w:tc>
        <w:tc>
          <w:tcPr>
            <w:tcW w:w="595" w:type="dxa"/>
            <w:vAlign w:val="center"/>
          </w:tcPr>
          <w:p w:rsidR="000E6D26" w:rsidRPr="00321865" w:rsidRDefault="000E6D26" w:rsidP="00321865">
            <w:pPr>
              <w:spacing w:after="60"/>
              <w:jc w:val="center"/>
              <w:rPr>
                <w:rFonts w:ascii="Times New Roman" w:hAnsi="Times New Roman" w:cs="Times New Roman"/>
                <w:sz w:val="19"/>
                <w:szCs w:val="19"/>
              </w:rPr>
            </w:pPr>
            <w:r w:rsidRPr="00321865">
              <w:rPr>
                <w:rFonts w:ascii="Times New Roman" w:hAnsi="Times New Roman" w:cs="Times New Roman"/>
                <w:sz w:val="19"/>
                <w:szCs w:val="19"/>
              </w:rPr>
              <w:t>9</w:t>
            </w:r>
          </w:p>
        </w:tc>
        <w:tc>
          <w:tcPr>
            <w:tcW w:w="595" w:type="dxa"/>
            <w:vAlign w:val="center"/>
          </w:tcPr>
          <w:p w:rsidR="000E6D26" w:rsidRPr="00321865" w:rsidRDefault="000E6D26" w:rsidP="00321865">
            <w:pPr>
              <w:spacing w:after="60"/>
              <w:jc w:val="center"/>
              <w:rPr>
                <w:rFonts w:ascii="Times New Roman" w:hAnsi="Times New Roman" w:cs="Times New Roman"/>
                <w:sz w:val="19"/>
                <w:szCs w:val="19"/>
              </w:rPr>
            </w:pPr>
            <w:r w:rsidRPr="00321865">
              <w:rPr>
                <w:rFonts w:ascii="Times New Roman" w:hAnsi="Times New Roman" w:cs="Times New Roman"/>
                <w:sz w:val="19"/>
                <w:szCs w:val="19"/>
              </w:rPr>
              <w:t>9</w:t>
            </w:r>
          </w:p>
        </w:tc>
        <w:tc>
          <w:tcPr>
            <w:tcW w:w="714" w:type="dxa"/>
            <w:vAlign w:val="center"/>
          </w:tcPr>
          <w:p w:rsidR="000E6D26" w:rsidRPr="00321865" w:rsidRDefault="000E6D26" w:rsidP="00321865">
            <w:pPr>
              <w:spacing w:after="60"/>
              <w:jc w:val="center"/>
              <w:rPr>
                <w:rFonts w:ascii="Times New Roman" w:hAnsi="Times New Roman" w:cs="Times New Roman"/>
                <w:sz w:val="19"/>
                <w:szCs w:val="19"/>
              </w:rPr>
            </w:pPr>
            <w:r w:rsidRPr="00321865">
              <w:rPr>
                <w:rFonts w:ascii="Times New Roman" w:hAnsi="Times New Roman" w:cs="Times New Roman"/>
                <w:sz w:val="19"/>
                <w:szCs w:val="19"/>
              </w:rPr>
              <w:t>10</w:t>
            </w:r>
          </w:p>
        </w:tc>
      </w:tr>
    </w:tbl>
    <w:p w:rsidR="000D2925" w:rsidRDefault="000D2925" w:rsidP="004D528C">
      <w:pPr>
        <w:spacing w:after="0" w:line="240" w:lineRule="auto"/>
        <w:ind w:firstLine="709"/>
        <w:jc w:val="both"/>
        <w:rPr>
          <w:rFonts w:ascii="Times New Roman" w:hAnsi="Times New Roman" w:cs="Times New Roman"/>
          <w:b/>
          <w:sz w:val="28"/>
          <w:szCs w:val="28"/>
        </w:rPr>
      </w:pPr>
    </w:p>
    <w:p w:rsidR="000D2925" w:rsidRDefault="008C2324" w:rsidP="004D528C">
      <w:pPr>
        <w:spacing w:after="0" w:line="240" w:lineRule="auto"/>
        <w:ind w:firstLine="709"/>
        <w:jc w:val="both"/>
        <w:rPr>
          <w:rFonts w:ascii="Times New Roman" w:hAnsi="Times New Roman" w:cs="Times New Roman"/>
          <w:b/>
          <w:sz w:val="28"/>
          <w:szCs w:val="28"/>
        </w:rPr>
      </w:pPr>
      <w:r w:rsidRPr="008C2324">
        <w:rPr>
          <w:rFonts w:ascii="Times New Roman" w:hAnsi="Times New Roman" w:cs="Times New Roman"/>
          <w:b/>
          <w:sz w:val="28"/>
          <w:szCs w:val="28"/>
        </w:rPr>
        <w:t xml:space="preserve">Задача </w:t>
      </w:r>
      <w:r w:rsidR="003B7937">
        <w:rPr>
          <w:rFonts w:ascii="Times New Roman" w:hAnsi="Times New Roman" w:cs="Times New Roman"/>
          <w:b/>
          <w:sz w:val="28"/>
          <w:szCs w:val="28"/>
        </w:rPr>
        <w:t>10</w:t>
      </w:r>
      <w:r w:rsidRPr="008C2324">
        <w:rPr>
          <w:rFonts w:ascii="Times New Roman" w:hAnsi="Times New Roman" w:cs="Times New Roman"/>
          <w:b/>
          <w:sz w:val="28"/>
          <w:szCs w:val="28"/>
        </w:rPr>
        <w:t>.</w:t>
      </w:r>
      <w:r w:rsidRPr="008C2324">
        <w:rPr>
          <w:rFonts w:ascii="Times New Roman" w:hAnsi="Times New Roman" w:cs="Times New Roman"/>
          <w:b/>
          <w:sz w:val="28"/>
          <w:szCs w:val="28"/>
        </w:rPr>
        <w:tab/>
        <w:t>Развитие архивного дела в муниципальном образовании Ленинградский район</w:t>
      </w:r>
    </w:p>
    <w:p w:rsidR="008C2324" w:rsidRDefault="008C2324" w:rsidP="004D528C">
      <w:pPr>
        <w:spacing w:after="0" w:line="240" w:lineRule="auto"/>
        <w:ind w:firstLine="709"/>
        <w:jc w:val="both"/>
        <w:rPr>
          <w:rFonts w:ascii="Times New Roman" w:hAnsi="Times New Roman" w:cs="Times New Roman"/>
          <w:b/>
          <w:sz w:val="28"/>
          <w:szCs w:val="28"/>
        </w:rPr>
      </w:pPr>
    </w:p>
    <w:p w:rsidR="000D2925" w:rsidRDefault="008C2324" w:rsidP="004D528C">
      <w:pPr>
        <w:spacing w:after="0" w:line="240" w:lineRule="auto"/>
        <w:ind w:firstLine="709"/>
        <w:jc w:val="both"/>
        <w:rPr>
          <w:rFonts w:ascii="Times New Roman" w:eastAsia="Times New Roman" w:hAnsi="Times New Roman" w:cs="Times New Roman"/>
          <w:sz w:val="28"/>
          <w:szCs w:val="28"/>
          <w:lang w:eastAsia="ru-RU"/>
        </w:rPr>
      </w:pPr>
      <w:r w:rsidRPr="000D2925">
        <w:rPr>
          <w:rFonts w:ascii="Times New Roman" w:eastAsia="Times New Roman" w:hAnsi="Times New Roman" w:cs="Times New Roman"/>
          <w:sz w:val="28"/>
          <w:szCs w:val="28"/>
          <w:lang w:eastAsia="ru-RU"/>
        </w:rPr>
        <w:t xml:space="preserve">Ориентир – Ленинградский район </w:t>
      </w:r>
      <w:r>
        <w:rPr>
          <w:rFonts w:ascii="Times New Roman" w:eastAsia="Times New Roman" w:hAnsi="Times New Roman" w:cs="Times New Roman"/>
          <w:sz w:val="28"/>
          <w:szCs w:val="28"/>
          <w:lang w:eastAsia="ru-RU"/>
        </w:rPr>
        <w:t>– территория, где</w:t>
      </w:r>
      <w:r w:rsidR="007F2ADA">
        <w:rPr>
          <w:rFonts w:ascii="Times New Roman" w:eastAsia="Times New Roman" w:hAnsi="Times New Roman" w:cs="Times New Roman"/>
          <w:sz w:val="28"/>
          <w:szCs w:val="28"/>
          <w:lang w:eastAsia="ru-RU"/>
        </w:rPr>
        <w:t xml:space="preserve"> повышение качества и оперативности исполнения запросов граждан, органов государственной власти и органов местного самоуправления, обеспечение сохранности и безопасности архивных фондов, укрепление материально-технической базы.</w:t>
      </w:r>
    </w:p>
    <w:p w:rsidR="007F2ADA" w:rsidRDefault="007F2ADA" w:rsidP="004D528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Одной из главных проблем современного развития архивной отрасли является ежегодно увеличивающийся объем архивных документов, в связи с комплектованием архива документами постоянного хранения. Ежегодно, свыше тысячи единиц хранения поступает на муниципальное хранение, что влечет за собой сохранность архивных документов.</w:t>
      </w:r>
    </w:p>
    <w:p w:rsidR="007F2ADA" w:rsidRDefault="007F2ADA" w:rsidP="004D528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Процессы информатизации современной жизни настоятельно требуют от архива внедрения информационных технологий с целью более оперативного</w:t>
      </w:r>
      <w:r w:rsidR="00464AF7">
        <w:rPr>
          <w:rFonts w:ascii="Times New Roman" w:eastAsia="Times New Roman" w:hAnsi="Times New Roman" w:cs="Times New Roman"/>
          <w:sz w:val="28"/>
          <w:szCs w:val="28"/>
          <w:lang w:eastAsia="ru-RU"/>
        </w:rPr>
        <w:t xml:space="preserve"> и качественного удовлетворения запросов пользователей.</w:t>
      </w:r>
    </w:p>
    <w:p w:rsidR="00511317" w:rsidRPr="00155562" w:rsidRDefault="00511317" w:rsidP="00511317">
      <w:pPr>
        <w:spacing w:after="0" w:line="240" w:lineRule="auto"/>
        <w:ind w:firstLine="709"/>
        <w:jc w:val="both"/>
        <w:rPr>
          <w:rFonts w:ascii="Times New Roman" w:hAnsi="Times New Roman" w:cs="Times New Roman"/>
          <w:sz w:val="28"/>
          <w:szCs w:val="28"/>
        </w:rPr>
      </w:pPr>
      <w:r w:rsidRPr="00155562">
        <w:rPr>
          <w:rFonts w:ascii="Times New Roman" w:hAnsi="Times New Roman" w:cs="Times New Roman"/>
          <w:bCs/>
          <w:sz w:val="28"/>
          <w:szCs w:val="28"/>
        </w:rPr>
        <w:lastRenderedPageBreak/>
        <w:t>Стратегические показатели в увязке с задачей «</w:t>
      </w:r>
      <w:r w:rsidRPr="00511317">
        <w:rPr>
          <w:rFonts w:ascii="Times New Roman" w:hAnsi="Times New Roman" w:cs="Times New Roman"/>
          <w:sz w:val="28"/>
          <w:szCs w:val="28"/>
        </w:rPr>
        <w:t>Развитие архивного дела в муниципальном образовании Ленинградский район</w:t>
      </w:r>
      <w:r w:rsidR="00971E8F">
        <w:rPr>
          <w:rFonts w:ascii="Times New Roman" w:hAnsi="Times New Roman" w:cs="Times New Roman"/>
          <w:sz w:val="28"/>
          <w:szCs w:val="28"/>
        </w:rPr>
        <w:t>» представлены в таблице.</w:t>
      </w:r>
    </w:p>
    <w:p w:rsidR="00511317" w:rsidRPr="0079139C" w:rsidRDefault="00511317" w:rsidP="00E02426">
      <w:pPr>
        <w:autoSpaceDE w:val="0"/>
        <w:autoSpaceDN w:val="0"/>
        <w:adjustRightInd w:val="0"/>
        <w:spacing w:after="0" w:line="240" w:lineRule="auto"/>
        <w:ind w:firstLine="709"/>
        <w:rPr>
          <w:rFonts w:ascii="Times New Roman" w:hAnsi="Times New Roman" w:cs="Times New Roman"/>
          <w:sz w:val="28"/>
          <w:szCs w:val="28"/>
        </w:rPr>
      </w:pPr>
      <w:r w:rsidRPr="00155562">
        <w:rPr>
          <w:rFonts w:ascii="Times New Roman" w:hAnsi="Times New Roman" w:cs="Times New Roman"/>
          <w:sz w:val="28"/>
          <w:szCs w:val="28"/>
        </w:rPr>
        <w:t xml:space="preserve">Таблица </w:t>
      </w:r>
      <w:r w:rsidR="0079139C">
        <w:rPr>
          <w:rFonts w:ascii="Times New Roman" w:hAnsi="Times New Roman" w:cs="Times New Roman"/>
          <w:sz w:val="28"/>
          <w:szCs w:val="28"/>
        </w:rPr>
        <w:t xml:space="preserve">25 - </w:t>
      </w:r>
      <w:r w:rsidR="00971E8F" w:rsidRPr="00971E8F">
        <w:rPr>
          <w:rFonts w:ascii="Times New Roman" w:hAnsi="Times New Roman" w:cs="Times New Roman"/>
          <w:sz w:val="28"/>
          <w:szCs w:val="28"/>
        </w:rPr>
        <w:t>Развитие архивного дела в муниципальном образовании Ленинградский район</w:t>
      </w:r>
    </w:p>
    <w:p w:rsidR="00511317" w:rsidRPr="00155562" w:rsidRDefault="00511317" w:rsidP="00511317">
      <w:pPr>
        <w:autoSpaceDE w:val="0"/>
        <w:autoSpaceDN w:val="0"/>
        <w:adjustRightInd w:val="0"/>
        <w:spacing w:after="0" w:line="240" w:lineRule="auto"/>
        <w:ind w:left="7788"/>
        <w:jc w:val="both"/>
        <w:rPr>
          <w:rFonts w:ascii="Times New Roman" w:hAnsi="Times New Roman" w:cs="Times New Roman"/>
          <w:sz w:val="28"/>
          <w:szCs w:val="28"/>
        </w:rPr>
      </w:pPr>
    </w:p>
    <w:tbl>
      <w:tblPr>
        <w:tblStyle w:val="25"/>
        <w:tblW w:w="10490" w:type="dxa"/>
        <w:jc w:val="center"/>
        <w:tblLayout w:type="fixed"/>
        <w:tblLook w:val="04A0" w:firstRow="1" w:lastRow="0" w:firstColumn="1" w:lastColumn="0" w:noHBand="0" w:noVBand="1"/>
      </w:tblPr>
      <w:tblGrid>
        <w:gridCol w:w="1418"/>
        <w:gridCol w:w="1979"/>
        <w:gridCol w:w="709"/>
        <w:gridCol w:w="725"/>
        <w:gridCol w:w="693"/>
        <w:gridCol w:w="708"/>
        <w:gridCol w:w="709"/>
        <w:gridCol w:w="709"/>
        <w:gridCol w:w="709"/>
        <w:gridCol w:w="708"/>
        <w:gridCol w:w="709"/>
        <w:gridCol w:w="714"/>
      </w:tblGrid>
      <w:tr w:rsidR="00B849EB" w:rsidRPr="00321865" w:rsidTr="00321865">
        <w:trPr>
          <w:cantSplit/>
          <w:trHeight w:val="1134"/>
          <w:jc w:val="center"/>
        </w:trPr>
        <w:tc>
          <w:tcPr>
            <w:tcW w:w="1418" w:type="dxa"/>
          </w:tcPr>
          <w:p w:rsidR="008332DE" w:rsidRPr="00321865" w:rsidRDefault="008332DE" w:rsidP="00B849EB">
            <w:pPr>
              <w:adjustRightInd w:val="0"/>
              <w:jc w:val="center"/>
              <w:rPr>
                <w:rFonts w:ascii="Times New Roman" w:hAnsi="Times New Roman" w:cs="Times New Roman"/>
                <w:sz w:val="19"/>
                <w:szCs w:val="19"/>
              </w:rPr>
            </w:pPr>
            <w:r w:rsidRPr="00321865">
              <w:rPr>
                <w:rFonts w:ascii="Times New Roman" w:hAnsi="Times New Roman" w:cs="Times New Roman"/>
                <w:sz w:val="19"/>
                <w:szCs w:val="19"/>
              </w:rPr>
              <w:t>Задача</w:t>
            </w:r>
          </w:p>
        </w:tc>
        <w:tc>
          <w:tcPr>
            <w:tcW w:w="1979" w:type="dxa"/>
          </w:tcPr>
          <w:p w:rsidR="008332DE" w:rsidRPr="00321865" w:rsidRDefault="008332DE" w:rsidP="00B849EB">
            <w:pPr>
              <w:adjustRightInd w:val="0"/>
              <w:jc w:val="center"/>
              <w:rPr>
                <w:rFonts w:ascii="Times New Roman" w:hAnsi="Times New Roman" w:cs="Times New Roman"/>
                <w:sz w:val="19"/>
                <w:szCs w:val="19"/>
              </w:rPr>
            </w:pPr>
            <w:r w:rsidRPr="00321865">
              <w:rPr>
                <w:rFonts w:ascii="Times New Roman" w:hAnsi="Times New Roman" w:cs="Times New Roman"/>
                <w:sz w:val="19"/>
                <w:szCs w:val="19"/>
              </w:rPr>
              <w:t>Показатели</w:t>
            </w:r>
          </w:p>
        </w:tc>
        <w:tc>
          <w:tcPr>
            <w:tcW w:w="709" w:type="dxa"/>
            <w:textDirection w:val="btLr"/>
          </w:tcPr>
          <w:p w:rsidR="008332DE" w:rsidRPr="00321865" w:rsidRDefault="008332DE" w:rsidP="00321865">
            <w:pPr>
              <w:adjustRightInd w:val="0"/>
              <w:ind w:left="113" w:right="113"/>
              <w:jc w:val="center"/>
              <w:rPr>
                <w:rFonts w:ascii="Times New Roman" w:hAnsi="Times New Roman" w:cs="Times New Roman"/>
                <w:sz w:val="19"/>
                <w:szCs w:val="19"/>
              </w:rPr>
            </w:pPr>
            <w:r w:rsidRPr="00321865">
              <w:rPr>
                <w:rFonts w:ascii="Times New Roman" w:hAnsi="Times New Roman" w:cs="Times New Roman"/>
                <w:sz w:val="19"/>
                <w:szCs w:val="19"/>
              </w:rPr>
              <w:t>2021 г.</w:t>
            </w:r>
          </w:p>
        </w:tc>
        <w:tc>
          <w:tcPr>
            <w:tcW w:w="725" w:type="dxa"/>
            <w:textDirection w:val="btLr"/>
          </w:tcPr>
          <w:p w:rsidR="008332DE" w:rsidRPr="00321865" w:rsidRDefault="008332DE" w:rsidP="00321865">
            <w:pPr>
              <w:adjustRightInd w:val="0"/>
              <w:ind w:left="113" w:right="113"/>
              <w:jc w:val="center"/>
              <w:rPr>
                <w:rFonts w:ascii="Times New Roman" w:hAnsi="Times New Roman" w:cs="Times New Roman"/>
                <w:sz w:val="19"/>
                <w:szCs w:val="19"/>
              </w:rPr>
            </w:pPr>
            <w:r w:rsidRPr="00321865">
              <w:rPr>
                <w:rFonts w:ascii="Times New Roman" w:hAnsi="Times New Roman" w:cs="Times New Roman"/>
                <w:sz w:val="19"/>
                <w:szCs w:val="19"/>
              </w:rPr>
              <w:t>2022 г.</w:t>
            </w:r>
          </w:p>
        </w:tc>
        <w:tc>
          <w:tcPr>
            <w:tcW w:w="693" w:type="dxa"/>
            <w:textDirection w:val="btLr"/>
          </w:tcPr>
          <w:p w:rsidR="008332DE" w:rsidRPr="00321865" w:rsidRDefault="008332DE" w:rsidP="00321865">
            <w:pPr>
              <w:adjustRightInd w:val="0"/>
              <w:ind w:left="113" w:right="113"/>
              <w:jc w:val="center"/>
              <w:rPr>
                <w:rFonts w:ascii="Times New Roman" w:hAnsi="Times New Roman" w:cs="Times New Roman"/>
                <w:sz w:val="19"/>
                <w:szCs w:val="19"/>
              </w:rPr>
            </w:pPr>
            <w:r w:rsidRPr="00321865">
              <w:rPr>
                <w:rFonts w:ascii="Times New Roman" w:hAnsi="Times New Roman" w:cs="Times New Roman"/>
                <w:sz w:val="19"/>
                <w:szCs w:val="19"/>
              </w:rPr>
              <w:t>2023 г.</w:t>
            </w:r>
          </w:p>
        </w:tc>
        <w:tc>
          <w:tcPr>
            <w:tcW w:w="708" w:type="dxa"/>
            <w:textDirection w:val="btLr"/>
          </w:tcPr>
          <w:p w:rsidR="008332DE" w:rsidRPr="00321865" w:rsidRDefault="008332DE" w:rsidP="00321865">
            <w:pPr>
              <w:adjustRightInd w:val="0"/>
              <w:ind w:left="113" w:right="113"/>
              <w:jc w:val="center"/>
              <w:rPr>
                <w:rFonts w:ascii="Times New Roman" w:hAnsi="Times New Roman" w:cs="Times New Roman"/>
                <w:sz w:val="19"/>
                <w:szCs w:val="19"/>
              </w:rPr>
            </w:pPr>
            <w:r w:rsidRPr="00321865">
              <w:rPr>
                <w:rFonts w:ascii="Times New Roman" w:hAnsi="Times New Roman" w:cs="Times New Roman"/>
                <w:sz w:val="19"/>
                <w:szCs w:val="19"/>
              </w:rPr>
              <w:t>2024 г.</w:t>
            </w:r>
          </w:p>
        </w:tc>
        <w:tc>
          <w:tcPr>
            <w:tcW w:w="709" w:type="dxa"/>
            <w:textDirection w:val="btLr"/>
          </w:tcPr>
          <w:p w:rsidR="008332DE" w:rsidRPr="00321865" w:rsidRDefault="008332DE" w:rsidP="00321865">
            <w:pPr>
              <w:adjustRightInd w:val="0"/>
              <w:ind w:left="113" w:right="113"/>
              <w:jc w:val="center"/>
              <w:rPr>
                <w:rFonts w:ascii="Times New Roman" w:hAnsi="Times New Roman" w:cs="Times New Roman"/>
                <w:sz w:val="19"/>
                <w:szCs w:val="19"/>
              </w:rPr>
            </w:pPr>
            <w:r w:rsidRPr="00321865">
              <w:rPr>
                <w:rFonts w:ascii="Times New Roman" w:hAnsi="Times New Roman" w:cs="Times New Roman"/>
                <w:sz w:val="19"/>
                <w:szCs w:val="19"/>
              </w:rPr>
              <w:t>2025 г.</w:t>
            </w:r>
          </w:p>
        </w:tc>
        <w:tc>
          <w:tcPr>
            <w:tcW w:w="709" w:type="dxa"/>
            <w:textDirection w:val="btLr"/>
          </w:tcPr>
          <w:p w:rsidR="008332DE" w:rsidRPr="00321865" w:rsidRDefault="008332DE" w:rsidP="00321865">
            <w:pPr>
              <w:adjustRightInd w:val="0"/>
              <w:ind w:left="113" w:right="113"/>
              <w:jc w:val="center"/>
              <w:rPr>
                <w:rFonts w:ascii="Times New Roman" w:hAnsi="Times New Roman" w:cs="Times New Roman"/>
                <w:sz w:val="19"/>
                <w:szCs w:val="19"/>
              </w:rPr>
            </w:pPr>
            <w:r w:rsidRPr="00321865">
              <w:rPr>
                <w:rFonts w:ascii="Times New Roman" w:hAnsi="Times New Roman" w:cs="Times New Roman"/>
                <w:sz w:val="19"/>
                <w:szCs w:val="19"/>
              </w:rPr>
              <w:t>2026 г.</w:t>
            </w:r>
          </w:p>
        </w:tc>
        <w:tc>
          <w:tcPr>
            <w:tcW w:w="709" w:type="dxa"/>
            <w:textDirection w:val="btLr"/>
          </w:tcPr>
          <w:p w:rsidR="008332DE" w:rsidRPr="00321865" w:rsidRDefault="008332DE" w:rsidP="00321865">
            <w:pPr>
              <w:adjustRightInd w:val="0"/>
              <w:ind w:left="113" w:right="113"/>
              <w:jc w:val="center"/>
              <w:rPr>
                <w:rFonts w:ascii="Times New Roman" w:hAnsi="Times New Roman" w:cs="Times New Roman"/>
                <w:sz w:val="19"/>
                <w:szCs w:val="19"/>
              </w:rPr>
            </w:pPr>
            <w:r w:rsidRPr="00321865">
              <w:rPr>
                <w:rFonts w:ascii="Times New Roman" w:hAnsi="Times New Roman" w:cs="Times New Roman"/>
                <w:sz w:val="19"/>
                <w:szCs w:val="19"/>
              </w:rPr>
              <w:t>2027 г.</w:t>
            </w:r>
          </w:p>
        </w:tc>
        <w:tc>
          <w:tcPr>
            <w:tcW w:w="708" w:type="dxa"/>
            <w:textDirection w:val="btLr"/>
          </w:tcPr>
          <w:p w:rsidR="008332DE" w:rsidRPr="00321865" w:rsidRDefault="008332DE" w:rsidP="00321865">
            <w:pPr>
              <w:adjustRightInd w:val="0"/>
              <w:ind w:left="113" w:right="113"/>
              <w:jc w:val="center"/>
              <w:rPr>
                <w:rFonts w:ascii="Times New Roman" w:hAnsi="Times New Roman" w:cs="Times New Roman"/>
                <w:sz w:val="19"/>
                <w:szCs w:val="19"/>
              </w:rPr>
            </w:pPr>
            <w:r w:rsidRPr="00321865">
              <w:rPr>
                <w:rFonts w:ascii="Times New Roman" w:hAnsi="Times New Roman" w:cs="Times New Roman"/>
                <w:sz w:val="19"/>
                <w:szCs w:val="19"/>
              </w:rPr>
              <w:t>2028 г.</w:t>
            </w:r>
          </w:p>
        </w:tc>
        <w:tc>
          <w:tcPr>
            <w:tcW w:w="709" w:type="dxa"/>
            <w:textDirection w:val="btLr"/>
          </w:tcPr>
          <w:p w:rsidR="008332DE" w:rsidRPr="00321865" w:rsidRDefault="008332DE" w:rsidP="00321865">
            <w:pPr>
              <w:adjustRightInd w:val="0"/>
              <w:ind w:left="113" w:right="113"/>
              <w:jc w:val="center"/>
              <w:rPr>
                <w:rFonts w:ascii="Times New Roman" w:hAnsi="Times New Roman" w:cs="Times New Roman"/>
                <w:sz w:val="19"/>
                <w:szCs w:val="19"/>
              </w:rPr>
            </w:pPr>
            <w:r w:rsidRPr="00321865">
              <w:rPr>
                <w:rFonts w:ascii="Times New Roman" w:hAnsi="Times New Roman" w:cs="Times New Roman"/>
                <w:sz w:val="19"/>
                <w:szCs w:val="19"/>
              </w:rPr>
              <w:t>2029 г.</w:t>
            </w:r>
          </w:p>
        </w:tc>
        <w:tc>
          <w:tcPr>
            <w:tcW w:w="714" w:type="dxa"/>
            <w:textDirection w:val="btLr"/>
          </w:tcPr>
          <w:p w:rsidR="008332DE" w:rsidRPr="00321865" w:rsidRDefault="008332DE" w:rsidP="00321865">
            <w:pPr>
              <w:adjustRightInd w:val="0"/>
              <w:ind w:left="113" w:right="113"/>
              <w:jc w:val="center"/>
              <w:rPr>
                <w:rFonts w:ascii="Times New Roman" w:hAnsi="Times New Roman" w:cs="Times New Roman"/>
                <w:sz w:val="19"/>
                <w:szCs w:val="19"/>
              </w:rPr>
            </w:pPr>
            <w:r w:rsidRPr="00321865">
              <w:rPr>
                <w:rFonts w:ascii="Times New Roman" w:hAnsi="Times New Roman" w:cs="Times New Roman"/>
                <w:sz w:val="19"/>
                <w:szCs w:val="19"/>
              </w:rPr>
              <w:t>2030 г.</w:t>
            </w:r>
          </w:p>
        </w:tc>
      </w:tr>
      <w:tr w:rsidR="00B849EB" w:rsidRPr="00321865" w:rsidTr="00321865">
        <w:trPr>
          <w:trHeight w:val="340"/>
          <w:jc w:val="center"/>
        </w:trPr>
        <w:tc>
          <w:tcPr>
            <w:tcW w:w="1418" w:type="dxa"/>
            <w:vMerge w:val="restart"/>
          </w:tcPr>
          <w:p w:rsidR="008332DE" w:rsidRPr="00321865" w:rsidRDefault="008332DE" w:rsidP="00B849EB">
            <w:pPr>
              <w:rPr>
                <w:rFonts w:ascii="Times New Roman" w:hAnsi="Times New Roman" w:cs="Times New Roman"/>
                <w:sz w:val="19"/>
                <w:szCs w:val="19"/>
              </w:rPr>
            </w:pPr>
            <w:r w:rsidRPr="00321865">
              <w:rPr>
                <w:rFonts w:ascii="Times New Roman" w:hAnsi="Times New Roman" w:cs="Times New Roman"/>
                <w:sz w:val="19"/>
                <w:szCs w:val="19"/>
              </w:rPr>
              <w:t>Задача 10. Развитие архивного дела в муниципальном образовании Ленинградский район</w:t>
            </w:r>
          </w:p>
          <w:p w:rsidR="008332DE" w:rsidRPr="00321865" w:rsidRDefault="008332DE" w:rsidP="00B849EB">
            <w:pPr>
              <w:adjustRightInd w:val="0"/>
              <w:jc w:val="both"/>
              <w:rPr>
                <w:rFonts w:ascii="Times New Roman" w:hAnsi="Times New Roman" w:cs="Times New Roman"/>
                <w:sz w:val="19"/>
                <w:szCs w:val="19"/>
              </w:rPr>
            </w:pPr>
          </w:p>
        </w:tc>
        <w:tc>
          <w:tcPr>
            <w:tcW w:w="1979" w:type="dxa"/>
          </w:tcPr>
          <w:p w:rsidR="008332DE" w:rsidRPr="00321865" w:rsidRDefault="008332DE" w:rsidP="00B849EB">
            <w:pPr>
              <w:adjustRightInd w:val="0"/>
              <w:rPr>
                <w:rFonts w:ascii="Times New Roman" w:hAnsi="Times New Roman" w:cs="Times New Roman"/>
                <w:sz w:val="19"/>
                <w:szCs w:val="19"/>
              </w:rPr>
            </w:pPr>
            <w:r w:rsidRPr="00321865">
              <w:rPr>
                <w:rFonts w:ascii="Times New Roman" w:hAnsi="Times New Roman" w:cs="Times New Roman"/>
                <w:sz w:val="19"/>
                <w:szCs w:val="19"/>
              </w:rPr>
              <w:t>Применение специальных средств хранения (архивные коробки), %</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332DE" w:rsidRPr="00321865" w:rsidRDefault="00B849EB" w:rsidP="00B849EB">
            <w:pPr>
              <w:jc w:val="center"/>
              <w:rPr>
                <w:rFonts w:ascii="Times New Roman" w:hAnsi="Times New Roman" w:cs="Times New Roman"/>
                <w:sz w:val="19"/>
                <w:szCs w:val="19"/>
              </w:rPr>
            </w:pPr>
            <w:r w:rsidRPr="00321865">
              <w:rPr>
                <w:rFonts w:ascii="Times New Roman" w:hAnsi="Times New Roman" w:cs="Times New Roman"/>
                <w:sz w:val="19"/>
                <w:szCs w:val="19"/>
              </w:rPr>
              <w:t>100</w:t>
            </w:r>
          </w:p>
        </w:tc>
        <w:tc>
          <w:tcPr>
            <w:tcW w:w="7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332DE" w:rsidRPr="00321865" w:rsidRDefault="00B849EB" w:rsidP="00B849EB">
            <w:pPr>
              <w:jc w:val="center"/>
              <w:rPr>
                <w:rFonts w:ascii="Times New Roman" w:hAnsi="Times New Roman" w:cs="Times New Roman"/>
                <w:sz w:val="19"/>
                <w:szCs w:val="19"/>
              </w:rPr>
            </w:pPr>
            <w:r w:rsidRPr="00321865">
              <w:rPr>
                <w:rFonts w:ascii="Times New Roman" w:hAnsi="Times New Roman" w:cs="Times New Roman"/>
                <w:sz w:val="19"/>
                <w:szCs w:val="19"/>
              </w:rPr>
              <w:t>100</w:t>
            </w:r>
          </w:p>
        </w:tc>
        <w:tc>
          <w:tcPr>
            <w:tcW w:w="693" w:type="dxa"/>
            <w:vAlign w:val="center"/>
          </w:tcPr>
          <w:p w:rsidR="008332DE" w:rsidRPr="00321865" w:rsidRDefault="00B849EB" w:rsidP="00B849EB">
            <w:pPr>
              <w:adjustRightInd w:val="0"/>
              <w:jc w:val="center"/>
              <w:rPr>
                <w:rFonts w:ascii="Times New Roman" w:hAnsi="Times New Roman" w:cs="Times New Roman"/>
                <w:sz w:val="19"/>
                <w:szCs w:val="19"/>
              </w:rPr>
            </w:pPr>
            <w:r w:rsidRPr="00321865">
              <w:rPr>
                <w:rFonts w:ascii="Times New Roman" w:hAnsi="Times New Roman" w:cs="Times New Roman"/>
                <w:sz w:val="19"/>
                <w:szCs w:val="19"/>
              </w:rPr>
              <w:t>100</w:t>
            </w:r>
          </w:p>
        </w:tc>
        <w:tc>
          <w:tcPr>
            <w:tcW w:w="708" w:type="dxa"/>
            <w:vAlign w:val="center"/>
          </w:tcPr>
          <w:p w:rsidR="008332DE" w:rsidRPr="00321865" w:rsidRDefault="00B849EB" w:rsidP="00B849EB">
            <w:pPr>
              <w:adjustRightInd w:val="0"/>
              <w:jc w:val="center"/>
              <w:rPr>
                <w:rFonts w:ascii="Times New Roman" w:hAnsi="Times New Roman" w:cs="Times New Roman"/>
                <w:sz w:val="19"/>
                <w:szCs w:val="19"/>
              </w:rPr>
            </w:pPr>
            <w:r w:rsidRPr="00321865">
              <w:rPr>
                <w:rFonts w:ascii="Times New Roman" w:hAnsi="Times New Roman" w:cs="Times New Roman"/>
                <w:sz w:val="19"/>
                <w:szCs w:val="19"/>
              </w:rPr>
              <w:t>100</w:t>
            </w:r>
          </w:p>
        </w:tc>
        <w:tc>
          <w:tcPr>
            <w:tcW w:w="709" w:type="dxa"/>
            <w:vAlign w:val="center"/>
          </w:tcPr>
          <w:p w:rsidR="008332DE" w:rsidRPr="00321865" w:rsidRDefault="00B849EB" w:rsidP="00B849EB">
            <w:pPr>
              <w:adjustRightInd w:val="0"/>
              <w:jc w:val="center"/>
              <w:rPr>
                <w:rFonts w:ascii="Times New Roman" w:hAnsi="Times New Roman" w:cs="Times New Roman"/>
                <w:sz w:val="19"/>
                <w:szCs w:val="19"/>
              </w:rPr>
            </w:pPr>
            <w:r w:rsidRPr="00321865">
              <w:rPr>
                <w:rFonts w:ascii="Times New Roman" w:hAnsi="Times New Roman" w:cs="Times New Roman"/>
                <w:sz w:val="19"/>
                <w:szCs w:val="19"/>
              </w:rPr>
              <w:t>100</w:t>
            </w:r>
          </w:p>
        </w:tc>
        <w:tc>
          <w:tcPr>
            <w:tcW w:w="709" w:type="dxa"/>
            <w:vAlign w:val="center"/>
          </w:tcPr>
          <w:p w:rsidR="008332DE" w:rsidRPr="00321865" w:rsidRDefault="00B849EB" w:rsidP="00B849EB">
            <w:pPr>
              <w:adjustRightInd w:val="0"/>
              <w:jc w:val="center"/>
              <w:rPr>
                <w:rFonts w:ascii="Times New Roman" w:hAnsi="Times New Roman" w:cs="Times New Roman"/>
                <w:sz w:val="19"/>
                <w:szCs w:val="19"/>
              </w:rPr>
            </w:pPr>
            <w:r w:rsidRPr="00321865">
              <w:rPr>
                <w:rFonts w:ascii="Times New Roman" w:hAnsi="Times New Roman" w:cs="Times New Roman"/>
                <w:sz w:val="19"/>
                <w:szCs w:val="19"/>
              </w:rPr>
              <w:t>100</w:t>
            </w:r>
          </w:p>
        </w:tc>
        <w:tc>
          <w:tcPr>
            <w:tcW w:w="709" w:type="dxa"/>
            <w:vAlign w:val="center"/>
          </w:tcPr>
          <w:p w:rsidR="008332DE" w:rsidRPr="00321865" w:rsidRDefault="00B849EB" w:rsidP="00B849EB">
            <w:pPr>
              <w:adjustRightInd w:val="0"/>
              <w:jc w:val="center"/>
              <w:rPr>
                <w:rFonts w:ascii="Times New Roman" w:hAnsi="Times New Roman" w:cs="Times New Roman"/>
                <w:sz w:val="19"/>
                <w:szCs w:val="19"/>
              </w:rPr>
            </w:pPr>
            <w:r w:rsidRPr="00321865">
              <w:rPr>
                <w:rFonts w:ascii="Times New Roman" w:hAnsi="Times New Roman" w:cs="Times New Roman"/>
                <w:sz w:val="19"/>
                <w:szCs w:val="19"/>
              </w:rPr>
              <w:t>100</w:t>
            </w:r>
          </w:p>
        </w:tc>
        <w:tc>
          <w:tcPr>
            <w:tcW w:w="708" w:type="dxa"/>
            <w:vAlign w:val="center"/>
          </w:tcPr>
          <w:p w:rsidR="008332DE" w:rsidRPr="00321865" w:rsidRDefault="00B849EB" w:rsidP="00B849EB">
            <w:pPr>
              <w:adjustRightInd w:val="0"/>
              <w:jc w:val="center"/>
              <w:rPr>
                <w:rFonts w:ascii="Times New Roman" w:hAnsi="Times New Roman" w:cs="Times New Roman"/>
                <w:sz w:val="19"/>
                <w:szCs w:val="19"/>
              </w:rPr>
            </w:pPr>
            <w:r w:rsidRPr="00321865">
              <w:rPr>
                <w:rFonts w:ascii="Times New Roman" w:hAnsi="Times New Roman" w:cs="Times New Roman"/>
                <w:sz w:val="19"/>
                <w:szCs w:val="19"/>
              </w:rPr>
              <w:t>100</w:t>
            </w:r>
          </w:p>
        </w:tc>
        <w:tc>
          <w:tcPr>
            <w:tcW w:w="709" w:type="dxa"/>
            <w:vAlign w:val="center"/>
          </w:tcPr>
          <w:p w:rsidR="008332DE" w:rsidRPr="00321865" w:rsidRDefault="00B849EB" w:rsidP="00B849EB">
            <w:pPr>
              <w:adjustRightInd w:val="0"/>
              <w:jc w:val="center"/>
              <w:rPr>
                <w:rFonts w:ascii="Times New Roman" w:hAnsi="Times New Roman" w:cs="Times New Roman"/>
                <w:sz w:val="19"/>
                <w:szCs w:val="19"/>
              </w:rPr>
            </w:pPr>
            <w:r w:rsidRPr="00321865">
              <w:rPr>
                <w:rFonts w:ascii="Times New Roman" w:hAnsi="Times New Roman" w:cs="Times New Roman"/>
                <w:sz w:val="19"/>
                <w:szCs w:val="19"/>
              </w:rPr>
              <w:t>100</w:t>
            </w:r>
          </w:p>
        </w:tc>
        <w:tc>
          <w:tcPr>
            <w:tcW w:w="714" w:type="dxa"/>
            <w:vAlign w:val="center"/>
          </w:tcPr>
          <w:p w:rsidR="008332DE" w:rsidRPr="00321865" w:rsidRDefault="00B849EB" w:rsidP="00B849EB">
            <w:pPr>
              <w:adjustRightInd w:val="0"/>
              <w:jc w:val="center"/>
              <w:rPr>
                <w:rFonts w:ascii="Times New Roman" w:hAnsi="Times New Roman" w:cs="Times New Roman"/>
                <w:sz w:val="19"/>
                <w:szCs w:val="19"/>
              </w:rPr>
            </w:pPr>
            <w:r w:rsidRPr="00321865">
              <w:rPr>
                <w:rFonts w:ascii="Times New Roman" w:hAnsi="Times New Roman" w:cs="Times New Roman"/>
                <w:sz w:val="19"/>
                <w:szCs w:val="19"/>
              </w:rPr>
              <w:t>100</w:t>
            </w:r>
          </w:p>
        </w:tc>
      </w:tr>
      <w:tr w:rsidR="00B849EB" w:rsidRPr="00321865" w:rsidTr="00321865">
        <w:trPr>
          <w:trHeight w:val="340"/>
          <w:jc w:val="center"/>
        </w:trPr>
        <w:tc>
          <w:tcPr>
            <w:tcW w:w="1418" w:type="dxa"/>
            <w:vMerge/>
          </w:tcPr>
          <w:p w:rsidR="008332DE" w:rsidRPr="00321865" w:rsidRDefault="008332DE" w:rsidP="00B849EB">
            <w:pPr>
              <w:adjustRightInd w:val="0"/>
              <w:jc w:val="both"/>
              <w:rPr>
                <w:rFonts w:ascii="Times New Roman" w:hAnsi="Times New Roman" w:cs="Times New Roman"/>
                <w:sz w:val="19"/>
                <w:szCs w:val="19"/>
              </w:rPr>
            </w:pPr>
          </w:p>
        </w:tc>
        <w:tc>
          <w:tcPr>
            <w:tcW w:w="1979" w:type="dxa"/>
          </w:tcPr>
          <w:p w:rsidR="008332DE" w:rsidRPr="00321865" w:rsidRDefault="008332DE" w:rsidP="00B849EB">
            <w:pPr>
              <w:spacing w:after="60"/>
              <w:rPr>
                <w:rFonts w:ascii="Times New Roman" w:hAnsi="Times New Roman" w:cs="Times New Roman"/>
                <w:sz w:val="19"/>
                <w:szCs w:val="19"/>
              </w:rPr>
            </w:pPr>
            <w:r w:rsidRPr="00321865">
              <w:rPr>
                <w:rFonts w:ascii="Times New Roman" w:hAnsi="Times New Roman" w:cs="Times New Roman"/>
                <w:sz w:val="19"/>
                <w:szCs w:val="19"/>
              </w:rPr>
              <w:t>Доля архивных документов, хранящихся в нормативных условиях, от общего объёма хранящихся документов (создание температурно-влажностного, светового и санитарно-гигиенического режимов в здании и помещениях архива), %</w:t>
            </w:r>
          </w:p>
        </w:tc>
        <w:tc>
          <w:tcPr>
            <w:tcW w:w="709"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8332DE" w:rsidRPr="00321865" w:rsidRDefault="008332DE" w:rsidP="00B849EB">
            <w:pPr>
              <w:jc w:val="center"/>
              <w:rPr>
                <w:rFonts w:ascii="Times New Roman" w:hAnsi="Times New Roman" w:cs="Times New Roman"/>
                <w:sz w:val="19"/>
                <w:szCs w:val="19"/>
              </w:rPr>
            </w:pPr>
            <w:r w:rsidRPr="00321865">
              <w:rPr>
                <w:rFonts w:ascii="Times New Roman" w:hAnsi="Times New Roman" w:cs="Times New Roman"/>
                <w:sz w:val="19"/>
                <w:szCs w:val="19"/>
              </w:rPr>
              <w:t>100</w:t>
            </w:r>
          </w:p>
        </w:tc>
        <w:tc>
          <w:tcPr>
            <w:tcW w:w="72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8332DE" w:rsidRPr="00321865" w:rsidRDefault="008332DE" w:rsidP="00B849EB">
            <w:pPr>
              <w:jc w:val="center"/>
              <w:rPr>
                <w:rFonts w:ascii="Times New Roman" w:hAnsi="Times New Roman" w:cs="Times New Roman"/>
                <w:sz w:val="19"/>
                <w:szCs w:val="19"/>
              </w:rPr>
            </w:pPr>
            <w:r w:rsidRPr="00321865">
              <w:rPr>
                <w:rFonts w:ascii="Times New Roman" w:hAnsi="Times New Roman" w:cs="Times New Roman"/>
                <w:sz w:val="19"/>
                <w:szCs w:val="19"/>
              </w:rPr>
              <w:t>100</w:t>
            </w:r>
          </w:p>
        </w:tc>
        <w:tc>
          <w:tcPr>
            <w:tcW w:w="693" w:type="dxa"/>
            <w:vAlign w:val="center"/>
          </w:tcPr>
          <w:p w:rsidR="008332DE" w:rsidRPr="00321865" w:rsidRDefault="00B849EB" w:rsidP="00B849EB">
            <w:pPr>
              <w:spacing w:after="60"/>
              <w:jc w:val="center"/>
              <w:rPr>
                <w:rFonts w:ascii="Times New Roman" w:hAnsi="Times New Roman" w:cs="Times New Roman"/>
                <w:sz w:val="19"/>
                <w:szCs w:val="19"/>
              </w:rPr>
            </w:pPr>
            <w:r w:rsidRPr="00321865">
              <w:rPr>
                <w:rFonts w:ascii="Times New Roman" w:hAnsi="Times New Roman" w:cs="Times New Roman"/>
                <w:sz w:val="19"/>
                <w:szCs w:val="19"/>
              </w:rPr>
              <w:t>100</w:t>
            </w:r>
          </w:p>
        </w:tc>
        <w:tc>
          <w:tcPr>
            <w:tcW w:w="708" w:type="dxa"/>
            <w:vAlign w:val="center"/>
          </w:tcPr>
          <w:p w:rsidR="008332DE" w:rsidRPr="00321865" w:rsidRDefault="00B849EB" w:rsidP="00B849EB">
            <w:pPr>
              <w:spacing w:after="60"/>
              <w:jc w:val="center"/>
              <w:rPr>
                <w:rFonts w:ascii="Times New Roman" w:hAnsi="Times New Roman" w:cs="Times New Roman"/>
                <w:sz w:val="19"/>
                <w:szCs w:val="19"/>
              </w:rPr>
            </w:pPr>
            <w:r w:rsidRPr="00321865">
              <w:rPr>
                <w:rFonts w:ascii="Times New Roman" w:hAnsi="Times New Roman" w:cs="Times New Roman"/>
                <w:sz w:val="19"/>
                <w:szCs w:val="19"/>
              </w:rPr>
              <w:t>100</w:t>
            </w:r>
          </w:p>
        </w:tc>
        <w:tc>
          <w:tcPr>
            <w:tcW w:w="709" w:type="dxa"/>
            <w:vAlign w:val="center"/>
          </w:tcPr>
          <w:p w:rsidR="008332DE" w:rsidRPr="00321865" w:rsidRDefault="00B849EB" w:rsidP="00B849EB">
            <w:pPr>
              <w:spacing w:after="60"/>
              <w:jc w:val="center"/>
              <w:rPr>
                <w:rFonts w:ascii="Times New Roman" w:hAnsi="Times New Roman" w:cs="Times New Roman"/>
                <w:sz w:val="19"/>
                <w:szCs w:val="19"/>
              </w:rPr>
            </w:pPr>
            <w:r w:rsidRPr="00321865">
              <w:rPr>
                <w:rFonts w:ascii="Times New Roman" w:hAnsi="Times New Roman" w:cs="Times New Roman"/>
                <w:sz w:val="19"/>
                <w:szCs w:val="19"/>
              </w:rPr>
              <w:t>100</w:t>
            </w:r>
          </w:p>
        </w:tc>
        <w:tc>
          <w:tcPr>
            <w:tcW w:w="709" w:type="dxa"/>
            <w:vAlign w:val="center"/>
          </w:tcPr>
          <w:p w:rsidR="008332DE" w:rsidRPr="00321865" w:rsidRDefault="00B849EB" w:rsidP="00B849EB">
            <w:pPr>
              <w:spacing w:after="60"/>
              <w:jc w:val="center"/>
              <w:rPr>
                <w:rFonts w:ascii="Times New Roman" w:hAnsi="Times New Roman" w:cs="Times New Roman"/>
                <w:sz w:val="19"/>
                <w:szCs w:val="19"/>
              </w:rPr>
            </w:pPr>
            <w:r w:rsidRPr="00321865">
              <w:rPr>
                <w:rFonts w:ascii="Times New Roman" w:hAnsi="Times New Roman" w:cs="Times New Roman"/>
                <w:sz w:val="19"/>
                <w:szCs w:val="19"/>
              </w:rPr>
              <w:t>100</w:t>
            </w:r>
          </w:p>
        </w:tc>
        <w:tc>
          <w:tcPr>
            <w:tcW w:w="709" w:type="dxa"/>
            <w:vAlign w:val="center"/>
          </w:tcPr>
          <w:p w:rsidR="008332DE" w:rsidRPr="00321865" w:rsidRDefault="00B849EB" w:rsidP="00B849EB">
            <w:pPr>
              <w:spacing w:after="60"/>
              <w:jc w:val="center"/>
              <w:rPr>
                <w:rFonts w:ascii="Times New Roman" w:hAnsi="Times New Roman" w:cs="Times New Roman"/>
                <w:sz w:val="19"/>
                <w:szCs w:val="19"/>
              </w:rPr>
            </w:pPr>
            <w:r w:rsidRPr="00321865">
              <w:rPr>
                <w:rFonts w:ascii="Times New Roman" w:hAnsi="Times New Roman" w:cs="Times New Roman"/>
                <w:sz w:val="19"/>
                <w:szCs w:val="19"/>
              </w:rPr>
              <w:t>100</w:t>
            </w:r>
          </w:p>
        </w:tc>
        <w:tc>
          <w:tcPr>
            <w:tcW w:w="708" w:type="dxa"/>
            <w:vAlign w:val="center"/>
          </w:tcPr>
          <w:p w:rsidR="008332DE" w:rsidRPr="00321865" w:rsidRDefault="00B849EB" w:rsidP="00B849EB">
            <w:pPr>
              <w:spacing w:after="60"/>
              <w:jc w:val="center"/>
              <w:rPr>
                <w:rFonts w:ascii="Times New Roman" w:hAnsi="Times New Roman" w:cs="Times New Roman"/>
                <w:sz w:val="19"/>
                <w:szCs w:val="19"/>
              </w:rPr>
            </w:pPr>
            <w:r w:rsidRPr="00321865">
              <w:rPr>
                <w:rFonts w:ascii="Times New Roman" w:hAnsi="Times New Roman" w:cs="Times New Roman"/>
                <w:sz w:val="19"/>
                <w:szCs w:val="19"/>
              </w:rPr>
              <w:t>100</w:t>
            </w:r>
          </w:p>
        </w:tc>
        <w:tc>
          <w:tcPr>
            <w:tcW w:w="709" w:type="dxa"/>
            <w:vAlign w:val="center"/>
          </w:tcPr>
          <w:p w:rsidR="008332DE" w:rsidRPr="00321865" w:rsidRDefault="00B849EB" w:rsidP="00B849EB">
            <w:pPr>
              <w:spacing w:after="60"/>
              <w:jc w:val="center"/>
              <w:rPr>
                <w:rFonts w:ascii="Times New Roman" w:hAnsi="Times New Roman" w:cs="Times New Roman"/>
                <w:sz w:val="19"/>
                <w:szCs w:val="19"/>
              </w:rPr>
            </w:pPr>
            <w:r w:rsidRPr="00321865">
              <w:rPr>
                <w:rFonts w:ascii="Times New Roman" w:hAnsi="Times New Roman" w:cs="Times New Roman"/>
                <w:sz w:val="19"/>
                <w:szCs w:val="19"/>
              </w:rPr>
              <w:t>100</w:t>
            </w:r>
          </w:p>
        </w:tc>
        <w:tc>
          <w:tcPr>
            <w:tcW w:w="714" w:type="dxa"/>
            <w:vAlign w:val="center"/>
          </w:tcPr>
          <w:p w:rsidR="008332DE" w:rsidRPr="00321865" w:rsidRDefault="00B849EB" w:rsidP="00B849EB">
            <w:pPr>
              <w:spacing w:after="60"/>
              <w:jc w:val="center"/>
              <w:rPr>
                <w:rFonts w:ascii="Times New Roman" w:hAnsi="Times New Roman" w:cs="Times New Roman"/>
                <w:sz w:val="19"/>
                <w:szCs w:val="19"/>
              </w:rPr>
            </w:pPr>
            <w:r w:rsidRPr="00321865">
              <w:rPr>
                <w:rFonts w:ascii="Times New Roman" w:hAnsi="Times New Roman" w:cs="Times New Roman"/>
                <w:sz w:val="19"/>
                <w:szCs w:val="19"/>
              </w:rPr>
              <w:t>100</w:t>
            </w:r>
          </w:p>
        </w:tc>
      </w:tr>
      <w:tr w:rsidR="00B849EB" w:rsidRPr="00321865" w:rsidTr="00321865">
        <w:trPr>
          <w:trHeight w:val="340"/>
          <w:jc w:val="center"/>
        </w:trPr>
        <w:tc>
          <w:tcPr>
            <w:tcW w:w="1418" w:type="dxa"/>
            <w:vMerge/>
          </w:tcPr>
          <w:p w:rsidR="008332DE" w:rsidRPr="00321865" w:rsidRDefault="008332DE" w:rsidP="00B849EB">
            <w:pPr>
              <w:adjustRightInd w:val="0"/>
              <w:jc w:val="both"/>
              <w:rPr>
                <w:rFonts w:ascii="Times New Roman" w:hAnsi="Times New Roman" w:cs="Times New Roman"/>
                <w:sz w:val="19"/>
                <w:szCs w:val="19"/>
              </w:rPr>
            </w:pPr>
          </w:p>
        </w:tc>
        <w:tc>
          <w:tcPr>
            <w:tcW w:w="1979" w:type="dxa"/>
          </w:tcPr>
          <w:p w:rsidR="008332DE" w:rsidRPr="00321865" w:rsidRDefault="008332DE" w:rsidP="00B849EB">
            <w:pPr>
              <w:spacing w:after="60"/>
              <w:rPr>
                <w:rFonts w:ascii="Times New Roman" w:hAnsi="Times New Roman" w:cs="Times New Roman"/>
                <w:sz w:val="19"/>
                <w:szCs w:val="19"/>
              </w:rPr>
            </w:pPr>
            <w:r w:rsidRPr="00321865">
              <w:rPr>
                <w:rFonts w:ascii="Times New Roman" w:hAnsi="Times New Roman" w:cs="Times New Roman"/>
                <w:sz w:val="19"/>
                <w:szCs w:val="19"/>
              </w:rPr>
              <w:t>Среднее число пользователей архива муниципального образования Ленинградский район, человек</w:t>
            </w:r>
          </w:p>
        </w:tc>
        <w:tc>
          <w:tcPr>
            <w:tcW w:w="709"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8332DE" w:rsidRPr="00321865" w:rsidRDefault="008332DE" w:rsidP="00B849EB">
            <w:pPr>
              <w:jc w:val="center"/>
              <w:rPr>
                <w:rFonts w:ascii="Times New Roman" w:hAnsi="Times New Roman" w:cs="Times New Roman"/>
                <w:sz w:val="19"/>
                <w:szCs w:val="19"/>
              </w:rPr>
            </w:pPr>
            <w:r w:rsidRPr="00321865">
              <w:rPr>
                <w:rFonts w:ascii="Times New Roman" w:hAnsi="Times New Roman" w:cs="Times New Roman"/>
                <w:sz w:val="19"/>
                <w:szCs w:val="19"/>
              </w:rPr>
              <w:t>4500</w:t>
            </w:r>
          </w:p>
        </w:tc>
        <w:tc>
          <w:tcPr>
            <w:tcW w:w="72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8332DE" w:rsidRPr="00321865" w:rsidRDefault="008332DE" w:rsidP="00B849EB">
            <w:pPr>
              <w:jc w:val="center"/>
              <w:rPr>
                <w:rFonts w:ascii="Times New Roman" w:hAnsi="Times New Roman" w:cs="Times New Roman"/>
                <w:sz w:val="19"/>
                <w:szCs w:val="19"/>
              </w:rPr>
            </w:pPr>
            <w:r w:rsidRPr="00321865">
              <w:rPr>
                <w:rFonts w:ascii="Times New Roman" w:hAnsi="Times New Roman" w:cs="Times New Roman"/>
                <w:sz w:val="19"/>
                <w:szCs w:val="19"/>
              </w:rPr>
              <w:t>4500</w:t>
            </w:r>
          </w:p>
        </w:tc>
        <w:tc>
          <w:tcPr>
            <w:tcW w:w="693" w:type="dxa"/>
            <w:vAlign w:val="center"/>
          </w:tcPr>
          <w:p w:rsidR="008332DE" w:rsidRPr="00321865" w:rsidRDefault="00B849EB" w:rsidP="00B849EB">
            <w:pPr>
              <w:spacing w:after="60"/>
              <w:jc w:val="center"/>
              <w:rPr>
                <w:rFonts w:ascii="Times New Roman" w:hAnsi="Times New Roman" w:cs="Times New Roman"/>
                <w:sz w:val="19"/>
                <w:szCs w:val="19"/>
              </w:rPr>
            </w:pPr>
            <w:r w:rsidRPr="00321865">
              <w:rPr>
                <w:rFonts w:ascii="Times New Roman" w:hAnsi="Times New Roman" w:cs="Times New Roman"/>
                <w:sz w:val="19"/>
                <w:szCs w:val="19"/>
              </w:rPr>
              <w:t>4500</w:t>
            </w:r>
          </w:p>
        </w:tc>
        <w:tc>
          <w:tcPr>
            <w:tcW w:w="708" w:type="dxa"/>
            <w:vAlign w:val="center"/>
          </w:tcPr>
          <w:p w:rsidR="008332DE" w:rsidRPr="00321865" w:rsidRDefault="00B849EB" w:rsidP="00B849EB">
            <w:pPr>
              <w:spacing w:after="60"/>
              <w:jc w:val="center"/>
              <w:rPr>
                <w:rFonts w:ascii="Times New Roman" w:hAnsi="Times New Roman" w:cs="Times New Roman"/>
                <w:sz w:val="19"/>
                <w:szCs w:val="19"/>
              </w:rPr>
            </w:pPr>
            <w:r w:rsidRPr="00321865">
              <w:rPr>
                <w:rFonts w:ascii="Times New Roman" w:hAnsi="Times New Roman" w:cs="Times New Roman"/>
                <w:sz w:val="19"/>
                <w:szCs w:val="19"/>
              </w:rPr>
              <w:t>4500</w:t>
            </w:r>
          </w:p>
        </w:tc>
        <w:tc>
          <w:tcPr>
            <w:tcW w:w="709" w:type="dxa"/>
            <w:vAlign w:val="center"/>
          </w:tcPr>
          <w:p w:rsidR="008332DE" w:rsidRPr="00321865" w:rsidRDefault="00B849EB" w:rsidP="00B849EB">
            <w:pPr>
              <w:spacing w:after="60"/>
              <w:jc w:val="center"/>
              <w:rPr>
                <w:rFonts w:ascii="Times New Roman" w:hAnsi="Times New Roman" w:cs="Times New Roman"/>
                <w:sz w:val="19"/>
                <w:szCs w:val="19"/>
              </w:rPr>
            </w:pPr>
            <w:r w:rsidRPr="00321865">
              <w:rPr>
                <w:rFonts w:ascii="Times New Roman" w:hAnsi="Times New Roman" w:cs="Times New Roman"/>
                <w:sz w:val="19"/>
                <w:szCs w:val="19"/>
              </w:rPr>
              <w:t>4500</w:t>
            </w:r>
          </w:p>
        </w:tc>
        <w:tc>
          <w:tcPr>
            <w:tcW w:w="709" w:type="dxa"/>
            <w:vAlign w:val="center"/>
          </w:tcPr>
          <w:p w:rsidR="008332DE" w:rsidRPr="00321865" w:rsidRDefault="00B849EB" w:rsidP="00B849EB">
            <w:pPr>
              <w:spacing w:after="60"/>
              <w:jc w:val="center"/>
              <w:rPr>
                <w:rFonts w:ascii="Times New Roman" w:hAnsi="Times New Roman" w:cs="Times New Roman"/>
                <w:sz w:val="19"/>
                <w:szCs w:val="19"/>
              </w:rPr>
            </w:pPr>
            <w:r w:rsidRPr="00321865">
              <w:rPr>
                <w:rFonts w:ascii="Times New Roman" w:hAnsi="Times New Roman" w:cs="Times New Roman"/>
                <w:sz w:val="19"/>
                <w:szCs w:val="19"/>
              </w:rPr>
              <w:t>4500</w:t>
            </w:r>
          </w:p>
        </w:tc>
        <w:tc>
          <w:tcPr>
            <w:tcW w:w="709" w:type="dxa"/>
            <w:vAlign w:val="center"/>
          </w:tcPr>
          <w:p w:rsidR="008332DE" w:rsidRPr="00321865" w:rsidRDefault="00B849EB" w:rsidP="00B849EB">
            <w:pPr>
              <w:spacing w:after="60"/>
              <w:jc w:val="center"/>
              <w:rPr>
                <w:rFonts w:ascii="Times New Roman" w:hAnsi="Times New Roman" w:cs="Times New Roman"/>
                <w:sz w:val="19"/>
                <w:szCs w:val="19"/>
              </w:rPr>
            </w:pPr>
            <w:r w:rsidRPr="00321865">
              <w:rPr>
                <w:rFonts w:ascii="Times New Roman" w:hAnsi="Times New Roman" w:cs="Times New Roman"/>
                <w:sz w:val="19"/>
                <w:szCs w:val="19"/>
              </w:rPr>
              <w:t>4500</w:t>
            </w:r>
          </w:p>
        </w:tc>
        <w:tc>
          <w:tcPr>
            <w:tcW w:w="708" w:type="dxa"/>
            <w:vAlign w:val="center"/>
          </w:tcPr>
          <w:p w:rsidR="008332DE" w:rsidRPr="00321865" w:rsidRDefault="00B849EB" w:rsidP="00B849EB">
            <w:pPr>
              <w:spacing w:after="60"/>
              <w:jc w:val="center"/>
              <w:rPr>
                <w:rFonts w:ascii="Times New Roman" w:hAnsi="Times New Roman" w:cs="Times New Roman"/>
                <w:sz w:val="19"/>
                <w:szCs w:val="19"/>
              </w:rPr>
            </w:pPr>
            <w:r w:rsidRPr="00321865">
              <w:rPr>
                <w:rFonts w:ascii="Times New Roman" w:hAnsi="Times New Roman" w:cs="Times New Roman"/>
                <w:sz w:val="19"/>
                <w:szCs w:val="19"/>
              </w:rPr>
              <w:t>4500</w:t>
            </w:r>
          </w:p>
        </w:tc>
        <w:tc>
          <w:tcPr>
            <w:tcW w:w="709" w:type="dxa"/>
            <w:vAlign w:val="center"/>
          </w:tcPr>
          <w:p w:rsidR="008332DE" w:rsidRPr="00321865" w:rsidRDefault="00B849EB" w:rsidP="00B849EB">
            <w:pPr>
              <w:spacing w:after="60"/>
              <w:jc w:val="center"/>
              <w:rPr>
                <w:rFonts w:ascii="Times New Roman" w:hAnsi="Times New Roman" w:cs="Times New Roman"/>
                <w:sz w:val="19"/>
                <w:szCs w:val="19"/>
              </w:rPr>
            </w:pPr>
            <w:r w:rsidRPr="00321865">
              <w:rPr>
                <w:rFonts w:ascii="Times New Roman" w:hAnsi="Times New Roman" w:cs="Times New Roman"/>
                <w:sz w:val="19"/>
                <w:szCs w:val="19"/>
              </w:rPr>
              <w:t>4500</w:t>
            </w:r>
          </w:p>
        </w:tc>
        <w:tc>
          <w:tcPr>
            <w:tcW w:w="714" w:type="dxa"/>
            <w:vAlign w:val="center"/>
          </w:tcPr>
          <w:p w:rsidR="008332DE" w:rsidRPr="00321865" w:rsidRDefault="00B849EB" w:rsidP="00B849EB">
            <w:pPr>
              <w:spacing w:after="60"/>
              <w:jc w:val="center"/>
              <w:rPr>
                <w:rFonts w:ascii="Times New Roman" w:hAnsi="Times New Roman" w:cs="Times New Roman"/>
                <w:sz w:val="19"/>
                <w:szCs w:val="19"/>
              </w:rPr>
            </w:pPr>
            <w:r w:rsidRPr="00321865">
              <w:rPr>
                <w:rFonts w:ascii="Times New Roman" w:hAnsi="Times New Roman" w:cs="Times New Roman"/>
                <w:sz w:val="19"/>
                <w:szCs w:val="19"/>
              </w:rPr>
              <w:t>4500</w:t>
            </w:r>
          </w:p>
        </w:tc>
      </w:tr>
      <w:tr w:rsidR="00B849EB" w:rsidRPr="00321865" w:rsidTr="00321865">
        <w:trPr>
          <w:trHeight w:val="340"/>
          <w:jc w:val="center"/>
        </w:trPr>
        <w:tc>
          <w:tcPr>
            <w:tcW w:w="1418" w:type="dxa"/>
            <w:vMerge/>
          </w:tcPr>
          <w:p w:rsidR="008332DE" w:rsidRPr="00321865" w:rsidRDefault="008332DE" w:rsidP="00B849EB">
            <w:pPr>
              <w:adjustRightInd w:val="0"/>
              <w:jc w:val="both"/>
              <w:rPr>
                <w:rFonts w:ascii="Times New Roman" w:hAnsi="Times New Roman" w:cs="Times New Roman"/>
                <w:sz w:val="19"/>
                <w:szCs w:val="19"/>
              </w:rPr>
            </w:pPr>
          </w:p>
        </w:tc>
        <w:tc>
          <w:tcPr>
            <w:tcW w:w="1979" w:type="dxa"/>
          </w:tcPr>
          <w:p w:rsidR="008332DE" w:rsidRPr="00321865" w:rsidRDefault="008332DE" w:rsidP="00B849EB">
            <w:pPr>
              <w:spacing w:after="60"/>
              <w:rPr>
                <w:rFonts w:ascii="Times New Roman" w:hAnsi="Times New Roman" w:cs="Times New Roman"/>
                <w:sz w:val="19"/>
                <w:szCs w:val="19"/>
              </w:rPr>
            </w:pPr>
            <w:r w:rsidRPr="00321865">
              <w:rPr>
                <w:rFonts w:ascii="Times New Roman" w:hAnsi="Times New Roman" w:cs="Times New Roman"/>
                <w:sz w:val="19"/>
                <w:szCs w:val="19"/>
              </w:rPr>
              <w:t>Доля описаний дел архива муниципального образования Ленинградский район, включенных в электронные описи и электронные каталоги от общего количества дел, %</w:t>
            </w:r>
          </w:p>
        </w:tc>
        <w:tc>
          <w:tcPr>
            <w:tcW w:w="709"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8332DE" w:rsidRPr="00321865" w:rsidRDefault="008332DE" w:rsidP="00B849EB">
            <w:pPr>
              <w:jc w:val="center"/>
              <w:rPr>
                <w:rFonts w:ascii="Times New Roman" w:hAnsi="Times New Roman" w:cs="Times New Roman"/>
                <w:sz w:val="19"/>
                <w:szCs w:val="19"/>
              </w:rPr>
            </w:pPr>
            <w:r w:rsidRPr="00321865">
              <w:rPr>
                <w:rFonts w:ascii="Times New Roman" w:hAnsi="Times New Roman" w:cs="Times New Roman"/>
                <w:sz w:val="19"/>
                <w:szCs w:val="19"/>
              </w:rPr>
              <w:t>0,3</w:t>
            </w:r>
          </w:p>
        </w:tc>
        <w:tc>
          <w:tcPr>
            <w:tcW w:w="725"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8332DE" w:rsidRPr="00321865" w:rsidRDefault="008332DE" w:rsidP="00B849EB">
            <w:pPr>
              <w:jc w:val="center"/>
              <w:rPr>
                <w:rFonts w:ascii="Times New Roman" w:hAnsi="Times New Roman" w:cs="Times New Roman"/>
                <w:sz w:val="19"/>
                <w:szCs w:val="19"/>
              </w:rPr>
            </w:pPr>
            <w:r w:rsidRPr="00321865">
              <w:rPr>
                <w:rFonts w:ascii="Times New Roman" w:hAnsi="Times New Roman" w:cs="Times New Roman"/>
                <w:sz w:val="19"/>
                <w:szCs w:val="19"/>
              </w:rPr>
              <w:t>0,9</w:t>
            </w:r>
          </w:p>
        </w:tc>
        <w:tc>
          <w:tcPr>
            <w:tcW w:w="693" w:type="dxa"/>
            <w:vAlign w:val="center"/>
          </w:tcPr>
          <w:p w:rsidR="00B849EB" w:rsidRPr="00321865" w:rsidRDefault="00B849EB" w:rsidP="00B849EB">
            <w:pPr>
              <w:jc w:val="center"/>
              <w:rPr>
                <w:rFonts w:ascii="Times New Roman" w:hAnsi="Times New Roman" w:cs="Times New Roman"/>
                <w:sz w:val="19"/>
                <w:szCs w:val="19"/>
              </w:rPr>
            </w:pPr>
          </w:p>
          <w:p w:rsidR="008332DE" w:rsidRPr="00321865" w:rsidRDefault="00B849EB" w:rsidP="00B849EB">
            <w:pPr>
              <w:jc w:val="center"/>
              <w:rPr>
                <w:rFonts w:ascii="Times New Roman" w:hAnsi="Times New Roman" w:cs="Times New Roman"/>
                <w:sz w:val="19"/>
                <w:szCs w:val="19"/>
              </w:rPr>
            </w:pPr>
            <w:r w:rsidRPr="00321865">
              <w:rPr>
                <w:rFonts w:ascii="Times New Roman" w:hAnsi="Times New Roman" w:cs="Times New Roman"/>
                <w:sz w:val="19"/>
                <w:szCs w:val="19"/>
              </w:rPr>
              <w:t>0,9</w:t>
            </w:r>
          </w:p>
        </w:tc>
        <w:tc>
          <w:tcPr>
            <w:tcW w:w="708" w:type="dxa"/>
            <w:vAlign w:val="center"/>
          </w:tcPr>
          <w:p w:rsidR="008332DE" w:rsidRPr="00321865" w:rsidRDefault="00B849EB" w:rsidP="00B849EB">
            <w:pPr>
              <w:spacing w:after="60"/>
              <w:jc w:val="center"/>
              <w:rPr>
                <w:rFonts w:ascii="Times New Roman" w:hAnsi="Times New Roman" w:cs="Times New Roman"/>
                <w:sz w:val="19"/>
                <w:szCs w:val="19"/>
              </w:rPr>
            </w:pPr>
            <w:r w:rsidRPr="00321865">
              <w:rPr>
                <w:rFonts w:ascii="Times New Roman" w:hAnsi="Times New Roman" w:cs="Times New Roman"/>
                <w:sz w:val="19"/>
                <w:szCs w:val="19"/>
              </w:rPr>
              <w:t>0,9</w:t>
            </w:r>
          </w:p>
        </w:tc>
        <w:tc>
          <w:tcPr>
            <w:tcW w:w="709" w:type="dxa"/>
            <w:vAlign w:val="center"/>
          </w:tcPr>
          <w:p w:rsidR="008332DE" w:rsidRPr="00321865" w:rsidRDefault="00B849EB" w:rsidP="00B849EB">
            <w:pPr>
              <w:spacing w:after="60"/>
              <w:jc w:val="center"/>
              <w:rPr>
                <w:rFonts w:ascii="Times New Roman" w:hAnsi="Times New Roman" w:cs="Times New Roman"/>
                <w:sz w:val="19"/>
                <w:szCs w:val="19"/>
              </w:rPr>
            </w:pPr>
            <w:r w:rsidRPr="00321865">
              <w:rPr>
                <w:rFonts w:ascii="Times New Roman" w:hAnsi="Times New Roman" w:cs="Times New Roman"/>
                <w:sz w:val="19"/>
                <w:szCs w:val="19"/>
              </w:rPr>
              <w:t>0,9</w:t>
            </w:r>
          </w:p>
        </w:tc>
        <w:tc>
          <w:tcPr>
            <w:tcW w:w="709" w:type="dxa"/>
            <w:vAlign w:val="center"/>
          </w:tcPr>
          <w:p w:rsidR="008332DE" w:rsidRPr="00321865" w:rsidRDefault="00B849EB" w:rsidP="00B849EB">
            <w:pPr>
              <w:spacing w:after="60"/>
              <w:jc w:val="center"/>
              <w:rPr>
                <w:rFonts w:ascii="Times New Roman" w:hAnsi="Times New Roman" w:cs="Times New Roman"/>
                <w:sz w:val="19"/>
                <w:szCs w:val="19"/>
              </w:rPr>
            </w:pPr>
            <w:r w:rsidRPr="00321865">
              <w:rPr>
                <w:rFonts w:ascii="Times New Roman" w:hAnsi="Times New Roman" w:cs="Times New Roman"/>
                <w:sz w:val="19"/>
                <w:szCs w:val="19"/>
              </w:rPr>
              <w:t>0,9</w:t>
            </w:r>
          </w:p>
        </w:tc>
        <w:tc>
          <w:tcPr>
            <w:tcW w:w="709" w:type="dxa"/>
            <w:vAlign w:val="center"/>
          </w:tcPr>
          <w:p w:rsidR="008332DE" w:rsidRPr="00321865" w:rsidRDefault="00B849EB" w:rsidP="00B849EB">
            <w:pPr>
              <w:spacing w:after="60"/>
              <w:jc w:val="center"/>
              <w:rPr>
                <w:rFonts w:ascii="Times New Roman" w:hAnsi="Times New Roman" w:cs="Times New Roman"/>
                <w:sz w:val="19"/>
                <w:szCs w:val="19"/>
              </w:rPr>
            </w:pPr>
            <w:r w:rsidRPr="00321865">
              <w:rPr>
                <w:rFonts w:ascii="Times New Roman" w:hAnsi="Times New Roman" w:cs="Times New Roman"/>
                <w:sz w:val="19"/>
                <w:szCs w:val="19"/>
              </w:rPr>
              <w:t>0,9</w:t>
            </w:r>
          </w:p>
        </w:tc>
        <w:tc>
          <w:tcPr>
            <w:tcW w:w="708" w:type="dxa"/>
            <w:vAlign w:val="center"/>
          </w:tcPr>
          <w:p w:rsidR="008332DE" w:rsidRPr="00321865" w:rsidRDefault="00B849EB" w:rsidP="00B849EB">
            <w:pPr>
              <w:spacing w:after="60"/>
              <w:jc w:val="center"/>
              <w:rPr>
                <w:rFonts w:ascii="Times New Roman" w:hAnsi="Times New Roman" w:cs="Times New Roman"/>
                <w:sz w:val="19"/>
                <w:szCs w:val="19"/>
              </w:rPr>
            </w:pPr>
            <w:r w:rsidRPr="00321865">
              <w:rPr>
                <w:rFonts w:ascii="Times New Roman" w:hAnsi="Times New Roman" w:cs="Times New Roman"/>
                <w:sz w:val="19"/>
                <w:szCs w:val="19"/>
              </w:rPr>
              <w:t>0,9</w:t>
            </w:r>
          </w:p>
        </w:tc>
        <w:tc>
          <w:tcPr>
            <w:tcW w:w="709" w:type="dxa"/>
            <w:vAlign w:val="center"/>
          </w:tcPr>
          <w:p w:rsidR="008332DE" w:rsidRPr="00321865" w:rsidRDefault="00B849EB" w:rsidP="00B849EB">
            <w:pPr>
              <w:spacing w:after="60"/>
              <w:jc w:val="center"/>
              <w:rPr>
                <w:rFonts w:ascii="Times New Roman" w:hAnsi="Times New Roman" w:cs="Times New Roman"/>
                <w:sz w:val="19"/>
                <w:szCs w:val="19"/>
              </w:rPr>
            </w:pPr>
            <w:r w:rsidRPr="00321865">
              <w:rPr>
                <w:rFonts w:ascii="Times New Roman" w:hAnsi="Times New Roman" w:cs="Times New Roman"/>
                <w:sz w:val="19"/>
                <w:szCs w:val="19"/>
              </w:rPr>
              <w:t>0,9</w:t>
            </w:r>
          </w:p>
        </w:tc>
        <w:tc>
          <w:tcPr>
            <w:tcW w:w="714" w:type="dxa"/>
            <w:vAlign w:val="center"/>
          </w:tcPr>
          <w:p w:rsidR="008332DE" w:rsidRPr="00321865" w:rsidRDefault="00B849EB" w:rsidP="00B849EB">
            <w:pPr>
              <w:spacing w:after="60"/>
              <w:jc w:val="center"/>
              <w:rPr>
                <w:rFonts w:ascii="Times New Roman" w:hAnsi="Times New Roman" w:cs="Times New Roman"/>
                <w:sz w:val="19"/>
                <w:szCs w:val="19"/>
              </w:rPr>
            </w:pPr>
            <w:r w:rsidRPr="00321865">
              <w:rPr>
                <w:rFonts w:ascii="Times New Roman" w:hAnsi="Times New Roman" w:cs="Times New Roman"/>
                <w:sz w:val="19"/>
                <w:szCs w:val="19"/>
              </w:rPr>
              <w:t>0,9</w:t>
            </w:r>
          </w:p>
        </w:tc>
      </w:tr>
    </w:tbl>
    <w:p w:rsidR="00511317" w:rsidRDefault="00511317" w:rsidP="003B7937">
      <w:pPr>
        <w:spacing w:after="0" w:line="240" w:lineRule="auto"/>
        <w:jc w:val="both"/>
        <w:rPr>
          <w:rFonts w:ascii="Times New Roman" w:hAnsi="Times New Roman" w:cs="Times New Roman"/>
          <w:b/>
          <w:sz w:val="28"/>
          <w:szCs w:val="28"/>
        </w:rPr>
      </w:pPr>
    </w:p>
    <w:p w:rsidR="000D2925" w:rsidRDefault="00511317" w:rsidP="00511317">
      <w:pPr>
        <w:spacing w:after="0" w:line="240" w:lineRule="auto"/>
        <w:ind w:firstLine="709"/>
        <w:jc w:val="both"/>
        <w:rPr>
          <w:rFonts w:ascii="Times New Roman" w:hAnsi="Times New Roman" w:cs="Times New Roman"/>
          <w:b/>
          <w:sz w:val="28"/>
          <w:szCs w:val="28"/>
        </w:rPr>
      </w:pPr>
      <w:r w:rsidRPr="008C2324">
        <w:rPr>
          <w:rFonts w:ascii="Times New Roman" w:hAnsi="Times New Roman" w:cs="Times New Roman"/>
          <w:b/>
          <w:sz w:val="28"/>
          <w:szCs w:val="28"/>
        </w:rPr>
        <w:t>Задача 1</w:t>
      </w:r>
      <w:r w:rsidR="003B7937">
        <w:rPr>
          <w:rFonts w:ascii="Times New Roman" w:hAnsi="Times New Roman" w:cs="Times New Roman"/>
          <w:b/>
          <w:sz w:val="28"/>
          <w:szCs w:val="28"/>
        </w:rPr>
        <w:t>1</w:t>
      </w:r>
      <w:r w:rsidRPr="008C2324">
        <w:rPr>
          <w:rFonts w:ascii="Times New Roman" w:hAnsi="Times New Roman" w:cs="Times New Roman"/>
          <w:b/>
          <w:sz w:val="28"/>
          <w:szCs w:val="28"/>
        </w:rPr>
        <w:t>.</w:t>
      </w:r>
      <w:r w:rsidRPr="008C2324">
        <w:rPr>
          <w:rFonts w:ascii="Times New Roman" w:hAnsi="Times New Roman" w:cs="Times New Roman"/>
          <w:b/>
          <w:sz w:val="28"/>
          <w:szCs w:val="28"/>
        </w:rPr>
        <w:tab/>
      </w:r>
      <w:r w:rsidRPr="00511317">
        <w:rPr>
          <w:rFonts w:ascii="Times New Roman" w:hAnsi="Times New Roman" w:cs="Times New Roman"/>
          <w:b/>
          <w:sz w:val="28"/>
          <w:szCs w:val="28"/>
        </w:rPr>
        <w:t>Развитие и содержание единой дежурно-диспетчерской службы муниципального образования Ленинградский район</w:t>
      </w:r>
    </w:p>
    <w:p w:rsidR="004C0B4B" w:rsidRDefault="004C0B4B" w:rsidP="00F84A02">
      <w:pPr>
        <w:spacing w:after="0" w:line="240" w:lineRule="auto"/>
        <w:ind w:firstLine="709"/>
        <w:jc w:val="both"/>
        <w:rPr>
          <w:rFonts w:ascii="Times New Roman" w:eastAsia="Times New Roman" w:hAnsi="Times New Roman" w:cs="Times New Roman"/>
          <w:sz w:val="28"/>
          <w:szCs w:val="28"/>
          <w:lang w:eastAsia="ru-RU"/>
        </w:rPr>
      </w:pPr>
    </w:p>
    <w:p w:rsidR="00F84A02" w:rsidRPr="00F84A02" w:rsidRDefault="00511317" w:rsidP="00F84A02">
      <w:pPr>
        <w:spacing w:after="0" w:line="240" w:lineRule="auto"/>
        <w:ind w:firstLine="709"/>
        <w:jc w:val="both"/>
        <w:rPr>
          <w:rFonts w:ascii="Times New Roman" w:eastAsia="Times New Roman" w:hAnsi="Times New Roman" w:cs="Times New Roman"/>
          <w:sz w:val="28"/>
          <w:szCs w:val="28"/>
          <w:lang w:eastAsia="ru-RU"/>
        </w:rPr>
      </w:pPr>
      <w:r w:rsidRPr="000D2925">
        <w:rPr>
          <w:rFonts w:ascii="Times New Roman" w:eastAsia="Times New Roman" w:hAnsi="Times New Roman" w:cs="Times New Roman"/>
          <w:sz w:val="28"/>
          <w:szCs w:val="28"/>
          <w:lang w:eastAsia="ru-RU"/>
        </w:rPr>
        <w:t xml:space="preserve">Ориентир – Ленинградский район </w:t>
      </w:r>
      <w:r>
        <w:rPr>
          <w:rFonts w:ascii="Times New Roman" w:eastAsia="Times New Roman" w:hAnsi="Times New Roman" w:cs="Times New Roman"/>
          <w:sz w:val="28"/>
          <w:szCs w:val="28"/>
          <w:lang w:eastAsia="ru-RU"/>
        </w:rPr>
        <w:t>– территория</w:t>
      </w:r>
      <w:r w:rsidR="00F84A02">
        <w:rPr>
          <w:rFonts w:ascii="Times New Roman" w:eastAsia="Times New Roman" w:hAnsi="Times New Roman" w:cs="Times New Roman"/>
          <w:sz w:val="28"/>
          <w:szCs w:val="28"/>
          <w:lang w:eastAsia="ru-RU"/>
        </w:rPr>
        <w:t>, где</w:t>
      </w:r>
      <w:r>
        <w:rPr>
          <w:rFonts w:ascii="Times New Roman" w:eastAsia="Times New Roman" w:hAnsi="Times New Roman" w:cs="Times New Roman"/>
          <w:sz w:val="28"/>
          <w:szCs w:val="28"/>
          <w:lang w:eastAsia="ru-RU"/>
        </w:rPr>
        <w:t xml:space="preserve"> </w:t>
      </w:r>
      <w:r w:rsidR="00F84A02">
        <w:rPr>
          <w:rFonts w:ascii="Times New Roman" w:eastAsia="Times New Roman" w:hAnsi="Times New Roman" w:cs="Times New Roman"/>
          <w:sz w:val="28"/>
          <w:szCs w:val="28"/>
          <w:lang w:eastAsia="ru-RU"/>
        </w:rPr>
        <w:t>главная задача п</w:t>
      </w:r>
      <w:r w:rsidR="00F84A02" w:rsidRPr="00F84A02">
        <w:rPr>
          <w:rFonts w:ascii="Times New Roman" w:eastAsia="Times New Roman" w:hAnsi="Times New Roman" w:cs="Times New Roman"/>
          <w:sz w:val="28"/>
          <w:szCs w:val="28"/>
          <w:lang w:eastAsia="ru-RU"/>
        </w:rPr>
        <w:t>овышение эффективности работы единой дежурно-диспетчерской службы муниципального о</w:t>
      </w:r>
      <w:r w:rsidR="00F84A02">
        <w:rPr>
          <w:rFonts w:ascii="Times New Roman" w:eastAsia="Times New Roman" w:hAnsi="Times New Roman" w:cs="Times New Roman"/>
          <w:sz w:val="28"/>
          <w:szCs w:val="28"/>
          <w:lang w:eastAsia="ru-RU"/>
        </w:rPr>
        <w:t>бразования Ленинградский район, о</w:t>
      </w:r>
      <w:r w:rsidR="00F84A02" w:rsidRPr="00F84A02">
        <w:rPr>
          <w:rFonts w:ascii="Times New Roman" w:eastAsia="Times New Roman" w:hAnsi="Times New Roman" w:cs="Times New Roman"/>
          <w:sz w:val="28"/>
          <w:szCs w:val="28"/>
          <w:lang w:eastAsia="ru-RU"/>
        </w:rPr>
        <w:t>беспечение эффективного предупреждения и ликвидации чрезвычайных ситуаций прир</w:t>
      </w:r>
      <w:r w:rsidR="00F84A02">
        <w:rPr>
          <w:rFonts w:ascii="Times New Roman" w:eastAsia="Times New Roman" w:hAnsi="Times New Roman" w:cs="Times New Roman"/>
          <w:sz w:val="28"/>
          <w:szCs w:val="28"/>
          <w:lang w:eastAsia="ru-RU"/>
        </w:rPr>
        <w:t>одного и техногенного характера, а также с</w:t>
      </w:r>
      <w:r w:rsidR="00F84A02" w:rsidRPr="00F84A02">
        <w:rPr>
          <w:rFonts w:ascii="Times New Roman" w:eastAsia="Times New Roman" w:hAnsi="Times New Roman" w:cs="Times New Roman"/>
          <w:sz w:val="28"/>
          <w:szCs w:val="28"/>
          <w:lang w:eastAsia="ru-RU"/>
        </w:rPr>
        <w:t xml:space="preserve">оздание условий для </w:t>
      </w:r>
      <w:r w:rsidR="00F84A02" w:rsidRPr="00F84A02">
        <w:rPr>
          <w:rFonts w:ascii="Times New Roman" w:eastAsia="Times New Roman" w:hAnsi="Times New Roman" w:cs="Times New Roman"/>
          <w:sz w:val="28"/>
          <w:szCs w:val="28"/>
          <w:lang w:eastAsia="ru-RU"/>
        </w:rPr>
        <w:lastRenderedPageBreak/>
        <w:t>обеспечения безопасности жизнедеятельности и антитеррорис</w:t>
      </w:r>
      <w:r w:rsidR="00F84A02">
        <w:rPr>
          <w:rFonts w:ascii="Times New Roman" w:eastAsia="Times New Roman" w:hAnsi="Times New Roman" w:cs="Times New Roman"/>
          <w:sz w:val="28"/>
          <w:szCs w:val="28"/>
          <w:lang w:eastAsia="ru-RU"/>
        </w:rPr>
        <w:t>тической защищенности населения.</w:t>
      </w:r>
    </w:p>
    <w:p w:rsidR="00F84A02" w:rsidRPr="00F84A02" w:rsidRDefault="00F84A02" w:rsidP="00F84A0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4A02">
        <w:rPr>
          <w:rFonts w:ascii="Times New Roman" w:eastAsia="Times New Roman" w:hAnsi="Times New Roman" w:cs="Times New Roman"/>
          <w:sz w:val="28"/>
          <w:szCs w:val="28"/>
          <w:lang w:eastAsia="ru-RU"/>
        </w:rPr>
        <w:t>В условиях сохранения высокого уровня угрозы природного и техногенного характера, негативных последствий чрезвычайных ситуаций для устойчивого социально-экономического развития Ленинградского района одним из важных элементов обеспечения безопасности является повышение защиты населения и территории муниципального образования Ленинградский район.</w:t>
      </w:r>
    </w:p>
    <w:p w:rsidR="00F84A02" w:rsidRPr="00F84A02" w:rsidRDefault="00F84A02" w:rsidP="00F84A0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4A02">
        <w:rPr>
          <w:rFonts w:ascii="Times New Roman" w:eastAsia="Times New Roman" w:hAnsi="Times New Roman" w:cs="Times New Roman"/>
          <w:sz w:val="28"/>
          <w:szCs w:val="28"/>
          <w:lang w:eastAsia="ru-RU"/>
        </w:rPr>
        <w:t>Анализ информации о чрезвычайных ситуациях на территории Краснодарского края с учетом структуры угроз и динамики их изменений свидетельствует о том, что стихийные бедствия, связанные с опасными природными явлениями, и техногенные аварии являются основными источниками чрезвычайных ситуаций и представляют существенную угрозу для безопасности граждан.</w:t>
      </w:r>
    </w:p>
    <w:p w:rsidR="00F84A02" w:rsidRPr="00F84A02" w:rsidRDefault="00F84A02" w:rsidP="00F84A0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4A02">
        <w:rPr>
          <w:rFonts w:ascii="Times New Roman" w:eastAsia="Times New Roman" w:hAnsi="Times New Roman" w:cs="Times New Roman"/>
          <w:sz w:val="28"/>
          <w:szCs w:val="28"/>
          <w:lang w:eastAsia="ru-RU"/>
        </w:rPr>
        <w:t>Для обеспечения общественной безопасности, сохранности имущества граждан, развития единой государственной системы предупреждения и ликвидации чрезвычайных ситуаций, противодействия угрозам чрезвычайных ситуаций, террористическим актам в муниципальном образовании Ленинградский район реализуются мероприятия по созданию системы обеспечения вызова экстренных оперативных служб по единому номеру «112».</w:t>
      </w:r>
    </w:p>
    <w:p w:rsidR="00F84A02" w:rsidRPr="00F84A02" w:rsidRDefault="00C5713A" w:rsidP="00F84A02">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w:t>
      </w:r>
      <w:r w:rsidR="00F84A02" w:rsidRPr="00F84A02">
        <w:rPr>
          <w:rFonts w:ascii="Times New Roman" w:eastAsia="Calibri" w:hAnsi="Times New Roman" w:cs="Times New Roman"/>
          <w:sz w:val="28"/>
          <w:szCs w:val="28"/>
          <w:lang w:eastAsia="ru-RU"/>
        </w:rPr>
        <w:t>стро стоит проблема организации эксплуатации инфраструктуры муниципальной системы видеонаблюдения АПК «Безопасный город». Для организации каналов связи, электроснабжения, монтажа, технического обслуживания и модернизации существующего оборудования, оплаты трафика и электроэнергии, необходимы расходы муниципального бюджета.</w:t>
      </w:r>
    </w:p>
    <w:p w:rsidR="00F84A02" w:rsidRPr="00F84A02" w:rsidRDefault="00F84A02" w:rsidP="00F84A02">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F84A02">
        <w:rPr>
          <w:rFonts w:ascii="Times New Roman" w:eastAsia="Calibri" w:hAnsi="Times New Roman" w:cs="Times New Roman"/>
          <w:sz w:val="28"/>
          <w:szCs w:val="28"/>
        </w:rPr>
        <w:t xml:space="preserve">Рост правонарушений вынуждает муниципальные органы власти принимать меры, направленные на защиту граждан, для этого необходимо использовать, в первую очередь, меры профилактики, направленные на защиту объектов с массовым пребыванием людей с использованием программно-аппаратных средств «Безопасный город». </w:t>
      </w:r>
    </w:p>
    <w:p w:rsidR="00F84A02" w:rsidRPr="00F84A02" w:rsidRDefault="00F84A02" w:rsidP="00F84A02">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4A02">
        <w:rPr>
          <w:rFonts w:ascii="Times New Roman" w:eastAsia="Times New Roman" w:hAnsi="Times New Roman" w:cs="Times New Roman"/>
          <w:sz w:val="28"/>
          <w:szCs w:val="28"/>
          <w:lang w:eastAsia="ru-RU"/>
        </w:rPr>
        <w:t xml:space="preserve">Все эти мероприятия отражают стратегию по приоритетным направлениям профилактики и борьбы с преступностью, защите от террористических угроз и предупреждению и ликвидации чрезвычайных ситуаций.   </w:t>
      </w:r>
    </w:p>
    <w:p w:rsidR="00C5713A" w:rsidRPr="00155562" w:rsidRDefault="00C5713A" w:rsidP="00C5713A">
      <w:pPr>
        <w:spacing w:after="0" w:line="240" w:lineRule="auto"/>
        <w:ind w:firstLine="709"/>
        <w:jc w:val="both"/>
        <w:rPr>
          <w:rFonts w:ascii="Times New Roman" w:hAnsi="Times New Roman" w:cs="Times New Roman"/>
          <w:sz w:val="28"/>
          <w:szCs w:val="28"/>
        </w:rPr>
      </w:pPr>
      <w:r w:rsidRPr="00155562">
        <w:rPr>
          <w:rFonts w:ascii="Times New Roman" w:hAnsi="Times New Roman" w:cs="Times New Roman"/>
          <w:bCs/>
          <w:sz w:val="28"/>
          <w:szCs w:val="28"/>
        </w:rPr>
        <w:t>Стратегические показатели в увязке с задачей «</w:t>
      </w:r>
      <w:r w:rsidRPr="00C5713A">
        <w:rPr>
          <w:rFonts w:ascii="Times New Roman" w:hAnsi="Times New Roman" w:cs="Times New Roman"/>
          <w:sz w:val="28"/>
          <w:szCs w:val="28"/>
        </w:rPr>
        <w:t>Развитие и содержание единой дежурно-диспетчерской службы муниципального образования Ленинградский район</w:t>
      </w:r>
      <w:r w:rsidR="00CA7B9D">
        <w:rPr>
          <w:rFonts w:ascii="Times New Roman" w:hAnsi="Times New Roman" w:cs="Times New Roman"/>
          <w:sz w:val="28"/>
          <w:szCs w:val="28"/>
        </w:rPr>
        <w:t>» представлены в таблице</w:t>
      </w:r>
      <w:r w:rsidRPr="00155562">
        <w:rPr>
          <w:rFonts w:ascii="Times New Roman" w:hAnsi="Times New Roman" w:cs="Times New Roman"/>
          <w:sz w:val="28"/>
          <w:szCs w:val="28"/>
        </w:rPr>
        <w:t xml:space="preserve">. </w:t>
      </w:r>
    </w:p>
    <w:p w:rsidR="00CA7B9D" w:rsidRDefault="00CA7B9D" w:rsidP="00CA7B9D">
      <w:pPr>
        <w:autoSpaceDE w:val="0"/>
        <w:autoSpaceDN w:val="0"/>
        <w:adjustRightInd w:val="0"/>
        <w:spacing w:after="0" w:line="240" w:lineRule="auto"/>
        <w:rPr>
          <w:rFonts w:ascii="Times New Roman" w:hAnsi="Times New Roman" w:cs="Times New Roman"/>
          <w:sz w:val="28"/>
          <w:szCs w:val="28"/>
        </w:rPr>
      </w:pPr>
    </w:p>
    <w:p w:rsidR="00C5713A" w:rsidRPr="00155562" w:rsidRDefault="00C5713A" w:rsidP="00CA7B9D">
      <w:pPr>
        <w:autoSpaceDE w:val="0"/>
        <w:autoSpaceDN w:val="0"/>
        <w:adjustRightInd w:val="0"/>
        <w:spacing w:after="0" w:line="240" w:lineRule="auto"/>
        <w:rPr>
          <w:rFonts w:ascii="Times New Roman" w:hAnsi="Times New Roman" w:cs="Times New Roman"/>
          <w:sz w:val="28"/>
          <w:szCs w:val="28"/>
        </w:rPr>
      </w:pPr>
      <w:r w:rsidRPr="00155562">
        <w:rPr>
          <w:rFonts w:ascii="Times New Roman" w:hAnsi="Times New Roman" w:cs="Times New Roman"/>
          <w:sz w:val="28"/>
          <w:szCs w:val="28"/>
        </w:rPr>
        <w:t xml:space="preserve">Таблица </w:t>
      </w:r>
      <w:r w:rsidR="0079139C">
        <w:rPr>
          <w:rFonts w:ascii="Times New Roman" w:hAnsi="Times New Roman" w:cs="Times New Roman"/>
          <w:sz w:val="28"/>
          <w:szCs w:val="28"/>
        </w:rPr>
        <w:t xml:space="preserve">26- </w:t>
      </w:r>
      <w:r w:rsidR="00CA7B9D" w:rsidRPr="00CA7B9D">
        <w:rPr>
          <w:rFonts w:ascii="Times New Roman" w:hAnsi="Times New Roman" w:cs="Times New Roman"/>
          <w:sz w:val="28"/>
          <w:szCs w:val="28"/>
        </w:rPr>
        <w:t>Развитие и содержание единой дежурно-диспетчерской службы муниципального образования Ленинградский район</w:t>
      </w:r>
    </w:p>
    <w:p w:rsidR="00C5713A" w:rsidRPr="00155562" w:rsidRDefault="00C5713A" w:rsidP="00C5713A">
      <w:pPr>
        <w:autoSpaceDE w:val="0"/>
        <w:autoSpaceDN w:val="0"/>
        <w:adjustRightInd w:val="0"/>
        <w:spacing w:after="0" w:line="240" w:lineRule="auto"/>
        <w:ind w:left="7788"/>
        <w:jc w:val="both"/>
        <w:rPr>
          <w:rFonts w:ascii="Times New Roman" w:hAnsi="Times New Roman" w:cs="Times New Roman"/>
          <w:sz w:val="28"/>
          <w:szCs w:val="28"/>
        </w:rPr>
      </w:pPr>
    </w:p>
    <w:tbl>
      <w:tblPr>
        <w:tblStyle w:val="25"/>
        <w:tblW w:w="10207" w:type="dxa"/>
        <w:tblInd w:w="-714" w:type="dxa"/>
        <w:tblLayout w:type="fixed"/>
        <w:tblLook w:val="04A0" w:firstRow="1" w:lastRow="0" w:firstColumn="1" w:lastColumn="0" w:noHBand="0" w:noVBand="1"/>
      </w:tblPr>
      <w:tblGrid>
        <w:gridCol w:w="1560"/>
        <w:gridCol w:w="2551"/>
        <w:gridCol w:w="567"/>
        <w:gridCol w:w="709"/>
        <w:gridCol w:w="567"/>
        <w:gridCol w:w="567"/>
        <w:gridCol w:w="567"/>
        <w:gridCol w:w="567"/>
        <w:gridCol w:w="567"/>
        <w:gridCol w:w="567"/>
        <w:gridCol w:w="709"/>
        <w:gridCol w:w="709"/>
      </w:tblGrid>
      <w:tr w:rsidR="00B849EB" w:rsidRPr="002D27D5" w:rsidTr="00083BF9">
        <w:trPr>
          <w:cantSplit/>
          <w:trHeight w:val="891"/>
        </w:trPr>
        <w:tc>
          <w:tcPr>
            <w:tcW w:w="1560" w:type="dxa"/>
            <w:vAlign w:val="center"/>
          </w:tcPr>
          <w:p w:rsidR="00B849EB" w:rsidRPr="002D27D5" w:rsidRDefault="00B849EB" w:rsidP="00083BF9">
            <w:pPr>
              <w:adjustRightInd w:val="0"/>
              <w:jc w:val="center"/>
              <w:rPr>
                <w:rFonts w:ascii="Times New Roman" w:hAnsi="Times New Roman" w:cs="Times New Roman"/>
                <w:sz w:val="19"/>
                <w:szCs w:val="19"/>
              </w:rPr>
            </w:pPr>
            <w:r w:rsidRPr="002D27D5">
              <w:rPr>
                <w:rFonts w:ascii="Times New Roman" w:hAnsi="Times New Roman" w:cs="Times New Roman"/>
                <w:sz w:val="19"/>
                <w:szCs w:val="19"/>
              </w:rPr>
              <w:t>Задача</w:t>
            </w:r>
          </w:p>
        </w:tc>
        <w:tc>
          <w:tcPr>
            <w:tcW w:w="2551" w:type="dxa"/>
            <w:vAlign w:val="center"/>
          </w:tcPr>
          <w:p w:rsidR="00B849EB" w:rsidRPr="002D27D5" w:rsidRDefault="00B849EB" w:rsidP="00083BF9">
            <w:pPr>
              <w:adjustRightInd w:val="0"/>
              <w:jc w:val="center"/>
              <w:rPr>
                <w:rFonts w:ascii="Times New Roman" w:hAnsi="Times New Roman" w:cs="Times New Roman"/>
                <w:sz w:val="19"/>
                <w:szCs w:val="19"/>
              </w:rPr>
            </w:pPr>
            <w:r w:rsidRPr="002D27D5">
              <w:rPr>
                <w:rFonts w:ascii="Times New Roman" w:hAnsi="Times New Roman" w:cs="Times New Roman"/>
                <w:sz w:val="19"/>
                <w:szCs w:val="19"/>
              </w:rPr>
              <w:t>Показатели</w:t>
            </w:r>
          </w:p>
        </w:tc>
        <w:tc>
          <w:tcPr>
            <w:tcW w:w="567" w:type="dxa"/>
            <w:textDirection w:val="btLr"/>
            <w:vAlign w:val="center"/>
          </w:tcPr>
          <w:p w:rsidR="00B849EB" w:rsidRPr="002D27D5" w:rsidRDefault="00B849EB" w:rsidP="00083BF9">
            <w:pPr>
              <w:adjustRightInd w:val="0"/>
              <w:ind w:left="113" w:right="113"/>
              <w:jc w:val="center"/>
              <w:rPr>
                <w:rFonts w:ascii="Times New Roman" w:hAnsi="Times New Roman" w:cs="Times New Roman"/>
                <w:sz w:val="19"/>
                <w:szCs w:val="19"/>
              </w:rPr>
            </w:pPr>
            <w:r w:rsidRPr="002D27D5">
              <w:rPr>
                <w:rFonts w:ascii="Times New Roman" w:hAnsi="Times New Roman" w:cs="Times New Roman"/>
                <w:sz w:val="19"/>
                <w:szCs w:val="19"/>
              </w:rPr>
              <w:t>2021 г.</w:t>
            </w:r>
          </w:p>
        </w:tc>
        <w:tc>
          <w:tcPr>
            <w:tcW w:w="709" w:type="dxa"/>
            <w:textDirection w:val="btLr"/>
            <w:vAlign w:val="center"/>
          </w:tcPr>
          <w:p w:rsidR="00B849EB" w:rsidRPr="002D27D5" w:rsidRDefault="00B849EB" w:rsidP="00083BF9">
            <w:pPr>
              <w:adjustRightInd w:val="0"/>
              <w:ind w:left="113" w:right="113"/>
              <w:jc w:val="center"/>
              <w:rPr>
                <w:rFonts w:ascii="Times New Roman" w:hAnsi="Times New Roman" w:cs="Times New Roman"/>
                <w:sz w:val="19"/>
                <w:szCs w:val="19"/>
              </w:rPr>
            </w:pPr>
            <w:r w:rsidRPr="002D27D5">
              <w:rPr>
                <w:rFonts w:ascii="Times New Roman" w:hAnsi="Times New Roman" w:cs="Times New Roman"/>
                <w:sz w:val="19"/>
                <w:szCs w:val="19"/>
              </w:rPr>
              <w:t>2022 г.</w:t>
            </w:r>
          </w:p>
        </w:tc>
        <w:tc>
          <w:tcPr>
            <w:tcW w:w="567" w:type="dxa"/>
            <w:textDirection w:val="btLr"/>
            <w:vAlign w:val="center"/>
          </w:tcPr>
          <w:p w:rsidR="00B849EB" w:rsidRPr="002D27D5" w:rsidRDefault="00B849EB" w:rsidP="00083BF9">
            <w:pPr>
              <w:adjustRightInd w:val="0"/>
              <w:ind w:left="113" w:right="113"/>
              <w:jc w:val="center"/>
              <w:rPr>
                <w:rFonts w:ascii="Times New Roman" w:hAnsi="Times New Roman" w:cs="Times New Roman"/>
                <w:sz w:val="19"/>
                <w:szCs w:val="19"/>
              </w:rPr>
            </w:pPr>
            <w:r w:rsidRPr="002D27D5">
              <w:rPr>
                <w:rFonts w:ascii="Times New Roman" w:hAnsi="Times New Roman" w:cs="Times New Roman"/>
                <w:sz w:val="19"/>
                <w:szCs w:val="19"/>
              </w:rPr>
              <w:t>2023 г.</w:t>
            </w:r>
          </w:p>
        </w:tc>
        <w:tc>
          <w:tcPr>
            <w:tcW w:w="567" w:type="dxa"/>
            <w:textDirection w:val="btLr"/>
            <w:vAlign w:val="center"/>
          </w:tcPr>
          <w:p w:rsidR="00B849EB" w:rsidRPr="002D27D5" w:rsidRDefault="00B849EB" w:rsidP="00083BF9">
            <w:pPr>
              <w:adjustRightInd w:val="0"/>
              <w:ind w:left="113" w:right="113"/>
              <w:jc w:val="center"/>
              <w:rPr>
                <w:rFonts w:ascii="Times New Roman" w:hAnsi="Times New Roman" w:cs="Times New Roman"/>
                <w:sz w:val="19"/>
                <w:szCs w:val="19"/>
              </w:rPr>
            </w:pPr>
            <w:r w:rsidRPr="002D27D5">
              <w:rPr>
                <w:rFonts w:ascii="Times New Roman" w:hAnsi="Times New Roman" w:cs="Times New Roman"/>
                <w:sz w:val="19"/>
                <w:szCs w:val="19"/>
              </w:rPr>
              <w:t>2024 г.</w:t>
            </w:r>
          </w:p>
        </w:tc>
        <w:tc>
          <w:tcPr>
            <w:tcW w:w="567" w:type="dxa"/>
            <w:textDirection w:val="btLr"/>
            <w:vAlign w:val="center"/>
          </w:tcPr>
          <w:p w:rsidR="00B849EB" w:rsidRPr="002D27D5" w:rsidRDefault="00B849EB" w:rsidP="00083BF9">
            <w:pPr>
              <w:adjustRightInd w:val="0"/>
              <w:ind w:left="113" w:right="113"/>
              <w:jc w:val="center"/>
              <w:rPr>
                <w:rFonts w:ascii="Times New Roman" w:hAnsi="Times New Roman" w:cs="Times New Roman"/>
                <w:sz w:val="19"/>
                <w:szCs w:val="19"/>
              </w:rPr>
            </w:pPr>
            <w:r w:rsidRPr="002D27D5">
              <w:rPr>
                <w:rFonts w:ascii="Times New Roman" w:hAnsi="Times New Roman" w:cs="Times New Roman"/>
                <w:sz w:val="19"/>
                <w:szCs w:val="19"/>
              </w:rPr>
              <w:t>2025 г.</w:t>
            </w:r>
          </w:p>
        </w:tc>
        <w:tc>
          <w:tcPr>
            <w:tcW w:w="567" w:type="dxa"/>
            <w:textDirection w:val="btLr"/>
            <w:vAlign w:val="center"/>
          </w:tcPr>
          <w:p w:rsidR="00B849EB" w:rsidRPr="002D27D5" w:rsidRDefault="00B849EB" w:rsidP="00083BF9">
            <w:pPr>
              <w:adjustRightInd w:val="0"/>
              <w:ind w:left="113" w:right="113"/>
              <w:jc w:val="center"/>
              <w:rPr>
                <w:rFonts w:ascii="Times New Roman" w:hAnsi="Times New Roman" w:cs="Times New Roman"/>
                <w:sz w:val="19"/>
                <w:szCs w:val="19"/>
              </w:rPr>
            </w:pPr>
            <w:r w:rsidRPr="002D27D5">
              <w:rPr>
                <w:rFonts w:ascii="Times New Roman" w:hAnsi="Times New Roman" w:cs="Times New Roman"/>
                <w:sz w:val="19"/>
                <w:szCs w:val="19"/>
              </w:rPr>
              <w:t>2026 г.</w:t>
            </w:r>
          </w:p>
        </w:tc>
        <w:tc>
          <w:tcPr>
            <w:tcW w:w="567" w:type="dxa"/>
            <w:textDirection w:val="btLr"/>
            <w:vAlign w:val="center"/>
          </w:tcPr>
          <w:p w:rsidR="00B849EB" w:rsidRPr="002D27D5" w:rsidRDefault="00B849EB" w:rsidP="00083BF9">
            <w:pPr>
              <w:adjustRightInd w:val="0"/>
              <w:ind w:left="113" w:right="113"/>
              <w:jc w:val="center"/>
              <w:rPr>
                <w:rFonts w:ascii="Times New Roman" w:hAnsi="Times New Roman" w:cs="Times New Roman"/>
                <w:sz w:val="19"/>
                <w:szCs w:val="19"/>
              </w:rPr>
            </w:pPr>
            <w:r w:rsidRPr="002D27D5">
              <w:rPr>
                <w:rFonts w:ascii="Times New Roman" w:hAnsi="Times New Roman" w:cs="Times New Roman"/>
                <w:sz w:val="19"/>
                <w:szCs w:val="19"/>
              </w:rPr>
              <w:t>2027 г.</w:t>
            </w:r>
          </w:p>
        </w:tc>
        <w:tc>
          <w:tcPr>
            <w:tcW w:w="567" w:type="dxa"/>
            <w:textDirection w:val="btLr"/>
            <w:vAlign w:val="center"/>
          </w:tcPr>
          <w:p w:rsidR="00B849EB" w:rsidRPr="002D27D5" w:rsidRDefault="00B849EB" w:rsidP="00083BF9">
            <w:pPr>
              <w:adjustRightInd w:val="0"/>
              <w:ind w:left="113" w:right="113"/>
              <w:jc w:val="center"/>
              <w:rPr>
                <w:rFonts w:ascii="Times New Roman" w:hAnsi="Times New Roman" w:cs="Times New Roman"/>
                <w:sz w:val="19"/>
                <w:szCs w:val="19"/>
              </w:rPr>
            </w:pPr>
            <w:r w:rsidRPr="002D27D5">
              <w:rPr>
                <w:rFonts w:ascii="Times New Roman" w:hAnsi="Times New Roman" w:cs="Times New Roman"/>
                <w:sz w:val="19"/>
                <w:szCs w:val="19"/>
              </w:rPr>
              <w:t>2028 г.</w:t>
            </w:r>
          </w:p>
        </w:tc>
        <w:tc>
          <w:tcPr>
            <w:tcW w:w="709" w:type="dxa"/>
            <w:textDirection w:val="btLr"/>
            <w:vAlign w:val="center"/>
          </w:tcPr>
          <w:p w:rsidR="00B849EB" w:rsidRPr="002D27D5" w:rsidRDefault="00B849EB" w:rsidP="00083BF9">
            <w:pPr>
              <w:adjustRightInd w:val="0"/>
              <w:ind w:left="113" w:right="113"/>
              <w:jc w:val="center"/>
              <w:rPr>
                <w:rFonts w:ascii="Times New Roman" w:hAnsi="Times New Roman" w:cs="Times New Roman"/>
                <w:sz w:val="19"/>
                <w:szCs w:val="19"/>
              </w:rPr>
            </w:pPr>
            <w:r w:rsidRPr="002D27D5">
              <w:rPr>
                <w:rFonts w:ascii="Times New Roman" w:hAnsi="Times New Roman" w:cs="Times New Roman"/>
                <w:sz w:val="19"/>
                <w:szCs w:val="19"/>
              </w:rPr>
              <w:t>2029 г.</w:t>
            </w:r>
          </w:p>
        </w:tc>
        <w:tc>
          <w:tcPr>
            <w:tcW w:w="709" w:type="dxa"/>
            <w:textDirection w:val="btLr"/>
            <w:vAlign w:val="center"/>
          </w:tcPr>
          <w:p w:rsidR="00B849EB" w:rsidRPr="002D27D5" w:rsidRDefault="00B849EB" w:rsidP="00083BF9">
            <w:pPr>
              <w:adjustRightInd w:val="0"/>
              <w:ind w:left="113" w:right="113"/>
              <w:jc w:val="center"/>
              <w:rPr>
                <w:rFonts w:ascii="Times New Roman" w:hAnsi="Times New Roman" w:cs="Times New Roman"/>
                <w:sz w:val="19"/>
                <w:szCs w:val="19"/>
              </w:rPr>
            </w:pPr>
            <w:r w:rsidRPr="002D27D5">
              <w:rPr>
                <w:rFonts w:ascii="Times New Roman" w:hAnsi="Times New Roman" w:cs="Times New Roman"/>
                <w:sz w:val="19"/>
                <w:szCs w:val="19"/>
              </w:rPr>
              <w:t>2030 г.</w:t>
            </w:r>
          </w:p>
        </w:tc>
      </w:tr>
      <w:tr w:rsidR="002D27D5" w:rsidRPr="002D27D5" w:rsidTr="00083BF9">
        <w:tc>
          <w:tcPr>
            <w:tcW w:w="1560" w:type="dxa"/>
            <w:vMerge w:val="restart"/>
          </w:tcPr>
          <w:p w:rsidR="002D27D5" w:rsidRPr="002D27D5" w:rsidRDefault="002D27D5" w:rsidP="002D27D5">
            <w:pPr>
              <w:adjustRightInd w:val="0"/>
              <w:rPr>
                <w:rFonts w:ascii="Times New Roman" w:hAnsi="Times New Roman" w:cs="Times New Roman"/>
                <w:sz w:val="19"/>
                <w:szCs w:val="19"/>
              </w:rPr>
            </w:pPr>
            <w:r w:rsidRPr="002D27D5">
              <w:rPr>
                <w:rFonts w:ascii="Times New Roman" w:hAnsi="Times New Roman" w:cs="Times New Roman"/>
                <w:sz w:val="19"/>
                <w:szCs w:val="19"/>
              </w:rPr>
              <w:lastRenderedPageBreak/>
              <w:t>Задача 11. Развитие и содержание единой дежурно-диспетчерской службы муниципального образования Ленинградский район</w:t>
            </w:r>
          </w:p>
        </w:tc>
        <w:tc>
          <w:tcPr>
            <w:tcW w:w="2551" w:type="dxa"/>
          </w:tcPr>
          <w:p w:rsidR="002D27D5" w:rsidRPr="002D27D5" w:rsidRDefault="002D27D5" w:rsidP="002D27D5">
            <w:pPr>
              <w:adjustRightInd w:val="0"/>
              <w:rPr>
                <w:rFonts w:ascii="Times New Roman" w:hAnsi="Times New Roman" w:cs="Times New Roman"/>
                <w:sz w:val="19"/>
                <w:szCs w:val="19"/>
              </w:rPr>
            </w:pPr>
            <w:r w:rsidRPr="002D27D5">
              <w:rPr>
                <w:rFonts w:ascii="Times New Roman" w:hAnsi="Times New Roman" w:cs="Times New Roman"/>
                <w:sz w:val="19"/>
                <w:szCs w:val="19"/>
              </w:rPr>
              <w:t xml:space="preserve">Своевременное реагирование оперативных служб, а также </w:t>
            </w:r>
            <w:proofErr w:type="spellStart"/>
            <w:r w:rsidRPr="002D27D5">
              <w:rPr>
                <w:rFonts w:ascii="Times New Roman" w:hAnsi="Times New Roman" w:cs="Times New Roman"/>
                <w:sz w:val="19"/>
                <w:szCs w:val="19"/>
              </w:rPr>
              <w:t>аварийно</w:t>
            </w:r>
            <w:proofErr w:type="spellEnd"/>
            <w:r w:rsidRPr="002D27D5">
              <w:rPr>
                <w:rFonts w:ascii="Times New Roman" w:hAnsi="Times New Roman" w:cs="Times New Roman"/>
                <w:sz w:val="19"/>
                <w:szCs w:val="19"/>
              </w:rPr>
              <w:t xml:space="preserve"> спасательного формирования на вызов по системе «112» (обращение) по ЧС и происшествиям, %</w:t>
            </w:r>
          </w:p>
        </w:tc>
        <w:tc>
          <w:tcPr>
            <w:tcW w:w="567" w:type="dxa"/>
            <w:vAlign w:val="center"/>
          </w:tcPr>
          <w:p w:rsidR="002D27D5" w:rsidRDefault="002D27D5" w:rsidP="002D27D5">
            <w:pPr>
              <w:adjustRightInd w:val="0"/>
              <w:jc w:val="center"/>
              <w:rPr>
                <w:rFonts w:ascii="Times New Roman" w:hAnsi="Times New Roman" w:cs="Times New Roman"/>
                <w:sz w:val="19"/>
                <w:szCs w:val="19"/>
              </w:rPr>
            </w:pPr>
          </w:p>
          <w:p w:rsidR="002D27D5" w:rsidRPr="002D27D5" w:rsidRDefault="002D27D5" w:rsidP="002D27D5">
            <w:pPr>
              <w:adjustRightInd w:val="0"/>
              <w:jc w:val="center"/>
              <w:rPr>
                <w:rFonts w:ascii="Times New Roman" w:hAnsi="Times New Roman" w:cs="Times New Roman"/>
                <w:sz w:val="19"/>
                <w:szCs w:val="19"/>
              </w:rPr>
            </w:pPr>
            <w:r w:rsidRPr="002D27D5">
              <w:rPr>
                <w:rFonts w:ascii="Times New Roman" w:hAnsi="Times New Roman" w:cs="Times New Roman"/>
                <w:sz w:val="19"/>
                <w:szCs w:val="19"/>
              </w:rPr>
              <w:t>100</w:t>
            </w:r>
          </w:p>
          <w:p w:rsidR="002D27D5" w:rsidRPr="002D27D5" w:rsidRDefault="002D27D5" w:rsidP="002D27D5">
            <w:pPr>
              <w:adjustRightInd w:val="0"/>
              <w:jc w:val="center"/>
              <w:rPr>
                <w:rFonts w:ascii="Times New Roman" w:hAnsi="Times New Roman" w:cs="Times New Roman"/>
                <w:sz w:val="19"/>
                <w:szCs w:val="19"/>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5" w:rsidRPr="002D27D5" w:rsidRDefault="002D27D5" w:rsidP="002D27D5">
            <w:pPr>
              <w:jc w:val="center"/>
              <w:rPr>
                <w:rFonts w:ascii="Times New Roman" w:hAnsi="Times New Roman" w:cs="Times New Roman"/>
                <w:sz w:val="19"/>
                <w:szCs w:val="19"/>
              </w:rPr>
            </w:pPr>
            <w:r w:rsidRPr="002D27D5">
              <w:rPr>
                <w:rFonts w:ascii="Times New Roman" w:hAnsi="Times New Roman" w:cs="Times New Roman"/>
                <w:sz w:val="19"/>
                <w:szCs w:val="19"/>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5" w:rsidRPr="002D27D5" w:rsidRDefault="002D27D5" w:rsidP="002D27D5">
            <w:pPr>
              <w:jc w:val="center"/>
              <w:rPr>
                <w:rFonts w:ascii="Times New Roman" w:hAnsi="Times New Roman" w:cs="Times New Roman"/>
                <w:sz w:val="19"/>
                <w:szCs w:val="19"/>
              </w:rPr>
            </w:pPr>
            <w:r w:rsidRPr="002D27D5">
              <w:rPr>
                <w:rFonts w:ascii="Times New Roman" w:hAnsi="Times New Roman" w:cs="Times New Roman"/>
                <w:sz w:val="19"/>
                <w:szCs w:val="19"/>
              </w:rPr>
              <w:t>100</w:t>
            </w:r>
          </w:p>
        </w:tc>
        <w:tc>
          <w:tcPr>
            <w:tcW w:w="567" w:type="dxa"/>
            <w:tcBorders>
              <w:top w:val="single" w:sz="6" w:space="0" w:color="000000"/>
              <w:left w:val="single" w:sz="6" w:space="0" w:color="000000"/>
              <w:bottom w:val="single" w:sz="6" w:space="0" w:color="000000"/>
              <w:right w:val="single" w:sz="6" w:space="0" w:color="000000"/>
            </w:tcBorders>
            <w:vAlign w:val="center"/>
          </w:tcPr>
          <w:p w:rsidR="002D27D5" w:rsidRPr="002D27D5" w:rsidRDefault="002D27D5" w:rsidP="002D27D5">
            <w:pPr>
              <w:jc w:val="center"/>
              <w:rPr>
                <w:rFonts w:ascii="Times New Roman" w:hAnsi="Times New Roman" w:cs="Times New Roman"/>
                <w:sz w:val="19"/>
                <w:szCs w:val="19"/>
              </w:rPr>
            </w:pPr>
            <w:r w:rsidRPr="002D27D5">
              <w:rPr>
                <w:rFonts w:ascii="Times New Roman" w:hAnsi="Times New Roman" w:cs="Times New Roman"/>
                <w:sz w:val="19"/>
                <w:szCs w:val="19"/>
              </w:rPr>
              <w:t>100</w:t>
            </w:r>
          </w:p>
        </w:tc>
        <w:tc>
          <w:tcPr>
            <w:tcW w:w="567" w:type="dxa"/>
            <w:vAlign w:val="center"/>
          </w:tcPr>
          <w:p w:rsidR="002D27D5" w:rsidRPr="002D27D5" w:rsidRDefault="002D27D5" w:rsidP="002D27D5">
            <w:pPr>
              <w:adjustRightInd w:val="0"/>
              <w:jc w:val="center"/>
              <w:rPr>
                <w:rFonts w:ascii="Times New Roman" w:hAnsi="Times New Roman" w:cs="Times New Roman"/>
                <w:sz w:val="19"/>
                <w:szCs w:val="19"/>
              </w:rPr>
            </w:pPr>
            <w:r>
              <w:rPr>
                <w:rFonts w:ascii="Times New Roman" w:hAnsi="Times New Roman" w:cs="Times New Roman"/>
                <w:sz w:val="19"/>
                <w:szCs w:val="19"/>
              </w:rPr>
              <w:t>100</w:t>
            </w:r>
          </w:p>
        </w:tc>
        <w:tc>
          <w:tcPr>
            <w:tcW w:w="567" w:type="dxa"/>
            <w:vAlign w:val="center"/>
          </w:tcPr>
          <w:p w:rsidR="002D27D5" w:rsidRPr="002D27D5" w:rsidRDefault="002D27D5" w:rsidP="002D27D5">
            <w:pPr>
              <w:adjustRightInd w:val="0"/>
              <w:jc w:val="center"/>
              <w:rPr>
                <w:rFonts w:ascii="Times New Roman" w:hAnsi="Times New Roman" w:cs="Times New Roman"/>
                <w:sz w:val="19"/>
                <w:szCs w:val="19"/>
              </w:rPr>
            </w:pPr>
            <w:r>
              <w:rPr>
                <w:rFonts w:ascii="Times New Roman" w:hAnsi="Times New Roman" w:cs="Times New Roman"/>
                <w:sz w:val="19"/>
                <w:szCs w:val="19"/>
              </w:rPr>
              <w:t>100</w:t>
            </w:r>
          </w:p>
        </w:tc>
        <w:tc>
          <w:tcPr>
            <w:tcW w:w="567" w:type="dxa"/>
            <w:vAlign w:val="center"/>
          </w:tcPr>
          <w:p w:rsidR="002D27D5" w:rsidRPr="002D27D5" w:rsidRDefault="002D27D5" w:rsidP="002D27D5">
            <w:pPr>
              <w:adjustRightInd w:val="0"/>
              <w:jc w:val="center"/>
              <w:rPr>
                <w:rFonts w:ascii="Times New Roman" w:hAnsi="Times New Roman" w:cs="Times New Roman"/>
                <w:sz w:val="19"/>
                <w:szCs w:val="19"/>
              </w:rPr>
            </w:pPr>
            <w:r>
              <w:rPr>
                <w:rFonts w:ascii="Times New Roman" w:hAnsi="Times New Roman" w:cs="Times New Roman"/>
                <w:sz w:val="19"/>
                <w:szCs w:val="19"/>
              </w:rPr>
              <w:t>100</w:t>
            </w:r>
          </w:p>
        </w:tc>
        <w:tc>
          <w:tcPr>
            <w:tcW w:w="567" w:type="dxa"/>
            <w:vAlign w:val="center"/>
          </w:tcPr>
          <w:p w:rsidR="002D27D5" w:rsidRPr="002D27D5" w:rsidRDefault="002D27D5" w:rsidP="002D27D5">
            <w:pPr>
              <w:adjustRightInd w:val="0"/>
              <w:jc w:val="center"/>
              <w:rPr>
                <w:rFonts w:ascii="Times New Roman" w:hAnsi="Times New Roman" w:cs="Times New Roman"/>
                <w:sz w:val="19"/>
                <w:szCs w:val="19"/>
              </w:rPr>
            </w:pPr>
            <w:r>
              <w:rPr>
                <w:rFonts w:ascii="Times New Roman" w:hAnsi="Times New Roman" w:cs="Times New Roman"/>
                <w:sz w:val="19"/>
                <w:szCs w:val="19"/>
              </w:rPr>
              <w:t>100</w:t>
            </w:r>
          </w:p>
        </w:tc>
        <w:tc>
          <w:tcPr>
            <w:tcW w:w="709" w:type="dxa"/>
            <w:vAlign w:val="center"/>
          </w:tcPr>
          <w:p w:rsidR="002D27D5" w:rsidRPr="002D27D5" w:rsidRDefault="002D27D5" w:rsidP="002D27D5">
            <w:pPr>
              <w:adjustRightInd w:val="0"/>
              <w:jc w:val="center"/>
              <w:rPr>
                <w:rFonts w:ascii="Times New Roman" w:hAnsi="Times New Roman" w:cs="Times New Roman"/>
                <w:sz w:val="19"/>
                <w:szCs w:val="19"/>
              </w:rPr>
            </w:pPr>
            <w:r>
              <w:rPr>
                <w:rFonts w:ascii="Times New Roman" w:hAnsi="Times New Roman" w:cs="Times New Roman"/>
                <w:sz w:val="19"/>
                <w:szCs w:val="19"/>
              </w:rPr>
              <w:t>100</w:t>
            </w:r>
          </w:p>
        </w:tc>
        <w:tc>
          <w:tcPr>
            <w:tcW w:w="709" w:type="dxa"/>
            <w:vAlign w:val="center"/>
          </w:tcPr>
          <w:p w:rsidR="002D27D5" w:rsidRPr="002D27D5" w:rsidRDefault="002D27D5" w:rsidP="002D27D5">
            <w:pPr>
              <w:adjustRightInd w:val="0"/>
              <w:jc w:val="center"/>
              <w:rPr>
                <w:rFonts w:ascii="Times New Roman" w:hAnsi="Times New Roman" w:cs="Times New Roman"/>
                <w:sz w:val="19"/>
                <w:szCs w:val="19"/>
              </w:rPr>
            </w:pPr>
            <w:r>
              <w:rPr>
                <w:rFonts w:ascii="Times New Roman" w:hAnsi="Times New Roman" w:cs="Times New Roman"/>
                <w:sz w:val="19"/>
                <w:szCs w:val="19"/>
              </w:rPr>
              <w:t>100</w:t>
            </w:r>
          </w:p>
        </w:tc>
      </w:tr>
      <w:tr w:rsidR="002D27D5" w:rsidRPr="002D27D5" w:rsidTr="00083BF9">
        <w:tc>
          <w:tcPr>
            <w:tcW w:w="1560" w:type="dxa"/>
            <w:vMerge/>
          </w:tcPr>
          <w:p w:rsidR="002D27D5" w:rsidRPr="002D27D5" w:rsidRDefault="002D27D5" w:rsidP="002D27D5">
            <w:pPr>
              <w:adjustRightInd w:val="0"/>
              <w:rPr>
                <w:rFonts w:ascii="Times New Roman" w:hAnsi="Times New Roman" w:cs="Times New Roman"/>
                <w:sz w:val="19"/>
                <w:szCs w:val="19"/>
              </w:rPr>
            </w:pPr>
          </w:p>
        </w:tc>
        <w:tc>
          <w:tcPr>
            <w:tcW w:w="2551" w:type="dxa"/>
          </w:tcPr>
          <w:p w:rsidR="002D27D5" w:rsidRPr="002D27D5" w:rsidRDefault="002D27D5" w:rsidP="002D27D5">
            <w:pPr>
              <w:spacing w:after="60"/>
              <w:rPr>
                <w:rFonts w:ascii="Times New Roman" w:hAnsi="Times New Roman" w:cs="Times New Roman"/>
                <w:sz w:val="19"/>
                <w:szCs w:val="19"/>
              </w:rPr>
            </w:pPr>
            <w:r w:rsidRPr="002D27D5">
              <w:rPr>
                <w:rFonts w:ascii="Times New Roman" w:hAnsi="Times New Roman" w:cs="Times New Roman"/>
                <w:sz w:val="19"/>
                <w:szCs w:val="19"/>
              </w:rPr>
              <w:t>Время реагирования при возникновении (угрозе) чрезвычайной ситуации, мин</w:t>
            </w:r>
          </w:p>
        </w:tc>
        <w:tc>
          <w:tcPr>
            <w:tcW w:w="567" w:type="dxa"/>
            <w:vAlign w:val="center"/>
          </w:tcPr>
          <w:p w:rsidR="002D27D5" w:rsidRPr="002D27D5" w:rsidRDefault="002D27D5" w:rsidP="002D27D5">
            <w:pPr>
              <w:jc w:val="center"/>
              <w:rPr>
                <w:rFonts w:ascii="Times New Roman" w:hAnsi="Times New Roman" w:cs="Times New Roman"/>
                <w:sz w:val="19"/>
                <w:szCs w:val="19"/>
              </w:rPr>
            </w:pPr>
            <w:r w:rsidRPr="002D27D5">
              <w:rPr>
                <w:rFonts w:ascii="Times New Roman" w:hAnsi="Times New Roman" w:cs="Times New Roman"/>
                <w:sz w:val="19"/>
                <w:szCs w:val="19"/>
              </w:rPr>
              <w:t>8</w:t>
            </w:r>
          </w:p>
        </w:tc>
        <w:tc>
          <w:tcPr>
            <w:tcW w:w="709"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2D27D5" w:rsidRPr="002D27D5" w:rsidRDefault="002D27D5" w:rsidP="002D27D5">
            <w:pPr>
              <w:jc w:val="center"/>
              <w:rPr>
                <w:rFonts w:ascii="Times New Roman" w:hAnsi="Times New Roman" w:cs="Times New Roman"/>
                <w:sz w:val="19"/>
                <w:szCs w:val="19"/>
              </w:rPr>
            </w:pPr>
            <w:r w:rsidRPr="002D27D5">
              <w:rPr>
                <w:rFonts w:ascii="Times New Roman" w:hAnsi="Times New Roman" w:cs="Times New Roman"/>
                <w:sz w:val="19"/>
                <w:szCs w:val="19"/>
              </w:rPr>
              <w:t>7</w:t>
            </w:r>
          </w:p>
        </w:tc>
        <w:tc>
          <w:tcPr>
            <w:tcW w:w="567"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2D27D5" w:rsidRPr="002D27D5" w:rsidRDefault="002D27D5" w:rsidP="002D27D5">
            <w:pPr>
              <w:jc w:val="center"/>
              <w:rPr>
                <w:rFonts w:ascii="Times New Roman" w:hAnsi="Times New Roman" w:cs="Times New Roman"/>
                <w:sz w:val="19"/>
                <w:szCs w:val="19"/>
              </w:rPr>
            </w:pPr>
            <w:r w:rsidRPr="002D27D5">
              <w:rPr>
                <w:rFonts w:ascii="Times New Roman" w:hAnsi="Times New Roman" w:cs="Times New Roman"/>
                <w:sz w:val="19"/>
                <w:szCs w:val="19"/>
              </w:rPr>
              <w:t>6</w:t>
            </w:r>
          </w:p>
        </w:tc>
        <w:tc>
          <w:tcPr>
            <w:tcW w:w="567" w:type="dxa"/>
            <w:tcBorders>
              <w:top w:val="single" w:sz="6" w:space="0" w:color="CCCCCC"/>
              <w:left w:val="single" w:sz="6" w:space="0" w:color="000000"/>
              <w:bottom w:val="single" w:sz="6" w:space="0" w:color="000000"/>
              <w:right w:val="single" w:sz="6" w:space="0" w:color="000000"/>
            </w:tcBorders>
            <w:vAlign w:val="center"/>
          </w:tcPr>
          <w:p w:rsidR="002D27D5" w:rsidRPr="002D27D5" w:rsidRDefault="002D27D5" w:rsidP="002D27D5">
            <w:pPr>
              <w:jc w:val="center"/>
              <w:rPr>
                <w:rFonts w:ascii="Times New Roman" w:hAnsi="Times New Roman" w:cs="Times New Roman"/>
                <w:sz w:val="19"/>
                <w:szCs w:val="19"/>
              </w:rPr>
            </w:pPr>
            <w:r w:rsidRPr="002D27D5">
              <w:rPr>
                <w:rFonts w:ascii="Times New Roman" w:hAnsi="Times New Roman" w:cs="Times New Roman"/>
                <w:sz w:val="19"/>
                <w:szCs w:val="19"/>
              </w:rPr>
              <w:t>6</w:t>
            </w:r>
          </w:p>
        </w:tc>
        <w:tc>
          <w:tcPr>
            <w:tcW w:w="567"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6</w:t>
            </w:r>
          </w:p>
        </w:tc>
        <w:tc>
          <w:tcPr>
            <w:tcW w:w="567"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6</w:t>
            </w:r>
          </w:p>
        </w:tc>
        <w:tc>
          <w:tcPr>
            <w:tcW w:w="567"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6</w:t>
            </w:r>
          </w:p>
        </w:tc>
        <w:tc>
          <w:tcPr>
            <w:tcW w:w="567"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5</w:t>
            </w:r>
          </w:p>
        </w:tc>
        <w:tc>
          <w:tcPr>
            <w:tcW w:w="709"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5</w:t>
            </w:r>
          </w:p>
        </w:tc>
        <w:tc>
          <w:tcPr>
            <w:tcW w:w="709"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5</w:t>
            </w:r>
          </w:p>
        </w:tc>
      </w:tr>
      <w:tr w:rsidR="002D27D5" w:rsidRPr="002D27D5" w:rsidTr="00083BF9">
        <w:tc>
          <w:tcPr>
            <w:tcW w:w="1560" w:type="dxa"/>
            <w:vMerge/>
          </w:tcPr>
          <w:p w:rsidR="002D27D5" w:rsidRPr="002D27D5" w:rsidRDefault="002D27D5" w:rsidP="002D27D5">
            <w:pPr>
              <w:adjustRightInd w:val="0"/>
              <w:rPr>
                <w:rFonts w:ascii="Times New Roman" w:hAnsi="Times New Roman" w:cs="Times New Roman"/>
                <w:sz w:val="19"/>
                <w:szCs w:val="19"/>
              </w:rPr>
            </w:pPr>
          </w:p>
        </w:tc>
        <w:tc>
          <w:tcPr>
            <w:tcW w:w="2551" w:type="dxa"/>
          </w:tcPr>
          <w:p w:rsidR="002D27D5" w:rsidRPr="002D27D5" w:rsidRDefault="002D27D5" w:rsidP="002D27D5">
            <w:pPr>
              <w:spacing w:after="60"/>
              <w:rPr>
                <w:rFonts w:ascii="Times New Roman" w:hAnsi="Times New Roman" w:cs="Times New Roman"/>
                <w:sz w:val="19"/>
                <w:szCs w:val="19"/>
              </w:rPr>
            </w:pPr>
            <w:r w:rsidRPr="002D27D5">
              <w:rPr>
                <w:rFonts w:ascii="Times New Roman" w:hAnsi="Times New Roman" w:cs="Times New Roman"/>
                <w:sz w:val="19"/>
                <w:szCs w:val="19"/>
              </w:rPr>
              <w:t>Доля функционирующих камер видео-наблюдения на территории муниципального образования Ленинградский район, %</w:t>
            </w:r>
          </w:p>
        </w:tc>
        <w:tc>
          <w:tcPr>
            <w:tcW w:w="567" w:type="dxa"/>
            <w:vAlign w:val="center"/>
          </w:tcPr>
          <w:p w:rsidR="002D27D5" w:rsidRPr="002D27D5" w:rsidRDefault="002D27D5" w:rsidP="002D27D5">
            <w:pPr>
              <w:jc w:val="center"/>
              <w:rPr>
                <w:rFonts w:ascii="Times New Roman" w:hAnsi="Times New Roman" w:cs="Times New Roman"/>
                <w:sz w:val="19"/>
                <w:szCs w:val="19"/>
              </w:rPr>
            </w:pPr>
            <w:r w:rsidRPr="002D27D5">
              <w:rPr>
                <w:rFonts w:ascii="Times New Roman" w:hAnsi="Times New Roman" w:cs="Times New Roman"/>
                <w:sz w:val="19"/>
                <w:szCs w:val="19"/>
              </w:rPr>
              <w:t>100</w:t>
            </w:r>
          </w:p>
        </w:tc>
        <w:tc>
          <w:tcPr>
            <w:tcW w:w="709"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2D27D5" w:rsidRPr="002D27D5" w:rsidRDefault="002D27D5" w:rsidP="002D27D5">
            <w:pPr>
              <w:jc w:val="center"/>
              <w:rPr>
                <w:rFonts w:ascii="Times New Roman" w:hAnsi="Times New Roman" w:cs="Times New Roman"/>
                <w:sz w:val="19"/>
                <w:szCs w:val="19"/>
              </w:rPr>
            </w:pPr>
            <w:r w:rsidRPr="002D27D5">
              <w:rPr>
                <w:rFonts w:ascii="Times New Roman" w:hAnsi="Times New Roman" w:cs="Times New Roman"/>
                <w:sz w:val="19"/>
                <w:szCs w:val="19"/>
              </w:rPr>
              <w:t>100</w:t>
            </w:r>
          </w:p>
        </w:tc>
        <w:tc>
          <w:tcPr>
            <w:tcW w:w="567"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2D27D5" w:rsidRPr="002D27D5" w:rsidRDefault="002D27D5" w:rsidP="002D27D5">
            <w:pPr>
              <w:jc w:val="center"/>
              <w:rPr>
                <w:rFonts w:ascii="Times New Roman" w:hAnsi="Times New Roman" w:cs="Times New Roman"/>
                <w:sz w:val="19"/>
                <w:szCs w:val="19"/>
              </w:rPr>
            </w:pPr>
            <w:r w:rsidRPr="002D27D5">
              <w:rPr>
                <w:rFonts w:ascii="Times New Roman" w:hAnsi="Times New Roman" w:cs="Times New Roman"/>
                <w:sz w:val="19"/>
                <w:szCs w:val="19"/>
              </w:rPr>
              <w:t>100</w:t>
            </w:r>
          </w:p>
        </w:tc>
        <w:tc>
          <w:tcPr>
            <w:tcW w:w="567" w:type="dxa"/>
            <w:tcBorders>
              <w:top w:val="single" w:sz="6" w:space="0" w:color="CCCCCC"/>
              <w:left w:val="single" w:sz="6" w:space="0" w:color="000000"/>
              <w:bottom w:val="single" w:sz="6" w:space="0" w:color="000000"/>
              <w:right w:val="single" w:sz="6" w:space="0" w:color="000000"/>
            </w:tcBorders>
            <w:vAlign w:val="center"/>
          </w:tcPr>
          <w:p w:rsidR="002D27D5" w:rsidRPr="002D27D5" w:rsidRDefault="002D27D5" w:rsidP="002D27D5">
            <w:pPr>
              <w:jc w:val="center"/>
              <w:rPr>
                <w:rFonts w:ascii="Times New Roman" w:hAnsi="Times New Roman" w:cs="Times New Roman"/>
                <w:sz w:val="19"/>
                <w:szCs w:val="19"/>
              </w:rPr>
            </w:pPr>
            <w:r w:rsidRPr="002D27D5">
              <w:rPr>
                <w:rFonts w:ascii="Times New Roman" w:hAnsi="Times New Roman" w:cs="Times New Roman"/>
                <w:sz w:val="19"/>
                <w:szCs w:val="19"/>
              </w:rPr>
              <w:t>100</w:t>
            </w:r>
          </w:p>
        </w:tc>
        <w:tc>
          <w:tcPr>
            <w:tcW w:w="567"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100</w:t>
            </w:r>
          </w:p>
        </w:tc>
        <w:tc>
          <w:tcPr>
            <w:tcW w:w="567"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100</w:t>
            </w:r>
          </w:p>
        </w:tc>
        <w:tc>
          <w:tcPr>
            <w:tcW w:w="567"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100</w:t>
            </w:r>
          </w:p>
        </w:tc>
        <w:tc>
          <w:tcPr>
            <w:tcW w:w="567"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100</w:t>
            </w:r>
          </w:p>
        </w:tc>
        <w:tc>
          <w:tcPr>
            <w:tcW w:w="709"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100</w:t>
            </w:r>
          </w:p>
        </w:tc>
        <w:tc>
          <w:tcPr>
            <w:tcW w:w="709"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100</w:t>
            </w:r>
          </w:p>
        </w:tc>
      </w:tr>
      <w:tr w:rsidR="002D27D5" w:rsidRPr="002D27D5" w:rsidTr="00083BF9">
        <w:tc>
          <w:tcPr>
            <w:tcW w:w="1560" w:type="dxa"/>
            <w:vMerge/>
          </w:tcPr>
          <w:p w:rsidR="002D27D5" w:rsidRPr="002D27D5" w:rsidRDefault="002D27D5" w:rsidP="002D27D5">
            <w:pPr>
              <w:adjustRightInd w:val="0"/>
              <w:rPr>
                <w:rFonts w:ascii="Times New Roman" w:hAnsi="Times New Roman" w:cs="Times New Roman"/>
                <w:sz w:val="19"/>
                <w:szCs w:val="19"/>
              </w:rPr>
            </w:pPr>
          </w:p>
        </w:tc>
        <w:tc>
          <w:tcPr>
            <w:tcW w:w="2551" w:type="dxa"/>
          </w:tcPr>
          <w:p w:rsidR="002D27D5" w:rsidRPr="002D27D5" w:rsidRDefault="002D27D5" w:rsidP="002D27D5">
            <w:pPr>
              <w:spacing w:after="60"/>
              <w:rPr>
                <w:rFonts w:ascii="Times New Roman" w:hAnsi="Times New Roman" w:cs="Times New Roman"/>
                <w:sz w:val="19"/>
                <w:szCs w:val="19"/>
              </w:rPr>
            </w:pPr>
            <w:r w:rsidRPr="002D27D5">
              <w:rPr>
                <w:rFonts w:ascii="Times New Roman" w:hAnsi="Times New Roman" w:cs="Times New Roman"/>
                <w:sz w:val="19"/>
                <w:szCs w:val="19"/>
              </w:rPr>
              <w:t>Общее количество камер видеонаблюдения на территории муниципального образования Ленинградский район, единиц</w:t>
            </w:r>
          </w:p>
        </w:tc>
        <w:tc>
          <w:tcPr>
            <w:tcW w:w="567" w:type="dxa"/>
            <w:vAlign w:val="center"/>
          </w:tcPr>
          <w:p w:rsidR="002D27D5" w:rsidRPr="002D27D5" w:rsidRDefault="002D27D5" w:rsidP="002D27D5">
            <w:pPr>
              <w:jc w:val="center"/>
              <w:rPr>
                <w:rFonts w:ascii="Times New Roman" w:hAnsi="Times New Roman" w:cs="Times New Roman"/>
                <w:sz w:val="19"/>
                <w:szCs w:val="19"/>
              </w:rPr>
            </w:pPr>
            <w:r w:rsidRPr="002D27D5">
              <w:rPr>
                <w:rFonts w:ascii="Times New Roman" w:hAnsi="Times New Roman" w:cs="Times New Roman"/>
                <w:sz w:val="19"/>
                <w:szCs w:val="19"/>
              </w:rPr>
              <w:t>50</w:t>
            </w:r>
          </w:p>
        </w:tc>
        <w:tc>
          <w:tcPr>
            <w:tcW w:w="709"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2D27D5" w:rsidRPr="002D27D5" w:rsidRDefault="002D27D5" w:rsidP="002D27D5">
            <w:pPr>
              <w:jc w:val="center"/>
              <w:rPr>
                <w:rFonts w:ascii="Times New Roman" w:hAnsi="Times New Roman" w:cs="Times New Roman"/>
                <w:sz w:val="19"/>
                <w:szCs w:val="19"/>
              </w:rPr>
            </w:pPr>
            <w:r w:rsidRPr="002D27D5">
              <w:rPr>
                <w:rFonts w:ascii="Times New Roman" w:hAnsi="Times New Roman" w:cs="Times New Roman"/>
                <w:sz w:val="19"/>
                <w:szCs w:val="19"/>
              </w:rPr>
              <w:t>60</w:t>
            </w:r>
          </w:p>
        </w:tc>
        <w:tc>
          <w:tcPr>
            <w:tcW w:w="567"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2D27D5" w:rsidRPr="002D27D5" w:rsidRDefault="002D27D5" w:rsidP="002D27D5">
            <w:pPr>
              <w:jc w:val="center"/>
              <w:rPr>
                <w:rFonts w:ascii="Times New Roman" w:hAnsi="Times New Roman" w:cs="Times New Roman"/>
                <w:sz w:val="19"/>
                <w:szCs w:val="19"/>
              </w:rPr>
            </w:pPr>
            <w:r w:rsidRPr="002D27D5">
              <w:rPr>
                <w:rFonts w:ascii="Times New Roman" w:hAnsi="Times New Roman" w:cs="Times New Roman"/>
                <w:sz w:val="19"/>
                <w:szCs w:val="19"/>
              </w:rPr>
              <w:t>70</w:t>
            </w:r>
          </w:p>
        </w:tc>
        <w:tc>
          <w:tcPr>
            <w:tcW w:w="567" w:type="dxa"/>
            <w:tcBorders>
              <w:top w:val="single" w:sz="6" w:space="0" w:color="CCCCCC"/>
              <w:left w:val="single" w:sz="6" w:space="0" w:color="000000"/>
              <w:bottom w:val="single" w:sz="6" w:space="0" w:color="000000"/>
              <w:right w:val="single" w:sz="6" w:space="0" w:color="000000"/>
            </w:tcBorders>
            <w:vAlign w:val="center"/>
          </w:tcPr>
          <w:p w:rsidR="002D27D5" w:rsidRPr="002D27D5" w:rsidRDefault="002D27D5" w:rsidP="002D27D5">
            <w:pPr>
              <w:jc w:val="center"/>
              <w:rPr>
                <w:rFonts w:ascii="Times New Roman" w:hAnsi="Times New Roman" w:cs="Times New Roman"/>
                <w:sz w:val="19"/>
                <w:szCs w:val="19"/>
              </w:rPr>
            </w:pPr>
            <w:r w:rsidRPr="002D27D5">
              <w:rPr>
                <w:rFonts w:ascii="Times New Roman" w:hAnsi="Times New Roman" w:cs="Times New Roman"/>
                <w:sz w:val="19"/>
                <w:szCs w:val="19"/>
              </w:rPr>
              <w:t>70</w:t>
            </w:r>
          </w:p>
        </w:tc>
        <w:tc>
          <w:tcPr>
            <w:tcW w:w="567"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70</w:t>
            </w:r>
          </w:p>
        </w:tc>
        <w:tc>
          <w:tcPr>
            <w:tcW w:w="567"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70</w:t>
            </w:r>
          </w:p>
        </w:tc>
        <w:tc>
          <w:tcPr>
            <w:tcW w:w="567"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70</w:t>
            </w:r>
          </w:p>
        </w:tc>
        <w:tc>
          <w:tcPr>
            <w:tcW w:w="567"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75</w:t>
            </w:r>
          </w:p>
        </w:tc>
        <w:tc>
          <w:tcPr>
            <w:tcW w:w="709"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75</w:t>
            </w:r>
          </w:p>
        </w:tc>
        <w:tc>
          <w:tcPr>
            <w:tcW w:w="709"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80</w:t>
            </w:r>
          </w:p>
        </w:tc>
      </w:tr>
      <w:tr w:rsidR="002D27D5" w:rsidRPr="002D27D5" w:rsidTr="00083BF9">
        <w:tc>
          <w:tcPr>
            <w:tcW w:w="1560" w:type="dxa"/>
            <w:vMerge/>
          </w:tcPr>
          <w:p w:rsidR="002D27D5" w:rsidRPr="002D27D5" w:rsidRDefault="002D27D5" w:rsidP="002D27D5">
            <w:pPr>
              <w:adjustRightInd w:val="0"/>
              <w:rPr>
                <w:rFonts w:ascii="Times New Roman" w:hAnsi="Times New Roman" w:cs="Times New Roman"/>
                <w:sz w:val="19"/>
                <w:szCs w:val="19"/>
              </w:rPr>
            </w:pPr>
          </w:p>
        </w:tc>
        <w:tc>
          <w:tcPr>
            <w:tcW w:w="2551" w:type="dxa"/>
          </w:tcPr>
          <w:p w:rsidR="002D27D5" w:rsidRPr="002D27D5" w:rsidRDefault="002D27D5" w:rsidP="002D27D5">
            <w:pPr>
              <w:spacing w:after="60"/>
              <w:rPr>
                <w:rFonts w:ascii="Times New Roman" w:hAnsi="Times New Roman" w:cs="Times New Roman"/>
                <w:sz w:val="19"/>
                <w:szCs w:val="19"/>
              </w:rPr>
            </w:pPr>
            <w:r w:rsidRPr="002D27D5">
              <w:rPr>
                <w:rFonts w:ascii="Times New Roman" w:hAnsi="Times New Roman" w:cs="Times New Roman"/>
                <w:sz w:val="19"/>
                <w:szCs w:val="19"/>
              </w:rPr>
              <w:t>Обучение личного состава, подготовка и переподготовка диспетчеров, человек</w:t>
            </w:r>
          </w:p>
        </w:tc>
        <w:tc>
          <w:tcPr>
            <w:tcW w:w="567" w:type="dxa"/>
            <w:vAlign w:val="center"/>
          </w:tcPr>
          <w:p w:rsidR="002D27D5" w:rsidRPr="002D27D5" w:rsidRDefault="002D27D5" w:rsidP="002D27D5">
            <w:pPr>
              <w:jc w:val="center"/>
              <w:rPr>
                <w:rFonts w:ascii="Times New Roman" w:hAnsi="Times New Roman" w:cs="Times New Roman"/>
                <w:sz w:val="19"/>
                <w:szCs w:val="19"/>
              </w:rPr>
            </w:pPr>
            <w:r w:rsidRPr="002D27D5">
              <w:rPr>
                <w:rFonts w:ascii="Times New Roman" w:hAnsi="Times New Roman" w:cs="Times New Roman"/>
                <w:sz w:val="19"/>
                <w:szCs w:val="19"/>
              </w:rPr>
              <w:t>8</w:t>
            </w:r>
          </w:p>
        </w:tc>
        <w:tc>
          <w:tcPr>
            <w:tcW w:w="709"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2D27D5" w:rsidRPr="002D27D5" w:rsidRDefault="002D27D5" w:rsidP="002D27D5">
            <w:pPr>
              <w:jc w:val="center"/>
              <w:rPr>
                <w:rFonts w:ascii="Times New Roman" w:hAnsi="Times New Roman" w:cs="Times New Roman"/>
                <w:sz w:val="19"/>
                <w:szCs w:val="19"/>
              </w:rPr>
            </w:pPr>
            <w:r w:rsidRPr="002D27D5">
              <w:rPr>
                <w:rFonts w:ascii="Times New Roman" w:hAnsi="Times New Roman" w:cs="Times New Roman"/>
                <w:sz w:val="19"/>
                <w:szCs w:val="19"/>
              </w:rPr>
              <w:t>8</w:t>
            </w:r>
          </w:p>
        </w:tc>
        <w:tc>
          <w:tcPr>
            <w:tcW w:w="567"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2D27D5" w:rsidRPr="002D27D5" w:rsidRDefault="002D27D5" w:rsidP="002D27D5">
            <w:pPr>
              <w:jc w:val="center"/>
              <w:rPr>
                <w:rFonts w:ascii="Times New Roman" w:hAnsi="Times New Roman" w:cs="Times New Roman"/>
                <w:sz w:val="19"/>
                <w:szCs w:val="19"/>
              </w:rPr>
            </w:pPr>
            <w:r w:rsidRPr="002D27D5">
              <w:rPr>
                <w:rFonts w:ascii="Times New Roman" w:hAnsi="Times New Roman" w:cs="Times New Roman"/>
                <w:sz w:val="19"/>
                <w:szCs w:val="19"/>
              </w:rPr>
              <w:t>8</w:t>
            </w:r>
          </w:p>
        </w:tc>
        <w:tc>
          <w:tcPr>
            <w:tcW w:w="567" w:type="dxa"/>
            <w:tcBorders>
              <w:top w:val="single" w:sz="6" w:space="0" w:color="CCCCCC"/>
              <w:left w:val="single" w:sz="6" w:space="0" w:color="000000"/>
              <w:bottom w:val="single" w:sz="6" w:space="0" w:color="000000"/>
              <w:right w:val="single" w:sz="6" w:space="0" w:color="000000"/>
            </w:tcBorders>
            <w:vAlign w:val="center"/>
          </w:tcPr>
          <w:p w:rsidR="002D27D5" w:rsidRPr="002D27D5" w:rsidRDefault="002D27D5" w:rsidP="002D27D5">
            <w:pPr>
              <w:jc w:val="center"/>
              <w:rPr>
                <w:rFonts w:ascii="Times New Roman" w:hAnsi="Times New Roman" w:cs="Times New Roman"/>
                <w:sz w:val="19"/>
                <w:szCs w:val="19"/>
              </w:rPr>
            </w:pPr>
            <w:r w:rsidRPr="002D27D5">
              <w:rPr>
                <w:rFonts w:ascii="Times New Roman" w:hAnsi="Times New Roman" w:cs="Times New Roman"/>
                <w:sz w:val="19"/>
                <w:szCs w:val="19"/>
              </w:rPr>
              <w:t>8</w:t>
            </w:r>
          </w:p>
        </w:tc>
        <w:tc>
          <w:tcPr>
            <w:tcW w:w="567"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8</w:t>
            </w:r>
          </w:p>
        </w:tc>
        <w:tc>
          <w:tcPr>
            <w:tcW w:w="567"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8</w:t>
            </w:r>
          </w:p>
        </w:tc>
        <w:tc>
          <w:tcPr>
            <w:tcW w:w="567"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8</w:t>
            </w:r>
          </w:p>
        </w:tc>
        <w:tc>
          <w:tcPr>
            <w:tcW w:w="567"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8</w:t>
            </w:r>
          </w:p>
        </w:tc>
        <w:tc>
          <w:tcPr>
            <w:tcW w:w="709"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8</w:t>
            </w:r>
          </w:p>
        </w:tc>
        <w:tc>
          <w:tcPr>
            <w:tcW w:w="709"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8</w:t>
            </w:r>
          </w:p>
        </w:tc>
      </w:tr>
      <w:tr w:rsidR="002D27D5" w:rsidRPr="002D27D5" w:rsidTr="00083BF9">
        <w:tc>
          <w:tcPr>
            <w:tcW w:w="1560" w:type="dxa"/>
            <w:vMerge/>
          </w:tcPr>
          <w:p w:rsidR="002D27D5" w:rsidRPr="002D27D5" w:rsidRDefault="002D27D5" w:rsidP="002D27D5">
            <w:pPr>
              <w:adjustRightInd w:val="0"/>
              <w:rPr>
                <w:rFonts w:ascii="Times New Roman" w:hAnsi="Times New Roman" w:cs="Times New Roman"/>
                <w:sz w:val="19"/>
                <w:szCs w:val="19"/>
              </w:rPr>
            </w:pPr>
          </w:p>
        </w:tc>
        <w:tc>
          <w:tcPr>
            <w:tcW w:w="2551" w:type="dxa"/>
          </w:tcPr>
          <w:p w:rsidR="002D27D5" w:rsidRPr="002D27D5" w:rsidRDefault="002D27D5" w:rsidP="002D27D5">
            <w:pPr>
              <w:spacing w:after="60"/>
              <w:rPr>
                <w:rFonts w:ascii="Times New Roman" w:hAnsi="Times New Roman" w:cs="Times New Roman"/>
                <w:sz w:val="19"/>
                <w:szCs w:val="19"/>
              </w:rPr>
            </w:pPr>
            <w:r w:rsidRPr="002D27D5">
              <w:rPr>
                <w:rFonts w:ascii="Times New Roman" w:hAnsi="Times New Roman" w:cs="Times New Roman"/>
                <w:sz w:val="19"/>
                <w:szCs w:val="19"/>
              </w:rPr>
              <w:t>Доля населения, оповещаемого в случае возникновения ЧС, %</w:t>
            </w:r>
          </w:p>
        </w:tc>
        <w:tc>
          <w:tcPr>
            <w:tcW w:w="567" w:type="dxa"/>
            <w:vAlign w:val="center"/>
          </w:tcPr>
          <w:p w:rsidR="002D27D5" w:rsidRPr="002D27D5" w:rsidRDefault="002D27D5" w:rsidP="002D27D5">
            <w:pPr>
              <w:jc w:val="center"/>
              <w:rPr>
                <w:rFonts w:ascii="Times New Roman" w:hAnsi="Times New Roman" w:cs="Times New Roman"/>
                <w:sz w:val="19"/>
                <w:szCs w:val="19"/>
              </w:rPr>
            </w:pPr>
            <w:r w:rsidRPr="002D27D5">
              <w:rPr>
                <w:rFonts w:ascii="Times New Roman" w:hAnsi="Times New Roman" w:cs="Times New Roman"/>
                <w:sz w:val="19"/>
                <w:szCs w:val="19"/>
              </w:rPr>
              <w:t>90</w:t>
            </w:r>
          </w:p>
        </w:tc>
        <w:tc>
          <w:tcPr>
            <w:tcW w:w="709"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2D27D5" w:rsidRPr="002D27D5" w:rsidRDefault="002D27D5" w:rsidP="002D27D5">
            <w:pPr>
              <w:jc w:val="center"/>
              <w:rPr>
                <w:rFonts w:ascii="Times New Roman" w:hAnsi="Times New Roman" w:cs="Times New Roman"/>
                <w:sz w:val="19"/>
                <w:szCs w:val="19"/>
              </w:rPr>
            </w:pPr>
            <w:r w:rsidRPr="002D27D5">
              <w:rPr>
                <w:rFonts w:ascii="Times New Roman" w:hAnsi="Times New Roman" w:cs="Times New Roman"/>
                <w:sz w:val="19"/>
                <w:szCs w:val="19"/>
              </w:rPr>
              <w:t>95</w:t>
            </w:r>
          </w:p>
        </w:tc>
        <w:tc>
          <w:tcPr>
            <w:tcW w:w="567"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2D27D5" w:rsidRPr="002D27D5" w:rsidRDefault="002D27D5" w:rsidP="002D27D5">
            <w:pPr>
              <w:jc w:val="center"/>
              <w:rPr>
                <w:rFonts w:ascii="Times New Roman" w:hAnsi="Times New Roman" w:cs="Times New Roman"/>
                <w:sz w:val="19"/>
                <w:szCs w:val="19"/>
              </w:rPr>
            </w:pPr>
            <w:r w:rsidRPr="002D27D5">
              <w:rPr>
                <w:rFonts w:ascii="Times New Roman" w:hAnsi="Times New Roman" w:cs="Times New Roman"/>
                <w:sz w:val="19"/>
                <w:szCs w:val="19"/>
              </w:rPr>
              <w:t>98</w:t>
            </w:r>
          </w:p>
        </w:tc>
        <w:tc>
          <w:tcPr>
            <w:tcW w:w="567" w:type="dxa"/>
            <w:tcBorders>
              <w:top w:val="single" w:sz="6" w:space="0" w:color="CCCCCC"/>
              <w:left w:val="single" w:sz="6" w:space="0" w:color="000000"/>
              <w:bottom w:val="single" w:sz="6" w:space="0" w:color="000000"/>
              <w:right w:val="single" w:sz="6" w:space="0" w:color="000000"/>
            </w:tcBorders>
            <w:vAlign w:val="center"/>
          </w:tcPr>
          <w:p w:rsidR="002D27D5" w:rsidRPr="002D27D5" w:rsidRDefault="002D27D5" w:rsidP="002D27D5">
            <w:pPr>
              <w:jc w:val="center"/>
              <w:rPr>
                <w:rFonts w:ascii="Times New Roman" w:hAnsi="Times New Roman" w:cs="Times New Roman"/>
                <w:sz w:val="19"/>
                <w:szCs w:val="19"/>
              </w:rPr>
            </w:pPr>
            <w:r w:rsidRPr="002D27D5">
              <w:rPr>
                <w:rFonts w:ascii="Times New Roman" w:hAnsi="Times New Roman" w:cs="Times New Roman"/>
                <w:sz w:val="19"/>
                <w:szCs w:val="19"/>
              </w:rPr>
              <w:t>98</w:t>
            </w:r>
          </w:p>
        </w:tc>
        <w:tc>
          <w:tcPr>
            <w:tcW w:w="567"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98</w:t>
            </w:r>
          </w:p>
        </w:tc>
        <w:tc>
          <w:tcPr>
            <w:tcW w:w="567"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98</w:t>
            </w:r>
          </w:p>
        </w:tc>
        <w:tc>
          <w:tcPr>
            <w:tcW w:w="567"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99</w:t>
            </w:r>
          </w:p>
        </w:tc>
        <w:tc>
          <w:tcPr>
            <w:tcW w:w="567"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99</w:t>
            </w:r>
          </w:p>
        </w:tc>
        <w:tc>
          <w:tcPr>
            <w:tcW w:w="709"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99</w:t>
            </w:r>
          </w:p>
        </w:tc>
        <w:tc>
          <w:tcPr>
            <w:tcW w:w="709"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99</w:t>
            </w:r>
          </w:p>
        </w:tc>
      </w:tr>
      <w:tr w:rsidR="002D27D5" w:rsidRPr="002D27D5" w:rsidTr="00083BF9">
        <w:tc>
          <w:tcPr>
            <w:tcW w:w="1560" w:type="dxa"/>
            <w:vMerge/>
          </w:tcPr>
          <w:p w:rsidR="002D27D5" w:rsidRPr="002D27D5" w:rsidRDefault="002D27D5" w:rsidP="002D27D5">
            <w:pPr>
              <w:adjustRightInd w:val="0"/>
              <w:rPr>
                <w:rFonts w:ascii="Times New Roman" w:hAnsi="Times New Roman" w:cs="Times New Roman"/>
                <w:sz w:val="19"/>
                <w:szCs w:val="19"/>
              </w:rPr>
            </w:pPr>
          </w:p>
        </w:tc>
        <w:tc>
          <w:tcPr>
            <w:tcW w:w="2551" w:type="dxa"/>
          </w:tcPr>
          <w:p w:rsidR="002D27D5" w:rsidRPr="002D27D5" w:rsidRDefault="002D27D5" w:rsidP="002D27D5">
            <w:pPr>
              <w:spacing w:after="60"/>
              <w:rPr>
                <w:rFonts w:ascii="Times New Roman" w:hAnsi="Times New Roman" w:cs="Times New Roman"/>
                <w:sz w:val="19"/>
                <w:szCs w:val="19"/>
              </w:rPr>
            </w:pPr>
            <w:r w:rsidRPr="002D27D5">
              <w:rPr>
                <w:rFonts w:ascii="Times New Roman" w:hAnsi="Times New Roman" w:cs="Times New Roman"/>
                <w:sz w:val="19"/>
                <w:szCs w:val="19"/>
              </w:rPr>
              <w:t>Доля населения, информируемого в случае возникновения ЧС, %</w:t>
            </w:r>
          </w:p>
        </w:tc>
        <w:tc>
          <w:tcPr>
            <w:tcW w:w="567" w:type="dxa"/>
            <w:vAlign w:val="center"/>
          </w:tcPr>
          <w:p w:rsidR="002D27D5" w:rsidRPr="002D27D5" w:rsidRDefault="002D27D5" w:rsidP="002D27D5">
            <w:pPr>
              <w:jc w:val="center"/>
              <w:rPr>
                <w:rFonts w:ascii="Times New Roman" w:hAnsi="Times New Roman" w:cs="Times New Roman"/>
                <w:sz w:val="19"/>
                <w:szCs w:val="19"/>
              </w:rPr>
            </w:pPr>
            <w:r w:rsidRPr="002D27D5">
              <w:rPr>
                <w:rFonts w:ascii="Times New Roman" w:hAnsi="Times New Roman" w:cs="Times New Roman"/>
                <w:sz w:val="19"/>
                <w:szCs w:val="19"/>
              </w:rPr>
              <w:t>80</w:t>
            </w:r>
          </w:p>
        </w:tc>
        <w:tc>
          <w:tcPr>
            <w:tcW w:w="709"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2D27D5" w:rsidRPr="002D27D5" w:rsidRDefault="002D27D5" w:rsidP="002D27D5">
            <w:pPr>
              <w:jc w:val="center"/>
              <w:rPr>
                <w:rFonts w:ascii="Times New Roman" w:hAnsi="Times New Roman" w:cs="Times New Roman"/>
                <w:sz w:val="19"/>
                <w:szCs w:val="19"/>
              </w:rPr>
            </w:pPr>
            <w:r w:rsidRPr="002D27D5">
              <w:rPr>
                <w:rFonts w:ascii="Times New Roman" w:hAnsi="Times New Roman" w:cs="Times New Roman"/>
                <w:sz w:val="19"/>
                <w:szCs w:val="19"/>
              </w:rPr>
              <w:t>85</w:t>
            </w:r>
          </w:p>
        </w:tc>
        <w:tc>
          <w:tcPr>
            <w:tcW w:w="567"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2D27D5" w:rsidRPr="002D27D5" w:rsidRDefault="002D27D5" w:rsidP="002D27D5">
            <w:pPr>
              <w:jc w:val="center"/>
              <w:rPr>
                <w:rFonts w:ascii="Times New Roman" w:hAnsi="Times New Roman" w:cs="Times New Roman"/>
                <w:sz w:val="19"/>
                <w:szCs w:val="19"/>
              </w:rPr>
            </w:pPr>
            <w:r w:rsidRPr="002D27D5">
              <w:rPr>
                <w:rFonts w:ascii="Times New Roman" w:hAnsi="Times New Roman" w:cs="Times New Roman"/>
                <w:sz w:val="19"/>
                <w:szCs w:val="19"/>
              </w:rPr>
              <w:t>95</w:t>
            </w:r>
          </w:p>
        </w:tc>
        <w:tc>
          <w:tcPr>
            <w:tcW w:w="567" w:type="dxa"/>
            <w:tcBorders>
              <w:top w:val="single" w:sz="6" w:space="0" w:color="CCCCCC"/>
              <w:left w:val="single" w:sz="6" w:space="0" w:color="000000"/>
              <w:bottom w:val="single" w:sz="6" w:space="0" w:color="000000"/>
              <w:right w:val="single" w:sz="6" w:space="0" w:color="000000"/>
            </w:tcBorders>
            <w:vAlign w:val="center"/>
          </w:tcPr>
          <w:p w:rsidR="002D27D5" w:rsidRPr="002D27D5" w:rsidRDefault="002D27D5" w:rsidP="002D27D5">
            <w:pPr>
              <w:jc w:val="center"/>
              <w:rPr>
                <w:rFonts w:ascii="Times New Roman" w:hAnsi="Times New Roman" w:cs="Times New Roman"/>
                <w:sz w:val="19"/>
                <w:szCs w:val="19"/>
              </w:rPr>
            </w:pPr>
            <w:r w:rsidRPr="002D27D5">
              <w:rPr>
                <w:rFonts w:ascii="Times New Roman" w:hAnsi="Times New Roman" w:cs="Times New Roman"/>
                <w:sz w:val="19"/>
                <w:szCs w:val="19"/>
              </w:rPr>
              <w:t>95</w:t>
            </w:r>
          </w:p>
        </w:tc>
        <w:tc>
          <w:tcPr>
            <w:tcW w:w="567"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95</w:t>
            </w:r>
          </w:p>
        </w:tc>
        <w:tc>
          <w:tcPr>
            <w:tcW w:w="567"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95</w:t>
            </w:r>
          </w:p>
        </w:tc>
        <w:tc>
          <w:tcPr>
            <w:tcW w:w="567"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96</w:t>
            </w:r>
          </w:p>
        </w:tc>
        <w:tc>
          <w:tcPr>
            <w:tcW w:w="567"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96</w:t>
            </w:r>
          </w:p>
        </w:tc>
        <w:tc>
          <w:tcPr>
            <w:tcW w:w="709"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95</w:t>
            </w:r>
          </w:p>
        </w:tc>
        <w:tc>
          <w:tcPr>
            <w:tcW w:w="709" w:type="dxa"/>
            <w:vAlign w:val="center"/>
          </w:tcPr>
          <w:p w:rsidR="002D27D5" w:rsidRPr="002D27D5" w:rsidRDefault="002D27D5" w:rsidP="002D27D5">
            <w:pPr>
              <w:jc w:val="center"/>
              <w:rPr>
                <w:rFonts w:ascii="Times New Roman" w:hAnsi="Times New Roman" w:cs="Times New Roman"/>
                <w:sz w:val="19"/>
                <w:szCs w:val="19"/>
              </w:rPr>
            </w:pPr>
            <w:r>
              <w:rPr>
                <w:rFonts w:ascii="Times New Roman" w:hAnsi="Times New Roman" w:cs="Times New Roman"/>
                <w:sz w:val="19"/>
                <w:szCs w:val="19"/>
              </w:rPr>
              <w:t>95</w:t>
            </w:r>
          </w:p>
        </w:tc>
      </w:tr>
    </w:tbl>
    <w:p w:rsidR="00155562" w:rsidRDefault="00155562" w:rsidP="00155562">
      <w:pPr>
        <w:spacing w:after="0" w:line="240" w:lineRule="auto"/>
        <w:jc w:val="both"/>
        <w:rPr>
          <w:rFonts w:ascii="Times New Roman" w:hAnsi="Times New Roman" w:cs="Times New Roman"/>
          <w:sz w:val="28"/>
          <w:szCs w:val="28"/>
        </w:rPr>
      </w:pPr>
    </w:p>
    <w:p w:rsidR="00083BF9" w:rsidRDefault="00083BF9" w:rsidP="00B864B8">
      <w:pPr>
        <w:spacing w:after="0" w:line="240" w:lineRule="auto"/>
        <w:jc w:val="center"/>
        <w:rPr>
          <w:rFonts w:ascii="Times New Roman" w:hAnsi="Times New Roman" w:cs="Times New Roman"/>
          <w:sz w:val="28"/>
          <w:szCs w:val="28"/>
        </w:rPr>
      </w:pPr>
    </w:p>
    <w:p w:rsidR="00B864B8" w:rsidRPr="00B864B8" w:rsidRDefault="00B864B8" w:rsidP="00B864B8">
      <w:pPr>
        <w:spacing w:after="0" w:line="240" w:lineRule="auto"/>
        <w:jc w:val="center"/>
        <w:rPr>
          <w:rFonts w:ascii="Times New Roman" w:hAnsi="Times New Roman" w:cs="Times New Roman"/>
          <w:b/>
          <w:bCs/>
          <w:sz w:val="28"/>
          <w:szCs w:val="28"/>
        </w:rPr>
      </w:pPr>
      <w:r w:rsidRPr="00B864B8">
        <w:rPr>
          <w:rFonts w:ascii="Times New Roman" w:hAnsi="Times New Roman" w:cs="Times New Roman"/>
          <w:b/>
          <w:sz w:val="28"/>
          <w:szCs w:val="28"/>
        </w:rPr>
        <w:t>2.2.2. Приоритетное направление «</w:t>
      </w:r>
      <w:r w:rsidRPr="00B864B8">
        <w:rPr>
          <w:rFonts w:ascii="Times New Roman" w:hAnsi="Times New Roman" w:cs="Times New Roman"/>
          <w:b/>
          <w:bCs/>
          <w:sz w:val="28"/>
          <w:szCs w:val="28"/>
        </w:rPr>
        <w:t>Комфортная среда для жизни</w:t>
      </w:r>
      <w:r w:rsidRPr="00B864B8">
        <w:rPr>
          <w:rFonts w:ascii="Times New Roman" w:hAnsi="Times New Roman" w:cs="Times New Roman"/>
          <w:b/>
          <w:sz w:val="28"/>
          <w:szCs w:val="28"/>
        </w:rPr>
        <w:t>»</w:t>
      </w:r>
    </w:p>
    <w:p w:rsidR="00B864B8" w:rsidRPr="00B864B8" w:rsidRDefault="00B864B8" w:rsidP="00B864B8">
      <w:pPr>
        <w:spacing w:after="0" w:line="240" w:lineRule="auto"/>
        <w:ind w:firstLine="709"/>
        <w:jc w:val="center"/>
        <w:rPr>
          <w:rFonts w:ascii="Times New Roman" w:hAnsi="Times New Roman" w:cs="Times New Roman"/>
          <w:b/>
          <w:sz w:val="28"/>
          <w:szCs w:val="28"/>
        </w:rPr>
      </w:pPr>
    </w:p>
    <w:p w:rsidR="00B864B8" w:rsidRPr="00B864B8" w:rsidRDefault="00B864B8" w:rsidP="00516224">
      <w:pPr>
        <w:spacing w:after="0" w:line="240" w:lineRule="auto"/>
        <w:ind w:firstLine="709"/>
        <w:jc w:val="both"/>
        <w:rPr>
          <w:rFonts w:ascii="Times New Roman" w:hAnsi="Times New Roman" w:cs="Times New Roman"/>
          <w:sz w:val="28"/>
          <w:szCs w:val="28"/>
        </w:rPr>
      </w:pPr>
      <w:r w:rsidRPr="00B864B8">
        <w:rPr>
          <w:rFonts w:ascii="Times New Roman" w:hAnsi="Times New Roman" w:cs="Times New Roman"/>
          <w:sz w:val="28"/>
          <w:szCs w:val="28"/>
        </w:rPr>
        <w:t>Стратегической целью приоритетного направления «</w:t>
      </w:r>
      <w:r w:rsidR="00ED57CC" w:rsidRPr="00ED57CC">
        <w:rPr>
          <w:rFonts w:ascii="Times New Roman" w:hAnsi="Times New Roman" w:cs="Times New Roman"/>
          <w:sz w:val="28"/>
          <w:szCs w:val="28"/>
        </w:rPr>
        <w:t>Комфортная среда для жизни</w:t>
      </w:r>
      <w:r w:rsidRPr="00B864B8">
        <w:rPr>
          <w:rFonts w:ascii="Times New Roman" w:hAnsi="Times New Roman" w:cs="Times New Roman"/>
          <w:sz w:val="28"/>
          <w:szCs w:val="28"/>
        </w:rPr>
        <w:t xml:space="preserve">» является </w:t>
      </w:r>
      <w:r w:rsidR="00516224">
        <w:rPr>
          <w:rFonts w:ascii="Times New Roman" w:hAnsi="Times New Roman" w:cs="Times New Roman"/>
          <w:sz w:val="28"/>
          <w:szCs w:val="28"/>
        </w:rPr>
        <w:t>о</w:t>
      </w:r>
      <w:r w:rsidR="00516224" w:rsidRPr="00516224">
        <w:rPr>
          <w:rFonts w:ascii="Times New Roman" w:hAnsi="Times New Roman" w:cs="Times New Roman"/>
          <w:sz w:val="28"/>
          <w:szCs w:val="28"/>
        </w:rPr>
        <w:t>беспечение комфортных условий проживания населения путем удовлетворения потребности в благоустроенном жилье, бесперебойного предоставления коммунальных услуг и повышения транспортной доступности сельских населенных пунктов.</w:t>
      </w:r>
      <w:r w:rsidR="00516224">
        <w:rPr>
          <w:rFonts w:ascii="Times New Roman" w:hAnsi="Times New Roman" w:cs="Times New Roman"/>
          <w:sz w:val="28"/>
          <w:szCs w:val="28"/>
        </w:rPr>
        <w:t xml:space="preserve"> </w:t>
      </w:r>
      <w:r w:rsidRPr="00B864B8">
        <w:rPr>
          <w:rFonts w:ascii="Times New Roman" w:hAnsi="Times New Roman" w:cs="Times New Roman"/>
          <w:sz w:val="28"/>
          <w:szCs w:val="28"/>
        </w:rPr>
        <w:t>Для достижения этой цели необходимо решение следующих задач:</w:t>
      </w:r>
    </w:p>
    <w:p w:rsidR="00EF49D9" w:rsidRDefault="00EF49D9" w:rsidP="00EF49D9">
      <w:pPr>
        <w:spacing w:after="0" w:line="240" w:lineRule="auto"/>
        <w:ind w:firstLine="709"/>
        <w:jc w:val="both"/>
        <w:rPr>
          <w:rFonts w:ascii="Times New Roman" w:hAnsi="Times New Roman" w:cs="Times New Roman"/>
          <w:b/>
          <w:sz w:val="28"/>
          <w:szCs w:val="28"/>
        </w:rPr>
      </w:pPr>
    </w:p>
    <w:p w:rsidR="00EF49D9" w:rsidRDefault="00EF49D9" w:rsidP="00EF49D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Задача 1.</w:t>
      </w:r>
      <w:r w:rsidRPr="00EF49D9">
        <w:rPr>
          <w:rFonts w:ascii="Times New Roman" w:hAnsi="Times New Roman" w:cs="Times New Roman"/>
          <w:b/>
          <w:sz w:val="28"/>
          <w:szCs w:val="28"/>
        </w:rPr>
        <w:tab/>
        <w:t>Обеспечение жильем молодых семей в муниципальном образовании Ленинградский район</w:t>
      </w:r>
    </w:p>
    <w:p w:rsidR="00D8425C" w:rsidRDefault="00D8425C" w:rsidP="00D8425C">
      <w:pPr>
        <w:spacing w:after="0" w:line="240" w:lineRule="auto"/>
        <w:ind w:firstLine="720"/>
        <w:jc w:val="both"/>
        <w:rPr>
          <w:rFonts w:ascii="Times New Roman" w:hAnsi="Times New Roman" w:cs="Times New Roman"/>
          <w:b/>
          <w:sz w:val="28"/>
          <w:szCs w:val="28"/>
        </w:rPr>
      </w:pPr>
    </w:p>
    <w:p w:rsidR="00D8425C" w:rsidRPr="00D8425C" w:rsidRDefault="00D8425C" w:rsidP="00D8425C">
      <w:pPr>
        <w:spacing w:after="0" w:line="240" w:lineRule="auto"/>
        <w:ind w:firstLine="720"/>
        <w:jc w:val="both"/>
        <w:rPr>
          <w:rFonts w:ascii="Times New Roman" w:hAnsi="Times New Roman" w:cs="Times New Roman"/>
          <w:sz w:val="28"/>
          <w:szCs w:val="28"/>
        </w:rPr>
      </w:pPr>
      <w:r w:rsidRPr="00D8425C">
        <w:rPr>
          <w:rFonts w:ascii="Times New Roman" w:hAnsi="Times New Roman" w:cs="Times New Roman"/>
          <w:sz w:val="28"/>
          <w:szCs w:val="28"/>
        </w:rPr>
        <w:t>Ориентир – повышение доступности жилья для молодых семей путем внедрения современных технологий удешевления жилищного строительства, содействия молодым семьям населения по вопросам участия в государственных жилищных программах.</w:t>
      </w:r>
    </w:p>
    <w:p w:rsidR="00D8425C" w:rsidRPr="00D8425C" w:rsidRDefault="00D8425C" w:rsidP="00D8425C">
      <w:pPr>
        <w:spacing w:after="0" w:line="240" w:lineRule="auto"/>
        <w:ind w:firstLine="720"/>
        <w:jc w:val="both"/>
        <w:rPr>
          <w:rFonts w:ascii="Times New Roman" w:hAnsi="Times New Roman" w:cs="Times New Roman"/>
          <w:sz w:val="28"/>
          <w:szCs w:val="28"/>
        </w:rPr>
      </w:pPr>
      <w:r w:rsidRPr="00D8425C">
        <w:rPr>
          <w:rFonts w:ascii="Times New Roman" w:hAnsi="Times New Roman" w:cs="Times New Roman"/>
          <w:sz w:val="28"/>
          <w:szCs w:val="28"/>
        </w:rPr>
        <w:t xml:space="preserve">Одним из направлений содействия развитию жилищного строительства будет являться реализация новых </w:t>
      </w:r>
      <w:proofErr w:type="spellStart"/>
      <w:r w:rsidRPr="00D8425C">
        <w:rPr>
          <w:rFonts w:ascii="Times New Roman" w:hAnsi="Times New Roman" w:cs="Times New Roman"/>
          <w:sz w:val="28"/>
          <w:szCs w:val="28"/>
        </w:rPr>
        <w:t>инвестпроектов</w:t>
      </w:r>
      <w:proofErr w:type="spellEnd"/>
      <w:r w:rsidRPr="00D8425C">
        <w:rPr>
          <w:rFonts w:ascii="Times New Roman" w:hAnsi="Times New Roman" w:cs="Times New Roman"/>
          <w:sz w:val="28"/>
          <w:szCs w:val="28"/>
        </w:rPr>
        <w:t xml:space="preserve"> по производству высокотехнологичных строительных материалов – экономичных по </w:t>
      </w:r>
      <w:r w:rsidRPr="00D8425C">
        <w:rPr>
          <w:rFonts w:ascii="Times New Roman" w:hAnsi="Times New Roman" w:cs="Times New Roman"/>
          <w:sz w:val="28"/>
          <w:szCs w:val="28"/>
        </w:rPr>
        <w:lastRenderedPageBreak/>
        <w:t xml:space="preserve">стоимости и в то же время легких и </w:t>
      </w:r>
      <w:proofErr w:type="spellStart"/>
      <w:r w:rsidRPr="00D8425C">
        <w:rPr>
          <w:rFonts w:ascii="Times New Roman" w:hAnsi="Times New Roman" w:cs="Times New Roman"/>
          <w:sz w:val="28"/>
          <w:szCs w:val="28"/>
        </w:rPr>
        <w:t>энергоэффективных</w:t>
      </w:r>
      <w:proofErr w:type="spellEnd"/>
      <w:r w:rsidRPr="00D8425C">
        <w:rPr>
          <w:rFonts w:ascii="Times New Roman" w:hAnsi="Times New Roman" w:cs="Times New Roman"/>
          <w:sz w:val="28"/>
          <w:szCs w:val="28"/>
        </w:rPr>
        <w:t xml:space="preserve">. При этом важно не только налаживать массовое производство этих стройматериалов, но и стимулировать застройщиков к их использованию. Повышению качества строительных работ и в то же время совершенствованию процедуры взаимодействия между муниципалитетом и застройщиками может способствовать сопровождение процессов строительства от выделения земельного участка до ввода объекта в эксплуатацию. Процедура сопровождения застройщиков по большому счету не будет отличаться от действующей процедуры сопровождения инвестиционных проектов. </w:t>
      </w:r>
    </w:p>
    <w:p w:rsidR="00D8425C" w:rsidRPr="00D8425C" w:rsidRDefault="00D8425C" w:rsidP="00D8425C">
      <w:pPr>
        <w:autoSpaceDE w:val="0"/>
        <w:autoSpaceDN w:val="0"/>
        <w:adjustRightInd w:val="0"/>
        <w:spacing w:after="0" w:line="240" w:lineRule="auto"/>
        <w:ind w:firstLine="720"/>
        <w:jc w:val="both"/>
        <w:rPr>
          <w:rFonts w:ascii="Times New Roman" w:hAnsi="Times New Roman" w:cs="Times New Roman"/>
          <w:color w:val="000000"/>
          <w:sz w:val="28"/>
          <w:szCs w:val="28"/>
        </w:rPr>
      </w:pPr>
      <w:r w:rsidRPr="00D8425C">
        <w:rPr>
          <w:rFonts w:ascii="Times New Roman" w:hAnsi="Times New Roman" w:cs="Times New Roman"/>
          <w:color w:val="000000"/>
          <w:sz w:val="28"/>
          <w:szCs w:val="28"/>
        </w:rPr>
        <w:t xml:space="preserve">Важное значение будут иметь повышение эффективности механизмов учета граждан, нуждающихся в улучшении жилищных условий, и обеспечение их жильем, развитие института использования договоров социального найма жилых помещений, содействие развитию институтов управления гражданами многоквартирными домами, содействие развитию рынка услуг в сфере жилищно-коммунального хозяйства, в том числе с помощью инструментов МЧП; реализация комплекса мероприятий (нормативных, проектно-исследовательских, строительно-реконструктивных) по созданию комфортной для проживания среды в населенных пунктах района. </w:t>
      </w:r>
    </w:p>
    <w:p w:rsidR="00D8425C" w:rsidRPr="00D8425C" w:rsidRDefault="00D8425C" w:rsidP="00B05F29">
      <w:pPr>
        <w:ind w:firstLine="709"/>
        <w:jc w:val="both"/>
        <w:rPr>
          <w:rFonts w:ascii="Times New Roman" w:hAnsi="Times New Roman" w:cs="Times New Roman"/>
          <w:sz w:val="28"/>
          <w:szCs w:val="28"/>
        </w:rPr>
      </w:pPr>
      <w:r w:rsidRPr="00D8425C">
        <w:rPr>
          <w:rFonts w:ascii="Times New Roman" w:hAnsi="Times New Roman" w:cs="Times New Roman"/>
          <w:color w:val="000000"/>
          <w:sz w:val="28"/>
          <w:szCs w:val="28"/>
        </w:rPr>
        <w:t>Стратегические показатели в увязке с задачей «</w:t>
      </w:r>
      <w:r w:rsidRPr="00D8425C">
        <w:rPr>
          <w:rFonts w:ascii="Times New Roman" w:hAnsi="Times New Roman" w:cs="Times New Roman"/>
          <w:sz w:val="28"/>
          <w:szCs w:val="28"/>
        </w:rPr>
        <w:t>Обеспечение жильем молодых семей»</w:t>
      </w:r>
      <w:r w:rsidR="00080601">
        <w:rPr>
          <w:rFonts w:ascii="Times New Roman" w:hAnsi="Times New Roman" w:cs="Times New Roman"/>
          <w:color w:val="000000"/>
          <w:sz w:val="28"/>
          <w:szCs w:val="28"/>
        </w:rPr>
        <w:t xml:space="preserve"> представлены в таблице</w:t>
      </w:r>
      <w:r w:rsidRPr="00D8425C">
        <w:rPr>
          <w:rFonts w:ascii="Times New Roman" w:hAnsi="Times New Roman" w:cs="Times New Roman"/>
          <w:color w:val="000000"/>
          <w:sz w:val="28"/>
          <w:szCs w:val="28"/>
        </w:rPr>
        <w:t>.</w:t>
      </w:r>
    </w:p>
    <w:p w:rsidR="00D8425C" w:rsidRPr="00D8425C" w:rsidRDefault="00D8425C" w:rsidP="00CA7B9D">
      <w:pPr>
        <w:autoSpaceDE w:val="0"/>
        <w:autoSpaceDN w:val="0"/>
        <w:adjustRightInd w:val="0"/>
        <w:spacing w:after="0" w:line="240" w:lineRule="auto"/>
        <w:rPr>
          <w:rFonts w:ascii="Times New Roman" w:hAnsi="Times New Roman" w:cs="Times New Roman"/>
          <w:color w:val="000000"/>
          <w:sz w:val="28"/>
          <w:szCs w:val="28"/>
        </w:rPr>
      </w:pPr>
      <w:r w:rsidRPr="00D8425C">
        <w:rPr>
          <w:rFonts w:ascii="Times New Roman" w:hAnsi="Times New Roman" w:cs="Times New Roman"/>
          <w:color w:val="000000"/>
          <w:sz w:val="28"/>
          <w:szCs w:val="28"/>
        </w:rPr>
        <w:t xml:space="preserve">Таблица </w:t>
      </w:r>
      <w:r w:rsidR="0079139C">
        <w:rPr>
          <w:rFonts w:ascii="Times New Roman" w:hAnsi="Times New Roman" w:cs="Times New Roman"/>
          <w:color w:val="000000"/>
          <w:sz w:val="28"/>
          <w:szCs w:val="28"/>
        </w:rPr>
        <w:t xml:space="preserve">27 - </w:t>
      </w:r>
      <w:r w:rsidR="00CA7B9D" w:rsidRPr="00CA7B9D">
        <w:rPr>
          <w:rFonts w:ascii="Times New Roman" w:hAnsi="Times New Roman" w:cs="Times New Roman"/>
          <w:color w:val="000000"/>
          <w:sz w:val="28"/>
          <w:szCs w:val="28"/>
        </w:rPr>
        <w:t>Обеспечение жильем молодых семей в муниципальном образовании Ленинградский район</w:t>
      </w:r>
    </w:p>
    <w:p w:rsidR="00083BF9" w:rsidRPr="00D8425C" w:rsidRDefault="00083BF9" w:rsidP="00BF6F93">
      <w:pPr>
        <w:autoSpaceDE w:val="0"/>
        <w:autoSpaceDN w:val="0"/>
        <w:adjustRightInd w:val="0"/>
        <w:spacing w:after="0" w:line="240" w:lineRule="auto"/>
        <w:jc w:val="both"/>
        <w:rPr>
          <w:rFonts w:ascii="Times New Roman" w:hAnsi="Times New Roman" w:cs="Times New Roman"/>
          <w:color w:val="000000"/>
          <w:sz w:val="28"/>
          <w:szCs w:val="28"/>
        </w:rPr>
      </w:pPr>
    </w:p>
    <w:tbl>
      <w:tblPr>
        <w:tblStyle w:val="220"/>
        <w:tblW w:w="10348" w:type="dxa"/>
        <w:tblInd w:w="-572" w:type="dxa"/>
        <w:tblLayout w:type="fixed"/>
        <w:tblLook w:val="04A0" w:firstRow="1" w:lastRow="0" w:firstColumn="1" w:lastColumn="0" w:noHBand="0" w:noVBand="1"/>
      </w:tblPr>
      <w:tblGrid>
        <w:gridCol w:w="1523"/>
        <w:gridCol w:w="1738"/>
        <w:gridCol w:w="621"/>
        <w:gridCol w:w="722"/>
        <w:gridCol w:w="722"/>
        <w:gridCol w:w="722"/>
        <w:gridCol w:w="722"/>
        <w:gridCol w:w="722"/>
        <w:gridCol w:w="722"/>
        <w:gridCol w:w="717"/>
        <w:gridCol w:w="601"/>
        <w:gridCol w:w="816"/>
      </w:tblGrid>
      <w:tr w:rsidR="00705EF5" w:rsidRPr="00705EF5" w:rsidTr="00083BF9">
        <w:trPr>
          <w:cantSplit/>
          <w:trHeight w:val="1134"/>
        </w:trPr>
        <w:tc>
          <w:tcPr>
            <w:tcW w:w="1523" w:type="dxa"/>
            <w:vAlign w:val="center"/>
          </w:tcPr>
          <w:p w:rsidR="00705EF5" w:rsidRPr="00705EF5" w:rsidRDefault="00705EF5" w:rsidP="00705EF5">
            <w:pPr>
              <w:adjustRightInd w:val="0"/>
              <w:jc w:val="center"/>
              <w:rPr>
                <w:rFonts w:ascii="Times New Roman" w:hAnsi="Times New Roman" w:cs="Times New Roman"/>
                <w:sz w:val="19"/>
                <w:szCs w:val="19"/>
              </w:rPr>
            </w:pPr>
            <w:r w:rsidRPr="00705EF5">
              <w:rPr>
                <w:rFonts w:ascii="Times New Roman" w:hAnsi="Times New Roman" w:cs="Times New Roman"/>
                <w:sz w:val="19"/>
                <w:szCs w:val="19"/>
              </w:rPr>
              <w:t>Задача</w:t>
            </w:r>
          </w:p>
        </w:tc>
        <w:tc>
          <w:tcPr>
            <w:tcW w:w="1738" w:type="dxa"/>
            <w:vAlign w:val="center"/>
          </w:tcPr>
          <w:p w:rsidR="00705EF5" w:rsidRPr="00705EF5" w:rsidRDefault="00705EF5" w:rsidP="00705EF5">
            <w:pPr>
              <w:adjustRightInd w:val="0"/>
              <w:jc w:val="center"/>
              <w:rPr>
                <w:rFonts w:ascii="Times New Roman" w:hAnsi="Times New Roman" w:cs="Times New Roman"/>
                <w:sz w:val="19"/>
                <w:szCs w:val="19"/>
              </w:rPr>
            </w:pPr>
            <w:r w:rsidRPr="00705EF5">
              <w:rPr>
                <w:rFonts w:ascii="Times New Roman" w:hAnsi="Times New Roman" w:cs="Times New Roman"/>
                <w:sz w:val="19"/>
                <w:szCs w:val="19"/>
              </w:rPr>
              <w:t>Показатели</w:t>
            </w:r>
          </w:p>
        </w:tc>
        <w:tc>
          <w:tcPr>
            <w:tcW w:w="621" w:type="dxa"/>
            <w:textDirection w:val="btLr"/>
            <w:vAlign w:val="center"/>
          </w:tcPr>
          <w:p w:rsidR="00705EF5" w:rsidRPr="00705EF5" w:rsidRDefault="00705EF5" w:rsidP="00083BF9">
            <w:pPr>
              <w:adjustRightInd w:val="0"/>
              <w:ind w:left="113" w:right="113"/>
              <w:jc w:val="center"/>
              <w:rPr>
                <w:rFonts w:ascii="Times New Roman" w:hAnsi="Times New Roman" w:cs="Times New Roman"/>
                <w:sz w:val="19"/>
                <w:szCs w:val="19"/>
              </w:rPr>
            </w:pPr>
            <w:r w:rsidRPr="00705EF5">
              <w:rPr>
                <w:rFonts w:ascii="Times New Roman" w:hAnsi="Times New Roman" w:cs="Times New Roman"/>
                <w:sz w:val="19"/>
                <w:szCs w:val="19"/>
              </w:rPr>
              <w:t>2021г.</w:t>
            </w:r>
          </w:p>
        </w:tc>
        <w:tc>
          <w:tcPr>
            <w:tcW w:w="722" w:type="dxa"/>
            <w:textDirection w:val="btLr"/>
            <w:vAlign w:val="center"/>
          </w:tcPr>
          <w:p w:rsidR="00705EF5" w:rsidRPr="00705EF5" w:rsidRDefault="00705EF5" w:rsidP="00083BF9">
            <w:pPr>
              <w:adjustRightInd w:val="0"/>
              <w:ind w:left="113" w:right="113"/>
              <w:jc w:val="center"/>
              <w:rPr>
                <w:rFonts w:ascii="Times New Roman" w:hAnsi="Times New Roman" w:cs="Times New Roman"/>
                <w:sz w:val="19"/>
                <w:szCs w:val="19"/>
              </w:rPr>
            </w:pPr>
            <w:r w:rsidRPr="00705EF5">
              <w:rPr>
                <w:rFonts w:ascii="Times New Roman" w:hAnsi="Times New Roman" w:cs="Times New Roman"/>
                <w:sz w:val="19"/>
                <w:szCs w:val="19"/>
              </w:rPr>
              <w:t>2022г.</w:t>
            </w:r>
          </w:p>
        </w:tc>
        <w:tc>
          <w:tcPr>
            <w:tcW w:w="722" w:type="dxa"/>
            <w:textDirection w:val="btLr"/>
            <w:vAlign w:val="center"/>
          </w:tcPr>
          <w:p w:rsidR="00705EF5" w:rsidRPr="00705EF5" w:rsidRDefault="00705EF5" w:rsidP="00083BF9">
            <w:pPr>
              <w:adjustRightInd w:val="0"/>
              <w:ind w:left="113" w:right="113"/>
              <w:jc w:val="center"/>
              <w:rPr>
                <w:rFonts w:ascii="Times New Roman" w:hAnsi="Times New Roman" w:cs="Times New Roman"/>
                <w:sz w:val="19"/>
                <w:szCs w:val="19"/>
              </w:rPr>
            </w:pPr>
            <w:r w:rsidRPr="00705EF5">
              <w:rPr>
                <w:rFonts w:ascii="Times New Roman" w:hAnsi="Times New Roman" w:cs="Times New Roman"/>
                <w:sz w:val="19"/>
                <w:szCs w:val="19"/>
              </w:rPr>
              <w:t>2023г.</w:t>
            </w:r>
          </w:p>
        </w:tc>
        <w:tc>
          <w:tcPr>
            <w:tcW w:w="722" w:type="dxa"/>
            <w:textDirection w:val="btLr"/>
            <w:vAlign w:val="center"/>
          </w:tcPr>
          <w:p w:rsidR="00705EF5" w:rsidRPr="00705EF5" w:rsidRDefault="00705EF5" w:rsidP="00083BF9">
            <w:pPr>
              <w:adjustRightInd w:val="0"/>
              <w:ind w:left="113" w:right="113"/>
              <w:jc w:val="center"/>
              <w:rPr>
                <w:rFonts w:ascii="Times New Roman" w:hAnsi="Times New Roman" w:cs="Times New Roman"/>
                <w:sz w:val="19"/>
                <w:szCs w:val="19"/>
              </w:rPr>
            </w:pPr>
            <w:r w:rsidRPr="00705EF5">
              <w:rPr>
                <w:rFonts w:ascii="Times New Roman" w:hAnsi="Times New Roman" w:cs="Times New Roman"/>
                <w:sz w:val="19"/>
                <w:szCs w:val="19"/>
              </w:rPr>
              <w:t>2024г.</w:t>
            </w:r>
          </w:p>
        </w:tc>
        <w:tc>
          <w:tcPr>
            <w:tcW w:w="722" w:type="dxa"/>
            <w:textDirection w:val="btLr"/>
            <w:vAlign w:val="center"/>
          </w:tcPr>
          <w:p w:rsidR="00705EF5" w:rsidRPr="00705EF5" w:rsidRDefault="00705EF5" w:rsidP="00083BF9">
            <w:pPr>
              <w:adjustRightInd w:val="0"/>
              <w:ind w:left="113" w:right="113"/>
              <w:jc w:val="center"/>
              <w:rPr>
                <w:rFonts w:ascii="Times New Roman" w:hAnsi="Times New Roman" w:cs="Times New Roman"/>
                <w:sz w:val="19"/>
                <w:szCs w:val="19"/>
              </w:rPr>
            </w:pPr>
            <w:r w:rsidRPr="00705EF5">
              <w:rPr>
                <w:rFonts w:ascii="Times New Roman" w:hAnsi="Times New Roman" w:cs="Times New Roman"/>
                <w:sz w:val="19"/>
                <w:szCs w:val="19"/>
              </w:rPr>
              <w:t>2025г.</w:t>
            </w:r>
          </w:p>
        </w:tc>
        <w:tc>
          <w:tcPr>
            <w:tcW w:w="722" w:type="dxa"/>
            <w:textDirection w:val="btLr"/>
            <w:vAlign w:val="center"/>
          </w:tcPr>
          <w:p w:rsidR="00705EF5" w:rsidRPr="00705EF5" w:rsidRDefault="00705EF5" w:rsidP="00083BF9">
            <w:pPr>
              <w:adjustRightInd w:val="0"/>
              <w:ind w:left="113" w:right="113"/>
              <w:jc w:val="center"/>
              <w:rPr>
                <w:rFonts w:ascii="Times New Roman" w:hAnsi="Times New Roman" w:cs="Times New Roman"/>
                <w:sz w:val="19"/>
                <w:szCs w:val="19"/>
              </w:rPr>
            </w:pPr>
            <w:r w:rsidRPr="00705EF5">
              <w:rPr>
                <w:rFonts w:ascii="Times New Roman" w:hAnsi="Times New Roman" w:cs="Times New Roman"/>
                <w:sz w:val="19"/>
                <w:szCs w:val="19"/>
              </w:rPr>
              <w:t>2026г.</w:t>
            </w:r>
          </w:p>
        </w:tc>
        <w:tc>
          <w:tcPr>
            <w:tcW w:w="722" w:type="dxa"/>
            <w:textDirection w:val="btLr"/>
            <w:vAlign w:val="center"/>
          </w:tcPr>
          <w:p w:rsidR="00705EF5" w:rsidRPr="00705EF5" w:rsidRDefault="00705EF5" w:rsidP="00083BF9">
            <w:pPr>
              <w:adjustRightInd w:val="0"/>
              <w:ind w:left="113" w:right="113"/>
              <w:jc w:val="center"/>
              <w:rPr>
                <w:rFonts w:ascii="Times New Roman" w:hAnsi="Times New Roman" w:cs="Times New Roman"/>
                <w:sz w:val="19"/>
                <w:szCs w:val="19"/>
              </w:rPr>
            </w:pPr>
            <w:r w:rsidRPr="00705EF5">
              <w:rPr>
                <w:rFonts w:ascii="Times New Roman" w:hAnsi="Times New Roman" w:cs="Times New Roman"/>
                <w:sz w:val="19"/>
                <w:szCs w:val="19"/>
              </w:rPr>
              <w:t>2027г.</w:t>
            </w:r>
          </w:p>
        </w:tc>
        <w:tc>
          <w:tcPr>
            <w:tcW w:w="717" w:type="dxa"/>
            <w:textDirection w:val="btLr"/>
            <w:vAlign w:val="center"/>
          </w:tcPr>
          <w:p w:rsidR="00705EF5" w:rsidRPr="00705EF5" w:rsidRDefault="00705EF5" w:rsidP="00083BF9">
            <w:pPr>
              <w:adjustRightInd w:val="0"/>
              <w:ind w:left="113" w:right="113"/>
              <w:jc w:val="center"/>
              <w:rPr>
                <w:rFonts w:ascii="Times New Roman" w:hAnsi="Times New Roman" w:cs="Times New Roman"/>
                <w:sz w:val="19"/>
                <w:szCs w:val="19"/>
              </w:rPr>
            </w:pPr>
            <w:r w:rsidRPr="00705EF5">
              <w:rPr>
                <w:rFonts w:ascii="Times New Roman" w:hAnsi="Times New Roman" w:cs="Times New Roman"/>
                <w:sz w:val="19"/>
                <w:szCs w:val="19"/>
              </w:rPr>
              <w:t>2028 г.</w:t>
            </w:r>
          </w:p>
        </w:tc>
        <w:tc>
          <w:tcPr>
            <w:tcW w:w="601" w:type="dxa"/>
            <w:textDirection w:val="btLr"/>
            <w:vAlign w:val="center"/>
          </w:tcPr>
          <w:p w:rsidR="00705EF5" w:rsidRPr="00705EF5" w:rsidRDefault="00705EF5" w:rsidP="00083BF9">
            <w:pPr>
              <w:adjustRightInd w:val="0"/>
              <w:ind w:left="113" w:right="113"/>
              <w:jc w:val="center"/>
              <w:rPr>
                <w:rFonts w:ascii="Times New Roman" w:hAnsi="Times New Roman" w:cs="Times New Roman"/>
                <w:sz w:val="19"/>
                <w:szCs w:val="19"/>
              </w:rPr>
            </w:pPr>
            <w:r w:rsidRPr="00705EF5">
              <w:rPr>
                <w:rFonts w:ascii="Times New Roman" w:hAnsi="Times New Roman" w:cs="Times New Roman"/>
                <w:sz w:val="19"/>
                <w:szCs w:val="19"/>
              </w:rPr>
              <w:t>2029г.</w:t>
            </w:r>
          </w:p>
        </w:tc>
        <w:tc>
          <w:tcPr>
            <w:tcW w:w="816" w:type="dxa"/>
            <w:textDirection w:val="btLr"/>
            <w:vAlign w:val="center"/>
          </w:tcPr>
          <w:p w:rsidR="00705EF5" w:rsidRPr="00705EF5" w:rsidRDefault="00705EF5" w:rsidP="00083BF9">
            <w:pPr>
              <w:adjustRightInd w:val="0"/>
              <w:ind w:left="113" w:right="113"/>
              <w:jc w:val="center"/>
              <w:rPr>
                <w:rFonts w:ascii="Times New Roman" w:hAnsi="Times New Roman" w:cs="Times New Roman"/>
                <w:sz w:val="19"/>
                <w:szCs w:val="19"/>
              </w:rPr>
            </w:pPr>
            <w:r w:rsidRPr="00705EF5">
              <w:rPr>
                <w:rFonts w:ascii="Times New Roman" w:hAnsi="Times New Roman" w:cs="Times New Roman"/>
                <w:sz w:val="19"/>
                <w:szCs w:val="19"/>
              </w:rPr>
              <w:t>2030г.</w:t>
            </w:r>
          </w:p>
        </w:tc>
      </w:tr>
      <w:tr w:rsidR="00705EF5" w:rsidRPr="00705EF5" w:rsidTr="00A205BF">
        <w:tc>
          <w:tcPr>
            <w:tcW w:w="1523" w:type="dxa"/>
            <w:vMerge w:val="restart"/>
          </w:tcPr>
          <w:p w:rsidR="00705EF5" w:rsidRPr="00705EF5" w:rsidRDefault="00705EF5" w:rsidP="00705EF5">
            <w:pPr>
              <w:rPr>
                <w:rFonts w:ascii="Times New Roman" w:hAnsi="Times New Roman" w:cs="Times New Roman"/>
                <w:color w:val="000000"/>
                <w:sz w:val="19"/>
                <w:szCs w:val="19"/>
              </w:rPr>
            </w:pPr>
            <w:r w:rsidRPr="00705EF5">
              <w:rPr>
                <w:rFonts w:ascii="Times New Roman" w:hAnsi="Times New Roman" w:cs="Times New Roman"/>
                <w:color w:val="000000"/>
                <w:sz w:val="19"/>
                <w:szCs w:val="19"/>
              </w:rPr>
              <w:t xml:space="preserve">Задача 1. </w:t>
            </w:r>
            <w:r w:rsidRPr="00705EF5">
              <w:rPr>
                <w:rFonts w:ascii="Times New Roman" w:hAnsi="Times New Roman" w:cs="Times New Roman"/>
                <w:sz w:val="19"/>
                <w:szCs w:val="19"/>
              </w:rPr>
              <w:t>Обеспечение жильем молодых семей в муниципальном образовании Ленинградский район</w:t>
            </w:r>
          </w:p>
        </w:tc>
        <w:tc>
          <w:tcPr>
            <w:tcW w:w="1738" w:type="dxa"/>
          </w:tcPr>
          <w:p w:rsidR="00705EF5" w:rsidRPr="00705EF5" w:rsidRDefault="00705EF5" w:rsidP="00A205BF">
            <w:pPr>
              <w:adjustRightInd w:val="0"/>
              <w:rPr>
                <w:rFonts w:ascii="Times New Roman" w:hAnsi="Times New Roman" w:cs="Times New Roman"/>
                <w:color w:val="000000"/>
                <w:sz w:val="19"/>
                <w:szCs w:val="19"/>
              </w:rPr>
            </w:pPr>
            <w:r w:rsidRPr="00705EF5">
              <w:rPr>
                <w:rFonts w:ascii="Times New Roman" w:hAnsi="Times New Roman" w:cs="Times New Roman"/>
                <w:color w:val="000000"/>
                <w:sz w:val="19"/>
                <w:szCs w:val="19"/>
              </w:rPr>
              <w:t>Количество молодых семей, улучшивших жилищные условия, в том числе, семья</w:t>
            </w:r>
          </w:p>
        </w:tc>
        <w:tc>
          <w:tcPr>
            <w:tcW w:w="62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5EF5" w:rsidRPr="00705EF5" w:rsidRDefault="00705EF5" w:rsidP="00705EF5">
            <w:pPr>
              <w:jc w:val="center"/>
              <w:rPr>
                <w:rFonts w:ascii="Times New Roman" w:hAnsi="Times New Roman" w:cs="Times New Roman"/>
                <w:sz w:val="19"/>
                <w:szCs w:val="19"/>
              </w:rPr>
            </w:pPr>
            <w:r w:rsidRPr="00705EF5">
              <w:rPr>
                <w:rFonts w:ascii="Times New Roman" w:hAnsi="Times New Roman" w:cs="Times New Roman"/>
                <w:sz w:val="19"/>
                <w:szCs w:val="19"/>
              </w:rPr>
              <w:t>6</w:t>
            </w:r>
          </w:p>
        </w:tc>
        <w:tc>
          <w:tcPr>
            <w:tcW w:w="722" w:type="dxa"/>
            <w:tcBorders>
              <w:top w:val="single" w:sz="6" w:space="0" w:color="000000"/>
              <w:left w:val="single" w:sz="6" w:space="0" w:color="000000"/>
              <w:bottom w:val="single" w:sz="6" w:space="0" w:color="000000"/>
              <w:right w:val="single" w:sz="6" w:space="0" w:color="000000"/>
            </w:tcBorders>
            <w:vAlign w:val="center"/>
          </w:tcPr>
          <w:p w:rsidR="00705EF5" w:rsidRPr="00705EF5" w:rsidRDefault="00705EF5" w:rsidP="00705EF5">
            <w:pPr>
              <w:jc w:val="center"/>
              <w:rPr>
                <w:rFonts w:ascii="Times New Roman" w:hAnsi="Times New Roman" w:cs="Times New Roman"/>
                <w:sz w:val="19"/>
                <w:szCs w:val="19"/>
              </w:rPr>
            </w:pPr>
            <w:r w:rsidRPr="00705EF5">
              <w:rPr>
                <w:rFonts w:ascii="Times New Roman" w:hAnsi="Times New Roman" w:cs="Times New Roman"/>
                <w:sz w:val="19"/>
                <w:szCs w:val="19"/>
              </w:rPr>
              <w:t>6</w:t>
            </w:r>
          </w:p>
        </w:tc>
        <w:tc>
          <w:tcPr>
            <w:tcW w:w="722" w:type="dxa"/>
            <w:tcBorders>
              <w:top w:val="single" w:sz="6" w:space="0" w:color="000000"/>
              <w:left w:val="single" w:sz="6" w:space="0" w:color="000000"/>
              <w:bottom w:val="single" w:sz="6" w:space="0" w:color="000000"/>
              <w:right w:val="single" w:sz="6" w:space="0" w:color="000000"/>
            </w:tcBorders>
            <w:vAlign w:val="center"/>
          </w:tcPr>
          <w:p w:rsidR="00705EF5" w:rsidRPr="00705EF5" w:rsidRDefault="00705EF5" w:rsidP="00705EF5">
            <w:pPr>
              <w:jc w:val="center"/>
              <w:rPr>
                <w:rFonts w:ascii="Times New Roman" w:hAnsi="Times New Roman" w:cs="Times New Roman"/>
                <w:sz w:val="19"/>
                <w:szCs w:val="19"/>
              </w:rPr>
            </w:pPr>
            <w:r w:rsidRPr="00705EF5">
              <w:rPr>
                <w:rFonts w:ascii="Times New Roman" w:hAnsi="Times New Roman" w:cs="Times New Roman"/>
                <w:sz w:val="19"/>
                <w:szCs w:val="19"/>
              </w:rPr>
              <w:t>4</w:t>
            </w:r>
          </w:p>
        </w:tc>
        <w:tc>
          <w:tcPr>
            <w:tcW w:w="722" w:type="dxa"/>
            <w:tcBorders>
              <w:top w:val="single" w:sz="6" w:space="0" w:color="000000"/>
              <w:left w:val="single" w:sz="6" w:space="0" w:color="000000"/>
              <w:bottom w:val="single" w:sz="6" w:space="0" w:color="000000"/>
              <w:right w:val="single" w:sz="6" w:space="0" w:color="000000"/>
            </w:tcBorders>
            <w:vAlign w:val="center"/>
          </w:tcPr>
          <w:p w:rsidR="00705EF5" w:rsidRPr="00705EF5" w:rsidRDefault="00705EF5" w:rsidP="00705EF5">
            <w:pPr>
              <w:jc w:val="center"/>
              <w:rPr>
                <w:rFonts w:ascii="Times New Roman" w:hAnsi="Times New Roman" w:cs="Times New Roman"/>
                <w:sz w:val="19"/>
                <w:szCs w:val="19"/>
              </w:rPr>
            </w:pPr>
            <w:r w:rsidRPr="00705EF5">
              <w:rPr>
                <w:rFonts w:ascii="Times New Roman" w:hAnsi="Times New Roman" w:cs="Times New Roman"/>
                <w:sz w:val="19"/>
                <w:szCs w:val="19"/>
              </w:rPr>
              <w:t>4</w:t>
            </w:r>
          </w:p>
        </w:tc>
        <w:tc>
          <w:tcPr>
            <w:tcW w:w="722" w:type="dxa"/>
            <w:tcBorders>
              <w:top w:val="single" w:sz="6" w:space="0" w:color="000000"/>
              <w:left w:val="single" w:sz="6" w:space="0" w:color="000000"/>
              <w:bottom w:val="single" w:sz="6" w:space="0" w:color="000000"/>
              <w:right w:val="single" w:sz="6" w:space="0" w:color="000000"/>
            </w:tcBorders>
            <w:vAlign w:val="center"/>
          </w:tcPr>
          <w:p w:rsidR="00705EF5" w:rsidRPr="00705EF5" w:rsidRDefault="00705EF5" w:rsidP="00705EF5">
            <w:pPr>
              <w:jc w:val="center"/>
              <w:rPr>
                <w:rFonts w:ascii="Times New Roman" w:hAnsi="Times New Roman" w:cs="Times New Roman"/>
                <w:sz w:val="19"/>
                <w:szCs w:val="19"/>
              </w:rPr>
            </w:pPr>
            <w:r w:rsidRPr="00705EF5">
              <w:rPr>
                <w:rFonts w:ascii="Times New Roman" w:hAnsi="Times New Roman" w:cs="Times New Roman"/>
                <w:sz w:val="19"/>
                <w:szCs w:val="19"/>
              </w:rPr>
              <w:t>4</w:t>
            </w:r>
          </w:p>
        </w:tc>
        <w:tc>
          <w:tcPr>
            <w:tcW w:w="722" w:type="dxa"/>
            <w:vAlign w:val="center"/>
          </w:tcPr>
          <w:p w:rsidR="00705EF5" w:rsidRPr="00705EF5" w:rsidRDefault="00705EF5" w:rsidP="00705EF5">
            <w:pPr>
              <w:adjustRightInd w:val="0"/>
              <w:jc w:val="center"/>
              <w:rPr>
                <w:rFonts w:ascii="Times New Roman" w:hAnsi="Times New Roman" w:cs="Times New Roman"/>
                <w:color w:val="000000"/>
                <w:sz w:val="19"/>
                <w:szCs w:val="19"/>
              </w:rPr>
            </w:pPr>
            <w:r w:rsidRPr="00705EF5">
              <w:rPr>
                <w:rFonts w:ascii="Times New Roman" w:hAnsi="Times New Roman" w:cs="Times New Roman"/>
                <w:color w:val="000000"/>
                <w:sz w:val="19"/>
                <w:szCs w:val="19"/>
              </w:rPr>
              <w:t>4</w:t>
            </w:r>
          </w:p>
        </w:tc>
        <w:tc>
          <w:tcPr>
            <w:tcW w:w="722" w:type="dxa"/>
            <w:vAlign w:val="center"/>
          </w:tcPr>
          <w:p w:rsidR="00705EF5" w:rsidRPr="00705EF5" w:rsidRDefault="00705EF5" w:rsidP="00705EF5">
            <w:pPr>
              <w:adjustRightInd w:val="0"/>
              <w:jc w:val="center"/>
              <w:rPr>
                <w:rFonts w:ascii="Times New Roman" w:hAnsi="Times New Roman" w:cs="Times New Roman"/>
                <w:color w:val="000000"/>
                <w:sz w:val="19"/>
                <w:szCs w:val="19"/>
              </w:rPr>
            </w:pPr>
            <w:r w:rsidRPr="00705EF5">
              <w:rPr>
                <w:rFonts w:ascii="Times New Roman" w:hAnsi="Times New Roman" w:cs="Times New Roman"/>
                <w:color w:val="000000"/>
                <w:sz w:val="19"/>
                <w:szCs w:val="19"/>
              </w:rPr>
              <w:t>4</w:t>
            </w:r>
          </w:p>
        </w:tc>
        <w:tc>
          <w:tcPr>
            <w:tcW w:w="717" w:type="dxa"/>
            <w:vAlign w:val="center"/>
          </w:tcPr>
          <w:p w:rsidR="00705EF5" w:rsidRPr="00705EF5" w:rsidRDefault="00705EF5" w:rsidP="00705EF5">
            <w:pPr>
              <w:adjustRightInd w:val="0"/>
              <w:jc w:val="center"/>
              <w:rPr>
                <w:rFonts w:ascii="Times New Roman" w:hAnsi="Times New Roman" w:cs="Times New Roman"/>
                <w:color w:val="000000"/>
                <w:sz w:val="19"/>
                <w:szCs w:val="19"/>
              </w:rPr>
            </w:pPr>
            <w:r w:rsidRPr="00705EF5">
              <w:rPr>
                <w:rFonts w:ascii="Times New Roman" w:hAnsi="Times New Roman" w:cs="Times New Roman"/>
                <w:color w:val="000000"/>
                <w:sz w:val="19"/>
                <w:szCs w:val="19"/>
              </w:rPr>
              <w:t>4</w:t>
            </w:r>
          </w:p>
        </w:tc>
        <w:tc>
          <w:tcPr>
            <w:tcW w:w="601" w:type="dxa"/>
            <w:vAlign w:val="center"/>
          </w:tcPr>
          <w:p w:rsidR="00705EF5" w:rsidRPr="00705EF5" w:rsidRDefault="00705EF5" w:rsidP="00705EF5">
            <w:pPr>
              <w:adjustRightInd w:val="0"/>
              <w:jc w:val="center"/>
              <w:rPr>
                <w:rFonts w:ascii="Times New Roman" w:hAnsi="Times New Roman" w:cs="Times New Roman"/>
                <w:color w:val="000000"/>
                <w:sz w:val="19"/>
                <w:szCs w:val="19"/>
              </w:rPr>
            </w:pPr>
            <w:r w:rsidRPr="00705EF5">
              <w:rPr>
                <w:rFonts w:ascii="Times New Roman" w:hAnsi="Times New Roman" w:cs="Times New Roman"/>
                <w:color w:val="000000"/>
                <w:sz w:val="19"/>
                <w:szCs w:val="19"/>
              </w:rPr>
              <w:t>4</w:t>
            </w:r>
          </w:p>
        </w:tc>
        <w:tc>
          <w:tcPr>
            <w:tcW w:w="816" w:type="dxa"/>
            <w:vAlign w:val="center"/>
          </w:tcPr>
          <w:p w:rsidR="00705EF5" w:rsidRPr="00705EF5" w:rsidRDefault="00705EF5" w:rsidP="00705EF5">
            <w:pPr>
              <w:adjustRightInd w:val="0"/>
              <w:jc w:val="center"/>
              <w:rPr>
                <w:rFonts w:ascii="Times New Roman" w:hAnsi="Times New Roman" w:cs="Times New Roman"/>
                <w:color w:val="000000"/>
                <w:sz w:val="19"/>
                <w:szCs w:val="19"/>
              </w:rPr>
            </w:pPr>
            <w:r w:rsidRPr="00705EF5">
              <w:rPr>
                <w:rFonts w:ascii="Times New Roman" w:hAnsi="Times New Roman" w:cs="Times New Roman"/>
                <w:color w:val="000000"/>
                <w:sz w:val="19"/>
                <w:szCs w:val="19"/>
              </w:rPr>
              <w:t>4</w:t>
            </w:r>
          </w:p>
        </w:tc>
      </w:tr>
      <w:tr w:rsidR="00705EF5" w:rsidRPr="00705EF5" w:rsidTr="00A205BF">
        <w:tc>
          <w:tcPr>
            <w:tcW w:w="1523" w:type="dxa"/>
            <w:vMerge/>
            <w:vAlign w:val="center"/>
          </w:tcPr>
          <w:p w:rsidR="00705EF5" w:rsidRPr="00705EF5" w:rsidRDefault="00705EF5" w:rsidP="00705EF5">
            <w:pPr>
              <w:adjustRightInd w:val="0"/>
              <w:jc w:val="center"/>
              <w:rPr>
                <w:rFonts w:ascii="Times New Roman" w:hAnsi="Times New Roman" w:cs="Times New Roman"/>
                <w:color w:val="000000"/>
                <w:sz w:val="19"/>
                <w:szCs w:val="19"/>
              </w:rPr>
            </w:pPr>
          </w:p>
        </w:tc>
        <w:tc>
          <w:tcPr>
            <w:tcW w:w="1738" w:type="dxa"/>
          </w:tcPr>
          <w:p w:rsidR="00705EF5" w:rsidRPr="00705EF5" w:rsidRDefault="00705EF5" w:rsidP="00A205BF">
            <w:pPr>
              <w:adjustRightInd w:val="0"/>
              <w:rPr>
                <w:rFonts w:ascii="Times New Roman" w:hAnsi="Times New Roman" w:cs="Times New Roman"/>
                <w:color w:val="000000"/>
                <w:sz w:val="19"/>
                <w:szCs w:val="19"/>
              </w:rPr>
            </w:pPr>
            <w:r w:rsidRPr="00705EF5">
              <w:rPr>
                <w:rFonts w:ascii="Times New Roman" w:hAnsi="Times New Roman" w:cs="Times New Roman"/>
                <w:sz w:val="19"/>
                <w:szCs w:val="19"/>
              </w:rPr>
              <w:t>С использованием ипотечных жилищных кредитов и займов, семья</w:t>
            </w:r>
          </w:p>
        </w:tc>
        <w:tc>
          <w:tcPr>
            <w:tcW w:w="621"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705EF5" w:rsidRPr="00705EF5" w:rsidRDefault="00705EF5" w:rsidP="00705EF5">
            <w:pPr>
              <w:jc w:val="center"/>
              <w:rPr>
                <w:rFonts w:ascii="Times New Roman" w:hAnsi="Times New Roman" w:cs="Times New Roman"/>
                <w:sz w:val="19"/>
                <w:szCs w:val="19"/>
              </w:rPr>
            </w:pPr>
            <w:r w:rsidRPr="00705EF5">
              <w:rPr>
                <w:rFonts w:ascii="Times New Roman" w:hAnsi="Times New Roman" w:cs="Times New Roman"/>
                <w:sz w:val="19"/>
                <w:szCs w:val="19"/>
              </w:rPr>
              <w:t>Не менее 1</w:t>
            </w:r>
          </w:p>
        </w:tc>
        <w:tc>
          <w:tcPr>
            <w:tcW w:w="722" w:type="dxa"/>
            <w:tcBorders>
              <w:top w:val="single" w:sz="6" w:space="0" w:color="CCCCCC"/>
              <w:left w:val="single" w:sz="6" w:space="0" w:color="000000"/>
              <w:bottom w:val="single" w:sz="6" w:space="0" w:color="000000"/>
              <w:right w:val="single" w:sz="6" w:space="0" w:color="000000"/>
            </w:tcBorders>
            <w:vAlign w:val="center"/>
          </w:tcPr>
          <w:p w:rsidR="00705EF5" w:rsidRPr="00705EF5" w:rsidRDefault="00705EF5" w:rsidP="00705EF5">
            <w:pPr>
              <w:jc w:val="center"/>
              <w:rPr>
                <w:rFonts w:ascii="Times New Roman" w:hAnsi="Times New Roman" w:cs="Times New Roman"/>
                <w:sz w:val="19"/>
                <w:szCs w:val="19"/>
              </w:rPr>
            </w:pPr>
            <w:r w:rsidRPr="00705EF5">
              <w:rPr>
                <w:rFonts w:ascii="Times New Roman" w:hAnsi="Times New Roman" w:cs="Times New Roman"/>
                <w:sz w:val="19"/>
                <w:szCs w:val="19"/>
              </w:rPr>
              <w:t>Не менее 1</w:t>
            </w:r>
          </w:p>
        </w:tc>
        <w:tc>
          <w:tcPr>
            <w:tcW w:w="722" w:type="dxa"/>
            <w:tcBorders>
              <w:top w:val="single" w:sz="6" w:space="0" w:color="CCCCCC"/>
              <w:left w:val="single" w:sz="6" w:space="0" w:color="000000"/>
              <w:bottom w:val="single" w:sz="6" w:space="0" w:color="000000"/>
              <w:right w:val="single" w:sz="6" w:space="0" w:color="000000"/>
            </w:tcBorders>
            <w:vAlign w:val="center"/>
          </w:tcPr>
          <w:p w:rsidR="00705EF5" w:rsidRPr="00705EF5" w:rsidRDefault="00705EF5" w:rsidP="00705EF5">
            <w:pPr>
              <w:jc w:val="center"/>
              <w:rPr>
                <w:rFonts w:ascii="Times New Roman" w:hAnsi="Times New Roman" w:cs="Times New Roman"/>
                <w:sz w:val="19"/>
                <w:szCs w:val="19"/>
              </w:rPr>
            </w:pPr>
            <w:r w:rsidRPr="00705EF5">
              <w:rPr>
                <w:rFonts w:ascii="Times New Roman" w:hAnsi="Times New Roman" w:cs="Times New Roman"/>
                <w:sz w:val="19"/>
                <w:szCs w:val="19"/>
              </w:rPr>
              <w:t>Не менее 1</w:t>
            </w:r>
          </w:p>
        </w:tc>
        <w:tc>
          <w:tcPr>
            <w:tcW w:w="722" w:type="dxa"/>
            <w:tcBorders>
              <w:top w:val="single" w:sz="6" w:space="0" w:color="CCCCCC"/>
              <w:left w:val="single" w:sz="6" w:space="0" w:color="000000"/>
              <w:bottom w:val="single" w:sz="6" w:space="0" w:color="000000"/>
              <w:right w:val="single" w:sz="6" w:space="0" w:color="000000"/>
            </w:tcBorders>
            <w:vAlign w:val="center"/>
          </w:tcPr>
          <w:p w:rsidR="00705EF5" w:rsidRPr="00705EF5" w:rsidRDefault="00705EF5" w:rsidP="00705EF5">
            <w:pPr>
              <w:jc w:val="center"/>
              <w:rPr>
                <w:rFonts w:ascii="Times New Roman" w:hAnsi="Times New Roman" w:cs="Times New Roman"/>
                <w:sz w:val="19"/>
                <w:szCs w:val="19"/>
              </w:rPr>
            </w:pPr>
            <w:r w:rsidRPr="00705EF5">
              <w:rPr>
                <w:rFonts w:ascii="Times New Roman" w:hAnsi="Times New Roman" w:cs="Times New Roman"/>
                <w:sz w:val="19"/>
                <w:szCs w:val="19"/>
              </w:rPr>
              <w:t>Не менее 1</w:t>
            </w:r>
          </w:p>
        </w:tc>
        <w:tc>
          <w:tcPr>
            <w:tcW w:w="722" w:type="dxa"/>
            <w:tcBorders>
              <w:top w:val="single" w:sz="6" w:space="0" w:color="CCCCCC"/>
              <w:left w:val="single" w:sz="6" w:space="0" w:color="000000"/>
              <w:bottom w:val="single" w:sz="6" w:space="0" w:color="000000"/>
              <w:right w:val="single" w:sz="6" w:space="0" w:color="000000"/>
            </w:tcBorders>
            <w:vAlign w:val="center"/>
          </w:tcPr>
          <w:p w:rsidR="00705EF5" w:rsidRPr="00705EF5" w:rsidRDefault="00705EF5" w:rsidP="00705EF5">
            <w:pPr>
              <w:jc w:val="center"/>
              <w:rPr>
                <w:rFonts w:ascii="Times New Roman" w:hAnsi="Times New Roman" w:cs="Times New Roman"/>
                <w:sz w:val="19"/>
                <w:szCs w:val="19"/>
              </w:rPr>
            </w:pPr>
            <w:r w:rsidRPr="00705EF5">
              <w:rPr>
                <w:rFonts w:ascii="Times New Roman" w:hAnsi="Times New Roman" w:cs="Times New Roman"/>
                <w:sz w:val="19"/>
                <w:szCs w:val="19"/>
              </w:rPr>
              <w:t>Не менее 1</w:t>
            </w:r>
          </w:p>
        </w:tc>
        <w:tc>
          <w:tcPr>
            <w:tcW w:w="722" w:type="dxa"/>
            <w:vAlign w:val="center"/>
          </w:tcPr>
          <w:p w:rsidR="00705EF5" w:rsidRPr="00705EF5" w:rsidRDefault="00705EF5" w:rsidP="00705EF5">
            <w:pPr>
              <w:adjustRightInd w:val="0"/>
              <w:jc w:val="center"/>
              <w:rPr>
                <w:rFonts w:ascii="Times New Roman" w:hAnsi="Times New Roman" w:cs="Times New Roman"/>
                <w:sz w:val="19"/>
                <w:szCs w:val="19"/>
              </w:rPr>
            </w:pPr>
            <w:r w:rsidRPr="00705EF5">
              <w:rPr>
                <w:rFonts w:ascii="Times New Roman" w:hAnsi="Times New Roman" w:cs="Times New Roman"/>
                <w:sz w:val="19"/>
                <w:szCs w:val="19"/>
              </w:rPr>
              <w:t>Не менее 1</w:t>
            </w:r>
          </w:p>
        </w:tc>
        <w:tc>
          <w:tcPr>
            <w:tcW w:w="722" w:type="dxa"/>
            <w:vAlign w:val="center"/>
          </w:tcPr>
          <w:p w:rsidR="00705EF5" w:rsidRPr="00705EF5" w:rsidRDefault="00705EF5" w:rsidP="00705EF5">
            <w:pPr>
              <w:adjustRightInd w:val="0"/>
              <w:jc w:val="center"/>
              <w:rPr>
                <w:rFonts w:ascii="Times New Roman" w:hAnsi="Times New Roman" w:cs="Times New Roman"/>
                <w:sz w:val="19"/>
                <w:szCs w:val="19"/>
              </w:rPr>
            </w:pPr>
            <w:r w:rsidRPr="00705EF5">
              <w:rPr>
                <w:rFonts w:ascii="Times New Roman" w:hAnsi="Times New Roman" w:cs="Times New Roman"/>
                <w:sz w:val="19"/>
                <w:szCs w:val="19"/>
              </w:rPr>
              <w:t>Не менее 1</w:t>
            </w:r>
          </w:p>
        </w:tc>
        <w:tc>
          <w:tcPr>
            <w:tcW w:w="717" w:type="dxa"/>
            <w:vAlign w:val="center"/>
          </w:tcPr>
          <w:p w:rsidR="00705EF5" w:rsidRPr="00705EF5" w:rsidRDefault="00705EF5" w:rsidP="00705EF5">
            <w:pPr>
              <w:adjustRightInd w:val="0"/>
              <w:jc w:val="center"/>
              <w:rPr>
                <w:rFonts w:ascii="Times New Roman" w:hAnsi="Times New Roman" w:cs="Times New Roman"/>
                <w:sz w:val="19"/>
                <w:szCs w:val="19"/>
              </w:rPr>
            </w:pPr>
            <w:r w:rsidRPr="00705EF5">
              <w:rPr>
                <w:rFonts w:ascii="Times New Roman" w:hAnsi="Times New Roman" w:cs="Times New Roman"/>
                <w:sz w:val="19"/>
                <w:szCs w:val="19"/>
              </w:rPr>
              <w:t>Не менее 1</w:t>
            </w:r>
          </w:p>
        </w:tc>
        <w:tc>
          <w:tcPr>
            <w:tcW w:w="601" w:type="dxa"/>
            <w:vAlign w:val="center"/>
          </w:tcPr>
          <w:p w:rsidR="00705EF5" w:rsidRPr="00705EF5" w:rsidRDefault="00705EF5" w:rsidP="00705EF5">
            <w:pPr>
              <w:adjustRightInd w:val="0"/>
              <w:jc w:val="center"/>
              <w:rPr>
                <w:rFonts w:ascii="Times New Roman" w:hAnsi="Times New Roman" w:cs="Times New Roman"/>
                <w:sz w:val="19"/>
                <w:szCs w:val="19"/>
              </w:rPr>
            </w:pPr>
            <w:r w:rsidRPr="00705EF5">
              <w:rPr>
                <w:rFonts w:ascii="Times New Roman" w:hAnsi="Times New Roman" w:cs="Times New Roman"/>
                <w:sz w:val="19"/>
                <w:szCs w:val="19"/>
              </w:rPr>
              <w:t>Не менее 1</w:t>
            </w:r>
          </w:p>
        </w:tc>
        <w:tc>
          <w:tcPr>
            <w:tcW w:w="816" w:type="dxa"/>
            <w:vAlign w:val="center"/>
          </w:tcPr>
          <w:p w:rsidR="00705EF5" w:rsidRPr="00705EF5" w:rsidRDefault="00705EF5" w:rsidP="00705EF5">
            <w:pPr>
              <w:adjustRightInd w:val="0"/>
              <w:jc w:val="center"/>
              <w:rPr>
                <w:rFonts w:ascii="Times New Roman" w:hAnsi="Times New Roman" w:cs="Times New Roman"/>
                <w:sz w:val="19"/>
                <w:szCs w:val="19"/>
              </w:rPr>
            </w:pPr>
            <w:r w:rsidRPr="00705EF5">
              <w:rPr>
                <w:rFonts w:ascii="Times New Roman" w:hAnsi="Times New Roman" w:cs="Times New Roman"/>
                <w:sz w:val="19"/>
                <w:szCs w:val="19"/>
              </w:rPr>
              <w:t>Не менее 1</w:t>
            </w:r>
          </w:p>
        </w:tc>
      </w:tr>
      <w:tr w:rsidR="00705EF5" w:rsidRPr="00705EF5" w:rsidTr="00A205BF">
        <w:tc>
          <w:tcPr>
            <w:tcW w:w="1523" w:type="dxa"/>
            <w:vMerge/>
            <w:vAlign w:val="center"/>
          </w:tcPr>
          <w:p w:rsidR="00705EF5" w:rsidRPr="00705EF5" w:rsidRDefault="00705EF5" w:rsidP="00705EF5">
            <w:pPr>
              <w:adjustRightInd w:val="0"/>
              <w:jc w:val="center"/>
              <w:rPr>
                <w:rFonts w:ascii="Times New Roman" w:hAnsi="Times New Roman" w:cs="Times New Roman"/>
                <w:color w:val="000000"/>
                <w:sz w:val="19"/>
                <w:szCs w:val="19"/>
              </w:rPr>
            </w:pPr>
          </w:p>
        </w:tc>
        <w:tc>
          <w:tcPr>
            <w:tcW w:w="1738" w:type="dxa"/>
          </w:tcPr>
          <w:p w:rsidR="00705EF5" w:rsidRPr="00705EF5" w:rsidRDefault="00705EF5" w:rsidP="00A205BF">
            <w:pPr>
              <w:adjustRightInd w:val="0"/>
              <w:rPr>
                <w:rFonts w:ascii="Times New Roman" w:hAnsi="Times New Roman" w:cs="Times New Roman"/>
                <w:sz w:val="19"/>
                <w:szCs w:val="19"/>
              </w:rPr>
            </w:pPr>
            <w:r w:rsidRPr="00705EF5">
              <w:rPr>
                <w:rFonts w:ascii="Times New Roman" w:hAnsi="Times New Roman" w:cs="Times New Roman"/>
                <w:sz w:val="19"/>
                <w:szCs w:val="19"/>
              </w:rPr>
              <w:t>Доля средств бюджета муниципального образования Ленинградский район, направляемых на строительство индивидуального и приобретение нового жилья выделяемых в рамках Программы, %</w:t>
            </w:r>
          </w:p>
        </w:tc>
        <w:tc>
          <w:tcPr>
            <w:tcW w:w="621"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705EF5" w:rsidRPr="00705EF5" w:rsidRDefault="00705EF5" w:rsidP="00705EF5">
            <w:pPr>
              <w:jc w:val="center"/>
              <w:rPr>
                <w:rFonts w:ascii="Times New Roman" w:hAnsi="Times New Roman" w:cs="Times New Roman"/>
                <w:sz w:val="19"/>
                <w:szCs w:val="19"/>
              </w:rPr>
            </w:pPr>
            <w:r w:rsidRPr="00705EF5">
              <w:rPr>
                <w:rFonts w:ascii="Times New Roman" w:hAnsi="Times New Roman" w:cs="Times New Roman"/>
                <w:sz w:val="19"/>
                <w:szCs w:val="19"/>
              </w:rPr>
              <w:t>Не менее 43</w:t>
            </w:r>
          </w:p>
        </w:tc>
        <w:tc>
          <w:tcPr>
            <w:tcW w:w="722" w:type="dxa"/>
            <w:tcBorders>
              <w:top w:val="single" w:sz="6" w:space="0" w:color="CCCCCC"/>
              <w:left w:val="single" w:sz="6" w:space="0" w:color="000000"/>
              <w:bottom w:val="single" w:sz="6" w:space="0" w:color="000000"/>
              <w:right w:val="single" w:sz="6" w:space="0" w:color="000000"/>
            </w:tcBorders>
            <w:vAlign w:val="center"/>
          </w:tcPr>
          <w:p w:rsidR="00705EF5" w:rsidRPr="00705EF5" w:rsidRDefault="00705EF5" w:rsidP="00705EF5">
            <w:pPr>
              <w:jc w:val="center"/>
              <w:rPr>
                <w:rFonts w:ascii="Times New Roman" w:hAnsi="Times New Roman" w:cs="Times New Roman"/>
                <w:sz w:val="19"/>
                <w:szCs w:val="19"/>
              </w:rPr>
            </w:pPr>
            <w:r w:rsidRPr="00705EF5">
              <w:rPr>
                <w:rFonts w:ascii="Times New Roman" w:hAnsi="Times New Roman" w:cs="Times New Roman"/>
                <w:sz w:val="19"/>
                <w:szCs w:val="19"/>
              </w:rPr>
              <w:t>Не менее 43</w:t>
            </w:r>
          </w:p>
        </w:tc>
        <w:tc>
          <w:tcPr>
            <w:tcW w:w="722" w:type="dxa"/>
            <w:tcBorders>
              <w:top w:val="single" w:sz="6" w:space="0" w:color="CCCCCC"/>
              <w:left w:val="single" w:sz="6" w:space="0" w:color="000000"/>
              <w:bottom w:val="single" w:sz="6" w:space="0" w:color="000000"/>
              <w:right w:val="single" w:sz="6" w:space="0" w:color="000000"/>
            </w:tcBorders>
            <w:vAlign w:val="center"/>
          </w:tcPr>
          <w:p w:rsidR="00705EF5" w:rsidRPr="00705EF5" w:rsidRDefault="00705EF5" w:rsidP="00705EF5">
            <w:pPr>
              <w:jc w:val="center"/>
              <w:rPr>
                <w:rFonts w:ascii="Times New Roman" w:hAnsi="Times New Roman" w:cs="Times New Roman"/>
                <w:sz w:val="19"/>
                <w:szCs w:val="19"/>
              </w:rPr>
            </w:pPr>
            <w:r w:rsidRPr="00705EF5">
              <w:rPr>
                <w:rFonts w:ascii="Times New Roman" w:hAnsi="Times New Roman" w:cs="Times New Roman"/>
                <w:sz w:val="19"/>
                <w:szCs w:val="19"/>
              </w:rPr>
              <w:t>Не менее 43</w:t>
            </w:r>
          </w:p>
        </w:tc>
        <w:tc>
          <w:tcPr>
            <w:tcW w:w="722" w:type="dxa"/>
            <w:tcBorders>
              <w:top w:val="single" w:sz="6" w:space="0" w:color="CCCCCC"/>
              <w:left w:val="single" w:sz="6" w:space="0" w:color="000000"/>
              <w:bottom w:val="single" w:sz="6" w:space="0" w:color="000000"/>
              <w:right w:val="single" w:sz="6" w:space="0" w:color="000000"/>
            </w:tcBorders>
            <w:vAlign w:val="center"/>
          </w:tcPr>
          <w:p w:rsidR="00705EF5" w:rsidRPr="00705EF5" w:rsidRDefault="00705EF5" w:rsidP="00705EF5">
            <w:pPr>
              <w:jc w:val="center"/>
              <w:rPr>
                <w:rFonts w:ascii="Times New Roman" w:hAnsi="Times New Roman" w:cs="Times New Roman"/>
                <w:sz w:val="19"/>
                <w:szCs w:val="19"/>
              </w:rPr>
            </w:pPr>
            <w:r w:rsidRPr="00705EF5">
              <w:rPr>
                <w:rFonts w:ascii="Times New Roman" w:hAnsi="Times New Roman" w:cs="Times New Roman"/>
                <w:sz w:val="19"/>
                <w:szCs w:val="19"/>
              </w:rPr>
              <w:t>Не менее 33</w:t>
            </w:r>
          </w:p>
        </w:tc>
        <w:tc>
          <w:tcPr>
            <w:tcW w:w="722" w:type="dxa"/>
            <w:tcBorders>
              <w:top w:val="single" w:sz="6" w:space="0" w:color="CCCCCC"/>
              <w:left w:val="single" w:sz="6" w:space="0" w:color="000000"/>
              <w:bottom w:val="single" w:sz="6" w:space="0" w:color="000000"/>
              <w:right w:val="single" w:sz="6" w:space="0" w:color="000000"/>
            </w:tcBorders>
            <w:vAlign w:val="center"/>
          </w:tcPr>
          <w:p w:rsidR="00705EF5" w:rsidRPr="00705EF5" w:rsidRDefault="00705EF5" w:rsidP="00705EF5">
            <w:pPr>
              <w:jc w:val="center"/>
              <w:rPr>
                <w:rFonts w:ascii="Times New Roman" w:hAnsi="Times New Roman" w:cs="Times New Roman"/>
                <w:sz w:val="19"/>
                <w:szCs w:val="19"/>
              </w:rPr>
            </w:pPr>
            <w:r w:rsidRPr="00705EF5">
              <w:rPr>
                <w:rFonts w:ascii="Times New Roman" w:hAnsi="Times New Roman" w:cs="Times New Roman"/>
                <w:sz w:val="19"/>
                <w:szCs w:val="19"/>
              </w:rPr>
              <w:t>Не менее33</w:t>
            </w:r>
          </w:p>
        </w:tc>
        <w:tc>
          <w:tcPr>
            <w:tcW w:w="722" w:type="dxa"/>
            <w:vAlign w:val="center"/>
          </w:tcPr>
          <w:p w:rsidR="00705EF5" w:rsidRPr="00705EF5" w:rsidRDefault="00705EF5" w:rsidP="00705EF5">
            <w:pPr>
              <w:adjustRightInd w:val="0"/>
              <w:jc w:val="center"/>
              <w:rPr>
                <w:rFonts w:ascii="Times New Roman" w:hAnsi="Times New Roman" w:cs="Times New Roman"/>
                <w:sz w:val="19"/>
                <w:szCs w:val="19"/>
              </w:rPr>
            </w:pPr>
            <w:r w:rsidRPr="00705EF5">
              <w:rPr>
                <w:rFonts w:ascii="Times New Roman" w:hAnsi="Times New Roman" w:cs="Times New Roman"/>
                <w:sz w:val="19"/>
                <w:szCs w:val="19"/>
              </w:rPr>
              <w:t>Не менее33</w:t>
            </w:r>
          </w:p>
        </w:tc>
        <w:tc>
          <w:tcPr>
            <w:tcW w:w="722" w:type="dxa"/>
            <w:vAlign w:val="center"/>
          </w:tcPr>
          <w:p w:rsidR="00705EF5" w:rsidRPr="00705EF5" w:rsidRDefault="00705EF5" w:rsidP="00705EF5">
            <w:pPr>
              <w:adjustRightInd w:val="0"/>
              <w:jc w:val="center"/>
              <w:rPr>
                <w:rFonts w:ascii="Times New Roman" w:hAnsi="Times New Roman" w:cs="Times New Roman"/>
                <w:sz w:val="19"/>
                <w:szCs w:val="19"/>
              </w:rPr>
            </w:pPr>
            <w:r w:rsidRPr="00705EF5">
              <w:rPr>
                <w:rFonts w:ascii="Times New Roman" w:hAnsi="Times New Roman" w:cs="Times New Roman"/>
                <w:sz w:val="19"/>
                <w:szCs w:val="19"/>
              </w:rPr>
              <w:t>Не менее33</w:t>
            </w:r>
          </w:p>
        </w:tc>
        <w:tc>
          <w:tcPr>
            <w:tcW w:w="717" w:type="dxa"/>
            <w:vAlign w:val="center"/>
          </w:tcPr>
          <w:p w:rsidR="00705EF5" w:rsidRPr="00705EF5" w:rsidRDefault="00705EF5" w:rsidP="00705EF5">
            <w:pPr>
              <w:adjustRightInd w:val="0"/>
              <w:jc w:val="center"/>
              <w:rPr>
                <w:rFonts w:ascii="Times New Roman" w:hAnsi="Times New Roman" w:cs="Times New Roman"/>
                <w:sz w:val="19"/>
                <w:szCs w:val="19"/>
              </w:rPr>
            </w:pPr>
            <w:r w:rsidRPr="00705EF5">
              <w:rPr>
                <w:rFonts w:ascii="Times New Roman" w:hAnsi="Times New Roman" w:cs="Times New Roman"/>
                <w:sz w:val="19"/>
                <w:szCs w:val="19"/>
              </w:rPr>
              <w:t>Не менее33</w:t>
            </w:r>
          </w:p>
        </w:tc>
        <w:tc>
          <w:tcPr>
            <w:tcW w:w="601" w:type="dxa"/>
            <w:vAlign w:val="center"/>
          </w:tcPr>
          <w:p w:rsidR="00705EF5" w:rsidRPr="00705EF5" w:rsidRDefault="00705EF5" w:rsidP="00705EF5">
            <w:pPr>
              <w:adjustRightInd w:val="0"/>
              <w:jc w:val="center"/>
              <w:rPr>
                <w:rFonts w:ascii="Times New Roman" w:hAnsi="Times New Roman" w:cs="Times New Roman"/>
                <w:sz w:val="19"/>
                <w:szCs w:val="19"/>
              </w:rPr>
            </w:pPr>
            <w:r w:rsidRPr="00705EF5">
              <w:rPr>
                <w:rFonts w:ascii="Times New Roman" w:hAnsi="Times New Roman" w:cs="Times New Roman"/>
                <w:sz w:val="19"/>
                <w:szCs w:val="19"/>
              </w:rPr>
              <w:t>Не менее</w:t>
            </w:r>
            <w:r w:rsidR="00A205BF">
              <w:rPr>
                <w:rFonts w:ascii="Times New Roman" w:hAnsi="Times New Roman" w:cs="Times New Roman"/>
                <w:sz w:val="19"/>
                <w:szCs w:val="19"/>
              </w:rPr>
              <w:t xml:space="preserve"> </w:t>
            </w:r>
            <w:r w:rsidRPr="00705EF5">
              <w:rPr>
                <w:rFonts w:ascii="Times New Roman" w:hAnsi="Times New Roman" w:cs="Times New Roman"/>
                <w:sz w:val="19"/>
                <w:szCs w:val="19"/>
              </w:rPr>
              <w:t>33</w:t>
            </w:r>
          </w:p>
        </w:tc>
        <w:tc>
          <w:tcPr>
            <w:tcW w:w="816" w:type="dxa"/>
            <w:vAlign w:val="center"/>
          </w:tcPr>
          <w:p w:rsidR="00705EF5" w:rsidRPr="00705EF5" w:rsidRDefault="00705EF5" w:rsidP="00705EF5">
            <w:pPr>
              <w:adjustRightInd w:val="0"/>
              <w:jc w:val="center"/>
              <w:rPr>
                <w:rFonts w:ascii="Times New Roman" w:hAnsi="Times New Roman" w:cs="Times New Roman"/>
                <w:sz w:val="19"/>
                <w:szCs w:val="19"/>
              </w:rPr>
            </w:pPr>
            <w:r w:rsidRPr="00705EF5">
              <w:rPr>
                <w:rFonts w:ascii="Times New Roman" w:hAnsi="Times New Roman" w:cs="Times New Roman"/>
                <w:sz w:val="19"/>
                <w:szCs w:val="19"/>
              </w:rPr>
              <w:t>Не менее</w:t>
            </w:r>
            <w:r w:rsidR="00A205BF">
              <w:rPr>
                <w:rFonts w:ascii="Times New Roman" w:hAnsi="Times New Roman" w:cs="Times New Roman"/>
                <w:sz w:val="19"/>
                <w:szCs w:val="19"/>
              </w:rPr>
              <w:t xml:space="preserve"> </w:t>
            </w:r>
            <w:r w:rsidRPr="00705EF5">
              <w:rPr>
                <w:rFonts w:ascii="Times New Roman" w:hAnsi="Times New Roman" w:cs="Times New Roman"/>
                <w:sz w:val="19"/>
                <w:szCs w:val="19"/>
              </w:rPr>
              <w:t>33</w:t>
            </w:r>
          </w:p>
        </w:tc>
      </w:tr>
    </w:tbl>
    <w:p w:rsidR="00971CF6" w:rsidRPr="00971CF6" w:rsidRDefault="00971CF6" w:rsidP="00971CF6">
      <w:pPr>
        <w:autoSpaceDE w:val="0"/>
        <w:autoSpaceDN w:val="0"/>
        <w:adjustRightInd w:val="0"/>
        <w:spacing w:after="0" w:line="240" w:lineRule="auto"/>
        <w:ind w:firstLine="708"/>
        <w:jc w:val="both"/>
        <w:rPr>
          <w:rFonts w:ascii="Times New Roman" w:hAnsi="Times New Roman" w:cs="Times New Roman"/>
          <w:b/>
          <w:color w:val="000000"/>
          <w:sz w:val="28"/>
          <w:szCs w:val="28"/>
        </w:rPr>
      </w:pPr>
      <w:r w:rsidRPr="00971CF6">
        <w:rPr>
          <w:rFonts w:ascii="Times New Roman" w:hAnsi="Times New Roman" w:cs="Times New Roman"/>
          <w:b/>
          <w:color w:val="000000"/>
          <w:sz w:val="28"/>
          <w:szCs w:val="28"/>
        </w:rPr>
        <w:lastRenderedPageBreak/>
        <w:t xml:space="preserve">Задача </w:t>
      </w:r>
      <w:r>
        <w:rPr>
          <w:rFonts w:ascii="Times New Roman" w:hAnsi="Times New Roman" w:cs="Times New Roman"/>
          <w:b/>
          <w:color w:val="000000"/>
          <w:sz w:val="28"/>
          <w:szCs w:val="28"/>
        </w:rPr>
        <w:t>2</w:t>
      </w:r>
      <w:r w:rsidRPr="00971CF6">
        <w:rPr>
          <w:rFonts w:ascii="Times New Roman" w:hAnsi="Times New Roman" w:cs="Times New Roman"/>
          <w:b/>
          <w:color w:val="000000"/>
          <w:sz w:val="28"/>
          <w:szCs w:val="28"/>
        </w:rPr>
        <w:t>. Обращение с твердыми коммунальными отходами на территории муниципального образования Ленинградский район</w:t>
      </w:r>
    </w:p>
    <w:p w:rsidR="00971CF6" w:rsidRPr="00971CF6" w:rsidRDefault="00971CF6" w:rsidP="00971CF6">
      <w:pPr>
        <w:autoSpaceDE w:val="0"/>
        <w:autoSpaceDN w:val="0"/>
        <w:adjustRightInd w:val="0"/>
        <w:spacing w:after="0" w:line="240" w:lineRule="auto"/>
        <w:ind w:firstLine="708"/>
        <w:jc w:val="both"/>
        <w:rPr>
          <w:rFonts w:ascii="Times New Roman" w:hAnsi="Times New Roman" w:cs="Times New Roman"/>
          <w:b/>
          <w:color w:val="000000"/>
          <w:sz w:val="28"/>
          <w:szCs w:val="28"/>
        </w:rPr>
      </w:pPr>
    </w:p>
    <w:p w:rsidR="00971CF6" w:rsidRPr="00971CF6" w:rsidRDefault="00971CF6" w:rsidP="00971CF6">
      <w:pPr>
        <w:shd w:val="clear" w:color="auto" w:fill="FFFFFF" w:themeFill="background1"/>
        <w:spacing w:after="0" w:line="240" w:lineRule="auto"/>
        <w:ind w:hanging="360"/>
        <w:jc w:val="both"/>
        <w:rPr>
          <w:rFonts w:ascii="Times New Roman" w:eastAsia="Calibri" w:hAnsi="Times New Roman" w:cs="Times New Roman"/>
          <w:color w:val="000000" w:themeColor="text1"/>
          <w:sz w:val="28"/>
          <w:szCs w:val="28"/>
          <w:lang w:eastAsia="ru-RU"/>
        </w:rPr>
      </w:pPr>
      <w:r w:rsidRPr="00971CF6">
        <w:rPr>
          <w:bCs/>
          <w:sz w:val="24"/>
          <w:szCs w:val="24"/>
        </w:rPr>
        <w:t xml:space="preserve">      </w:t>
      </w:r>
      <w:r w:rsidRPr="00971CF6">
        <w:rPr>
          <w:bCs/>
          <w:sz w:val="24"/>
          <w:szCs w:val="24"/>
        </w:rPr>
        <w:tab/>
        <w:t xml:space="preserve">             </w:t>
      </w:r>
      <w:r>
        <w:rPr>
          <w:rFonts w:ascii="Times New Roman" w:eastAsia="Calibri" w:hAnsi="Times New Roman" w:cs="Times New Roman"/>
          <w:color w:val="000000" w:themeColor="text1"/>
          <w:sz w:val="28"/>
          <w:szCs w:val="28"/>
          <w:lang w:eastAsia="ru-RU"/>
        </w:rPr>
        <w:t>Ориентир – Ленинградский</w:t>
      </w:r>
      <w:r w:rsidRPr="00971CF6">
        <w:rPr>
          <w:rFonts w:ascii="Times New Roman" w:eastAsia="Calibri" w:hAnsi="Times New Roman" w:cs="Times New Roman"/>
          <w:color w:val="000000" w:themeColor="text1"/>
          <w:sz w:val="28"/>
          <w:szCs w:val="28"/>
          <w:lang w:eastAsia="ru-RU"/>
        </w:rPr>
        <w:t xml:space="preserve"> район – территория с экологически ориентированной экономикой, благоприятной окружающей средой, биологическим разнообразием природных ресурсов и развитой системой экологического правопорядка для удовлетворения потребностей нынешнего и будущих поколений. </w:t>
      </w:r>
    </w:p>
    <w:p w:rsidR="00971CF6" w:rsidRPr="00971CF6" w:rsidRDefault="00971CF6" w:rsidP="00971CF6">
      <w:pPr>
        <w:shd w:val="clear" w:color="auto" w:fill="FFFFFF" w:themeFill="background1"/>
        <w:spacing w:after="0" w:line="240" w:lineRule="auto"/>
        <w:ind w:firstLine="709"/>
        <w:jc w:val="both"/>
        <w:rPr>
          <w:rFonts w:ascii="Times New Roman" w:hAnsi="Times New Roman" w:cs="Times New Roman"/>
          <w:bCs/>
          <w:sz w:val="28"/>
          <w:szCs w:val="28"/>
        </w:rPr>
      </w:pPr>
      <w:r w:rsidRPr="00971CF6">
        <w:rPr>
          <w:rFonts w:ascii="Times New Roman" w:hAnsi="Times New Roman" w:cs="Times New Roman"/>
          <w:color w:val="000000"/>
          <w:sz w:val="28"/>
          <w:szCs w:val="28"/>
        </w:rPr>
        <w:t xml:space="preserve">Основные направления работы муниципалитета совместно с </w:t>
      </w:r>
      <w:r w:rsidR="00F56CC0" w:rsidRPr="00971CF6">
        <w:rPr>
          <w:rFonts w:ascii="Times New Roman" w:hAnsi="Times New Roman" w:cs="Times New Roman"/>
          <w:color w:val="000000"/>
          <w:sz w:val="28"/>
          <w:szCs w:val="28"/>
        </w:rPr>
        <w:t>руководителями</w:t>
      </w:r>
      <w:r w:rsidRPr="00971CF6">
        <w:rPr>
          <w:rFonts w:ascii="Times New Roman" w:hAnsi="Times New Roman" w:cs="Times New Roman"/>
          <w:color w:val="000000"/>
          <w:sz w:val="28"/>
          <w:szCs w:val="28"/>
        </w:rPr>
        <w:t xml:space="preserve"> хозяйствующих субъектов, представителями общественности, гражданами по </w:t>
      </w:r>
      <w:r w:rsidRPr="00971CF6">
        <w:rPr>
          <w:rFonts w:ascii="Times New Roman" w:hAnsi="Times New Roman" w:cs="Times New Roman"/>
          <w:bCs/>
          <w:sz w:val="28"/>
          <w:szCs w:val="28"/>
        </w:rPr>
        <w:t>охране и воспроизводству окружающей природной среды</w:t>
      </w:r>
      <w:r w:rsidRPr="00971CF6">
        <w:rPr>
          <w:rFonts w:ascii="Times New Roman" w:hAnsi="Times New Roman" w:cs="Times New Roman"/>
          <w:color w:val="000000"/>
          <w:sz w:val="28"/>
          <w:szCs w:val="28"/>
        </w:rPr>
        <w:t xml:space="preserve"> и о</w:t>
      </w:r>
      <w:r w:rsidRPr="00971CF6">
        <w:rPr>
          <w:rFonts w:ascii="Times New Roman" w:hAnsi="Times New Roman" w:cs="Times New Roman"/>
          <w:bCs/>
          <w:sz w:val="28"/>
          <w:szCs w:val="28"/>
        </w:rPr>
        <w:t>беспечению экологической безопасности населения</w:t>
      </w:r>
      <w:r w:rsidRPr="00971CF6">
        <w:rPr>
          <w:rFonts w:ascii="Times New Roman" w:hAnsi="Times New Roman" w:cs="Times New Roman"/>
          <w:color w:val="000000"/>
          <w:sz w:val="28"/>
          <w:szCs w:val="28"/>
        </w:rPr>
        <w:t>:</w:t>
      </w:r>
    </w:p>
    <w:p w:rsidR="00971CF6" w:rsidRPr="00971CF6" w:rsidRDefault="00971CF6" w:rsidP="00971CF6">
      <w:pPr>
        <w:shd w:val="clear" w:color="auto" w:fill="FFFFFF" w:themeFill="background1"/>
        <w:spacing w:after="0" w:line="240" w:lineRule="auto"/>
        <w:ind w:firstLine="708"/>
        <w:jc w:val="both"/>
        <w:rPr>
          <w:rFonts w:ascii="Times New Roman" w:hAnsi="Times New Roman" w:cs="Times New Roman"/>
          <w:bCs/>
          <w:sz w:val="28"/>
          <w:szCs w:val="28"/>
        </w:rPr>
      </w:pPr>
      <w:r w:rsidRPr="00971CF6">
        <w:rPr>
          <w:rFonts w:ascii="Times New Roman" w:hAnsi="Times New Roman" w:cs="Times New Roman"/>
          <w:bCs/>
          <w:sz w:val="28"/>
          <w:szCs w:val="28"/>
        </w:rPr>
        <w:t>1) организация комплекса мероприятий по снижению негативного воздействия на окружающую среду отходов производства и потребления, минимизации экологических рисков, развитию и внедрению «зеленых» технологий;</w:t>
      </w:r>
    </w:p>
    <w:p w:rsidR="00971CF6" w:rsidRPr="00971CF6" w:rsidRDefault="00971CF6" w:rsidP="00971CF6">
      <w:pPr>
        <w:shd w:val="clear" w:color="auto" w:fill="FFFFFF" w:themeFill="background1"/>
        <w:spacing w:after="0" w:line="240" w:lineRule="auto"/>
        <w:ind w:firstLine="708"/>
        <w:jc w:val="both"/>
        <w:rPr>
          <w:rFonts w:ascii="Times New Roman" w:hAnsi="Times New Roman" w:cs="Times New Roman"/>
          <w:bCs/>
          <w:sz w:val="28"/>
          <w:szCs w:val="28"/>
        </w:rPr>
      </w:pPr>
      <w:r w:rsidRPr="00971CF6">
        <w:rPr>
          <w:rFonts w:ascii="Times New Roman" w:hAnsi="Times New Roman" w:cs="Times New Roman"/>
          <w:bCs/>
          <w:sz w:val="28"/>
          <w:szCs w:val="28"/>
        </w:rPr>
        <w:t>2) меры по сохранению природных систем и восстановлению природной среды;</w:t>
      </w:r>
    </w:p>
    <w:p w:rsidR="00971CF6" w:rsidRPr="00971CF6" w:rsidRDefault="00971CF6" w:rsidP="00971CF6">
      <w:pPr>
        <w:shd w:val="clear" w:color="auto" w:fill="FFFFFF" w:themeFill="background1"/>
        <w:spacing w:after="0" w:line="240" w:lineRule="auto"/>
        <w:ind w:firstLine="708"/>
        <w:jc w:val="both"/>
        <w:rPr>
          <w:rFonts w:ascii="Times New Roman" w:hAnsi="Times New Roman" w:cs="Times New Roman"/>
          <w:sz w:val="28"/>
          <w:szCs w:val="28"/>
        </w:rPr>
      </w:pPr>
      <w:r w:rsidRPr="00971CF6">
        <w:rPr>
          <w:rFonts w:ascii="Times New Roman" w:hAnsi="Times New Roman" w:cs="Times New Roman"/>
          <w:bCs/>
          <w:sz w:val="28"/>
          <w:szCs w:val="28"/>
        </w:rPr>
        <w:t xml:space="preserve">3) меры по </w:t>
      </w:r>
      <w:r w:rsidRPr="00971CF6">
        <w:rPr>
          <w:rFonts w:ascii="Times New Roman" w:hAnsi="Times New Roman" w:cs="Times New Roman"/>
          <w:sz w:val="28"/>
          <w:szCs w:val="28"/>
        </w:rPr>
        <w:t xml:space="preserve">снижению нагрузки на окружающую среду при обращении с отходами производства и потребления в </w:t>
      </w:r>
      <w:r>
        <w:rPr>
          <w:rFonts w:ascii="Times New Roman" w:hAnsi="Times New Roman" w:cs="Times New Roman"/>
          <w:sz w:val="28"/>
          <w:szCs w:val="28"/>
        </w:rPr>
        <w:t>Ленинградском</w:t>
      </w:r>
      <w:r w:rsidRPr="00971CF6">
        <w:rPr>
          <w:rFonts w:ascii="Times New Roman" w:hAnsi="Times New Roman" w:cs="Times New Roman"/>
          <w:sz w:val="28"/>
          <w:szCs w:val="28"/>
        </w:rPr>
        <w:t xml:space="preserve"> районе, создание эффективной системы обращения с отходами:</w:t>
      </w:r>
      <w:r w:rsidRPr="00971CF6">
        <w:rPr>
          <w:rFonts w:ascii="Times New Roman" w:hAnsi="Times New Roman" w:cs="Times New Roman"/>
          <w:b/>
          <w:color w:val="000000"/>
          <w:sz w:val="28"/>
          <w:szCs w:val="28"/>
        </w:rPr>
        <w:t xml:space="preserve"> </w:t>
      </w:r>
      <w:r w:rsidRPr="00971CF6">
        <w:rPr>
          <w:rFonts w:ascii="Times New Roman" w:hAnsi="Times New Roman" w:cs="Times New Roman"/>
          <w:color w:val="000000"/>
          <w:sz w:val="28"/>
          <w:szCs w:val="28"/>
        </w:rPr>
        <w:t>сбора и утилизации твердых бытовых отходов</w:t>
      </w:r>
      <w:r w:rsidRPr="00971CF6">
        <w:rPr>
          <w:rFonts w:ascii="Times New Roman" w:hAnsi="Times New Roman" w:cs="Times New Roman"/>
          <w:sz w:val="28"/>
          <w:szCs w:val="28"/>
        </w:rPr>
        <w:t>;</w:t>
      </w:r>
    </w:p>
    <w:p w:rsidR="00971CF6" w:rsidRPr="00971CF6" w:rsidRDefault="00971CF6" w:rsidP="00971CF6">
      <w:pPr>
        <w:shd w:val="clear" w:color="auto" w:fill="FFFFFF" w:themeFill="background1"/>
        <w:spacing w:after="0" w:line="240" w:lineRule="auto"/>
        <w:ind w:firstLine="708"/>
        <w:jc w:val="both"/>
        <w:rPr>
          <w:rFonts w:ascii="Times New Roman" w:hAnsi="Times New Roman" w:cs="Times New Roman"/>
          <w:bCs/>
          <w:sz w:val="28"/>
          <w:szCs w:val="28"/>
        </w:rPr>
      </w:pPr>
      <w:r w:rsidRPr="00971CF6">
        <w:rPr>
          <w:rFonts w:ascii="Times New Roman" w:hAnsi="Times New Roman" w:cs="Times New Roman"/>
          <w:sz w:val="28"/>
          <w:szCs w:val="28"/>
        </w:rPr>
        <w:t>4) создание и развитие особо охраняемых природных территорий;</w:t>
      </w:r>
    </w:p>
    <w:p w:rsidR="00971CF6" w:rsidRPr="00971CF6" w:rsidRDefault="00971CF6" w:rsidP="00971CF6">
      <w:pPr>
        <w:shd w:val="clear" w:color="auto" w:fill="FFFFFF" w:themeFill="background1"/>
        <w:spacing w:after="0" w:line="240" w:lineRule="auto"/>
        <w:ind w:firstLine="708"/>
        <w:jc w:val="both"/>
        <w:rPr>
          <w:rFonts w:ascii="Times New Roman" w:hAnsi="Times New Roman" w:cs="Times New Roman"/>
          <w:sz w:val="28"/>
          <w:szCs w:val="28"/>
        </w:rPr>
      </w:pPr>
      <w:r w:rsidRPr="00971CF6">
        <w:rPr>
          <w:rFonts w:ascii="Times New Roman" w:hAnsi="Times New Roman" w:cs="Times New Roman"/>
          <w:sz w:val="28"/>
          <w:szCs w:val="28"/>
        </w:rPr>
        <w:t xml:space="preserve">5) развитие системы просвещения населения в сфере охраны окружающей среды; </w:t>
      </w:r>
    </w:p>
    <w:p w:rsidR="00971CF6" w:rsidRPr="00971CF6" w:rsidRDefault="00971CF6" w:rsidP="00971CF6">
      <w:pPr>
        <w:shd w:val="clear" w:color="auto" w:fill="FFFFFF" w:themeFill="background1"/>
        <w:spacing w:after="0" w:line="240" w:lineRule="auto"/>
        <w:ind w:firstLine="708"/>
        <w:jc w:val="both"/>
        <w:rPr>
          <w:rFonts w:ascii="Times New Roman" w:hAnsi="Times New Roman" w:cs="Times New Roman"/>
          <w:sz w:val="28"/>
          <w:szCs w:val="28"/>
        </w:rPr>
      </w:pPr>
      <w:r w:rsidRPr="00971CF6">
        <w:rPr>
          <w:rFonts w:ascii="Times New Roman" w:hAnsi="Times New Roman" w:cs="Times New Roman"/>
          <w:sz w:val="28"/>
          <w:szCs w:val="28"/>
        </w:rPr>
        <w:t xml:space="preserve">6) повышение экологической грамотности хозяйствующих субъектов </w:t>
      </w:r>
      <w:r>
        <w:rPr>
          <w:rFonts w:ascii="Times New Roman" w:hAnsi="Times New Roman" w:cs="Times New Roman"/>
          <w:sz w:val="28"/>
          <w:szCs w:val="28"/>
        </w:rPr>
        <w:t>Ленинградского</w:t>
      </w:r>
      <w:r w:rsidRPr="00971CF6">
        <w:rPr>
          <w:rFonts w:ascii="Times New Roman" w:hAnsi="Times New Roman" w:cs="Times New Roman"/>
          <w:sz w:val="28"/>
          <w:szCs w:val="28"/>
        </w:rPr>
        <w:t xml:space="preserve"> района по использованию </w:t>
      </w:r>
      <w:proofErr w:type="spellStart"/>
      <w:r w:rsidRPr="00971CF6">
        <w:rPr>
          <w:rFonts w:ascii="Times New Roman" w:hAnsi="Times New Roman" w:cs="Times New Roman"/>
          <w:sz w:val="28"/>
          <w:szCs w:val="28"/>
        </w:rPr>
        <w:t>природосберегающих</w:t>
      </w:r>
      <w:proofErr w:type="spellEnd"/>
      <w:r w:rsidRPr="00971CF6">
        <w:rPr>
          <w:rFonts w:ascii="Times New Roman" w:hAnsi="Times New Roman" w:cs="Times New Roman"/>
          <w:sz w:val="28"/>
          <w:szCs w:val="28"/>
        </w:rPr>
        <w:t xml:space="preserve"> технологий, соблюдению экологических стандартов, создание системы подготовки и повышения квалификации кадров в сфере охраны окружающей среды, обеспечения экологической безопасности.</w:t>
      </w:r>
    </w:p>
    <w:p w:rsidR="00971CF6" w:rsidRPr="00971CF6" w:rsidRDefault="00971CF6" w:rsidP="00971CF6">
      <w:pPr>
        <w:shd w:val="clear" w:color="auto" w:fill="FFFFFF" w:themeFill="background1"/>
        <w:spacing w:after="0" w:line="240" w:lineRule="auto"/>
        <w:ind w:firstLine="708"/>
        <w:jc w:val="both"/>
        <w:rPr>
          <w:rFonts w:ascii="Times New Roman" w:hAnsi="Times New Roman" w:cs="Times New Roman"/>
          <w:sz w:val="28"/>
          <w:szCs w:val="28"/>
        </w:rPr>
      </w:pPr>
      <w:r w:rsidRPr="00971CF6">
        <w:rPr>
          <w:rFonts w:ascii="Times New Roman" w:hAnsi="Times New Roman" w:cs="Times New Roman"/>
          <w:sz w:val="28"/>
          <w:szCs w:val="28"/>
        </w:rPr>
        <w:t xml:space="preserve">Объединению усилий органов власти, бизнеса, общественных организаций и жителей района по формированию в обществе экологического сознания и просвещения, повышения экологической культуры будут способствовать различные экологические акции, выставки, конкурсы, конференции, в том числе в рамках межмуниципального сотрудничества </w:t>
      </w:r>
      <w:r>
        <w:rPr>
          <w:rFonts w:ascii="Times New Roman" w:hAnsi="Times New Roman" w:cs="Times New Roman"/>
          <w:sz w:val="28"/>
          <w:szCs w:val="28"/>
        </w:rPr>
        <w:t>С</w:t>
      </w:r>
      <w:r w:rsidRPr="00971CF6">
        <w:rPr>
          <w:rFonts w:ascii="Times New Roman" w:hAnsi="Times New Roman" w:cs="Times New Roman"/>
          <w:sz w:val="28"/>
          <w:szCs w:val="28"/>
        </w:rPr>
        <w:t>Э</w:t>
      </w:r>
      <w:r>
        <w:rPr>
          <w:rFonts w:ascii="Times New Roman" w:hAnsi="Times New Roman" w:cs="Times New Roman"/>
          <w:sz w:val="28"/>
          <w:szCs w:val="28"/>
        </w:rPr>
        <w:t>О</w:t>
      </w:r>
      <w:r w:rsidRPr="00971CF6">
        <w:rPr>
          <w:rFonts w:ascii="Times New Roman" w:hAnsi="Times New Roman" w:cs="Times New Roman"/>
          <w:sz w:val="28"/>
          <w:szCs w:val="28"/>
        </w:rPr>
        <w:t xml:space="preserve"> КК. </w:t>
      </w:r>
    </w:p>
    <w:p w:rsidR="00971CF6" w:rsidRPr="00971CF6" w:rsidRDefault="00971CF6" w:rsidP="00971CF6">
      <w:pPr>
        <w:shd w:val="clear" w:color="auto" w:fill="FFFFFF" w:themeFill="background1"/>
        <w:spacing w:after="0" w:line="240" w:lineRule="auto"/>
        <w:ind w:firstLine="708"/>
        <w:jc w:val="both"/>
        <w:rPr>
          <w:rFonts w:ascii="Times New Roman" w:hAnsi="Times New Roman" w:cs="Times New Roman"/>
          <w:sz w:val="28"/>
          <w:szCs w:val="28"/>
        </w:rPr>
      </w:pPr>
      <w:r w:rsidRPr="00971CF6">
        <w:rPr>
          <w:rFonts w:ascii="Times New Roman" w:hAnsi="Times New Roman" w:cs="Times New Roman"/>
          <w:sz w:val="28"/>
          <w:szCs w:val="28"/>
        </w:rPr>
        <w:t>Воспитание экологической культуры у подрастающего поколения напрямую будет влиять на формирование у всех слоев населения экологически ответственного мировоззрения.</w:t>
      </w:r>
    </w:p>
    <w:p w:rsidR="00971CF6" w:rsidRPr="00971CF6" w:rsidRDefault="00971CF6" w:rsidP="00971CF6">
      <w:pPr>
        <w:shd w:val="clear" w:color="auto" w:fill="FFFFFF" w:themeFill="background1"/>
        <w:spacing w:after="0" w:line="240" w:lineRule="auto"/>
        <w:ind w:firstLine="708"/>
        <w:jc w:val="both"/>
        <w:rPr>
          <w:rFonts w:ascii="Times New Roman" w:hAnsi="Times New Roman" w:cs="Times New Roman"/>
          <w:sz w:val="28"/>
          <w:szCs w:val="28"/>
        </w:rPr>
      </w:pPr>
      <w:r w:rsidRPr="00971CF6">
        <w:rPr>
          <w:rFonts w:ascii="Times New Roman" w:hAnsi="Times New Roman" w:cs="Times New Roman"/>
          <w:sz w:val="28"/>
          <w:szCs w:val="28"/>
        </w:rPr>
        <w:t xml:space="preserve">Популяризация деятельности по сохранению природного наследия, развитие у детей с самого раннего возраста (воспитанников дошкольных образовательных учреждений и учащихся школ) бережного отношения и любви к природе, формирование сознания молодых защитников природы, организация различных мероприятий для подрастающего поколения </w:t>
      </w:r>
      <w:r w:rsidRPr="00971CF6">
        <w:rPr>
          <w:rFonts w:ascii="Times New Roman" w:hAnsi="Times New Roman" w:cs="Times New Roman"/>
          <w:sz w:val="28"/>
          <w:szCs w:val="28"/>
        </w:rPr>
        <w:lastRenderedPageBreak/>
        <w:t xml:space="preserve">(подготовка </w:t>
      </w:r>
      <w:proofErr w:type="spellStart"/>
      <w:r w:rsidRPr="00971CF6">
        <w:rPr>
          <w:rFonts w:ascii="Times New Roman" w:hAnsi="Times New Roman" w:cs="Times New Roman"/>
          <w:sz w:val="28"/>
          <w:szCs w:val="28"/>
        </w:rPr>
        <w:t>экосоветников</w:t>
      </w:r>
      <w:proofErr w:type="spellEnd"/>
      <w:r w:rsidRPr="00971CF6">
        <w:rPr>
          <w:rFonts w:ascii="Times New Roman" w:hAnsi="Times New Roman" w:cs="Times New Roman"/>
          <w:sz w:val="28"/>
          <w:szCs w:val="28"/>
        </w:rPr>
        <w:t xml:space="preserve"> в образовательных учреждениях, уроки окружающей среды и устойчивого развития, экологические кружки, клубы экологов, станции юных натуралистов, детские эколого-биологические центры и </w:t>
      </w:r>
      <w:proofErr w:type="spellStart"/>
      <w:r w:rsidRPr="00971CF6">
        <w:rPr>
          <w:rFonts w:ascii="Times New Roman" w:hAnsi="Times New Roman" w:cs="Times New Roman"/>
          <w:sz w:val="28"/>
          <w:szCs w:val="28"/>
        </w:rPr>
        <w:t>экоотряды</w:t>
      </w:r>
      <w:proofErr w:type="spellEnd"/>
      <w:r w:rsidRPr="00971CF6">
        <w:rPr>
          <w:rFonts w:ascii="Times New Roman" w:hAnsi="Times New Roman" w:cs="Times New Roman"/>
          <w:sz w:val="28"/>
          <w:szCs w:val="28"/>
        </w:rPr>
        <w:t>) должны стать одним из основных составляющих экологического просвещения муниципалитета.</w:t>
      </w:r>
    </w:p>
    <w:p w:rsidR="00971CF6" w:rsidRPr="00971CF6" w:rsidRDefault="00971CF6" w:rsidP="00971CF6">
      <w:pPr>
        <w:shd w:val="clear" w:color="auto" w:fill="FFFFFF" w:themeFill="background1"/>
        <w:spacing w:after="0" w:line="240" w:lineRule="auto"/>
        <w:ind w:firstLine="708"/>
        <w:jc w:val="both"/>
        <w:rPr>
          <w:rFonts w:ascii="Times New Roman" w:hAnsi="Times New Roman" w:cs="Times New Roman"/>
          <w:sz w:val="28"/>
          <w:szCs w:val="28"/>
        </w:rPr>
      </w:pPr>
      <w:r w:rsidRPr="00971CF6">
        <w:rPr>
          <w:rFonts w:ascii="Times New Roman" w:hAnsi="Times New Roman" w:cs="Times New Roman"/>
          <w:sz w:val="28"/>
          <w:szCs w:val="28"/>
        </w:rPr>
        <w:t xml:space="preserve">Не менее важна работа по развитию экологического образования взрослого населения: социальная реклама экологической тематики, информирование граждан о необходимости соблюдения </w:t>
      </w:r>
      <w:proofErr w:type="spellStart"/>
      <w:r w:rsidRPr="00971CF6">
        <w:rPr>
          <w:rFonts w:ascii="Times New Roman" w:hAnsi="Times New Roman" w:cs="Times New Roman"/>
          <w:sz w:val="28"/>
          <w:szCs w:val="28"/>
        </w:rPr>
        <w:t>проридоохранных</w:t>
      </w:r>
      <w:proofErr w:type="spellEnd"/>
      <w:r w:rsidRPr="00971CF6">
        <w:rPr>
          <w:rFonts w:ascii="Times New Roman" w:hAnsi="Times New Roman" w:cs="Times New Roman"/>
          <w:sz w:val="28"/>
          <w:szCs w:val="28"/>
        </w:rPr>
        <w:t xml:space="preserve"> норм и правил, развитие экологического туризма, в том числе с организацией экологических маршрутов в природоохранных территориях района, развитие социального партнерства, экологического </w:t>
      </w:r>
      <w:proofErr w:type="spellStart"/>
      <w:r w:rsidRPr="00971CF6">
        <w:rPr>
          <w:rFonts w:ascii="Times New Roman" w:hAnsi="Times New Roman" w:cs="Times New Roman"/>
          <w:sz w:val="28"/>
          <w:szCs w:val="28"/>
        </w:rPr>
        <w:t>волонтерства</w:t>
      </w:r>
      <w:proofErr w:type="spellEnd"/>
      <w:r w:rsidRPr="00971CF6">
        <w:rPr>
          <w:rFonts w:ascii="Times New Roman" w:hAnsi="Times New Roman" w:cs="Times New Roman"/>
          <w:sz w:val="28"/>
          <w:szCs w:val="28"/>
        </w:rPr>
        <w:t xml:space="preserve"> и добровольчества, в том числе среди молодежи, подготовка активистов общественного контроля – общественных </w:t>
      </w:r>
      <w:proofErr w:type="spellStart"/>
      <w:r w:rsidRPr="00971CF6">
        <w:rPr>
          <w:rFonts w:ascii="Times New Roman" w:hAnsi="Times New Roman" w:cs="Times New Roman"/>
          <w:sz w:val="28"/>
          <w:szCs w:val="28"/>
        </w:rPr>
        <w:t>экоиспекторов</w:t>
      </w:r>
      <w:proofErr w:type="spellEnd"/>
      <w:r w:rsidRPr="00971CF6">
        <w:rPr>
          <w:rFonts w:ascii="Times New Roman" w:hAnsi="Times New Roman" w:cs="Times New Roman"/>
          <w:sz w:val="28"/>
          <w:szCs w:val="28"/>
        </w:rPr>
        <w:t xml:space="preserve"> и др. </w:t>
      </w:r>
    </w:p>
    <w:p w:rsidR="00971CF6" w:rsidRPr="00971CF6" w:rsidRDefault="00971CF6" w:rsidP="00971CF6">
      <w:pPr>
        <w:shd w:val="clear" w:color="auto" w:fill="FFFFFF" w:themeFill="background1"/>
        <w:spacing w:after="0" w:line="240" w:lineRule="auto"/>
        <w:ind w:firstLine="708"/>
        <w:jc w:val="both"/>
        <w:rPr>
          <w:rFonts w:ascii="Times New Roman" w:hAnsi="Times New Roman" w:cs="Times New Roman"/>
          <w:sz w:val="28"/>
          <w:szCs w:val="28"/>
        </w:rPr>
      </w:pPr>
      <w:r w:rsidRPr="00971CF6">
        <w:rPr>
          <w:rFonts w:ascii="Times New Roman" w:hAnsi="Times New Roman" w:cs="Times New Roman"/>
          <w:bCs/>
          <w:sz w:val="28"/>
          <w:szCs w:val="28"/>
        </w:rPr>
        <w:t>Стратегические показатели в увязке с задачей «</w:t>
      </w:r>
      <w:r w:rsidRPr="00971CF6">
        <w:rPr>
          <w:rFonts w:ascii="Times New Roman" w:hAnsi="Times New Roman" w:cs="Times New Roman"/>
          <w:color w:val="000000"/>
          <w:sz w:val="28"/>
          <w:szCs w:val="28"/>
        </w:rPr>
        <w:t>Обращение с твердыми коммунальными отходами на территории муниципального образования Ленинградский район</w:t>
      </w:r>
      <w:r w:rsidRPr="00971CF6">
        <w:rPr>
          <w:rFonts w:ascii="Times New Roman" w:hAnsi="Times New Roman" w:cs="Times New Roman"/>
          <w:sz w:val="28"/>
          <w:szCs w:val="28"/>
        </w:rPr>
        <w:t xml:space="preserve">» представлены в таблице. </w:t>
      </w:r>
    </w:p>
    <w:p w:rsidR="00971CF6" w:rsidRPr="00083BF9" w:rsidRDefault="00971CF6" w:rsidP="00971CF6">
      <w:pPr>
        <w:shd w:val="clear" w:color="auto" w:fill="FFFFFF" w:themeFill="background1"/>
        <w:spacing w:after="0" w:line="240" w:lineRule="auto"/>
        <w:ind w:firstLine="708"/>
        <w:jc w:val="both"/>
        <w:rPr>
          <w:rFonts w:ascii="Times New Roman" w:hAnsi="Times New Roman" w:cs="Times New Roman"/>
          <w:sz w:val="16"/>
          <w:szCs w:val="28"/>
        </w:rPr>
      </w:pPr>
    </w:p>
    <w:p w:rsidR="00971CF6" w:rsidRDefault="00971CF6" w:rsidP="00CA7B9D">
      <w:pPr>
        <w:autoSpaceDE w:val="0"/>
        <w:autoSpaceDN w:val="0"/>
        <w:adjustRightInd w:val="0"/>
        <w:spacing w:after="0" w:line="240" w:lineRule="auto"/>
        <w:jc w:val="both"/>
        <w:rPr>
          <w:rFonts w:ascii="Times New Roman" w:hAnsi="Times New Roman" w:cs="Times New Roman"/>
          <w:sz w:val="28"/>
          <w:szCs w:val="28"/>
        </w:rPr>
      </w:pPr>
      <w:r w:rsidRPr="00971CF6">
        <w:rPr>
          <w:rFonts w:ascii="Times New Roman" w:hAnsi="Times New Roman" w:cs="Times New Roman"/>
          <w:sz w:val="28"/>
          <w:szCs w:val="28"/>
        </w:rPr>
        <w:t>Таблица</w:t>
      </w:r>
      <w:r w:rsidR="0079139C">
        <w:rPr>
          <w:rFonts w:ascii="Times New Roman" w:hAnsi="Times New Roman" w:cs="Times New Roman"/>
          <w:sz w:val="28"/>
          <w:szCs w:val="28"/>
        </w:rPr>
        <w:t xml:space="preserve"> 28 -</w:t>
      </w:r>
      <w:r w:rsidRPr="00971CF6">
        <w:rPr>
          <w:rFonts w:ascii="Times New Roman" w:hAnsi="Times New Roman" w:cs="Times New Roman"/>
          <w:sz w:val="28"/>
          <w:szCs w:val="28"/>
        </w:rPr>
        <w:t xml:space="preserve"> </w:t>
      </w:r>
      <w:r w:rsidR="00CA7B9D" w:rsidRPr="00CA7B9D">
        <w:rPr>
          <w:rFonts w:ascii="Times New Roman" w:hAnsi="Times New Roman" w:cs="Times New Roman"/>
          <w:sz w:val="28"/>
          <w:szCs w:val="28"/>
        </w:rPr>
        <w:t>Обращение с твердыми коммунальными отходами на территории муниципального</w:t>
      </w:r>
      <w:r w:rsidR="00CA7B9D">
        <w:rPr>
          <w:rFonts w:ascii="Times New Roman" w:hAnsi="Times New Roman" w:cs="Times New Roman"/>
          <w:sz w:val="28"/>
          <w:szCs w:val="28"/>
        </w:rPr>
        <w:t xml:space="preserve"> образования Ленинградский район</w:t>
      </w:r>
    </w:p>
    <w:p w:rsidR="00083BF9" w:rsidRDefault="00083BF9" w:rsidP="00CA7B9D">
      <w:pPr>
        <w:autoSpaceDE w:val="0"/>
        <w:autoSpaceDN w:val="0"/>
        <w:adjustRightInd w:val="0"/>
        <w:spacing w:after="0" w:line="240" w:lineRule="auto"/>
        <w:jc w:val="both"/>
        <w:rPr>
          <w:rFonts w:ascii="Times New Roman" w:hAnsi="Times New Roman" w:cs="Times New Roman"/>
          <w:sz w:val="28"/>
          <w:szCs w:val="28"/>
        </w:rPr>
      </w:pPr>
    </w:p>
    <w:p w:rsidR="00083BF9" w:rsidRPr="00083BF9" w:rsidRDefault="00083BF9" w:rsidP="00CA7B9D">
      <w:pPr>
        <w:autoSpaceDE w:val="0"/>
        <w:autoSpaceDN w:val="0"/>
        <w:adjustRightInd w:val="0"/>
        <w:spacing w:after="0" w:line="240" w:lineRule="auto"/>
        <w:jc w:val="both"/>
        <w:rPr>
          <w:rFonts w:ascii="Times New Roman" w:hAnsi="Times New Roman" w:cs="Times New Roman"/>
          <w:sz w:val="6"/>
          <w:szCs w:val="28"/>
        </w:rPr>
      </w:pPr>
    </w:p>
    <w:tbl>
      <w:tblPr>
        <w:tblStyle w:val="24"/>
        <w:tblW w:w="0" w:type="auto"/>
        <w:tblInd w:w="-431" w:type="dxa"/>
        <w:tblLayout w:type="fixed"/>
        <w:tblLook w:val="04A0" w:firstRow="1" w:lastRow="0" w:firstColumn="1" w:lastColumn="0" w:noHBand="0" w:noVBand="1"/>
      </w:tblPr>
      <w:tblGrid>
        <w:gridCol w:w="1577"/>
        <w:gridCol w:w="2251"/>
        <w:gridCol w:w="637"/>
        <w:gridCol w:w="687"/>
        <w:gridCol w:w="578"/>
        <w:gridCol w:w="578"/>
        <w:gridCol w:w="578"/>
        <w:gridCol w:w="578"/>
        <w:gridCol w:w="578"/>
        <w:gridCol w:w="578"/>
        <w:gridCol w:w="595"/>
        <w:gridCol w:w="561"/>
      </w:tblGrid>
      <w:tr w:rsidR="00A205BF" w:rsidRPr="00A205BF" w:rsidTr="000C378E">
        <w:trPr>
          <w:cantSplit/>
          <w:trHeight w:val="1134"/>
        </w:trPr>
        <w:tc>
          <w:tcPr>
            <w:tcW w:w="1577" w:type="dxa"/>
            <w:vAlign w:val="center"/>
          </w:tcPr>
          <w:p w:rsidR="00A205BF" w:rsidRPr="00A205BF" w:rsidRDefault="00A205BF" w:rsidP="00A205BF">
            <w:pPr>
              <w:adjustRightInd w:val="0"/>
              <w:jc w:val="center"/>
              <w:rPr>
                <w:rFonts w:ascii="Times New Roman" w:hAnsi="Times New Roman" w:cs="Times New Roman"/>
                <w:sz w:val="19"/>
                <w:szCs w:val="19"/>
              </w:rPr>
            </w:pPr>
            <w:r w:rsidRPr="00A205BF">
              <w:rPr>
                <w:rFonts w:ascii="Times New Roman" w:hAnsi="Times New Roman" w:cs="Times New Roman"/>
                <w:sz w:val="19"/>
                <w:szCs w:val="19"/>
              </w:rPr>
              <w:t>Задача</w:t>
            </w:r>
          </w:p>
        </w:tc>
        <w:tc>
          <w:tcPr>
            <w:tcW w:w="2251" w:type="dxa"/>
            <w:vAlign w:val="center"/>
          </w:tcPr>
          <w:p w:rsidR="00A205BF" w:rsidRPr="00A205BF" w:rsidRDefault="00A205BF" w:rsidP="00A205BF">
            <w:pPr>
              <w:adjustRightInd w:val="0"/>
              <w:jc w:val="center"/>
              <w:rPr>
                <w:rFonts w:ascii="Times New Roman" w:hAnsi="Times New Roman" w:cs="Times New Roman"/>
                <w:sz w:val="19"/>
                <w:szCs w:val="19"/>
              </w:rPr>
            </w:pPr>
            <w:r w:rsidRPr="00A205BF">
              <w:rPr>
                <w:rFonts w:ascii="Times New Roman" w:hAnsi="Times New Roman" w:cs="Times New Roman"/>
                <w:sz w:val="19"/>
                <w:szCs w:val="19"/>
              </w:rPr>
              <w:t>Показатели</w:t>
            </w:r>
          </w:p>
        </w:tc>
        <w:tc>
          <w:tcPr>
            <w:tcW w:w="637" w:type="dxa"/>
            <w:textDirection w:val="btLr"/>
            <w:vAlign w:val="center"/>
          </w:tcPr>
          <w:p w:rsidR="00A205BF" w:rsidRPr="00A205BF" w:rsidRDefault="00A205BF" w:rsidP="00083BF9">
            <w:pPr>
              <w:adjustRightInd w:val="0"/>
              <w:ind w:left="113" w:right="113"/>
              <w:jc w:val="center"/>
              <w:rPr>
                <w:rFonts w:ascii="Times New Roman" w:hAnsi="Times New Roman" w:cs="Times New Roman"/>
                <w:sz w:val="19"/>
                <w:szCs w:val="19"/>
              </w:rPr>
            </w:pPr>
            <w:r w:rsidRPr="00A205BF">
              <w:rPr>
                <w:rFonts w:ascii="Times New Roman" w:hAnsi="Times New Roman" w:cs="Times New Roman"/>
                <w:sz w:val="19"/>
                <w:szCs w:val="19"/>
              </w:rPr>
              <w:t>2021</w:t>
            </w:r>
            <w:r w:rsidR="00083BF9">
              <w:rPr>
                <w:rFonts w:ascii="Times New Roman" w:hAnsi="Times New Roman" w:cs="Times New Roman"/>
                <w:sz w:val="19"/>
                <w:szCs w:val="19"/>
              </w:rPr>
              <w:t xml:space="preserve"> </w:t>
            </w:r>
            <w:r w:rsidRPr="00A205BF">
              <w:rPr>
                <w:rFonts w:ascii="Times New Roman" w:hAnsi="Times New Roman" w:cs="Times New Roman"/>
                <w:sz w:val="19"/>
                <w:szCs w:val="19"/>
              </w:rPr>
              <w:t>г.</w:t>
            </w:r>
          </w:p>
        </w:tc>
        <w:tc>
          <w:tcPr>
            <w:tcW w:w="687" w:type="dxa"/>
            <w:textDirection w:val="btLr"/>
            <w:vAlign w:val="center"/>
          </w:tcPr>
          <w:p w:rsidR="00A205BF" w:rsidRPr="00A205BF" w:rsidRDefault="00A205BF" w:rsidP="00083BF9">
            <w:pPr>
              <w:adjustRightInd w:val="0"/>
              <w:ind w:left="113" w:right="113"/>
              <w:jc w:val="center"/>
              <w:rPr>
                <w:rFonts w:ascii="Times New Roman" w:hAnsi="Times New Roman" w:cs="Times New Roman"/>
                <w:sz w:val="19"/>
                <w:szCs w:val="19"/>
              </w:rPr>
            </w:pPr>
            <w:r w:rsidRPr="00A205BF">
              <w:rPr>
                <w:rFonts w:ascii="Times New Roman" w:hAnsi="Times New Roman" w:cs="Times New Roman"/>
                <w:sz w:val="19"/>
                <w:szCs w:val="19"/>
              </w:rPr>
              <w:t>2022</w:t>
            </w:r>
            <w:r w:rsidR="00083BF9">
              <w:rPr>
                <w:rFonts w:ascii="Times New Roman" w:hAnsi="Times New Roman" w:cs="Times New Roman"/>
                <w:sz w:val="19"/>
                <w:szCs w:val="19"/>
              </w:rPr>
              <w:t xml:space="preserve"> </w:t>
            </w:r>
            <w:r w:rsidRPr="00A205BF">
              <w:rPr>
                <w:rFonts w:ascii="Times New Roman" w:hAnsi="Times New Roman" w:cs="Times New Roman"/>
                <w:sz w:val="19"/>
                <w:szCs w:val="19"/>
              </w:rPr>
              <w:t>г.</w:t>
            </w:r>
          </w:p>
        </w:tc>
        <w:tc>
          <w:tcPr>
            <w:tcW w:w="578" w:type="dxa"/>
            <w:textDirection w:val="btLr"/>
            <w:vAlign w:val="center"/>
          </w:tcPr>
          <w:p w:rsidR="00A205BF" w:rsidRPr="00A205BF" w:rsidRDefault="00A205BF" w:rsidP="00083BF9">
            <w:pPr>
              <w:adjustRightInd w:val="0"/>
              <w:ind w:left="113" w:right="113"/>
              <w:jc w:val="center"/>
              <w:rPr>
                <w:rFonts w:ascii="Times New Roman" w:hAnsi="Times New Roman" w:cs="Times New Roman"/>
                <w:sz w:val="19"/>
                <w:szCs w:val="19"/>
              </w:rPr>
            </w:pPr>
            <w:r w:rsidRPr="00A205BF">
              <w:rPr>
                <w:rFonts w:ascii="Times New Roman" w:hAnsi="Times New Roman" w:cs="Times New Roman"/>
                <w:sz w:val="19"/>
                <w:szCs w:val="19"/>
              </w:rPr>
              <w:t>2023</w:t>
            </w:r>
            <w:r w:rsidR="00083BF9">
              <w:rPr>
                <w:rFonts w:ascii="Times New Roman" w:hAnsi="Times New Roman" w:cs="Times New Roman"/>
                <w:sz w:val="19"/>
                <w:szCs w:val="19"/>
              </w:rPr>
              <w:t xml:space="preserve"> </w:t>
            </w:r>
            <w:r w:rsidRPr="00A205BF">
              <w:rPr>
                <w:rFonts w:ascii="Times New Roman" w:hAnsi="Times New Roman" w:cs="Times New Roman"/>
                <w:sz w:val="19"/>
                <w:szCs w:val="19"/>
              </w:rPr>
              <w:t>г.</w:t>
            </w:r>
          </w:p>
        </w:tc>
        <w:tc>
          <w:tcPr>
            <w:tcW w:w="578" w:type="dxa"/>
            <w:textDirection w:val="btLr"/>
            <w:vAlign w:val="center"/>
          </w:tcPr>
          <w:p w:rsidR="00A205BF" w:rsidRPr="00A205BF" w:rsidRDefault="00A205BF" w:rsidP="00083BF9">
            <w:pPr>
              <w:adjustRightInd w:val="0"/>
              <w:ind w:left="113" w:right="113"/>
              <w:jc w:val="center"/>
              <w:rPr>
                <w:rFonts w:ascii="Times New Roman" w:hAnsi="Times New Roman" w:cs="Times New Roman"/>
                <w:sz w:val="19"/>
                <w:szCs w:val="19"/>
              </w:rPr>
            </w:pPr>
            <w:r w:rsidRPr="00A205BF">
              <w:rPr>
                <w:rFonts w:ascii="Times New Roman" w:hAnsi="Times New Roman" w:cs="Times New Roman"/>
                <w:sz w:val="19"/>
                <w:szCs w:val="19"/>
              </w:rPr>
              <w:t>2024</w:t>
            </w:r>
            <w:r w:rsidR="00083BF9">
              <w:rPr>
                <w:rFonts w:ascii="Times New Roman" w:hAnsi="Times New Roman" w:cs="Times New Roman"/>
                <w:sz w:val="19"/>
                <w:szCs w:val="19"/>
              </w:rPr>
              <w:t xml:space="preserve"> </w:t>
            </w:r>
            <w:r w:rsidRPr="00A205BF">
              <w:rPr>
                <w:rFonts w:ascii="Times New Roman" w:hAnsi="Times New Roman" w:cs="Times New Roman"/>
                <w:sz w:val="19"/>
                <w:szCs w:val="19"/>
              </w:rPr>
              <w:t>г.</w:t>
            </w:r>
          </w:p>
        </w:tc>
        <w:tc>
          <w:tcPr>
            <w:tcW w:w="578" w:type="dxa"/>
            <w:textDirection w:val="btLr"/>
            <w:vAlign w:val="center"/>
          </w:tcPr>
          <w:p w:rsidR="00A205BF" w:rsidRPr="00A205BF" w:rsidRDefault="00A205BF" w:rsidP="00083BF9">
            <w:pPr>
              <w:adjustRightInd w:val="0"/>
              <w:ind w:left="113" w:right="113"/>
              <w:jc w:val="center"/>
              <w:rPr>
                <w:rFonts w:ascii="Times New Roman" w:hAnsi="Times New Roman" w:cs="Times New Roman"/>
                <w:sz w:val="19"/>
                <w:szCs w:val="19"/>
              </w:rPr>
            </w:pPr>
            <w:r w:rsidRPr="00A205BF">
              <w:rPr>
                <w:rFonts w:ascii="Times New Roman" w:hAnsi="Times New Roman" w:cs="Times New Roman"/>
                <w:sz w:val="19"/>
                <w:szCs w:val="19"/>
              </w:rPr>
              <w:t>2025</w:t>
            </w:r>
            <w:r w:rsidR="00083BF9">
              <w:rPr>
                <w:rFonts w:ascii="Times New Roman" w:hAnsi="Times New Roman" w:cs="Times New Roman"/>
                <w:sz w:val="19"/>
                <w:szCs w:val="19"/>
              </w:rPr>
              <w:t xml:space="preserve"> </w:t>
            </w:r>
            <w:r w:rsidRPr="00A205BF">
              <w:rPr>
                <w:rFonts w:ascii="Times New Roman" w:hAnsi="Times New Roman" w:cs="Times New Roman"/>
                <w:sz w:val="19"/>
                <w:szCs w:val="19"/>
              </w:rPr>
              <w:t>г.</w:t>
            </w:r>
          </w:p>
        </w:tc>
        <w:tc>
          <w:tcPr>
            <w:tcW w:w="578" w:type="dxa"/>
            <w:textDirection w:val="btLr"/>
            <w:vAlign w:val="center"/>
          </w:tcPr>
          <w:p w:rsidR="00A205BF" w:rsidRPr="00A205BF" w:rsidRDefault="00A205BF" w:rsidP="00083BF9">
            <w:pPr>
              <w:adjustRightInd w:val="0"/>
              <w:ind w:left="113" w:right="113"/>
              <w:jc w:val="center"/>
              <w:rPr>
                <w:rFonts w:ascii="Times New Roman" w:hAnsi="Times New Roman" w:cs="Times New Roman"/>
                <w:sz w:val="19"/>
                <w:szCs w:val="19"/>
              </w:rPr>
            </w:pPr>
            <w:r w:rsidRPr="00A205BF">
              <w:rPr>
                <w:rFonts w:ascii="Times New Roman" w:hAnsi="Times New Roman" w:cs="Times New Roman"/>
                <w:sz w:val="19"/>
                <w:szCs w:val="19"/>
              </w:rPr>
              <w:t>2026</w:t>
            </w:r>
            <w:r w:rsidR="00083BF9">
              <w:rPr>
                <w:rFonts w:ascii="Times New Roman" w:hAnsi="Times New Roman" w:cs="Times New Roman"/>
                <w:sz w:val="19"/>
                <w:szCs w:val="19"/>
              </w:rPr>
              <w:t xml:space="preserve"> </w:t>
            </w:r>
            <w:r w:rsidRPr="00A205BF">
              <w:rPr>
                <w:rFonts w:ascii="Times New Roman" w:hAnsi="Times New Roman" w:cs="Times New Roman"/>
                <w:sz w:val="19"/>
                <w:szCs w:val="19"/>
              </w:rPr>
              <w:t>г.</w:t>
            </w:r>
          </w:p>
        </w:tc>
        <w:tc>
          <w:tcPr>
            <w:tcW w:w="578" w:type="dxa"/>
            <w:textDirection w:val="btLr"/>
            <w:vAlign w:val="center"/>
          </w:tcPr>
          <w:p w:rsidR="00A205BF" w:rsidRPr="00A205BF" w:rsidRDefault="00A205BF" w:rsidP="00083BF9">
            <w:pPr>
              <w:adjustRightInd w:val="0"/>
              <w:ind w:left="113" w:right="113"/>
              <w:jc w:val="center"/>
              <w:rPr>
                <w:rFonts w:ascii="Times New Roman" w:hAnsi="Times New Roman" w:cs="Times New Roman"/>
                <w:sz w:val="19"/>
                <w:szCs w:val="19"/>
              </w:rPr>
            </w:pPr>
            <w:r w:rsidRPr="00A205BF">
              <w:rPr>
                <w:rFonts w:ascii="Times New Roman" w:hAnsi="Times New Roman" w:cs="Times New Roman"/>
                <w:sz w:val="19"/>
                <w:szCs w:val="19"/>
              </w:rPr>
              <w:t>2027</w:t>
            </w:r>
            <w:r w:rsidR="00083BF9">
              <w:rPr>
                <w:rFonts w:ascii="Times New Roman" w:hAnsi="Times New Roman" w:cs="Times New Roman"/>
                <w:sz w:val="19"/>
                <w:szCs w:val="19"/>
              </w:rPr>
              <w:t xml:space="preserve"> </w:t>
            </w:r>
            <w:r w:rsidRPr="00A205BF">
              <w:rPr>
                <w:rFonts w:ascii="Times New Roman" w:hAnsi="Times New Roman" w:cs="Times New Roman"/>
                <w:sz w:val="19"/>
                <w:szCs w:val="19"/>
              </w:rPr>
              <w:t>г.</w:t>
            </w:r>
          </w:p>
        </w:tc>
        <w:tc>
          <w:tcPr>
            <w:tcW w:w="578" w:type="dxa"/>
            <w:textDirection w:val="btLr"/>
            <w:vAlign w:val="center"/>
          </w:tcPr>
          <w:p w:rsidR="00A205BF" w:rsidRPr="00A205BF" w:rsidRDefault="00A205BF" w:rsidP="00083BF9">
            <w:pPr>
              <w:adjustRightInd w:val="0"/>
              <w:ind w:left="113" w:right="113"/>
              <w:jc w:val="center"/>
              <w:rPr>
                <w:rFonts w:ascii="Times New Roman" w:hAnsi="Times New Roman" w:cs="Times New Roman"/>
                <w:sz w:val="19"/>
                <w:szCs w:val="19"/>
              </w:rPr>
            </w:pPr>
            <w:r w:rsidRPr="00A205BF">
              <w:rPr>
                <w:rFonts w:ascii="Times New Roman" w:hAnsi="Times New Roman" w:cs="Times New Roman"/>
                <w:sz w:val="19"/>
                <w:szCs w:val="19"/>
              </w:rPr>
              <w:t>2028</w:t>
            </w:r>
            <w:r w:rsidR="00083BF9">
              <w:rPr>
                <w:rFonts w:ascii="Times New Roman" w:hAnsi="Times New Roman" w:cs="Times New Roman"/>
                <w:sz w:val="19"/>
                <w:szCs w:val="19"/>
              </w:rPr>
              <w:t xml:space="preserve"> </w:t>
            </w:r>
            <w:r w:rsidRPr="00A205BF">
              <w:rPr>
                <w:rFonts w:ascii="Times New Roman" w:hAnsi="Times New Roman" w:cs="Times New Roman"/>
                <w:sz w:val="19"/>
                <w:szCs w:val="19"/>
              </w:rPr>
              <w:t>г.</w:t>
            </w:r>
          </w:p>
        </w:tc>
        <w:tc>
          <w:tcPr>
            <w:tcW w:w="595" w:type="dxa"/>
            <w:textDirection w:val="btLr"/>
            <w:vAlign w:val="center"/>
          </w:tcPr>
          <w:p w:rsidR="00A205BF" w:rsidRPr="00A205BF" w:rsidRDefault="00A205BF" w:rsidP="00083BF9">
            <w:pPr>
              <w:adjustRightInd w:val="0"/>
              <w:ind w:left="113" w:right="113"/>
              <w:jc w:val="center"/>
              <w:rPr>
                <w:rFonts w:ascii="Times New Roman" w:hAnsi="Times New Roman" w:cs="Times New Roman"/>
                <w:sz w:val="19"/>
                <w:szCs w:val="19"/>
              </w:rPr>
            </w:pPr>
            <w:r w:rsidRPr="00A205BF">
              <w:rPr>
                <w:rFonts w:ascii="Times New Roman" w:hAnsi="Times New Roman" w:cs="Times New Roman"/>
                <w:sz w:val="19"/>
                <w:szCs w:val="19"/>
              </w:rPr>
              <w:t>2029</w:t>
            </w:r>
            <w:r w:rsidR="00083BF9">
              <w:rPr>
                <w:rFonts w:ascii="Times New Roman" w:hAnsi="Times New Roman" w:cs="Times New Roman"/>
                <w:sz w:val="19"/>
                <w:szCs w:val="19"/>
              </w:rPr>
              <w:t xml:space="preserve"> </w:t>
            </w:r>
            <w:r w:rsidRPr="00A205BF">
              <w:rPr>
                <w:rFonts w:ascii="Times New Roman" w:hAnsi="Times New Roman" w:cs="Times New Roman"/>
                <w:sz w:val="19"/>
                <w:szCs w:val="19"/>
              </w:rPr>
              <w:t>г.</w:t>
            </w:r>
          </w:p>
        </w:tc>
        <w:tc>
          <w:tcPr>
            <w:tcW w:w="561" w:type="dxa"/>
            <w:textDirection w:val="btLr"/>
            <w:vAlign w:val="center"/>
          </w:tcPr>
          <w:p w:rsidR="00A205BF" w:rsidRPr="00A205BF" w:rsidRDefault="00A205BF" w:rsidP="00083BF9">
            <w:pPr>
              <w:adjustRightInd w:val="0"/>
              <w:ind w:left="113" w:right="113"/>
              <w:jc w:val="center"/>
              <w:rPr>
                <w:rFonts w:ascii="Times New Roman" w:hAnsi="Times New Roman" w:cs="Times New Roman"/>
                <w:sz w:val="19"/>
                <w:szCs w:val="19"/>
              </w:rPr>
            </w:pPr>
            <w:r w:rsidRPr="00A205BF">
              <w:rPr>
                <w:rFonts w:ascii="Times New Roman" w:hAnsi="Times New Roman" w:cs="Times New Roman"/>
                <w:sz w:val="19"/>
                <w:szCs w:val="19"/>
              </w:rPr>
              <w:t>2030</w:t>
            </w:r>
            <w:r w:rsidR="00083BF9">
              <w:rPr>
                <w:rFonts w:ascii="Times New Roman" w:hAnsi="Times New Roman" w:cs="Times New Roman"/>
                <w:sz w:val="19"/>
                <w:szCs w:val="19"/>
              </w:rPr>
              <w:t xml:space="preserve"> </w:t>
            </w:r>
            <w:r w:rsidRPr="00A205BF">
              <w:rPr>
                <w:rFonts w:ascii="Times New Roman" w:hAnsi="Times New Roman" w:cs="Times New Roman"/>
                <w:sz w:val="19"/>
                <w:szCs w:val="19"/>
              </w:rPr>
              <w:t>г.</w:t>
            </w:r>
          </w:p>
        </w:tc>
      </w:tr>
      <w:tr w:rsidR="00A205BF" w:rsidRPr="00A205BF" w:rsidTr="000C378E">
        <w:trPr>
          <w:trHeight w:val="1148"/>
        </w:trPr>
        <w:tc>
          <w:tcPr>
            <w:tcW w:w="1577" w:type="dxa"/>
            <w:vMerge w:val="restart"/>
          </w:tcPr>
          <w:p w:rsidR="00A205BF" w:rsidRPr="00A205BF" w:rsidRDefault="00A205BF" w:rsidP="00083BF9">
            <w:pPr>
              <w:adjustRightInd w:val="0"/>
              <w:rPr>
                <w:rFonts w:ascii="Times New Roman" w:hAnsi="Times New Roman" w:cs="Times New Roman"/>
                <w:sz w:val="19"/>
                <w:szCs w:val="19"/>
              </w:rPr>
            </w:pPr>
            <w:r w:rsidRPr="00A205BF">
              <w:rPr>
                <w:rFonts w:ascii="Times New Roman" w:hAnsi="Times New Roman" w:cs="Times New Roman"/>
                <w:bCs/>
                <w:sz w:val="19"/>
                <w:szCs w:val="19"/>
              </w:rPr>
              <w:t>Задача 2 «</w:t>
            </w:r>
            <w:r w:rsidRPr="00A205BF">
              <w:rPr>
                <w:rFonts w:ascii="Times New Roman" w:hAnsi="Times New Roman" w:cs="Times New Roman"/>
                <w:color w:val="000000"/>
                <w:sz w:val="19"/>
                <w:szCs w:val="19"/>
              </w:rPr>
              <w:t>Обращение с твердыми коммунальными отходами на территории муниципального образования Ленинградский район</w:t>
            </w:r>
            <w:r w:rsidRPr="00A205BF">
              <w:rPr>
                <w:rFonts w:ascii="Times New Roman" w:hAnsi="Times New Roman" w:cs="Times New Roman"/>
                <w:sz w:val="19"/>
                <w:szCs w:val="19"/>
              </w:rPr>
              <w:t>»</w:t>
            </w:r>
          </w:p>
        </w:tc>
        <w:tc>
          <w:tcPr>
            <w:tcW w:w="2251" w:type="dxa"/>
          </w:tcPr>
          <w:p w:rsidR="00A205BF" w:rsidRPr="00A205BF" w:rsidRDefault="00A205BF" w:rsidP="00083BF9">
            <w:pPr>
              <w:rPr>
                <w:rFonts w:ascii="Times New Roman" w:hAnsi="Times New Roman" w:cs="Times New Roman"/>
                <w:sz w:val="19"/>
                <w:szCs w:val="19"/>
              </w:rPr>
            </w:pPr>
            <w:r w:rsidRPr="00A205BF">
              <w:rPr>
                <w:rFonts w:ascii="Times New Roman" w:hAnsi="Times New Roman" w:cs="Times New Roman"/>
                <w:sz w:val="19"/>
                <w:szCs w:val="19"/>
              </w:rPr>
              <w:t>Количество обустроенных специализированных площадок для сбора ТКО на территории района, штук</w:t>
            </w:r>
          </w:p>
        </w:tc>
        <w:tc>
          <w:tcPr>
            <w:tcW w:w="6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205BF" w:rsidRPr="00A205BF" w:rsidRDefault="00A205BF" w:rsidP="00A205BF">
            <w:pPr>
              <w:jc w:val="center"/>
              <w:rPr>
                <w:rFonts w:ascii="Times New Roman" w:hAnsi="Times New Roman" w:cs="Times New Roman"/>
                <w:sz w:val="19"/>
                <w:szCs w:val="19"/>
              </w:rPr>
            </w:pPr>
            <w:r w:rsidRPr="00A205BF">
              <w:rPr>
                <w:rFonts w:ascii="Times New Roman" w:hAnsi="Times New Roman" w:cs="Times New Roman"/>
                <w:sz w:val="19"/>
                <w:szCs w:val="19"/>
              </w:rPr>
              <w:t>7</w:t>
            </w:r>
          </w:p>
        </w:tc>
        <w:tc>
          <w:tcPr>
            <w:tcW w:w="687" w:type="dxa"/>
            <w:tcBorders>
              <w:top w:val="single" w:sz="6" w:space="0" w:color="000000"/>
              <w:left w:val="single" w:sz="6" w:space="0" w:color="000000"/>
              <w:bottom w:val="single" w:sz="6" w:space="0" w:color="000000"/>
              <w:right w:val="single" w:sz="6" w:space="0" w:color="000000"/>
            </w:tcBorders>
            <w:vAlign w:val="center"/>
          </w:tcPr>
          <w:p w:rsidR="00A205BF" w:rsidRPr="00A205BF" w:rsidRDefault="00A205BF" w:rsidP="00A205BF">
            <w:pPr>
              <w:jc w:val="center"/>
              <w:rPr>
                <w:rFonts w:ascii="Times New Roman" w:hAnsi="Times New Roman" w:cs="Times New Roman"/>
                <w:sz w:val="19"/>
                <w:szCs w:val="19"/>
              </w:rPr>
            </w:pPr>
            <w:r w:rsidRPr="00A205BF">
              <w:rPr>
                <w:rFonts w:ascii="Times New Roman" w:hAnsi="Times New Roman" w:cs="Times New Roman"/>
                <w:sz w:val="19"/>
                <w:szCs w:val="19"/>
              </w:rPr>
              <w:t>10</w:t>
            </w:r>
          </w:p>
        </w:tc>
        <w:tc>
          <w:tcPr>
            <w:tcW w:w="578" w:type="dxa"/>
            <w:tcBorders>
              <w:top w:val="single" w:sz="6" w:space="0" w:color="000000"/>
              <w:left w:val="single" w:sz="6" w:space="0" w:color="000000"/>
              <w:bottom w:val="single" w:sz="6" w:space="0" w:color="000000"/>
              <w:right w:val="single" w:sz="6" w:space="0" w:color="000000"/>
            </w:tcBorders>
            <w:vAlign w:val="center"/>
          </w:tcPr>
          <w:p w:rsidR="00A205BF" w:rsidRPr="00A205BF" w:rsidRDefault="00A205BF" w:rsidP="00A205BF">
            <w:pPr>
              <w:jc w:val="center"/>
              <w:rPr>
                <w:rFonts w:ascii="Times New Roman" w:hAnsi="Times New Roman" w:cs="Times New Roman"/>
                <w:sz w:val="19"/>
                <w:szCs w:val="19"/>
              </w:rPr>
            </w:pPr>
            <w:r w:rsidRPr="00A205BF">
              <w:rPr>
                <w:rFonts w:ascii="Times New Roman" w:hAnsi="Times New Roman" w:cs="Times New Roman"/>
                <w:sz w:val="19"/>
                <w:szCs w:val="19"/>
              </w:rPr>
              <w:t>10</w:t>
            </w:r>
          </w:p>
        </w:tc>
        <w:tc>
          <w:tcPr>
            <w:tcW w:w="578" w:type="dxa"/>
            <w:tcBorders>
              <w:top w:val="single" w:sz="6" w:space="0" w:color="000000"/>
              <w:left w:val="single" w:sz="6" w:space="0" w:color="000000"/>
              <w:bottom w:val="single" w:sz="6" w:space="0" w:color="000000"/>
              <w:right w:val="single" w:sz="6" w:space="0" w:color="000000"/>
            </w:tcBorders>
            <w:vAlign w:val="center"/>
          </w:tcPr>
          <w:p w:rsidR="00A205BF" w:rsidRPr="00A205BF" w:rsidRDefault="00A205BF" w:rsidP="00A205BF">
            <w:pPr>
              <w:jc w:val="center"/>
              <w:rPr>
                <w:rFonts w:ascii="Times New Roman" w:hAnsi="Times New Roman" w:cs="Times New Roman"/>
                <w:sz w:val="19"/>
                <w:szCs w:val="19"/>
              </w:rPr>
            </w:pPr>
            <w:r w:rsidRPr="00A205BF">
              <w:rPr>
                <w:rFonts w:ascii="Times New Roman" w:hAnsi="Times New Roman" w:cs="Times New Roman"/>
                <w:sz w:val="19"/>
                <w:szCs w:val="19"/>
              </w:rPr>
              <w:t>10</w:t>
            </w:r>
          </w:p>
        </w:tc>
        <w:tc>
          <w:tcPr>
            <w:tcW w:w="578" w:type="dxa"/>
            <w:tcBorders>
              <w:top w:val="single" w:sz="6" w:space="0" w:color="000000"/>
              <w:left w:val="single" w:sz="6" w:space="0" w:color="000000"/>
              <w:bottom w:val="single" w:sz="6" w:space="0" w:color="000000"/>
              <w:right w:val="single" w:sz="6" w:space="0" w:color="000000"/>
            </w:tcBorders>
            <w:vAlign w:val="center"/>
          </w:tcPr>
          <w:p w:rsidR="00A205BF" w:rsidRPr="00A205BF" w:rsidRDefault="00A205BF" w:rsidP="00A205BF">
            <w:pPr>
              <w:jc w:val="center"/>
              <w:rPr>
                <w:rFonts w:ascii="Times New Roman" w:hAnsi="Times New Roman" w:cs="Times New Roman"/>
                <w:sz w:val="19"/>
                <w:szCs w:val="19"/>
              </w:rPr>
            </w:pPr>
            <w:r w:rsidRPr="00A205BF">
              <w:rPr>
                <w:rFonts w:ascii="Times New Roman" w:hAnsi="Times New Roman" w:cs="Times New Roman"/>
                <w:sz w:val="19"/>
                <w:szCs w:val="19"/>
              </w:rPr>
              <w:t>10</w:t>
            </w:r>
          </w:p>
        </w:tc>
        <w:tc>
          <w:tcPr>
            <w:tcW w:w="578" w:type="dxa"/>
            <w:vAlign w:val="center"/>
          </w:tcPr>
          <w:p w:rsidR="00A205BF" w:rsidRPr="00A205BF" w:rsidRDefault="00A205BF" w:rsidP="00A205BF">
            <w:pPr>
              <w:jc w:val="center"/>
              <w:rPr>
                <w:rFonts w:ascii="Times New Roman" w:hAnsi="Times New Roman" w:cs="Times New Roman"/>
                <w:sz w:val="19"/>
                <w:szCs w:val="19"/>
              </w:rPr>
            </w:pPr>
            <w:r w:rsidRPr="00A205BF">
              <w:rPr>
                <w:rFonts w:ascii="Times New Roman" w:hAnsi="Times New Roman" w:cs="Times New Roman"/>
                <w:sz w:val="19"/>
                <w:szCs w:val="19"/>
              </w:rPr>
              <w:t>10</w:t>
            </w:r>
          </w:p>
        </w:tc>
        <w:tc>
          <w:tcPr>
            <w:tcW w:w="578" w:type="dxa"/>
            <w:vAlign w:val="center"/>
          </w:tcPr>
          <w:p w:rsidR="00A205BF" w:rsidRPr="00A205BF" w:rsidRDefault="00A205BF" w:rsidP="00A205BF">
            <w:pPr>
              <w:jc w:val="center"/>
              <w:rPr>
                <w:rFonts w:ascii="Times New Roman" w:hAnsi="Times New Roman" w:cs="Times New Roman"/>
                <w:sz w:val="19"/>
                <w:szCs w:val="19"/>
              </w:rPr>
            </w:pPr>
            <w:r w:rsidRPr="00A205BF">
              <w:rPr>
                <w:rFonts w:ascii="Times New Roman" w:hAnsi="Times New Roman" w:cs="Times New Roman"/>
                <w:sz w:val="19"/>
                <w:szCs w:val="19"/>
              </w:rPr>
              <w:t>10</w:t>
            </w:r>
          </w:p>
        </w:tc>
        <w:tc>
          <w:tcPr>
            <w:tcW w:w="578" w:type="dxa"/>
            <w:vAlign w:val="center"/>
          </w:tcPr>
          <w:p w:rsidR="00A205BF" w:rsidRPr="00A205BF" w:rsidRDefault="00A205BF" w:rsidP="00A205BF">
            <w:pPr>
              <w:jc w:val="center"/>
              <w:rPr>
                <w:rFonts w:ascii="Times New Roman" w:hAnsi="Times New Roman" w:cs="Times New Roman"/>
                <w:sz w:val="19"/>
                <w:szCs w:val="19"/>
              </w:rPr>
            </w:pPr>
            <w:r w:rsidRPr="00A205BF">
              <w:rPr>
                <w:rFonts w:ascii="Times New Roman" w:hAnsi="Times New Roman" w:cs="Times New Roman"/>
                <w:sz w:val="19"/>
                <w:szCs w:val="19"/>
              </w:rPr>
              <w:t>10</w:t>
            </w:r>
          </w:p>
        </w:tc>
        <w:tc>
          <w:tcPr>
            <w:tcW w:w="595" w:type="dxa"/>
            <w:vAlign w:val="center"/>
          </w:tcPr>
          <w:p w:rsidR="00A205BF" w:rsidRPr="00A205BF" w:rsidRDefault="00A205BF" w:rsidP="00A205BF">
            <w:pPr>
              <w:jc w:val="center"/>
              <w:rPr>
                <w:rFonts w:ascii="Times New Roman" w:hAnsi="Times New Roman" w:cs="Times New Roman"/>
                <w:sz w:val="19"/>
                <w:szCs w:val="19"/>
              </w:rPr>
            </w:pPr>
            <w:r w:rsidRPr="00A205BF">
              <w:rPr>
                <w:rFonts w:ascii="Times New Roman" w:hAnsi="Times New Roman" w:cs="Times New Roman"/>
                <w:sz w:val="19"/>
                <w:szCs w:val="19"/>
              </w:rPr>
              <w:t>10</w:t>
            </w:r>
          </w:p>
        </w:tc>
        <w:tc>
          <w:tcPr>
            <w:tcW w:w="561" w:type="dxa"/>
            <w:vAlign w:val="center"/>
          </w:tcPr>
          <w:p w:rsidR="00A205BF" w:rsidRPr="00A205BF" w:rsidRDefault="00A205BF" w:rsidP="00A205BF">
            <w:pPr>
              <w:jc w:val="center"/>
              <w:rPr>
                <w:rFonts w:ascii="Times New Roman" w:hAnsi="Times New Roman" w:cs="Times New Roman"/>
                <w:sz w:val="19"/>
                <w:szCs w:val="19"/>
              </w:rPr>
            </w:pPr>
            <w:r w:rsidRPr="00A205BF">
              <w:rPr>
                <w:rFonts w:ascii="Times New Roman" w:hAnsi="Times New Roman" w:cs="Times New Roman"/>
                <w:sz w:val="19"/>
                <w:szCs w:val="19"/>
              </w:rPr>
              <w:t>10</w:t>
            </w:r>
          </w:p>
        </w:tc>
      </w:tr>
      <w:tr w:rsidR="00A205BF" w:rsidRPr="00A205BF" w:rsidTr="000C378E">
        <w:trPr>
          <w:trHeight w:val="1500"/>
        </w:trPr>
        <w:tc>
          <w:tcPr>
            <w:tcW w:w="1577" w:type="dxa"/>
            <w:vMerge/>
            <w:vAlign w:val="center"/>
          </w:tcPr>
          <w:p w:rsidR="00A205BF" w:rsidRPr="00A205BF" w:rsidRDefault="00A205BF" w:rsidP="00A205BF">
            <w:pPr>
              <w:adjustRightInd w:val="0"/>
              <w:jc w:val="center"/>
              <w:rPr>
                <w:rFonts w:ascii="Times New Roman" w:hAnsi="Times New Roman" w:cs="Times New Roman"/>
                <w:sz w:val="19"/>
                <w:szCs w:val="19"/>
              </w:rPr>
            </w:pPr>
          </w:p>
        </w:tc>
        <w:tc>
          <w:tcPr>
            <w:tcW w:w="2251" w:type="dxa"/>
          </w:tcPr>
          <w:p w:rsidR="00A205BF" w:rsidRPr="00A205BF" w:rsidRDefault="00A205BF" w:rsidP="00083BF9">
            <w:pPr>
              <w:tabs>
                <w:tab w:val="left" w:pos="517"/>
              </w:tabs>
              <w:adjustRightInd w:val="0"/>
              <w:rPr>
                <w:rFonts w:ascii="Times New Roman" w:hAnsi="Times New Roman" w:cs="Times New Roman"/>
                <w:sz w:val="19"/>
                <w:szCs w:val="19"/>
              </w:rPr>
            </w:pPr>
            <w:r w:rsidRPr="00A205BF">
              <w:rPr>
                <w:rFonts w:ascii="Times New Roman" w:hAnsi="Times New Roman" w:cs="Times New Roman"/>
                <w:color w:val="000000" w:themeColor="text1"/>
                <w:sz w:val="19"/>
                <w:szCs w:val="19"/>
              </w:rPr>
              <w:t>Количество контейнеров для складирования твердых коммунальных отходов на всей территории муниципального образования Ленинградский район (</w:t>
            </w:r>
            <w:r w:rsidR="000C378E">
              <w:rPr>
                <w:rFonts w:ascii="Times New Roman" w:hAnsi="Times New Roman" w:cs="Times New Roman"/>
                <w:color w:val="000000" w:themeColor="text1"/>
                <w:sz w:val="19"/>
                <w:szCs w:val="19"/>
              </w:rPr>
              <w:t xml:space="preserve">приобретение </w:t>
            </w:r>
            <w:r w:rsidRPr="00A205BF">
              <w:rPr>
                <w:rFonts w:ascii="Times New Roman" w:hAnsi="Times New Roman" w:cs="Times New Roman"/>
                <w:color w:val="000000" w:themeColor="text1"/>
                <w:sz w:val="19"/>
                <w:szCs w:val="19"/>
              </w:rPr>
              <w:t>ежегодно), штук</w:t>
            </w:r>
          </w:p>
        </w:tc>
        <w:tc>
          <w:tcPr>
            <w:tcW w:w="637" w:type="dxa"/>
            <w:tcBorders>
              <w:top w:val="single" w:sz="6" w:space="0" w:color="CCCCCC"/>
              <w:left w:val="single" w:sz="6" w:space="0" w:color="000000"/>
              <w:bottom w:val="single" w:sz="6" w:space="0" w:color="000000"/>
              <w:right w:val="single" w:sz="6" w:space="0" w:color="000000"/>
            </w:tcBorders>
            <w:vAlign w:val="center"/>
          </w:tcPr>
          <w:p w:rsidR="00A205BF" w:rsidRPr="00A205BF" w:rsidRDefault="00A205BF" w:rsidP="00A205BF">
            <w:pPr>
              <w:jc w:val="center"/>
              <w:rPr>
                <w:rFonts w:ascii="Times New Roman" w:hAnsi="Times New Roman" w:cs="Times New Roman"/>
                <w:sz w:val="19"/>
                <w:szCs w:val="19"/>
              </w:rPr>
            </w:pPr>
            <w:r w:rsidRPr="00A205BF">
              <w:rPr>
                <w:rFonts w:ascii="Times New Roman" w:hAnsi="Times New Roman" w:cs="Times New Roman"/>
                <w:sz w:val="19"/>
                <w:szCs w:val="19"/>
              </w:rPr>
              <w:t>0</w:t>
            </w:r>
          </w:p>
        </w:tc>
        <w:tc>
          <w:tcPr>
            <w:tcW w:w="687" w:type="dxa"/>
            <w:tcBorders>
              <w:top w:val="single" w:sz="6" w:space="0" w:color="CCCCCC"/>
              <w:left w:val="single" w:sz="6" w:space="0" w:color="000000"/>
              <w:bottom w:val="single" w:sz="6" w:space="0" w:color="000000"/>
              <w:right w:val="single" w:sz="6" w:space="0" w:color="000000"/>
            </w:tcBorders>
            <w:vAlign w:val="center"/>
          </w:tcPr>
          <w:p w:rsidR="00A205BF" w:rsidRPr="00A205BF" w:rsidRDefault="00A205BF" w:rsidP="00A205BF">
            <w:pPr>
              <w:jc w:val="center"/>
              <w:rPr>
                <w:rFonts w:ascii="Times New Roman" w:hAnsi="Times New Roman" w:cs="Times New Roman"/>
                <w:sz w:val="19"/>
                <w:szCs w:val="19"/>
              </w:rPr>
            </w:pPr>
            <w:r w:rsidRPr="00A205BF">
              <w:rPr>
                <w:rFonts w:ascii="Times New Roman" w:hAnsi="Times New Roman" w:cs="Times New Roman"/>
                <w:sz w:val="19"/>
                <w:szCs w:val="19"/>
              </w:rPr>
              <w:t>150</w:t>
            </w:r>
          </w:p>
        </w:tc>
        <w:tc>
          <w:tcPr>
            <w:tcW w:w="578" w:type="dxa"/>
            <w:tcBorders>
              <w:top w:val="single" w:sz="6" w:space="0" w:color="CCCCCC"/>
              <w:left w:val="single" w:sz="6" w:space="0" w:color="000000"/>
              <w:bottom w:val="single" w:sz="6" w:space="0" w:color="000000"/>
              <w:right w:val="single" w:sz="6" w:space="0" w:color="000000"/>
            </w:tcBorders>
            <w:vAlign w:val="center"/>
          </w:tcPr>
          <w:p w:rsidR="00A205BF" w:rsidRPr="00A205BF" w:rsidRDefault="00A205BF" w:rsidP="00A205BF">
            <w:pPr>
              <w:jc w:val="center"/>
              <w:rPr>
                <w:rFonts w:ascii="Times New Roman" w:hAnsi="Times New Roman" w:cs="Times New Roman"/>
                <w:sz w:val="19"/>
                <w:szCs w:val="19"/>
              </w:rPr>
            </w:pPr>
            <w:r w:rsidRPr="00A205BF">
              <w:rPr>
                <w:rFonts w:ascii="Times New Roman" w:hAnsi="Times New Roman" w:cs="Times New Roman"/>
                <w:sz w:val="19"/>
                <w:szCs w:val="19"/>
              </w:rPr>
              <w:t>150</w:t>
            </w:r>
          </w:p>
        </w:tc>
        <w:tc>
          <w:tcPr>
            <w:tcW w:w="578" w:type="dxa"/>
            <w:tcBorders>
              <w:top w:val="single" w:sz="6" w:space="0" w:color="CCCCCC"/>
              <w:left w:val="single" w:sz="6" w:space="0" w:color="000000"/>
              <w:bottom w:val="single" w:sz="6" w:space="0" w:color="000000"/>
              <w:right w:val="single" w:sz="6" w:space="0" w:color="000000"/>
            </w:tcBorders>
            <w:vAlign w:val="center"/>
          </w:tcPr>
          <w:p w:rsidR="00A205BF" w:rsidRPr="00A205BF" w:rsidRDefault="00A205BF" w:rsidP="00A205BF">
            <w:pPr>
              <w:jc w:val="center"/>
              <w:rPr>
                <w:rFonts w:ascii="Times New Roman" w:hAnsi="Times New Roman" w:cs="Times New Roman"/>
                <w:sz w:val="19"/>
                <w:szCs w:val="19"/>
              </w:rPr>
            </w:pPr>
            <w:r w:rsidRPr="00A205BF">
              <w:rPr>
                <w:rFonts w:ascii="Times New Roman" w:hAnsi="Times New Roman" w:cs="Times New Roman"/>
                <w:sz w:val="19"/>
                <w:szCs w:val="19"/>
              </w:rPr>
              <w:t>150</w:t>
            </w:r>
          </w:p>
        </w:tc>
        <w:tc>
          <w:tcPr>
            <w:tcW w:w="578" w:type="dxa"/>
            <w:tcBorders>
              <w:top w:val="single" w:sz="6" w:space="0" w:color="CCCCCC"/>
              <w:left w:val="single" w:sz="6" w:space="0" w:color="000000"/>
              <w:bottom w:val="single" w:sz="6" w:space="0" w:color="000000"/>
              <w:right w:val="single" w:sz="6" w:space="0" w:color="000000"/>
            </w:tcBorders>
            <w:vAlign w:val="center"/>
          </w:tcPr>
          <w:p w:rsidR="00A205BF" w:rsidRPr="00A205BF" w:rsidRDefault="00A205BF" w:rsidP="00A205BF">
            <w:pPr>
              <w:jc w:val="center"/>
              <w:rPr>
                <w:rFonts w:ascii="Times New Roman" w:hAnsi="Times New Roman" w:cs="Times New Roman"/>
                <w:sz w:val="19"/>
                <w:szCs w:val="19"/>
              </w:rPr>
            </w:pPr>
            <w:r w:rsidRPr="00A205BF">
              <w:rPr>
                <w:rFonts w:ascii="Times New Roman" w:hAnsi="Times New Roman" w:cs="Times New Roman"/>
                <w:sz w:val="19"/>
                <w:szCs w:val="19"/>
              </w:rPr>
              <w:t>150</w:t>
            </w:r>
          </w:p>
        </w:tc>
        <w:tc>
          <w:tcPr>
            <w:tcW w:w="578" w:type="dxa"/>
            <w:vAlign w:val="center"/>
          </w:tcPr>
          <w:p w:rsidR="00A205BF" w:rsidRPr="00A205BF" w:rsidRDefault="00A205BF" w:rsidP="00A205BF">
            <w:pPr>
              <w:tabs>
                <w:tab w:val="left" w:pos="517"/>
              </w:tabs>
              <w:adjustRightInd w:val="0"/>
              <w:jc w:val="center"/>
              <w:rPr>
                <w:rFonts w:ascii="Times New Roman" w:hAnsi="Times New Roman" w:cs="Times New Roman"/>
                <w:color w:val="000000" w:themeColor="text1"/>
                <w:sz w:val="19"/>
                <w:szCs w:val="19"/>
              </w:rPr>
            </w:pPr>
            <w:r w:rsidRPr="00A205BF">
              <w:rPr>
                <w:rFonts w:ascii="Times New Roman" w:hAnsi="Times New Roman" w:cs="Times New Roman"/>
                <w:color w:val="000000" w:themeColor="text1"/>
                <w:sz w:val="19"/>
                <w:szCs w:val="19"/>
              </w:rPr>
              <w:t>150</w:t>
            </w:r>
          </w:p>
        </w:tc>
        <w:tc>
          <w:tcPr>
            <w:tcW w:w="578" w:type="dxa"/>
            <w:vAlign w:val="center"/>
          </w:tcPr>
          <w:p w:rsidR="00A205BF" w:rsidRPr="00A205BF" w:rsidRDefault="00A205BF" w:rsidP="00A205BF">
            <w:pPr>
              <w:tabs>
                <w:tab w:val="left" w:pos="517"/>
              </w:tabs>
              <w:adjustRightInd w:val="0"/>
              <w:jc w:val="center"/>
              <w:rPr>
                <w:rFonts w:ascii="Times New Roman" w:hAnsi="Times New Roman" w:cs="Times New Roman"/>
                <w:color w:val="000000" w:themeColor="text1"/>
                <w:sz w:val="19"/>
                <w:szCs w:val="19"/>
              </w:rPr>
            </w:pPr>
            <w:r w:rsidRPr="00A205BF">
              <w:rPr>
                <w:rFonts w:ascii="Times New Roman" w:hAnsi="Times New Roman" w:cs="Times New Roman"/>
                <w:color w:val="000000" w:themeColor="text1"/>
                <w:sz w:val="19"/>
                <w:szCs w:val="19"/>
              </w:rPr>
              <w:t>150</w:t>
            </w:r>
          </w:p>
        </w:tc>
        <w:tc>
          <w:tcPr>
            <w:tcW w:w="578" w:type="dxa"/>
            <w:vAlign w:val="center"/>
          </w:tcPr>
          <w:p w:rsidR="00A205BF" w:rsidRPr="00A205BF" w:rsidRDefault="00A205BF" w:rsidP="00A205BF">
            <w:pPr>
              <w:tabs>
                <w:tab w:val="left" w:pos="517"/>
              </w:tabs>
              <w:adjustRightInd w:val="0"/>
              <w:jc w:val="center"/>
              <w:rPr>
                <w:rFonts w:ascii="Times New Roman" w:hAnsi="Times New Roman" w:cs="Times New Roman"/>
                <w:color w:val="000000" w:themeColor="text1"/>
                <w:sz w:val="19"/>
                <w:szCs w:val="19"/>
              </w:rPr>
            </w:pPr>
            <w:r w:rsidRPr="00A205BF">
              <w:rPr>
                <w:rFonts w:ascii="Times New Roman" w:hAnsi="Times New Roman" w:cs="Times New Roman"/>
                <w:color w:val="000000" w:themeColor="text1"/>
                <w:sz w:val="19"/>
                <w:szCs w:val="19"/>
              </w:rPr>
              <w:t>150</w:t>
            </w:r>
          </w:p>
        </w:tc>
        <w:tc>
          <w:tcPr>
            <w:tcW w:w="595" w:type="dxa"/>
            <w:vAlign w:val="center"/>
          </w:tcPr>
          <w:p w:rsidR="00A205BF" w:rsidRPr="00A205BF" w:rsidRDefault="00A205BF" w:rsidP="00A205BF">
            <w:pPr>
              <w:tabs>
                <w:tab w:val="left" w:pos="517"/>
              </w:tabs>
              <w:adjustRightInd w:val="0"/>
              <w:jc w:val="center"/>
              <w:rPr>
                <w:rFonts w:ascii="Times New Roman" w:hAnsi="Times New Roman" w:cs="Times New Roman"/>
                <w:color w:val="000000" w:themeColor="text1"/>
                <w:sz w:val="19"/>
                <w:szCs w:val="19"/>
              </w:rPr>
            </w:pPr>
            <w:r w:rsidRPr="00A205BF">
              <w:rPr>
                <w:rFonts w:ascii="Times New Roman" w:hAnsi="Times New Roman" w:cs="Times New Roman"/>
                <w:color w:val="000000" w:themeColor="text1"/>
                <w:sz w:val="19"/>
                <w:szCs w:val="19"/>
              </w:rPr>
              <w:t>150</w:t>
            </w:r>
          </w:p>
        </w:tc>
        <w:tc>
          <w:tcPr>
            <w:tcW w:w="561" w:type="dxa"/>
            <w:vAlign w:val="center"/>
          </w:tcPr>
          <w:p w:rsidR="00A205BF" w:rsidRPr="00A205BF" w:rsidRDefault="00A205BF" w:rsidP="00A205BF">
            <w:pPr>
              <w:tabs>
                <w:tab w:val="left" w:pos="517"/>
              </w:tabs>
              <w:adjustRightInd w:val="0"/>
              <w:jc w:val="center"/>
              <w:rPr>
                <w:rFonts w:ascii="Times New Roman" w:hAnsi="Times New Roman" w:cs="Times New Roman"/>
                <w:color w:val="000000" w:themeColor="text1"/>
                <w:sz w:val="19"/>
                <w:szCs w:val="19"/>
              </w:rPr>
            </w:pPr>
            <w:r w:rsidRPr="00A205BF">
              <w:rPr>
                <w:rFonts w:ascii="Times New Roman" w:hAnsi="Times New Roman" w:cs="Times New Roman"/>
                <w:color w:val="000000" w:themeColor="text1"/>
                <w:sz w:val="19"/>
                <w:szCs w:val="19"/>
              </w:rPr>
              <w:t>150</w:t>
            </w:r>
          </w:p>
        </w:tc>
      </w:tr>
      <w:tr w:rsidR="00A205BF" w:rsidRPr="00A205BF" w:rsidTr="000C378E">
        <w:trPr>
          <w:trHeight w:val="1500"/>
        </w:trPr>
        <w:tc>
          <w:tcPr>
            <w:tcW w:w="1577" w:type="dxa"/>
            <w:vMerge/>
            <w:vAlign w:val="center"/>
          </w:tcPr>
          <w:p w:rsidR="00A205BF" w:rsidRPr="00A205BF" w:rsidRDefault="00A205BF" w:rsidP="00A205BF">
            <w:pPr>
              <w:adjustRightInd w:val="0"/>
              <w:jc w:val="center"/>
              <w:rPr>
                <w:rFonts w:ascii="Times New Roman" w:hAnsi="Times New Roman" w:cs="Times New Roman"/>
                <w:sz w:val="19"/>
                <w:szCs w:val="19"/>
              </w:rPr>
            </w:pPr>
          </w:p>
        </w:tc>
        <w:tc>
          <w:tcPr>
            <w:tcW w:w="2251" w:type="dxa"/>
          </w:tcPr>
          <w:p w:rsidR="00A205BF" w:rsidRPr="00A205BF" w:rsidRDefault="00A205BF" w:rsidP="00083BF9">
            <w:pPr>
              <w:tabs>
                <w:tab w:val="left" w:pos="317"/>
              </w:tabs>
              <w:adjustRightInd w:val="0"/>
              <w:rPr>
                <w:rFonts w:ascii="Times New Roman" w:hAnsi="Times New Roman" w:cs="Times New Roman"/>
                <w:color w:val="000000" w:themeColor="text1"/>
                <w:sz w:val="19"/>
                <w:szCs w:val="19"/>
              </w:rPr>
            </w:pPr>
            <w:r w:rsidRPr="00A205BF">
              <w:rPr>
                <w:rFonts w:ascii="Times New Roman" w:hAnsi="Times New Roman" w:cs="Times New Roman"/>
                <w:color w:val="000000" w:themeColor="text1"/>
                <w:sz w:val="19"/>
                <w:szCs w:val="19"/>
              </w:rPr>
              <w:t>Повышение уровня экологического воспитания и экологической культуры населения (ежегодно). Приобретение эко-боксов (с заключением договоров на утилизацию отходов), штук</w:t>
            </w:r>
          </w:p>
        </w:tc>
        <w:tc>
          <w:tcPr>
            <w:tcW w:w="637" w:type="dxa"/>
            <w:tcBorders>
              <w:top w:val="single" w:sz="6" w:space="0" w:color="CCCCCC"/>
              <w:left w:val="single" w:sz="6" w:space="0" w:color="000000"/>
              <w:bottom w:val="single" w:sz="6" w:space="0" w:color="000000"/>
              <w:right w:val="single" w:sz="6" w:space="0" w:color="000000"/>
            </w:tcBorders>
            <w:vAlign w:val="center"/>
          </w:tcPr>
          <w:p w:rsidR="00A205BF" w:rsidRPr="00A205BF" w:rsidRDefault="00A205BF" w:rsidP="00A205BF">
            <w:pPr>
              <w:jc w:val="center"/>
              <w:rPr>
                <w:rFonts w:ascii="Times New Roman" w:hAnsi="Times New Roman" w:cs="Times New Roman"/>
                <w:sz w:val="19"/>
                <w:szCs w:val="19"/>
              </w:rPr>
            </w:pPr>
            <w:r w:rsidRPr="00A205BF">
              <w:rPr>
                <w:rFonts w:ascii="Times New Roman" w:hAnsi="Times New Roman" w:cs="Times New Roman"/>
                <w:sz w:val="19"/>
                <w:szCs w:val="19"/>
              </w:rPr>
              <w:t>0</w:t>
            </w:r>
          </w:p>
        </w:tc>
        <w:tc>
          <w:tcPr>
            <w:tcW w:w="687" w:type="dxa"/>
            <w:tcBorders>
              <w:top w:val="single" w:sz="6" w:space="0" w:color="CCCCCC"/>
              <w:left w:val="single" w:sz="6" w:space="0" w:color="000000"/>
              <w:bottom w:val="single" w:sz="6" w:space="0" w:color="000000"/>
              <w:right w:val="single" w:sz="6" w:space="0" w:color="000000"/>
            </w:tcBorders>
            <w:vAlign w:val="center"/>
          </w:tcPr>
          <w:p w:rsidR="00A205BF" w:rsidRPr="00A205BF" w:rsidRDefault="00A205BF" w:rsidP="00A205BF">
            <w:pPr>
              <w:jc w:val="center"/>
              <w:rPr>
                <w:rFonts w:ascii="Times New Roman" w:hAnsi="Times New Roman" w:cs="Times New Roman"/>
                <w:sz w:val="19"/>
                <w:szCs w:val="19"/>
              </w:rPr>
            </w:pPr>
            <w:r w:rsidRPr="00A205BF">
              <w:rPr>
                <w:rFonts w:ascii="Times New Roman" w:hAnsi="Times New Roman" w:cs="Times New Roman"/>
                <w:sz w:val="19"/>
                <w:szCs w:val="19"/>
              </w:rPr>
              <w:t>2</w:t>
            </w:r>
          </w:p>
        </w:tc>
        <w:tc>
          <w:tcPr>
            <w:tcW w:w="578" w:type="dxa"/>
            <w:tcBorders>
              <w:top w:val="single" w:sz="6" w:space="0" w:color="CCCCCC"/>
              <w:left w:val="single" w:sz="6" w:space="0" w:color="000000"/>
              <w:bottom w:val="single" w:sz="6" w:space="0" w:color="000000"/>
              <w:right w:val="single" w:sz="6" w:space="0" w:color="000000"/>
            </w:tcBorders>
            <w:vAlign w:val="center"/>
          </w:tcPr>
          <w:p w:rsidR="00A205BF" w:rsidRPr="00A205BF" w:rsidRDefault="00A205BF" w:rsidP="00A205BF">
            <w:pPr>
              <w:jc w:val="center"/>
              <w:rPr>
                <w:rFonts w:ascii="Times New Roman" w:hAnsi="Times New Roman" w:cs="Times New Roman"/>
                <w:sz w:val="19"/>
                <w:szCs w:val="19"/>
              </w:rPr>
            </w:pPr>
            <w:r w:rsidRPr="00A205BF">
              <w:rPr>
                <w:rFonts w:ascii="Times New Roman" w:hAnsi="Times New Roman" w:cs="Times New Roman"/>
                <w:sz w:val="19"/>
                <w:szCs w:val="19"/>
              </w:rPr>
              <w:t>2</w:t>
            </w:r>
          </w:p>
        </w:tc>
        <w:tc>
          <w:tcPr>
            <w:tcW w:w="578" w:type="dxa"/>
            <w:tcBorders>
              <w:top w:val="single" w:sz="6" w:space="0" w:color="CCCCCC"/>
              <w:left w:val="single" w:sz="6" w:space="0" w:color="000000"/>
              <w:bottom w:val="single" w:sz="6" w:space="0" w:color="000000"/>
              <w:right w:val="single" w:sz="6" w:space="0" w:color="000000"/>
            </w:tcBorders>
            <w:vAlign w:val="center"/>
          </w:tcPr>
          <w:p w:rsidR="00A205BF" w:rsidRPr="00A205BF" w:rsidRDefault="00A205BF" w:rsidP="00A205BF">
            <w:pPr>
              <w:jc w:val="center"/>
              <w:rPr>
                <w:rFonts w:ascii="Times New Roman" w:hAnsi="Times New Roman" w:cs="Times New Roman"/>
                <w:sz w:val="19"/>
                <w:szCs w:val="19"/>
              </w:rPr>
            </w:pPr>
            <w:r w:rsidRPr="00A205BF">
              <w:rPr>
                <w:rFonts w:ascii="Times New Roman" w:hAnsi="Times New Roman" w:cs="Times New Roman"/>
                <w:sz w:val="19"/>
                <w:szCs w:val="19"/>
              </w:rPr>
              <w:t>2</w:t>
            </w:r>
          </w:p>
        </w:tc>
        <w:tc>
          <w:tcPr>
            <w:tcW w:w="578" w:type="dxa"/>
            <w:tcBorders>
              <w:top w:val="single" w:sz="6" w:space="0" w:color="CCCCCC"/>
              <w:left w:val="single" w:sz="6" w:space="0" w:color="000000"/>
              <w:bottom w:val="single" w:sz="6" w:space="0" w:color="000000"/>
              <w:right w:val="single" w:sz="6" w:space="0" w:color="000000"/>
            </w:tcBorders>
            <w:vAlign w:val="center"/>
          </w:tcPr>
          <w:p w:rsidR="00A205BF" w:rsidRPr="00A205BF" w:rsidRDefault="00A205BF" w:rsidP="00A205BF">
            <w:pPr>
              <w:jc w:val="center"/>
              <w:rPr>
                <w:rFonts w:ascii="Times New Roman" w:hAnsi="Times New Roman" w:cs="Times New Roman"/>
                <w:sz w:val="19"/>
                <w:szCs w:val="19"/>
              </w:rPr>
            </w:pPr>
            <w:r w:rsidRPr="00A205BF">
              <w:rPr>
                <w:rFonts w:ascii="Times New Roman" w:hAnsi="Times New Roman" w:cs="Times New Roman"/>
                <w:sz w:val="19"/>
                <w:szCs w:val="19"/>
              </w:rPr>
              <w:t>2</w:t>
            </w:r>
          </w:p>
        </w:tc>
        <w:tc>
          <w:tcPr>
            <w:tcW w:w="578" w:type="dxa"/>
            <w:vAlign w:val="center"/>
          </w:tcPr>
          <w:p w:rsidR="00A205BF" w:rsidRPr="00A205BF" w:rsidRDefault="00A205BF" w:rsidP="00A205BF">
            <w:pPr>
              <w:tabs>
                <w:tab w:val="left" w:pos="317"/>
              </w:tabs>
              <w:adjustRightInd w:val="0"/>
              <w:jc w:val="center"/>
              <w:rPr>
                <w:rFonts w:ascii="Times New Roman" w:hAnsi="Times New Roman" w:cs="Times New Roman"/>
                <w:color w:val="000000" w:themeColor="text1"/>
                <w:sz w:val="19"/>
                <w:szCs w:val="19"/>
              </w:rPr>
            </w:pPr>
            <w:r w:rsidRPr="00A205BF">
              <w:rPr>
                <w:rFonts w:ascii="Times New Roman" w:hAnsi="Times New Roman" w:cs="Times New Roman"/>
                <w:color w:val="000000" w:themeColor="text1"/>
                <w:sz w:val="19"/>
                <w:szCs w:val="19"/>
              </w:rPr>
              <w:t>2</w:t>
            </w:r>
          </w:p>
        </w:tc>
        <w:tc>
          <w:tcPr>
            <w:tcW w:w="578" w:type="dxa"/>
            <w:vAlign w:val="center"/>
          </w:tcPr>
          <w:p w:rsidR="00A205BF" w:rsidRPr="00A205BF" w:rsidRDefault="00A205BF" w:rsidP="00A205BF">
            <w:pPr>
              <w:tabs>
                <w:tab w:val="left" w:pos="317"/>
              </w:tabs>
              <w:adjustRightInd w:val="0"/>
              <w:jc w:val="center"/>
              <w:rPr>
                <w:rFonts w:ascii="Times New Roman" w:hAnsi="Times New Roman" w:cs="Times New Roman"/>
                <w:color w:val="000000" w:themeColor="text1"/>
                <w:sz w:val="19"/>
                <w:szCs w:val="19"/>
              </w:rPr>
            </w:pPr>
            <w:r w:rsidRPr="00A205BF">
              <w:rPr>
                <w:rFonts w:ascii="Times New Roman" w:hAnsi="Times New Roman" w:cs="Times New Roman"/>
                <w:color w:val="000000" w:themeColor="text1"/>
                <w:sz w:val="19"/>
                <w:szCs w:val="19"/>
              </w:rPr>
              <w:t>2</w:t>
            </w:r>
          </w:p>
        </w:tc>
        <w:tc>
          <w:tcPr>
            <w:tcW w:w="578" w:type="dxa"/>
            <w:vAlign w:val="center"/>
          </w:tcPr>
          <w:p w:rsidR="00A205BF" w:rsidRPr="00A205BF" w:rsidRDefault="00A205BF" w:rsidP="00A205BF">
            <w:pPr>
              <w:tabs>
                <w:tab w:val="left" w:pos="317"/>
              </w:tabs>
              <w:adjustRightInd w:val="0"/>
              <w:jc w:val="center"/>
              <w:rPr>
                <w:rFonts w:ascii="Times New Roman" w:hAnsi="Times New Roman" w:cs="Times New Roman"/>
                <w:color w:val="000000" w:themeColor="text1"/>
                <w:sz w:val="19"/>
                <w:szCs w:val="19"/>
              </w:rPr>
            </w:pPr>
            <w:r w:rsidRPr="00A205BF">
              <w:rPr>
                <w:rFonts w:ascii="Times New Roman" w:hAnsi="Times New Roman" w:cs="Times New Roman"/>
                <w:color w:val="000000" w:themeColor="text1"/>
                <w:sz w:val="19"/>
                <w:szCs w:val="19"/>
              </w:rPr>
              <w:t>2</w:t>
            </w:r>
          </w:p>
        </w:tc>
        <w:tc>
          <w:tcPr>
            <w:tcW w:w="595" w:type="dxa"/>
            <w:vAlign w:val="center"/>
          </w:tcPr>
          <w:p w:rsidR="00A205BF" w:rsidRPr="00A205BF" w:rsidRDefault="00A205BF" w:rsidP="00A205BF">
            <w:pPr>
              <w:tabs>
                <w:tab w:val="left" w:pos="317"/>
              </w:tabs>
              <w:adjustRightInd w:val="0"/>
              <w:jc w:val="center"/>
              <w:rPr>
                <w:rFonts w:ascii="Times New Roman" w:hAnsi="Times New Roman" w:cs="Times New Roman"/>
                <w:color w:val="000000" w:themeColor="text1"/>
                <w:sz w:val="19"/>
                <w:szCs w:val="19"/>
              </w:rPr>
            </w:pPr>
            <w:r w:rsidRPr="00A205BF">
              <w:rPr>
                <w:rFonts w:ascii="Times New Roman" w:hAnsi="Times New Roman" w:cs="Times New Roman"/>
                <w:color w:val="000000" w:themeColor="text1"/>
                <w:sz w:val="19"/>
                <w:szCs w:val="19"/>
              </w:rPr>
              <w:t>2</w:t>
            </w:r>
          </w:p>
        </w:tc>
        <w:tc>
          <w:tcPr>
            <w:tcW w:w="561" w:type="dxa"/>
            <w:vAlign w:val="center"/>
          </w:tcPr>
          <w:p w:rsidR="00A205BF" w:rsidRPr="00A205BF" w:rsidRDefault="00A205BF" w:rsidP="00A205BF">
            <w:pPr>
              <w:tabs>
                <w:tab w:val="left" w:pos="317"/>
              </w:tabs>
              <w:adjustRightInd w:val="0"/>
              <w:jc w:val="center"/>
              <w:rPr>
                <w:rFonts w:ascii="Times New Roman" w:hAnsi="Times New Roman" w:cs="Times New Roman"/>
                <w:color w:val="000000" w:themeColor="text1"/>
                <w:sz w:val="19"/>
                <w:szCs w:val="19"/>
              </w:rPr>
            </w:pPr>
            <w:r w:rsidRPr="00A205BF">
              <w:rPr>
                <w:rFonts w:ascii="Times New Roman" w:hAnsi="Times New Roman" w:cs="Times New Roman"/>
                <w:color w:val="000000" w:themeColor="text1"/>
                <w:sz w:val="19"/>
                <w:szCs w:val="19"/>
              </w:rPr>
              <w:t>2</w:t>
            </w:r>
          </w:p>
        </w:tc>
      </w:tr>
      <w:tr w:rsidR="00A205BF" w:rsidRPr="00A205BF" w:rsidTr="000C378E">
        <w:trPr>
          <w:trHeight w:val="1500"/>
        </w:trPr>
        <w:tc>
          <w:tcPr>
            <w:tcW w:w="1577" w:type="dxa"/>
            <w:vMerge/>
            <w:vAlign w:val="center"/>
          </w:tcPr>
          <w:p w:rsidR="00A205BF" w:rsidRPr="00A205BF" w:rsidRDefault="00A205BF" w:rsidP="00A205BF">
            <w:pPr>
              <w:adjustRightInd w:val="0"/>
              <w:jc w:val="center"/>
              <w:rPr>
                <w:rFonts w:ascii="Times New Roman" w:hAnsi="Times New Roman" w:cs="Times New Roman"/>
                <w:sz w:val="19"/>
                <w:szCs w:val="19"/>
              </w:rPr>
            </w:pPr>
          </w:p>
        </w:tc>
        <w:tc>
          <w:tcPr>
            <w:tcW w:w="2251" w:type="dxa"/>
          </w:tcPr>
          <w:p w:rsidR="00A205BF" w:rsidRPr="00A205BF" w:rsidRDefault="00A205BF" w:rsidP="00083BF9">
            <w:pPr>
              <w:tabs>
                <w:tab w:val="left" w:pos="317"/>
              </w:tabs>
              <w:adjustRightInd w:val="0"/>
              <w:rPr>
                <w:rFonts w:ascii="Times New Roman" w:hAnsi="Times New Roman" w:cs="Times New Roman"/>
                <w:color w:val="000000" w:themeColor="text1"/>
                <w:sz w:val="19"/>
                <w:szCs w:val="19"/>
              </w:rPr>
            </w:pPr>
            <w:r w:rsidRPr="00A205BF">
              <w:rPr>
                <w:rFonts w:ascii="Times New Roman" w:hAnsi="Times New Roman" w:cs="Times New Roman"/>
                <w:color w:val="000000" w:themeColor="text1"/>
                <w:sz w:val="19"/>
                <w:szCs w:val="19"/>
              </w:rPr>
              <w:t>Снижение количества обращений граждан на неудовлетворительное санитарное состояние, захламленность мест накопления ТКО (количество жалоб), штук</w:t>
            </w:r>
          </w:p>
        </w:tc>
        <w:tc>
          <w:tcPr>
            <w:tcW w:w="637" w:type="dxa"/>
            <w:tcBorders>
              <w:top w:val="single" w:sz="6" w:space="0" w:color="CCCCCC"/>
              <w:left w:val="single" w:sz="6" w:space="0" w:color="000000"/>
              <w:bottom w:val="single" w:sz="6" w:space="0" w:color="000000"/>
              <w:right w:val="single" w:sz="6" w:space="0" w:color="000000"/>
            </w:tcBorders>
            <w:vAlign w:val="center"/>
          </w:tcPr>
          <w:p w:rsidR="00A205BF" w:rsidRPr="00A205BF" w:rsidRDefault="00A205BF" w:rsidP="00A205BF">
            <w:pPr>
              <w:jc w:val="center"/>
              <w:rPr>
                <w:rFonts w:ascii="Times New Roman" w:hAnsi="Times New Roman" w:cs="Times New Roman"/>
                <w:sz w:val="19"/>
                <w:szCs w:val="19"/>
              </w:rPr>
            </w:pPr>
            <w:r w:rsidRPr="00A205BF">
              <w:rPr>
                <w:rFonts w:ascii="Times New Roman" w:hAnsi="Times New Roman" w:cs="Times New Roman"/>
                <w:sz w:val="19"/>
                <w:szCs w:val="19"/>
              </w:rPr>
              <w:t>не более 80</w:t>
            </w:r>
          </w:p>
        </w:tc>
        <w:tc>
          <w:tcPr>
            <w:tcW w:w="687" w:type="dxa"/>
            <w:tcBorders>
              <w:top w:val="single" w:sz="6" w:space="0" w:color="CCCCCC"/>
              <w:left w:val="single" w:sz="6" w:space="0" w:color="000000"/>
              <w:bottom w:val="single" w:sz="6" w:space="0" w:color="000000"/>
              <w:right w:val="single" w:sz="6" w:space="0" w:color="000000"/>
            </w:tcBorders>
            <w:vAlign w:val="center"/>
          </w:tcPr>
          <w:p w:rsidR="00A205BF" w:rsidRPr="00A205BF" w:rsidRDefault="00A205BF" w:rsidP="00A205BF">
            <w:pPr>
              <w:jc w:val="center"/>
              <w:rPr>
                <w:rFonts w:ascii="Times New Roman" w:hAnsi="Times New Roman" w:cs="Times New Roman"/>
                <w:sz w:val="19"/>
                <w:szCs w:val="19"/>
              </w:rPr>
            </w:pPr>
            <w:r w:rsidRPr="00A205BF">
              <w:rPr>
                <w:rFonts w:ascii="Times New Roman" w:hAnsi="Times New Roman" w:cs="Times New Roman"/>
                <w:sz w:val="19"/>
                <w:szCs w:val="19"/>
              </w:rPr>
              <w:t>не более 60</w:t>
            </w:r>
          </w:p>
        </w:tc>
        <w:tc>
          <w:tcPr>
            <w:tcW w:w="578" w:type="dxa"/>
            <w:tcBorders>
              <w:top w:val="single" w:sz="6" w:space="0" w:color="CCCCCC"/>
              <w:left w:val="single" w:sz="6" w:space="0" w:color="000000"/>
              <w:bottom w:val="single" w:sz="6" w:space="0" w:color="000000"/>
              <w:right w:val="single" w:sz="6" w:space="0" w:color="000000"/>
            </w:tcBorders>
            <w:vAlign w:val="center"/>
          </w:tcPr>
          <w:p w:rsidR="00A205BF" w:rsidRPr="00A205BF" w:rsidRDefault="00A205BF" w:rsidP="00A205BF">
            <w:pPr>
              <w:jc w:val="center"/>
              <w:rPr>
                <w:rFonts w:ascii="Times New Roman" w:hAnsi="Times New Roman" w:cs="Times New Roman"/>
                <w:sz w:val="19"/>
                <w:szCs w:val="19"/>
              </w:rPr>
            </w:pPr>
            <w:r w:rsidRPr="00A205BF">
              <w:rPr>
                <w:rFonts w:ascii="Times New Roman" w:hAnsi="Times New Roman" w:cs="Times New Roman"/>
                <w:sz w:val="19"/>
                <w:szCs w:val="19"/>
              </w:rPr>
              <w:t>40</w:t>
            </w:r>
          </w:p>
        </w:tc>
        <w:tc>
          <w:tcPr>
            <w:tcW w:w="578" w:type="dxa"/>
            <w:tcBorders>
              <w:top w:val="single" w:sz="6" w:space="0" w:color="CCCCCC"/>
              <w:left w:val="single" w:sz="6" w:space="0" w:color="000000"/>
              <w:bottom w:val="single" w:sz="6" w:space="0" w:color="000000"/>
              <w:right w:val="single" w:sz="6" w:space="0" w:color="000000"/>
            </w:tcBorders>
            <w:vAlign w:val="center"/>
          </w:tcPr>
          <w:p w:rsidR="00A205BF" w:rsidRPr="00A205BF" w:rsidRDefault="00A205BF" w:rsidP="00A205BF">
            <w:pPr>
              <w:jc w:val="center"/>
              <w:rPr>
                <w:rFonts w:ascii="Times New Roman" w:hAnsi="Times New Roman" w:cs="Times New Roman"/>
                <w:sz w:val="19"/>
                <w:szCs w:val="19"/>
              </w:rPr>
            </w:pPr>
            <w:r w:rsidRPr="00A205BF">
              <w:rPr>
                <w:rFonts w:ascii="Times New Roman" w:hAnsi="Times New Roman" w:cs="Times New Roman"/>
                <w:sz w:val="19"/>
                <w:szCs w:val="19"/>
              </w:rPr>
              <w:t>20</w:t>
            </w:r>
          </w:p>
        </w:tc>
        <w:tc>
          <w:tcPr>
            <w:tcW w:w="578" w:type="dxa"/>
            <w:tcBorders>
              <w:top w:val="single" w:sz="6" w:space="0" w:color="CCCCCC"/>
              <w:left w:val="single" w:sz="6" w:space="0" w:color="000000"/>
              <w:bottom w:val="single" w:sz="6" w:space="0" w:color="000000"/>
              <w:right w:val="single" w:sz="6" w:space="0" w:color="000000"/>
            </w:tcBorders>
            <w:vAlign w:val="center"/>
          </w:tcPr>
          <w:p w:rsidR="00A205BF" w:rsidRPr="00A205BF" w:rsidRDefault="00A205BF" w:rsidP="00A205BF">
            <w:pPr>
              <w:jc w:val="center"/>
              <w:rPr>
                <w:rFonts w:ascii="Times New Roman" w:hAnsi="Times New Roman" w:cs="Times New Roman"/>
                <w:sz w:val="19"/>
                <w:szCs w:val="19"/>
              </w:rPr>
            </w:pPr>
            <w:r w:rsidRPr="00A205BF">
              <w:rPr>
                <w:rFonts w:ascii="Times New Roman" w:hAnsi="Times New Roman" w:cs="Times New Roman"/>
                <w:sz w:val="19"/>
                <w:szCs w:val="19"/>
              </w:rPr>
              <w:t>0</w:t>
            </w:r>
          </w:p>
        </w:tc>
        <w:tc>
          <w:tcPr>
            <w:tcW w:w="578" w:type="dxa"/>
            <w:vAlign w:val="center"/>
          </w:tcPr>
          <w:p w:rsidR="00A205BF" w:rsidRPr="00A205BF" w:rsidRDefault="00A205BF" w:rsidP="00A205BF">
            <w:pPr>
              <w:jc w:val="center"/>
              <w:rPr>
                <w:rFonts w:ascii="Times New Roman" w:hAnsi="Times New Roman" w:cs="Times New Roman"/>
                <w:sz w:val="19"/>
                <w:szCs w:val="19"/>
              </w:rPr>
            </w:pPr>
            <w:r w:rsidRPr="00A205BF">
              <w:rPr>
                <w:rFonts w:ascii="Times New Roman" w:hAnsi="Times New Roman" w:cs="Times New Roman"/>
                <w:sz w:val="19"/>
                <w:szCs w:val="19"/>
              </w:rPr>
              <w:t>0</w:t>
            </w:r>
          </w:p>
        </w:tc>
        <w:tc>
          <w:tcPr>
            <w:tcW w:w="578" w:type="dxa"/>
            <w:vAlign w:val="center"/>
          </w:tcPr>
          <w:p w:rsidR="00A205BF" w:rsidRPr="00A205BF" w:rsidRDefault="00A205BF" w:rsidP="00A205BF">
            <w:pPr>
              <w:tabs>
                <w:tab w:val="left" w:pos="317"/>
              </w:tabs>
              <w:adjustRightInd w:val="0"/>
              <w:jc w:val="center"/>
              <w:rPr>
                <w:rFonts w:ascii="Times New Roman" w:hAnsi="Times New Roman" w:cs="Times New Roman"/>
                <w:color w:val="000000" w:themeColor="text1"/>
                <w:sz w:val="19"/>
                <w:szCs w:val="19"/>
              </w:rPr>
            </w:pPr>
            <w:r w:rsidRPr="00A205BF">
              <w:rPr>
                <w:rFonts w:ascii="Times New Roman" w:hAnsi="Times New Roman" w:cs="Times New Roman"/>
                <w:color w:val="000000" w:themeColor="text1"/>
                <w:sz w:val="19"/>
                <w:szCs w:val="19"/>
              </w:rPr>
              <w:t>0</w:t>
            </w:r>
          </w:p>
        </w:tc>
        <w:tc>
          <w:tcPr>
            <w:tcW w:w="578" w:type="dxa"/>
            <w:vAlign w:val="center"/>
          </w:tcPr>
          <w:p w:rsidR="00A205BF" w:rsidRPr="00A205BF" w:rsidRDefault="00A205BF" w:rsidP="00A205BF">
            <w:pPr>
              <w:tabs>
                <w:tab w:val="left" w:pos="317"/>
              </w:tabs>
              <w:adjustRightInd w:val="0"/>
              <w:jc w:val="center"/>
              <w:rPr>
                <w:rFonts w:ascii="Times New Roman" w:hAnsi="Times New Roman" w:cs="Times New Roman"/>
                <w:color w:val="000000" w:themeColor="text1"/>
                <w:sz w:val="19"/>
                <w:szCs w:val="19"/>
              </w:rPr>
            </w:pPr>
            <w:r w:rsidRPr="00A205BF">
              <w:rPr>
                <w:rFonts w:ascii="Times New Roman" w:hAnsi="Times New Roman" w:cs="Times New Roman"/>
                <w:color w:val="000000" w:themeColor="text1"/>
                <w:sz w:val="19"/>
                <w:szCs w:val="19"/>
              </w:rPr>
              <w:t>0</w:t>
            </w:r>
          </w:p>
        </w:tc>
        <w:tc>
          <w:tcPr>
            <w:tcW w:w="595" w:type="dxa"/>
            <w:vAlign w:val="center"/>
          </w:tcPr>
          <w:p w:rsidR="00A205BF" w:rsidRPr="00A205BF" w:rsidRDefault="00A205BF" w:rsidP="00A205BF">
            <w:pPr>
              <w:tabs>
                <w:tab w:val="left" w:pos="317"/>
              </w:tabs>
              <w:adjustRightInd w:val="0"/>
              <w:jc w:val="center"/>
              <w:rPr>
                <w:rFonts w:ascii="Times New Roman" w:hAnsi="Times New Roman" w:cs="Times New Roman"/>
                <w:color w:val="000000" w:themeColor="text1"/>
                <w:sz w:val="19"/>
                <w:szCs w:val="19"/>
              </w:rPr>
            </w:pPr>
            <w:r w:rsidRPr="00A205BF">
              <w:rPr>
                <w:rFonts w:ascii="Times New Roman" w:hAnsi="Times New Roman" w:cs="Times New Roman"/>
                <w:color w:val="000000" w:themeColor="text1"/>
                <w:sz w:val="19"/>
                <w:szCs w:val="19"/>
              </w:rPr>
              <w:t>0</w:t>
            </w:r>
          </w:p>
        </w:tc>
        <w:tc>
          <w:tcPr>
            <w:tcW w:w="561" w:type="dxa"/>
            <w:vAlign w:val="center"/>
          </w:tcPr>
          <w:p w:rsidR="00A205BF" w:rsidRPr="00A205BF" w:rsidRDefault="00A205BF" w:rsidP="00A205BF">
            <w:pPr>
              <w:tabs>
                <w:tab w:val="left" w:pos="317"/>
              </w:tabs>
              <w:adjustRightInd w:val="0"/>
              <w:jc w:val="center"/>
              <w:rPr>
                <w:rFonts w:ascii="Times New Roman" w:hAnsi="Times New Roman" w:cs="Times New Roman"/>
                <w:color w:val="000000" w:themeColor="text1"/>
                <w:sz w:val="19"/>
                <w:szCs w:val="19"/>
              </w:rPr>
            </w:pPr>
            <w:r w:rsidRPr="00A205BF">
              <w:rPr>
                <w:rFonts w:ascii="Times New Roman" w:hAnsi="Times New Roman" w:cs="Times New Roman"/>
                <w:color w:val="000000" w:themeColor="text1"/>
                <w:sz w:val="19"/>
                <w:szCs w:val="19"/>
              </w:rPr>
              <w:t>0</w:t>
            </w:r>
          </w:p>
        </w:tc>
      </w:tr>
    </w:tbl>
    <w:p w:rsidR="00971CF6" w:rsidRDefault="00971CF6" w:rsidP="00D8425C">
      <w:pPr>
        <w:spacing w:after="0" w:line="240" w:lineRule="auto"/>
        <w:ind w:firstLine="720"/>
        <w:jc w:val="both"/>
        <w:rPr>
          <w:rFonts w:ascii="Times New Roman" w:hAnsi="Times New Roman"/>
          <w:color w:val="000000"/>
          <w:sz w:val="28"/>
          <w:szCs w:val="28"/>
        </w:rPr>
      </w:pPr>
    </w:p>
    <w:p w:rsidR="00143767" w:rsidRPr="00143767" w:rsidRDefault="00143767" w:rsidP="00143767">
      <w:pPr>
        <w:spacing w:after="0" w:line="240" w:lineRule="auto"/>
        <w:ind w:firstLine="709"/>
        <w:jc w:val="both"/>
        <w:rPr>
          <w:rFonts w:ascii="Times New Roman" w:hAnsi="Times New Roman" w:cs="Times New Roman"/>
          <w:b/>
          <w:sz w:val="28"/>
          <w:szCs w:val="28"/>
        </w:rPr>
      </w:pPr>
      <w:r w:rsidRPr="00143767">
        <w:rPr>
          <w:rFonts w:ascii="Times New Roman" w:hAnsi="Times New Roman" w:cs="Times New Roman"/>
          <w:b/>
          <w:sz w:val="28"/>
          <w:szCs w:val="28"/>
        </w:rPr>
        <w:t xml:space="preserve">Задача </w:t>
      </w:r>
      <w:r>
        <w:rPr>
          <w:rFonts w:ascii="Times New Roman" w:hAnsi="Times New Roman" w:cs="Times New Roman"/>
          <w:b/>
          <w:sz w:val="28"/>
          <w:szCs w:val="28"/>
        </w:rPr>
        <w:t>3</w:t>
      </w:r>
      <w:r w:rsidRPr="00143767">
        <w:rPr>
          <w:rFonts w:ascii="Times New Roman" w:hAnsi="Times New Roman" w:cs="Times New Roman"/>
          <w:b/>
          <w:sz w:val="28"/>
          <w:szCs w:val="28"/>
        </w:rPr>
        <w:t xml:space="preserve">. </w:t>
      </w:r>
      <w:r>
        <w:rPr>
          <w:rFonts w:ascii="Times New Roman" w:hAnsi="Times New Roman" w:cs="Times New Roman"/>
          <w:b/>
          <w:sz w:val="28"/>
          <w:szCs w:val="28"/>
        </w:rPr>
        <w:t>Повышение безопасности дорожного движения</w:t>
      </w:r>
    </w:p>
    <w:p w:rsidR="00143767" w:rsidRPr="00143767" w:rsidRDefault="00143767" w:rsidP="00143767">
      <w:pPr>
        <w:spacing w:after="0" w:line="240" w:lineRule="auto"/>
        <w:ind w:firstLine="709"/>
        <w:jc w:val="both"/>
        <w:rPr>
          <w:rFonts w:ascii="Times New Roman" w:hAnsi="Times New Roman" w:cs="Times New Roman"/>
          <w:b/>
          <w:sz w:val="28"/>
          <w:szCs w:val="28"/>
        </w:rPr>
      </w:pPr>
    </w:p>
    <w:p w:rsidR="00143767" w:rsidRPr="00143767" w:rsidRDefault="00143767" w:rsidP="00143767">
      <w:pPr>
        <w:widowControl w:val="0"/>
        <w:shd w:val="clear" w:color="auto" w:fill="FFFFFF"/>
        <w:tabs>
          <w:tab w:val="left" w:pos="0"/>
          <w:tab w:val="left" w:pos="709"/>
        </w:tabs>
        <w:autoSpaceDE w:val="0"/>
        <w:autoSpaceDN w:val="0"/>
        <w:adjustRightInd w:val="0"/>
        <w:spacing w:after="0" w:line="240" w:lineRule="auto"/>
        <w:jc w:val="both"/>
        <w:rPr>
          <w:rFonts w:ascii="Times New Roman" w:hAnsi="Times New Roman" w:cs="Times New Roman"/>
          <w:color w:val="000000"/>
          <w:sz w:val="28"/>
          <w:szCs w:val="28"/>
        </w:rPr>
      </w:pPr>
      <w:r w:rsidRPr="00143767">
        <w:rPr>
          <w:rFonts w:ascii="Times New Roman" w:eastAsia="Calibri" w:hAnsi="Times New Roman" w:cs="Times New Roman"/>
          <w:color w:val="000000" w:themeColor="text1"/>
          <w:sz w:val="28"/>
          <w:szCs w:val="28"/>
          <w:lang w:eastAsia="ru-RU"/>
        </w:rPr>
        <w:tab/>
        <w:t xml:space="preserve">Ориентир – </w:t>
      </w:r>
      <w:r>
        <w:rPr>
          <w:rFonts w:ascii="Times New Roman" w:eastAsia="Calibri" w:hAnsi="Times New Roman" w:cs="Times New Roman"/>
          <w:color w:val="000000" w:themeColor="text1"/>
          <w:sz w:val="28"/>
          <w:szCs w:val="28"/>
          <w:lang w:eastAsia="ru-RU"/>
        </w:rPr>
        <w:t>Ленинградский</w:t>
      </w:r>
      <w:r w:rsidRPr="00143767">
        <w:rPr>
          <w:rFonts w:ascii="Times New Roman" w:eastAsia="Calibri" w:hAnsi="Times New Roman" w:cs="Times New Roman"/>
          <w:color w:val="000000" w:themeColor="text1"/>
          <w:sz w:val="28"/>
          <w:szCs w:val="28"/>
          <w:lang w:eastAsia="ru-RU"/>
        </w:rPr>
        <w:t xml:space="preserve"> район – территория с развитой эффективной системой </w:t>
      </w:r>
      <w:r w:rsidRPr="00143767">
        <w:rPr>
          <w:rFonts w:ascii="Times New Roman" w:hAnsi="Times New Roman" w:cs="Times New Roman"/>
          <w:color w:val="000000" w:themeColor="text1"/>
          <w:sz w:val="28"/>
          <w:szCs w:val="28"/>
        </w:rPr>
        <w:t xml:space="preserve">обеспечения комплексной общественной безопасности </w:t>
      </w:r>
      <w:r w:rsidRPr="00143767">
        <w:rPr>
          <w:rFonts w:ascii="Times New Roman" w:hAnsi="Times New Roman" w:cs="Times New Roman"/>
          <w:sz w:val="28"/>
          <w:szCs w:val="28"/>
        </w:rPr>
        <w:t xml:space="preserve">и </w:t>
      </w:r>
      <w:r>
        <w:rPr>
          <w:rFonts w:ascii="Times New Roman" w:hAnsi="Times New Roman" w:cs="Times New Roman"/>
          <w:color w:val="000000"/>
          <w:sz w:val="28"/>
          <w:szCs w:val="28"/>
        </w:rPr>
        <w:t>с</w:t>
      </w:r>
      <w:r w:rsidRPr="00143767">
        <w:rPr>
          <w:rFonts w:ascii="Times New Roman" w:hAnsi="Times New Roman" w:cs="Times New Roman"/>
          <w:color w:val="000000"/>
          <w:sz w:val="28"/>
          <w:szCs w:val="28"/>
        </w:rPr>
        <w:t>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правонарушителям в сфере безопасности дорожного движения;</w:t>
      </w:r>
    </w:p>
    <w:p w:rsidR="00143767" w:rsidRPr="00143767" w:rsidRDefault="00143767" w:rsidP="00143767">
      <w:pPr>
        <w:shd w:val="clear" w:color="auto" w:fill="FFFFFF"/>
        <w:tabs>
          <w:tab w:val="left" w:pos="709"/>
        </w:tabs>
        <w:spacing w:after="0" w:line="240" w:lineRule="auto"/>
        <w:ind w:firstLine="709"/>
        <w:jc w:val="both"/>
        <w:rPr>
          <w:rFonts w:ascii="Times New Roman" w:hAnsi="Times New Roman" w:cs="Times New Roman"/>
          <w:color w:val="000000"/>
          <w:sz w:val="28"/>
          <w:szCs w:val="28"/>
        </w:rPr>
      </w:pPr>
      <w:r w:rsidRPr="00143767">
        <w:rPr>
          <w:rFonts w:ascii="Times New Roman" w:hAnsi="Times New Roman" w:cs="Times New Roman"/>
          <w:color w:val="000000"/>
          <w:sz w:val="28"/>
          <w:szCs w:val="28"/>
        </w:rPr>
        <w:t xml:space="preserve">Основными направлениями работы муниципалитета по снижению уровня </w:t>
      </w:r>
      <w:r>
        <w:rPr>
          <w:rFonts w:ascii="Times New Roman" w:hAnsi="Times New Roman" w:cs="Times New Roman"/>
          <w:color w:val="000000"/>
          <w:sz w:val="28"/>
          <w:szCs w:val="28"/>
        </w:rPr>
        <w:t>нарушений</w:t>
      </w:r>
      <w:r w:rsidRPr="00143767">
        <w:rPr>
          <w:rFonts w:ascii="Times New Roman" w:hAnsi="Times New Roman" w:cs="Times New Roman"/>
          <w:color w:val="000000"/>
          <w:sz w:val="28"/>
          <w:szCs w:val="28"/>
        </w:rPr>
        <w:t xml:space="preserve"> будут:</w:t>
      </w:r>
    </w:p>
    <w:p w:rsidR="00143767" w:rsidRPr="00143767" w:rsidRDefault="00143767" w:rsidP="00143767">
      <w:pPr>
        <w:shd w:val="clear" w:color="auto" w:fill="FFFFFF"/>
        <w:tabs>
          <w:tab w:val="left" w:pos="709"/>
        </w:tabs>
        <w:spacing w:after="0" w:line="240" w:lineRule="auto"/>
        <w:ind w:firstLine="709"/>
        <w:jc w:val="both"/>
        <w:rPr>
          <w:rFonts w:ascii="Times New Roman" w:hAnsi="Times New Roman" w:cs="Times New Roman"/>
          <w:color w:val="000000"/>
          <w:sz w:val="28"/>
          <w:szCs w:val="28"/>
        </w:rPr>
      </w:pPr>
      <w:r w:rsidRPr="00143767">
        <w:rPr>
          <w:rFonts w:ascii="Times New Roman" w:hAnsi="Times New Roman" w:cs="Times New Roman"/>
          <w:color w:val="000000"/>
          <w:sz w:val="28"/>
          <w:szCs w:val="28"/>
        </w:rPr>
        <w:t>1) совершенствование системы профилактики правонарушений среди населения, направленной на борьбу с</w:t>
      </w:r>
      <w:r w:rsidR="00814A29">
        <w:rPr>
          <w:rFonts w:ascii="Times New Roman" w:hAnsi="Times New Roman" w:cs="Times New Roman"/>
          <w:color w:val="000000"/>
          <w:sz w:val="28"/>
          <w:szCs w:val="28"/>
        </w:rPr>
        <w:t xml:space="preserve"> нарушителями дорожного движения</w:t>
      </w:r>
      <w:r w:rsidRPr="00143767">
        <w:rPr>
          <w:rFonts w:ascii="Times New Roman" w:hAnsi="Times New Roman" w:cs="Times New Roman"/>
          <w:color w:val="000000"/>
          <w:sz w:val="28"/>
          <w:szCs w:val="28"/>
        </w:rPr>
        <w:t>;</w:t>
      </w:r>
    </w:p>
    <w:p w:rsidR="00143767" w:rsidRPr="00143767" w:rsidRDefault="00143767" w:rsidP="00143767">
      <w:pPr>
        <w:shd w:val="clear" w:color="auto" w:fill="FFFFFF"/>
        <w:tabs>
          <w:tab w:val="left" w:pos="709"/>
        </w:tabs>
        <w:spacing w:after="0" w:line="240" w:lineRule="auto"/>
        <w:ind w:firstLine="709"/>
        <w:jc w:val="both"/>
        <w:rPr>
          <w:rFonts w:ascii="Times New Roman" w:hAnsi="Times New Roman" w:cs="Times New Roman"/>
          <w:color w:val="000000"/>
          <w:sz w:val="28"/>
          <w:szCs w:val="28"/>
        </w:rPr>
      </w:pPr>
      <w:r w:rsidRPr="00143767">
        <w:rPr>
          <w:rFonts w:ascii="Times New Roman" w:hAnsi="Times New Roman" w:cs="Times New Roman"/>
          <w:color w:val="000000"/>
          <w:sz w:val="28"/>
          <w:szCs w:val="28"/>
        </w:rPr>
        <w:t xml:space="preserve">2) создание системы мер по профилактике коррупции, вовлечение граждан и организаций в реализацию основных задач противодействия коррупции; </w:t>
      </w:r>
    </w:p>
    <w:p w:rsidR="00143767" w:rsidRPr="00143767" w:rsidRDefault="00143767" w:rsidP="00143767">
      <w:pPr>
        <w:shd w:val="clear" w:color="auto" w:fill="FFFFFF"/>
        <w:tabs>
          <w:tab w:val="left" w:pos="709"/>
        </w:tabs>
        <w:spacing w:after="0" w:line="240" w:lineRule="auto"/>
        <w:ind w:firstLine="709"/>
        <w:jc w:val="both"/>
        <w:rPr>
          <w:rFonts w:ascii="Times New Roman" w:hAnsi="Times New Roman" w:cs="Times New Roman"/>
          <w:color w:val="000000"/>
          <w:sz w:val="28"/>
          <w:szCs w:val="28"/>
        </w:rPr>
      </w:pPr>
      <w:r w:rsidRPr="00143767">
        <w:rPr>
          <w:rFonts w:ascii="Times New Roman" w:hAnsi="Times New Roman" w:cs="Times New Roman"/>
          <w:color w:val="000000"/>
          <w:sz w:val="28"/>
          <w:szCs w:val="28"/>
        </w:rPr>
        <w:t>3) проведение комплекса мероприятий, направленных на повышение безопасности дорожного движения;</w:t>
      </w:r>
    </w:p>
    <w:p w:rsidR="00143767" w:rsidRPr="00143767" w:rsidRDefault="00143767" w:rsidP="00143767">
      <w:pPr>
        <w:shd w:val="clear" w:color="auto" w:fill="FFFFFF"/>
        <w:tabs>
          <w:tab w:val="left" w:pos="709"/>
          <w:tab w:val="left" w:pos="1018"/>
        </w:tabs>
        <w:spacing w:after="0" w:line="240" w:lineRule="auto"/>
        <w:ind w:firstLine="709"/>
        <w:jc w:val="both"/>
        <w:rPr>
          <w:rFonts w:ascii="Times New Roman" w:hAnsi="Times New Roman" w:cs="Times New Roman"/>
          <w:color w:val="000000"/>
          <w:sz w:val="28"/>
          <w:szCs w:val="28"/>
        </w:rPr>
      </w:pPr>
      <w:r w:rsidRPr="00143767">
        <w:rPr>
          <w:rFonts w:ascii="Times New Roman" w:hAnsi="Times New Roman" w:cs="Times New Roman"/>
          <w:color w:val="000000"/>
          <w:sz w:val="28"/>
          <w:szCs w:val="28"/>
        </w:rPr>
        <w:t>4) вовлечение предприятий, учреждений и организаций всех форм собственности, а также общественности в процесс предупреждения правонарушений и преступлений, общей профилактики правонарушений;</w:t>
      </w:r>
    </w:p>
    <w:p w:rsidR="00143767" w:rsidRPr="00143767" w:rsidRDefault="00143767" w:rsidP="00143767">
      <w:pPr>
        <w:shd w:val="clear" w:color="auto" w:fill="FFFFFF"/>
        <w:tabs>
          <w:tab w:val="left" w:pos="709"/>
        </w:tabs>
        <w:spacing w:after="0" w:line="240" w:lineRule="auto"/>
        <w:ind w:firstLine="709"/>
        <w:jc w:val="both"/>
        <w:rPr>
          <w:rFonts w:ascii="Times New Roman" w:hAnsi="Times New Roman" w:cs="Times New Roman"/>
          <w:color w:val="000000"/>
          <w:sz w:val="28"/>
          <w:szCs w:val="28"/>
        </w:rPr>
      </w:pPr>
      <w:r w:rsidRPr="00143767">
        <w:rPr>
          <w:rFonts w:ascii="Times New Roman" w:hAnsi="Times New Roman" w:cs="Times New Roman"/>
          <w:color w:val="000000"/>
          <w:sz w:val="28"/>
          <w:szCs w:val="28"/>
        </w:rPr>
        <w:t xml:space="preserve">5) </w:t>
      </w:r>
      <w:r w:rsidR="00814A29">
        <w:rPr>
          <w:rFonts w:ascii="Times New Roman" w:hAnsi="Times New Roman" w:cs="Times New Roman"/>
          <w:color w:val="000000"/>
          <w:sz w:val="28"/>
          <w:szCs w:val="28"/>
        </w:rPr>
        <w:t>с</w:t>
      </w:r>
      <w:r w:rsidR="00814A29" w:rsidRPr="00814A29">
        <w:rPr>
          <w:rFonts w:ascii="Times New Roman" w:hAnsi="Times New Roman" w:cs="Times New Roman"/>
          <w:color w:val="000000"/>
          <w:sz w:val="28"/>
          <w:szCs w:val="28"/>
        </w:rPr>
        <w:t>овершенствование системы профилактики детского дорожно-транспортного травматизма, формирование у детей навыков безопасного поведения на дорогах</w:t>
      </w:r>
      <w:r w:rsidRPr="00143767">
        <w:rPr>
          <w:rFonts w:ascii="Times New Roman" w:hAnsi="Times New Roman" w:cs="Times New Roman"/>
          <w:color w:val="000000"/>
          <w:sz w:val="28"/>
          <w:szCs w:val="28"/>
        </w:rPr>
        <w:t xml:space="preserve">; </w:t>
      </w:r>
    </w:p>
    <w:p w:rsidR="00143767" w:rsidRPr="00143767" w:rsidRDefault="00143767" w:rsidP="00143767">
      <w:pPr>
        <w:shd w:val="clear" w:color="auto" w:fill="FFFFFF"/>
        <w:spacing w:after="0" w:line="240" w:lineRule="auto"/>
        <w:ind w:firstLine="709"/>
        <w:jc w:val="both"/>
        <w:rPr>
          <w:rFonts w:ascii="Times New Roman" w:hAnsi="Times New Roman" w:cs="Times New Roman"/>
          <w:sz w:val="28"/>
          <w:szCs w:val="28"/>
        </w:rPr>
      </w:pPr>
      <w:r w:rsidRPr="00143767">
        <w:rPr>
          <w:rFonts w:ascii="Times New Roman" w:hAnsi="Times New Roman" w:cs="Times New Roman"/>
          <w:color w:val="000000"/>
          <w:sz w:val="28"/>
          <w:szCs w:val="28"/>
        </w:rPr>
        <w:t xml:space="preserve">6) </w:t>
      </w:r>
      <w:r w:rsidRPr="00143767">
        <w:rPr>
          <w:rFonts w:ascii="Times New Roman" w:hAnsi="Times New Roman" w:cs="Times New Roman"/>
          <w:sz w:val="28"/>
          <w:szCs w:val="28"/>
        </w:rPr>
        <w:t xml:space="preserve">повышение уровня доверия населения к правоохранительным органам, </w:t>
      </w:r>
      <w:r w:rsidRPr="00143767">
        <w:rPr>
          <w:rFonts w:ascii="Times New Roman" w:hAnsi="Times New Roman" w:cs="Times New Roman"/>
          <w:color w:val="000000"/>
          <w:sz w:val="28"/>
          <w:szCs w:val="28"/>
        </w:rPr>
        <w:t>обеспечение прозрачности работы правоохранительных органов путем регулярного освещения деятельности в средствах массовой информации;</w:t>
      </w:r>
    </w:p>
    <w:p w:rsidR="00814A29" w:rsidRDefault="00814A29" w:rsidP="00143767">
      <w:pPr>
        <w:shd w:val="clear" w:color="auto" w:fill="FFFFFF"/>
        <w:spacing w:after="0" w:line="240" w:lineRule="auto"/>
        <w:ind w:firstLine="709"/>
        <w:jc w:val="both"/>
        <w:rPr>
          <w:rFonts w:ascii="Times New Roman" w:hAnsi="Times New Roman" w:cs="Times New Roman"/>
          <w:color w:val="000000" w:themeColor="text1"/>
          <w:sz w:val="28"/>
          <w:szCs w:val="28"/>
        </w:rPr>
      </w:pPr>
      <w:r w:rsidRPr="00814A29">
        <w:rPr>
          <w:rFonts w:ascii="Times New Roman" w:hAnsi="Times New Roman" w:cs="Times New Roman"/>
          <w:color w:val="000000" w:themeColor="text1"/>
          <w:sz w:val="28"/>
          <w:szCs w:val="28"/>
        </w:rPr>
        <w:t>Безопасность дорожного движения является одной из важных социально-экономических и демографических задач в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w:t>
      </w:r>
    </w:p>
    <w:p w:rsidR="00814A29" w:rsidRPr="00814A29" w:rsidRDefault="00814A29" w:rsidP="00814A2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4A29">
        <w:rPr>
          <w:rFonts w:ascii="Times New Roman" w:eastAsia="Times New Roman" w:hAnsi="Times New Roman" w:cs="Times New Roman"/>
          <w:sz w:val="28"/>
          <w:szCs w:val="28"/>
          <w:lang w:eastAsia="ru-RU"/>
        </w:rPr>
        <w:t xml:space="preserve">Необходимо сформировать систему приоритетных мероприятий по повышению безопасности дорожного движения, обоснованно и системно воздействующих на причины аварийности: повысить эффективность управления в области обеспечения безопасности дорожного движения на местном уровне, а также в области межведомственного и межуровневого </w:t>
      </w:r>
      <w:r w:rsidRPr="00814A29">
        <w:rPr>
          <w:rFonts w:ascii="Times New Roman" w:eastAsia="Times New Roman" w:hAnsi="Times New Roman" w:cs="Times New Roman"/>
          <w:sz w:val="28"/>
          <w:szCs w:val="28"/>
          <w:lang w:eastAsia="ru-RU"/>
        </w:rPr>
        <w:lastRenderedPageBreak/>
        <w:t>взаимодействия и координации органов местного самоуправления; концентрировать ресурсы на реализацию мероприятий, соответствующих приоритетным целям и задачам в сфере обеспечения безопасности дорожного движения; применять принципы бюджетного планирования, ориентированного на результат.</w:t>
      </w:r>
    </w:p>
    <w:p w:rsidR="00143767" w:rsidRPr="00143767" w:rsidRDefault="00143767" w:rsidP="00143767">
      <w:pPr>
        <w:shd w:val="clear" w:color="auto" w:fill="FFFFFF"/>
        <w:spacing w:after="0" w:line="240" w:lineRule="auto"/>
        <w:ind w:firstLine="709"/>
        <w:jc w:val="both"/>
        <w:rPr>
          <w:rFonts w:ascii="Times New Roman" w:hAnsi="Times New Roman" w:cs="Times New Roman"/>
          <w:sz w:val="28"/>
          <w:szCs w:val="28"/>
        </w:rPr>
      </w:pPr>
      <w:r w:rsidRPr="00143767">
        <w:rPr>
          <w:rFonts w:ascii="Times New Roman" w:hAnsi="Times New Roman" w:cs="Times New Roman"/>
          <w:bCs/>
          <w:sz w:val="28"/>
          <w:szCs w:val="28"/>
        </w:rPr>
        <w:t>Стратегические показатели в увязке с задачей «</w:t>
      </w:r>
      <w:r w:rsidR="00814A29" w:rsidRPr="00814A29">
        <w:rPr>
          <w:rFonts w:ascii="Times New Roman" w:hAnsi="Times New Roman" w:cs="Times New Roman"/>
          <w:sz w:val="28"/>
          <w:szCs w:val="28"/>
        </w:rPr>
        <w:t>Повышение безопасности дорожного движения</w:t>
      </w:r>
      <w:r w:rsidRPr="00143767">
        <w:rPr>
          <w:rFonts w:ascii="Times New Roman" w:hAnsi="Times New Roman" w:cs="Times New Roman"/>
          <w:sz w:val="28"/>
          <w:szCs w:val="28"/>
        </w:rPr>
        <w:t xml:space="preserve">» представлены в таблице № </w:t>
      </w:r>
      <w:r w:rsidR="00953C26">
        <w:rPr>
          <w:rFonts w:ascii="Times New Roman" w:hAnsi="Times New Roman" w:cs="Times New Roman"/>
          <w:sz w:val="28"/>
          <w:szCs w:val="28"/>
        </w:rPr>
        <w:t>29.</w:t>
      </w:r>
      <w:r w:rsidRPr="00143767">
        <w:rPr>
          <w:rFonts w:ascii="Times New Roman" w:hAnsi="Times New Roman" w:cs="Times New Roman"/>
          <w:sz w:val="28"/>
          <w:szCs w:val="28"/>
        </w:rPr>
        <w:t xml:space="preserve"> </w:t>
      </w:r>
    </w:p>
    <w:p w:rsidR="00143767" w:rsidRPr="00143767" w:rsidRDefault="00143767" w:rsidP="00143767">
      <w:pPr>
        <w:shd w:val="clear" w:color="auto" w:fill="FFFFFF"/>
        <w:spacing w:after="0" w:line="240" w:lineRule="auto"/>
        <w:ind w:firstLine="709"/>
        <w:jc w:val="both"/>
        <w:rPr>
          <w:rFonts w:ascii="Times New Roman" w:hAnsi="Times New Roman" w:cs="Times New Roman"/>
          <w:sz w:val="28"/>
          <w:szCs w:val="28"/>
        </w:rPr>
      </w:pPr>
    </w:p>
    <w:p w:rsidR="00143767" w:rsidRDefault="00143767" w:rsidP="00CA7B9D">
      <w:pPr>
        <w:autoSpaceDE w:val="0"/>
        <w:autoSpaceDN w:val="0"/>
        <w:adjustRightInd w:val="0"/>
        <w:spacing w:after="0" w:line="240" w:lineRule="auto"/>
        <w:rPr>
          <w:rFonts w:ascii="Times New Roman" w:hAnsi="Times New Roman" w:cs="Times New Roman"/>
          <w:sz w:val="28"/>
          <w:szCs w:val="28"/>
        </w:rPr>
      </w:pPr>
      <w:r w:rsidRPr="00143767">
        <w:rPr>
          <w:rFonts w:ascii="Times New Roman" w:hAnsi="Times New Roman" w:cs="Times New Roman"/>
          <w:sz w:val="28"/>
          <w:szCs w:val="28"/>
        </w:rPr>
        <w:t xml:space="preserve">Таблица </w:t>
      </w:r>
      <w:r w:rsidR="0079139C">
        <w:rPr>
          <w:rFonts w:ascii="Times New Roman" w:hAnsi="Times New Roman" w:cs="Times New Roman"/>
          <w:sz w:val="28"/>
          <w:szCs w:val="28"/>
        </w:rPr>
        <w:t xml:space="preserve">29 - </w:t>
      </w:r>
      <w:r w:rsidR="00CA7B9D" w:rsidRPr="00CA7B9D">
        <w:rPr>
          <w:rFonts w:ascii="Times New Roman" w:hAnsi="Times New Roman" w:cs="Times New Roman"/>
          <w:sz w:val="28"/>
          <w:szCs w:val="28"/>
        </w:rPr>
        <w:t>Повышение безопасности дорожного движения</w:t>
      </w:r>
    </w:p>
    <w:p w:rsidR="00CA7B9D" w:rsidRPr="00143767" w:rsidRDefault="00CA7B9D" w:rsidP="00CA7B9D">
      <w:pPr>
        <w:autoSpaceDE w:val="0"/>
        <w:autoSpaceDN w:val="0"/>
        <w:adjustRightInd w:val="0"/>
        <w:spacing w:after="0" w:line="240" w:lineRule="auto"/>
        <w:rPr>
          <w:rFonts w:ascii="Times New Roman" w:hAnsi="Times New Roman" w:cs="Times New Roman"/>
          <w:sz w:val="28"/>
          <w:szCs w:val="28"/>
        </w:rPr>
      </w:pPr>
    </w:p>
    <w:tbl>
      <w:tblPr>
        <w:tblStyle w:val="26"/>
        <w:tblW w:w="9789" w:type="dxa"/>
        <w:tblInd w:w="-147" w:type="dxa"/>
        <w:tblLook w:val="04A0" w:firstRow="1" w:lastRow="0" w:firstColumn="1" w:lastColumn="0" w:noHBand="0" w:noVBand="1"/>
      </w:tblPr>
      <w:tblGrid>
        <w:gridCol w:w="1345"/>
        <w:gridCol w:w="1192"/>
        <w:gridCol w:w="725"/>
        <w:gridCol w:w="726"/>
        <w:gridCol w:w="726"/>
        <w:gridCol w:w="725"/>
        <w:gridCol w:w="725"/>
        <w:gridCol w:w="725"/>
        <w:gridCol w:w="725"/>
        <w:gridCol w:w="725"/>
        <w:gridCol w:w="725"/>
        <w:gridCol w:w="725"/>
      </w:tblGrid>
      <w:tr w:rsidR="00A205BF" w:rsidRPr="004F7304" w:rsidTr="00083BF9">
        <w:trPr>
          <w:cantSplit/>
          <w:trHeight w:val="923"/>
        </w:trPr>
        <w:tc>
          <w:tcPr>
            <w:tcW w:w="1345" w:type="dxa"/>
          </w:tcPr>
          <w:p w:rsidR="00A205BF" w:rsidRPr="004F7304" w:rsidRDefault="00A205BF" w:rsidP="004F7304">
            <w:pPr>
              <w:adjustRightInd w:val="0"/>
              <w:jc w:val="center"/>
              <w:rPr>
                <w:rFonts w:ascii="Times New Roman" w:hAnsi="Times New Roman" w:cs="Times New Roman"/>
                <w:sz w:val="19"/>
                <w:szCs w:val="19"/>
              </w:rPr>
            </w:pPr>
            <w:r w:rsidRPr="004F7304">
              <w:rPr>
                <w:rFonts w:ascii="Times New Roman" w:hAnsi="Times New Roman" w:cs="Times New Roman"/>
                <w:sz w:val="19"/>
                <w:szCs w:val="19"/>
              </w:rPr>
              <w:t>Задача</w:t>
            </w:r>
          </w:p>
        </w:tc>
        <w:tc>
          <w:tcPr>
            <w:tcW w:w="1192" w:type="dxa"/>
          </w:tcPr>
          <w:p w:rsidR="00A205BF" w:rsidRPr="004F7304" w:rsidRDefault="00A205BF" w:rsidP="004F7304">
            <w:pPr>
              <w:adjustRightInd w:val="0"/>
              <w:jc w:val="center"/>
              <w:rPr>
                <w:rFonts w:ascii="Times New Roman" w:hAnsi="Times New Roman" w:cs="Times New Roman"/>
                <w:sz w:val="19"/>
                <w:szCs w:val="19"/>
              </w:rPr>
            </w:pPr>
            <w:r w:rsidRPr="004F7304">
              <w:rPr>
                <w:rFonts w:ascii="Times New Roman" w:hAnsi="Times New Roman" w:cs="Times New Roman"/>
                <w:sz w:val="19"/>
                <w:szCs w:val="19"/>
              </w:rPr>
              <w:t>Показатели</w:t>
            </w:r>
          </w:p>
        </w:tc>
        <w:tc>
          <w:tcPr>
            <w:tcW w:w="725" w:type="dxa"/>
            <w:textDirection w:val="btLr"/>
          </w:tcPr>
          <w:p w:rsidR="00A205BF" w:rsidRPr="004F7304" w:rsidRDefault="00A205BF" w:rsidP="00083BF9">
            <w:pPr>
              <w:adjustRightInd w:val="0"/>
              <w:ind w:left="113" w:right="113"/>
              <w:jc w:val="center"/>
              <w:rPr>
                <w:rFonts w:ascii="Times New Roman" w:hAnsi="Times New Roman" w:cs="Times New Roman"/>
                <w:sz w:val="19"/>
                <w:szCs w:val="19"/>
              </w:rPr>
            </w:pPr>
            <w:r w:rsidRPr="004F7304">
              <w:rPr>
                <w:rFonts w:ascii="Times New Roman" w:hAnsi="Times New Roman" w:cs="Times New Roman"/>
                <w:sz w:val="19"/>
                <w:szCs w:val="19"/>
              </w:rPr>
              <w:t>2021</w:t>
            </w:r>
            <w:r w:rsidR="00083BF9">
              <w:rPr>
                <w:rFonts w:ascii="Times New Roman" w:hAnsi="Times New Roman" w:cs="Times New Roman"/>
                <w:sz w:val="19"/>
                <w:szCs w:val="19"/>
              </w:rPr>
              <w:t xml:space="preserve"> </w:t>
            </w:r>
            <w:r w:rsidRPr="004F7304">
              <w:rPr>
                <w:rFonts w:ascii="Times New Roman" w:hAnsi="Times New Roman" w:cs="Times New Roman"/>
                <w:sz w:val="19"/>
                <w:szCs w:val="19"/>
              </w:rPr>
              <w:t>г.</w:t>
            </w:r>
          </w:p>
        </w:tc>
        <w:tc>
          <w:tcPr>
            <w:tcW w:w="726" w:type="dxa"/>
            <w:textDirection w:val="btLr"/>
          </w:tcPr>
          <w:p w:rsidR="00A205BF" w:rsidRPr="004F7304" w:rsidRDefault="00A205BF" w:rsidP="00083BF9">
            <w:pPr>
              <w:adjustRightInd w:val="0"/>
              <w:ind w:left="113" w:right="113"/>
              <w:jc w:val="center"/>
              <w:rPr>
                <w:rFonts w:ascii="Times New Roman" w:hAnsi="Times New Roman" w:cs="Times New Roman"/>
                <w:sz w:val="19"/>
                <w:szCs w:val="19"/>
              </w:rPr>
            </w:pPr>
            <w:r w:rsidRPr="004F7304">
              <w:rPr>
                <w:rFonts w:ascii="Times New Roman" w:hAnsi="Times New Roman" w:cs="Times New Roman"/>
                <w:sz w:val="19"/>
                <w:szCs w:val="19"/>
              </w:rPr>
              <w:t>2022</w:t>
            </w:r>
            <w:r w:rsidR="00083BF9">
              <w:rPr>
                <w:rFonts w:ascii="Times New Roman" w:hAnsi="Times New Roman" w:cs="Times New Roman"/>
                <w:sz w:val="19"/>
                <w:szCs w:val="19"/>
              </w:rPr>
              <w:t xml:space="preserve"> </w:t>
            </w:r>
            <w:r w:rsidRPr="004F7304">
              <w:rPr>
                <w:rFonts w:ascii="Times New Roman" w:hAnsi="Times New Roman" w:cs="Times New Roman"/>
                <w:sz w:val="19"/>
                <w:szCs w:val="19"/>
              </w:rPr>
              <w:t>г.</w:t>
            </w:r>
          </w:p>
        </w:tc>
        <w:tc>
          <w:tcPr>
            <w:tcW w:w="726" w:type="dxa"/>
            <w:textDirection w:val="btLr"/>
          </w:tcPr>
          <w:p w:rsidR="00A205BF" w:rsidRPr="004F7304" w:rsidRDefault="00A205BF" w:rsidP="00083BF9">
            <w:pPr>
              <w:adjustRightInd w:val="0"/>
              <w:ind w:left="113" w:right="113"/>
              <w:jc w:val="center"/>
              <w:rPr>
                <w:rFonts w:ascii="Times New Roman" w:hAnsi="Times New Roman" w:cs="Times New Roman"/>
                <w:sz w:val="19"/>
                <w:szCs w:val="19"/>
              </w:rPr>
            </w:pPr>
            <w:r w:rsidRPr="004F7304">
              <w:rPr>
                <w:rFonts w:ascii="Times New Roman" w:hAnsi="Times New Roman" w:cs="Times New Roman"/>
                <w:sz w:val="19"/>
                <w:szCs w:val="19"/>
              </w:rPr>
              <w:t>2023</w:t>
            </w:r>
            <w:r w:rsidR="00083BF9">
              <w:rPr>
                <w:rFonts w:ascii="Times New Roman" w:hAnsi="Times New Roman" w:cs="Times New Roman"/>
                <w:sz w:val="19"/>
                <w:szCs w:val="19"/>
              </w:rPr>
              <w:t xml:space="preserve"> </w:t>
            </w:r>
            <w:r w:rsidRPr="004F7304">
              <w:rPr>
                <w:rFonts w:ascii="Times New Roman" w:hAnsi="Times New Roman" w:cs="Times New Roman"/>
                <w:sz w:val="19"/>
                <w:szCs w:val="19"/>
              </w:rPr>
              <w:t>г.</w:t>
            </w:r>
          </w:p>
        </w:tc>
        <w:tc>
          <w:tcPr>
            <w:tcW w:w="725" w:type="dxa"/>
            <w:textDirection w:val="btLr"/>
          </w:tcPr>
          <w:p w:rsidR="00A205BF" w:rsidRPr="004F7304" w:rsidRDefault="00A205BF" w:rsidP="00083BF9">
            <w:pPr>
              <w:adjustRightInd w:val="0"/>
              <w:ind w:left="113" w:right="113"/>
              <w:jc w:val="center"/>
              <w:rPr>
                <w:rFonts w:ascii="Times New Roman" w:hAnsi="Times New Roman" w:cs="Times New Roman"/>
                <w:sz w:val="19"/>
                <w:szCs w:val="19"/>
              </w:rPr>
            </w:pPr>
            <w:r w:rsidRPr="004F7304">
              <w:rPr>
                <w:rFonts w:ascii="Times New Roman" w:hAnsi="Times New Roman" w:cs="Times New Roman"/>
                <w:sz w:val="19"/>
                <w:szCs w:val="19"/>
              </w:rPr>
              <w:t>2024</w:t>
            </w:r>
            <w:r w:rsidR="00083BF9">
              <w:rPr>
                <w:rFonts w:ascii="Times New Roman" w:hAnsi="Times New Roman" w:cs="Times New Roman"/>
                <w:sz w:val="19"/>
                <w:szCs w:val="19"/>
              </w:rPr>
              <w:t xml:space="preserve"> </w:t>
            </w:r>
            <w:r w:rsidRPr="004F7304">
              <w:rPr>
                <w:rFonts w:ascii="Times New Roman" w:hAnsi="Times New Roman" w:cs="Times New Roman"/>
                <w:sz w:val="19"/>
                <w:szCs w:val="19"/>
              </w:rPr>
              <w:t>г.</w:t>
            </w:r>
          </w:p>
        </w:tc>
        <w:tc>
          <w:tcPr>
            <w:tcW w:w="725" w:type="dxa"/>
            <w:textDirection w:val="btLr"/>
          </w:tcPr>
          <w:p w:rsidR="00A205BF" w:rsidRPr="004F7304" w:rsidRDefault="00A205BF" w:rsidP="00083BF9">
            <w:pPr>
              <w:adjustRightInd w:val="0"/>
              <w:ind w:left="113" w:right="113"/>
              <w:jc w:val="center"/>
              <w:rPr>
                <w:rFonts w:ascii="Times New Roman" w:hAnsi="Times New Roman" w:cs="Times New Roman"/>
                <w:sz w:val="19"/>
                <w:szCs w:val="19"/>
              </w:rPr>
            </w:pPr>
            <w:r w:rsidRPr="004F7304">
              <w:rPr>
                <w:rFonts w:ascii="Times New Roman" w:hAnsi="Times New Roman" w:cs="Times New Roman"/>
                <w:sz w:val="19"/>
                <w:szCs w:val="19"/>
              </w:rPr>
              <w:t>2025</w:t>
            </w:r>
            <w:r w:rsidR="00083BF9">
              <w:rPr>
                <w:rFonts w:ascii="Times New Roman" w:hAnsi="Times New Roman" w:cs="Times New Roman"/>
                <w:sz w:val="19"/>
                <w:szCs w:val="19"/>
              </w:rPr>
              <w:t xml:space="preserve"> </w:t>
            </w:r>
            <w:r w:rsidRPr="004F7304">
              <w:rPr>
                <w:rFonts w:ascii="Times New Roman" w:hAnsi="Times New Roman" w:cs="Times New Roman"/>
                <w:sz w:val="19"/>
                <w:szCs w:val="19"/>
              </w:rPr>
              <w:t>г.</w:t>
            </w:r>
          </w:p>
        </w:tc>
        <w:tc>
          <w:tcPr>
            <w:tcW w:w="725" w:type="dxa"/>
            <w:textDirection w:val="btLr"/>
          </w:tcPr>
          <w:p w:rsidR="00A205BF" w:rsidRPr="004F7304" w:rsidRDefault="00A205BF" w:rsidP="00083BF9">
            <w:pPr>
              <w:adjustRightInd w:val="0"/>
              <w:ind w:left="113" w:right="113"/>
              <w:jc w:val="center"/>
              <w:rPr>
                <w:rFonts w:ascii="Times New Roman" w:hAnsi="Times New Roman" w:cs="Times New Roman"/>
                <w:sz w:val="19"/>
                <w:szCs w:val="19"/>
              </w:rPr>
            </w:pPr>
            <w:r w:rsidRPr="004F7304">
              <w:rPr>
                <w:rFonts w:ascii="Times New Roman" w:hAnsi="Times New Roman" w:cs="Times New Roman"/>
                <w:sz w:val="19"/>
                <w:szCs w:val="19"/>
              </w:rPr>
              <w:t>2026</w:t>
            </w:r>
            <w:r w:rsidR="00083BF9">
              <w:rPr>
                <w:rFonts w:ascii="Times New Roman" w:hAnsi="Times New Roman" w:cs="Times New Roman"/>
                <w:sz w:val="19"/>
                <w:szCs w:val="19"/>
              </w:rPr>
              <w:t xml:space="preserve"> </w:t>
            </w:r>
            <w:r w:rsidRPr="004F7304">
              <w:rPr>
                <w:rFonts w:ascii="Times New Roman" w:hAnsi="Times New Roman" w:cs="Times New Roman"/>
                <w:sz w:val="19"/>
                <w:szCs w:val="19"/>
              </w:rPr>
              <w:t>г.</w:t>
            </w:r>
          </w:p>
        </w:tc>
        <w:tc>
          <w:tcPr>
            <w:tcW w:w="725" w:type="dxa"/>
            <w:textDirection w:val="btLr"/>
          </w:tcPr>
          <w:p w:rsidR="00A205BF" w:rsidRPr="004F7304" w:rsidRDefault="00A205BF" w:rsidP="00083BF9">
            <w:pPr>
              <w:adjustRightInd w:val="0"/>
              <w:ind w:left="113" w:right="113"/>
              <w:jc w:val="center"/>
              <w:rPr>
                <w:rFonts w:ascii="Times New Roman" w:hAnsi="Times New Roman" w:cs="Times New Roman"/>
                <w:sz w:val="19"/>
                <w:szCs w:val="19"/>
              </w:rPr>
            </w:pPr>
            <w:r w:rsidRPr="004F7304">
              <w:rPr>
                <w:rFonts w:ascii="Times New Roman" w:hAnsi="Times New Roman" w:cs="Times New Roman"/>
                <w:sz w:val="19"/>
                <w:szCs w:val="19"/>
              </w:rPr>
              <w:t>2027</w:t>
            </w:r>
            <w:r w:rsidR="00083BF9">
              <w:rPr>
                <w:rFonts w:ascii="Times New Roman" w:hAnsi="Times New Roman" w:cs="Times New Roman"/>
                <w:sz w:val="19"/>
                <w:szCs w:val="19"/>
              </w:rPr>
              <w:t xml:space="preserve"> </w:t>
            </w:r>
            <w:r w:rsidRPr="004F7304">
              <w:rPr>
                <w:rFonts w:ascii="Times New Roman" w:hAnsi="Times New Roman" w:cs="Times New Roman"/>
                <w:sz w:val="19"/>
                <w:szCs w:val="19"/>
              </w:rPr>
              <w:t>г.</w:t>
            </w:r>
          </w:p>
        </w:tc>
        <w:tc>
          <w:tcPr>
            <w:tcW w:w="725" w:type="dxa"/>
            <w:textDirection w:val="btLr"/>
          </w:tcPr>
          <w:p w:rsidR="00A205BF" w:rsidRPr="004F7304" w:rsidRDefault="00A205BF" w:rsidP="00083BF9">
            <w:pPr>
              <w:adjustRightInd w:val="0"/>
              <w:ind w:left="113" w:right="113"/>
              <w:jc w:val="center"/>
              <w:rPr>
                <w:rFonts w:ascii="Times New Roman" w:hAnsi="Times New Roman" w:cs="Times New Roman"/>
                <w:sz w:val="19"/>
                <w:szCs w:val="19"/>
              </w:rPr>
            </w:pPr>
            <w:r w:rsidRPr="004F7304">
              <w:rPr>
                <w:rFonts w:ascii="Times New Roman" w:hAnsi="Times New Roman" w:cs="Times New Roman"/>
                <w:sz w:val="19"/>
                <w:szCs w:val="19"/>
              </w:rPr>
              <w:t>2028</w:t>
            </w:r>
            <w:r w:rsidR="00083BF9">
              <w:rPr>
                <w:rFonts w:ascii="Times New Roman" w:hAnsi="Times New Roman" w:cs="Times New Roman"/>
                <w:sz w:val="19"/>
                <w:szCs w:val="19"/>
              </w:rPr>
              <w:t xml:space="preserve"> </w:t>
            </w:r>
            <w:r w:rsidRPr="004F7304">
              <w:rPr>
                <w:rFonts w:ascii="Times New Roman" w:hAnsi="Times New Roman" w:cs="Times New Roman"/>
                <w:sz w:val="19"/>
                <w:szCs w:val="19"/>
              </w:rPr>
              <w:t>г.</w:t>
            </w:r>
          </w:p>
        </w:tc>
        <w:tc>
          <w:tcPr>
            <w:tcW w:w="725" w:type="dxa"/>
            <w:textDirection w:val="btLr"/>
          </w:tcPr>
          <w:p w:rsidR="00A205BF" w:rsidRPr="004F7304" w:rsidRDefault="00A205BF" w:rsidP="00083BF9">
            <w:pPr>
              <w:adjustRightInd w:val="0"/>
              <w:ind w:left="113" w:right="113"/>
              <w:jc w:val="center"/>
              <w:rPr>
                <w:rFonts w:ascii="Times New Roman" w:hAnsi="Times New Roman" w:cs="Times New Roman"/>
                <w:sz w:val="19"/>
                <w:szCs w:val="19"/>
              </w:rPr>
            </w:pPr>
            <w:r w:rsidRPr="004F7304">
              <w:rPr>
                <w:rFonts w:ascii="Times New Roman" w:hAnsi="Times New Roman" w:cs="Times New Roman"/>
                <w:sz w:val="19"/>
                <w:szCs w:val="19"/>
              </w:rPr>
              <w:t>2029</w:t>
            </w:r>
            <w:r w:rsidR="00083BF9">
              <w:rPr>
                <w:rFonts w:ascii="Times New Roman" w:hAnsi="Times New Roman" w:cs="Times New Roman"/>
                <w:sz w:val="19"/>
                <w:szCs w:val="19"/>
              </w:rPr>
              <w:t xml:space="preserve"> </w:t>
            </w:r>
            <w:r w:rsidRPr="004F7304">
              <w:rPr>
                <w:rFonts w:ascii="Times New Roman" w:hAnsi="Times New Roman" w:cs="Times New Roman"/>
                <w:sz w:val="19"/>
                <w:szCs w:val="19"/>
              </w:rPr>
              <w:t>г.</w:t>
            </w:r>
          </w:p>
        </w:tc>
        <w:tc>
          <w:tcPr>
            <w:tcW w:w="725" w:type="dxa"/>
            <w:textDirection w:val="btLr"/>
          </w:tcPr>
          <w:p w:rsidR="00A205BF" w:rsidRPr="004F7304" w:rsidRDefault="00A205BF" w:rsidP="00083BF9">
            <w:pPr>
              <w:adjustRightInd w:val="0"/>
              <w:ind w:left="113" w:right="113"/>
              <w:jc w:val="center"/>
              <w:rPr>
                <w:rFonts w:ascii="Times New Roman" w:hAnsi="Times New Roman" w:cs="Times New Roman"/>
                <w:sz w:val="19"/>
                <w:szCs w:val="19"/>
              </w:rPr>
            </w:pPr>
            <w:r w:rsidRPr="004F7304">
              <w:rPr>
                <w:rFonts w:ascii="Times New Roman" w:hAnsi="Times New Roman" w:cs="Times New Roman"/>
                <w:sz w:val="19"/>
                <w:szCs w:val="19"/>
              </w:rPr>
              <w:t>2030</w:t>
            </w:r>
            <w:r w:rsidR="00083BF9">
              <w:rPr>
                <w:rFonts w:ascii="Times New Roman" w:hAnsi="Times New Roman" w:cs="Times New Roman"/>
                <w:sz w:val="19"/>
                <w:szCs w:val="19"/>
              </w:rPr>
              <w:t xml:space="preserve"> </w:t>
            </w:r>
            <w:r w:rsidRPr="004F7304">
              <w:rPr>
                <w:rFonts w:ascii="Times New Roman" w:hAnsi="Times New Roman" w:cs="Times New Roman"/>
                <w:sz w:val="19"/>
                <w:szCs w:val="19"/>
              </w:rPr>
              <w:t>г.</w:t>
            </w:r>
          </w:p>
        </w:tc>
      </w:tr>
      <w:tr w:rsidR="00A205BF" w:rsidRPr="004F7304" w:rsidTr="00083BF9">
        <w:trPr>
          <w:trHeight w:val="689"/>
        </w:trPr>
        <w:tc>
          <w:tcPr>
            <w:tcW w:w="1345" w:type="dxa"/>
            <w:vMerge w:val="restart"/>
          </w:tcPr>
          <w:p w:rsidR="00A205BF" w:rsidRPr="004F7304" w:rsidRDefault="00A205BF" w:rsidP="004F7304">
            <w:pPr>
              <w:adjustRightInd w:val="0"/>
              <w:jc w:val="both"/>
              <w:rPr>
                <w:rFonts w:ascii="Times New Roman" w:hAnsi="Times New Roman" w:cs="Times New Roman"/>
                <w:sz w:val="19"/>
                <w:szCs w:val="19"/>
              </w:rPr>
            </w:pPr>
            <w:r w:rsidRPr="004F7304">
              <w:rPr>
                <w:rFonts w:ascii="Times New Roman" w:hAnsi="Times New Roman" w:cs="Times New Roman"/>
                <w:sz w:val="19"/>
                <w:szCs w:val="19"/>
              </w:rPr>
              <w:t>Задача 3.</w:t>
            </w:r>
          </w:p>
          <w:p w:rsidR="00A205BF" w:rsidRPr="004F7304" w:rsidRDefault="00A205BF" w:rsidP="004F7304">
            <w:pPr>
              <w:adjustRightInd w:val="0"/>
              <w:jc w:val="both"/>
              <w:rPr>
                <w:rFonts w:ascii="Times New Roman" w:hAnsi="Times New Roman" w:cs="Times New Roman"/>
                <w:sz w:val="19"/>
                <w:szCs w:val="19"/>
              </w:rPr>
            </w:pPr>
            <w:r w:rsidRPr="004F7304">
              <w:rPr>
                <w:rFonts w:ascii="Times New Roman" w:hAnsi="Times New Roman" w:cs="Times New Roman"/>
                <w:sz w:val="19"/>
                <w:szCs w:val="19"/>
              </w:rPr>
              <w:t>Повышение безопасности дорожного движения</w:t>
            </w:r>
          </w:p>
        </w:tc>
        <w:tc>
          <w:tcPr>
            <w:tcW w:w="1192" w:type="dxa"/>
          </w:tcPr>
          <w:p w:rsidR="00A205BF" w:rsidRPr="004F7304" w:rsidRDefault="00A205BF" w:rsidP="004F7304">
            <w:pPr>
              <w:rPr>
                <w:rFonts w:ascii="Times New Roman" w:hAnsi="Times New Roman" w:cs="Times New Roman"/>
                <w:sz w:val="19"/>
                <w:szCs w:val="19"/>
              </w:rPr>
            </w:pPr>
            <w:r w:rsidRPr="004F7304">
              <w:rPr>
                <w:rFonts w:ascii="Times New Roman" w:hAnsi="Times New Roman" w:cs="Times New Roman"/>
                <w:color w:val="000000" w:themeColor="text1"/>
                <w:sz w:val="19"/>
                <w:szCs w:val="19"/>
              </w:rPr>
              <w:t>Число лиц, погибших в ДТП, чел.</w:t>
            </w:r>
          </w:p>
        </w:tc>
        <w:tc>
          <w:tcPr>
            <w:tcW w:w="725" w:type="dxa"/>
            <w:tcBorders>
              <w:top w:val="single" w:sz="6" w:space="0" w:color="000000"/>
              <w:left w:val="single" w:sz="6" w:space="0" w:color="000000"/>
              <w:bottom w:val="single" w:sz="6" w:space="0" w:color="000000"/>
              <w:right w:val="single" w:sz="6" w:space="0" w:color="000000"/>
            </w:tcBorders>
            <w:vAlign w:val="center"/>
          </w:tcPr>
          <w:p w:rsidR="00A205BF" w:rsidRPr="004F7304" w:rsidRDefault="00A205BF" w:rsidP="004F7304">
            <w:pPr>
              <w:jc w:val="center"/>
              <w:rPr>
                <w:rFonts w:ascii="Times New Roman" w:hAnsi="Times New Roman" w:cs="Times New Roman"/>
                <w:sz w:val="19"/>
                <w:szCs w:val="19"/>
              </w:rPr>
            </w:pPr>
            <w:r w:rsidRPr="004F7304">
              <w:rPr>
                <w:rFonts w:ascii="Times New Roman" w:hAnsi="Times New Roman" w:cs="Times New Roman"/>
                <w:sz w:val="19"/>
                <w:szCs w:val="19"/>
              </w:rPr>
              <w:t>Не бо</w:t>
            </w:r>
            <w:r w:rsidR="004F7304">
              <w:rPr>
                <w:rFonts w:ascii="Times New Roman" w:hAnsi="Times New Roman" w:cs="Times New Roman"/>
                <w:sz w:val="19"/>
                <w:szCs w:val="19"/>
              </w:rPr>
              <w:t>л</w:t>
            </w:r>
            <w:r w:rsidRPr="004F7304">
              <w:rPr>
                <w:rFonts w:ascii="Times New Roman" w:hAnsi="Times New Roman" w:cs="Times New Roman"/>
                <w:sz w:val="19"/>
                <w:szCs w:val="19"/>
              </w:rPr>
              <w:t>ее 9</w:t>
            </w:r>
          </w:p>
        </w:tc>
        <w:tc>
          <w:tcPr>
            <w:tcW w:w="726" w:type="dxa"/>
            <w:tcBorders>
              <w:top w:val="single" w:sz="6" w:space="0" w:color="000000"/>
              <w:left w:val="single" w:sz="6" w:space="0" w:color="000000"/>
              <w:bottom w:val="single" w:sz="6" w:space="0" w:color="000000"/>
              <w:right w:val="single" w:sz="6" w:space="0" w:color="000000"/>
            </w:tcBorders>
            <w:vAlign w:val="center"/>
          </w:tcPr>
          <w:p w:rsidR="00A205BF" w:rsidRPr="004F7304" w:rsidRDefault="00A205BF" w:rsidP="004F7304">
            <w:pPr>
              <w:jc w:val="center"/>
              <w:rPr>
                <w:rFonts w:ascii="Times New Roman" w:hAnsi="Times New Roman" w:cs="Times New Roman"/>
                <w:sz w:val="19"/>
                <w:szCs w:val="19"/>
              </w:rPr>
            </w:pPr>
            <w:r w:rsidRPr="004F7304">
              <w:rPr>
                <w:rFonts w:ascii="Times New Roman" w:hAnsi="Times New Roman" w:cs="Times New Roman"/>
                <w:sz w:val="19"/>
                <w:szCs w:val="19"/>
              </w:rPr>
              <w:t>Не более 6</w:t>
            </w:r>
          </w:p>
        </w:tc>
        <w:tc>
          <w:tcPr>
            <w:tcW w:w="726" w:type="dxa"/>
            <w:tcBorders>
              <w:top w:val="single" w:sz="6" w:space="0" w:color="000000"/>
              <w:left w:val="single" w:sz="6" w:space="0" w:color="000000"/>
              <w:bottom w:val="single" w:sz="6" w:space="0" w:color="000000"/>
              <w:right w:val="single" w:sz="6" w:space="0" w:color="000000"/>
            </w:tcBorders>
            <w:vAlign w:val="center"/>
          </w:tcPr>
          <w:p w:rsidR="00A205BF" w:rsidRPr="004F7304" w:rsidRDefault="00A205BF" w:rsidP="004F7304">
            <w:pPr>
              <w:jc w:val="center"/>
              <w:rPr>
                <w:rFonts w:ascii="Times New Roman" w:hAnsi="Times New Roman" w:cs="Times New Roman"/>
                <w:sz w:val="19"/>
                <w:szCs w:val="19"/>
              </w:rPr>
            </w:pPr>
            <w:r w:rsidRPr="004F7304">
              <w:rPr>
                <w:rFonts w:ascii="Times New Roman" w:hAnsi="Times New Roman" w:cs="Times New Roman"/>
                <w:sz w:val="19"/>
                <w:szCs w:val="19"/>
              </w:rPr>
              <w:t>Не более 6</w:t>
            </w:r>
          </w:p>
        </w:tc>
        <w:tc>
          <w:tcPr>
            <w:tcW w:w="725" w:type="dxa"/>
            <w:vAlign w:val="center"/>
          </w:tcPr>
          <w:p w:rsidR="00A205BF" w:rsidRPr="004F7304" w:rsidRDefault="004F7304" w:rsidP="004F7304">
            <w:pPr>
              <w:jc w:val="center"/>
              <w:rPr>
                <w:rFonts w:ascii="Times New Roman" w:hAnsi="Times New Roman" w:cs="Times New Roman"/>
                <w:color w:val="000000" w:themeColor="text1"/>
                <w:sz w:val="19"/>
                <w:szCs w:val="19"/>
              </w:rPr>
            </w:pPr>
            <w:r w:rsidRPr="004F7304">
              <w:rPr>
                <w:rFonts w:ascii="Times New Roman" w:hAnsi="Times New Roman" w:cs="Times New Roman"/>
                <w:color w:val="000000" w:themeColor="text1"/>
                <w:sz w:val="19"/>
                <w:szCs w:val="19"/>
              </w:rPr>
              <w:t>Не более 6</w:t>
            </w:r>
          </w:p>
        </w:tc>
        <w:tc>
          <w:tcPr>
            <w:tcW w:w="725" w:type="dxa"/>
            <w:vAlign w:val="center"/>
          </w:tcPr>
          <w:p w:rsidR="00A205BF" w:rsidRPr="004F7304" w:rsidRDefault="004F7304" w:rsidP="004F7304">
            <w:pPr>
              <w:jc w:val="center"/>
              <w:rPr>
                <w:rFonts w:ascii="Times New Roman" w:hAnsi="Times New Roman" w:cs="Times New Roman"/>
                <w:color w:val="000000" w:themeColor="text1"/>
                <w:sz w:val="19"/>
                <w:szCs w:val="19"/>
              </w:rPr>
            </w:pPr>
            <w:r w:rsidRPr="004F7304">
              <w:rPr>
                <w:rFonts w:ascii="Times New Roman" w:hAnsi="Times New Roman" w:cs="Times New Roman"/>
                <w:color w:val="000000" w:themeColor="text1"/>
                <w:sz w:val="19"/>
                <w:szCs w:val="19"/>
              </w:rPr>
              <w:t>Не более 6</w:t>
            </w:r>
          </w:p>
        </w:tc>
        <w:tc>
          <w:tcPr>
            <w:tcW w:w="725" w:type="dxa"/>
            <w:vAlign w:val="center"/>
          </w:tcPr>
          <w:p w:rsidR="00A205BF" w:rsidRPr="004F7304" w:rsidRDefault="004F7304" w:rsidP="004F7304">
            <w:pPr>
              <w:jc w:val="center"/>
              <w:rPr>
                <w:rFonts w:ascii="Times New Roman" w:hAnsi="Times New Roman" w:cs="Times New Roman"/>
                <w:color w:val="000000" w:themeColor="text1"/>
                <w:sz w:val="19"/>
                <w:szCs w:val="19"/>
              </w:rPr>
            </w:pPr>
            <w:r w:rsidRPr="004F7304">
              <w:rPr>
                <w:rFonts w:ascii="Times New Roman" w:hAnsi="Times New Roman" w:cs="Times New Roman"/>
                <w:color w:val="000000" w:themeColor="text1"/>
                <w:sz w:val="19"/>
                <w:szCs w:val="19"/>
              </w:rPr>
              <w:t>Не более 5</w:t>
            </w:r>
          </w:p>
        </w:tc>
        <w:tc>
          <w:tcPr>
            <w:tcW w:w="725" w:type="dxa"/>
            <w:vAlign w:val="center"/>
          </w:tcPr>
          <w:p w:rsidR="00A205BF" w:rsidRPr="004F7304" w:rsidRDefault="004F7304" w:rsidP="004F7304">
            <w:pPr>
              <w:jc w:val="center"/>
              <w:rPr>
                <w:rFonts w:ascii="Times New Roman" w:hAnsi="Times New Roman" w:cs="Times New Roman"/>
                <w:color w:val="000000" w:themeColor="text1"/>
                <w:sz w:val="19"/>
                <w:szCs w:val="19"/>
              </w:rPr>
            </w:pPr>
            <w:r w:rsidRPr="004F7304">
              <w:rPr>
                <w:rFonts w:ascii="Times New Roman" w:hAnsi="Times New Roman" w:cs="Times New Roman"/>
                <w:color w:val="000000" w:themeColor="text1"/>
                <w:sz w:val="19"/>
                <w:szCs w:val="19"/>
              </w:rPr>
              <w:t>Не более 5</w:t>
            </w:r>
          </w:p>
        </w:tc>
        <w:tc>
          <w:tcPr>
            <w:tcW w:w="725" w:type="dxa"/>
            <w:vAlign w:val="center"/>
          </w:tcPr>
          <w:p w:rsidR="00A205BF" w:rsidRPr="004F7304" w:rsidRDefault="004F7304" w:rsidP="004F7304">
            <w:pPr>
              <w:jc w:val="center"/>
              <w:rPr>
                <w:rFonts w:ascii="Times New Roman" w:hAnsi="Times New Roman" w:cs="Times New Roman"/>
                <w:color w:val="000000" w:themeColor="text1"/>
                <w:sz w:val="19"/>
                <w:szCs w:val="19"/>
              </w:rPr>
            </w:pPr>
            <w:r w:rsidRPr="004F7304">
              <w:rPr>
                <w:rFonts w:ascii="Times New Roman" w:hAnsi="Times New Roman" w:cs="Times New Roman"/>
                <w:color w:val="000000" w:themeColor="text1"/>
                <w:sz w:val="19"/>
                <w:szCs w:val="19"/>
              </w:rPr>
              <w:t>Не более 5</w:t>
            </w:r>
          </w:p>
        </w:tc>
        <w:tc>
          <w:tcPr>
            <w:tcW w:w="725" w:type="dxa"/>
            <w:vAlign w:val="center"/>
          </w:tcPr>
          <w:p w:rsidR="00A205BF" w:rsidRPr="004F7304" w:rsidRDefault="004F7304" w:rsidP="004F7304">
            <w:pPr>
              <w:jc w:val="center"/>
              <w:rPr>
                <w:rFonts w:ascii="Times New Roman" w:hAnsi="Times New Roman" w:cs="Times New Roman"/>
                <w:color w:val="000000" w:themeColor="text1"/>
                <w:sz w:val="19"/>
                <w:szCs w:val="19"/>
              </w:rPr>
            </w:pPr>
            <w:r w:rsidRPr="004F7304">
              <w:rPr>
                <w:rFonts w:ascii="Times New Roman" w:hAnsi="Times New Roman" w:cs="Times New Roman"/>
                <w:color w:val="000000" w:themeColor="text1"/>
                <w:sz w:val="19"/>
                <w:szCs w:val="19"/>
              </w:rPr>
              <w:t>Не более 5</w:t>
            </w:r>
          </w:p>
        </w:tc>
        <w:tc>
          <w:tcPr>
            <w:tcW w:w="725" w:type="dxa"/>
            <w:vAlign w:val="center"/>
          </w:tcPr>
          <w:p w:rsidR="00A205BF" w:rsidRPr="004F7304" w:rsidRDefault="004F7304" w:rsidP="004F7304">
            <w:pPr>
              <w:jc w:val="center"/>
              <w:rPr>
                <w:rFonts w:ascii="Times New Roman" w:hAnsi="Times New Roman" w:cs="Times New Roman"/>
                <w:color w:val="000000" w:themeColor="text1"/>
                <w:sz w:val="19"/>
                <w:szCs w:val="19"/>
              </w:rPr>
            </w:pPr>
            <w:r w:rsidRPr="004F7304">
              <w:rPr>
                <w:rFonts w:ascii="Times New Roman" w:hAnsi="Times New Roman" w:cs="Times New Roman"/>
                <w:color w:val="000000" w:themeColor="text1"/>
                <w:sz w:val="19"/>
                <w:szCs w:val="19"/>
              </w:rPr>
              <w:t>Не более 5</w:t>
            </w:r>
          </w:p>
        </w:tc>
      </w:tr>
      <w:tr w:rsidR="00A205BF" w:rsidRPr="004F7304" w:rsidTr="00083BF9">
        <w:trPr>
          <w:trHeight w:val="1165"/>
        </w:trPr>
        <w:tc>
          <w:tcPr>
            <w:tcW w:w="1345" w:type="dxa"/>
            <w:vMerge/>
          </w:tcPr>
          <w:p w:rsidR="00A205BF" w:rsidRPr="004F7304" w:rsidRDefault="00A205BF" w:rsidP="004F7304">
            <w:pPr>
              <w:adjustRightInd w:val="0"/>
              <w:jc w:val="both"/>
              <w:rPr>
                <w:rFonts w:ascii="Times New Roman" w:hAnsi="Times New Roman" w:cs="Times New Roman"/>
                <w:sz w:val="19"/>
                <w:szCs w:val="19"/>
              </w:rPr>
            </w:pPr>
          </w:p>
        </w:tc>
        <w:tc>
          <w:tcPr>
            <w:tcW w:w="1192" w:type="dxa"/>
          </w:tcPr>
          <w:p w:rsidR="00A205BF" w:rsidRPr="004F7304" w:rsidRDefault="00A205BF" w:rsidP="004F7304">
            <w:pPr>
              <w:rPr>
                <w:rFonts w:ascii="Times New Roman" w:hAnsi="Times New Roman" w:cs="Times New Roman"/>
                <w:sz w:val="19"/>
                <w:szCs w:val="19"/>
              </w:rPr>
            </w:pPr>
            <w:r w:rsidRPr="004F7304">
              <w:rPr>
                <w:rFonts w:ascii="Times New Roman" w:hAnsi="Times New Roman" w:cs="Times New Roman"/>
                <w:color w:val="000000" w:themeColor="text1"/>
                <w:sz w:val="19"/>
                <w:szCs w:val="19"/>
              </w:rPr>
              <w:t>Число детей, погибших в ДТП, чел.</w:t>
            </w:r>
          </w:p>
        </w:tc>
        <w:tc>
          <w:tcPr>
            <w:tcW w:w="725" w:type="dxa"/>
            <w:tcBorders>
              <w:top w:val="single" w:sz="6" w:space="0" w:color="CCCCCC"/>
              <w:left w:val="single" w:sz="6" w:space="0" w:color="000000"/>
              <w:bottom w:val="single" w:sz="6" w:space="0" w:color="000000"/>
              <w:right w:val="single" w:sz="6" w:space="0" w:color="000000"/>
            </w:tcBorders>
            <w:vAlign w:val="center"/>
          </w:tcPr>
          <w:p w:rsidR="00A205BF" w:rsidRPr="004F7304" w:rsidRDefault="00A205BF" w:rsidP="004F7304">
            <w:pPr>
              <w:jc w:val="center"/>
              <w:rPr>
                <w:rFonts w:ascii="Times New Roman" w:hAnsi="Times New Roman" w:cs="Times New Roman"/>
                <w:sz w:val="19"/>
                <w:szCs w:val="19"/>
              </w:rPr>
            </w:pPr>
            <w:r w:rsidRPr="004F7304">
              <w:rPr>
                <w:rFonts w:ascii="Times New Roman" w:hAnsi="Times New Roman" w:cs="Times New Roman"/>
                <w:sz w:val="19"/>
                <w:szCs w:val="19"/>
              </w:rPr>
              <w:t>0</w:t>
            </w:r>
          </w:p>
        </w:tc>
        <w:tc>
          <w:tcPr>
            <w:tcW w:w="726" w:type="dxa"/>
            <w:tcBorders>
              <w:top w:val="single" w:sz="6" w:space="0" w:color="CCCCCC"/>
              <w:left w:val="single" w:sz="6" w:space="0" w:color="000000"/>
              <w:bottom w:val="single" w:sz="6" w:space="0" w:color="000000"/>
              <w:right w:val="single" w:sz="6" w:space="0" w:color="000000"/>
            </w:tcBorders>
            <w:vAlign w:val="center"/>
          </w:tcPr>
          <w:p w:rsidR="00A205BF" w:rsidRPr="004F7304" w:rsidRDefault="00A205BF" w:rsidP="004F7304">
            <w:pPr>
              <w:jc w:val="center"/>
              <w:rPr>
                <w:rFonts w:ascii="Times New Roman" w:hAnsi="Times New Roman" w:cs="Times New Roman"/>
                <w:sz w:val="19"/>
                <w:szCs w:val="19"/>
              </w:rPr>
            </w:pPr>
            <w:r w:rsidRPr="004F7304">
              <w:rPr>
                <w:rFonts w:ascii="Times New Roman" w:hAnsi="Times New Roman" w:cs="Times New Roman"/>
                <w:sz w:val="19"/>
                <w:szCs w:val="19"/>
              </w:rPr>
              <w:t>0</w:t>
            </w:r>
          </w:p>
        </w:tc>
        <w:tc>
          <w:tcPr>
            <w:tcW w:w="726" w:type="dxa"/>
            <w:tcBorders>
              <w:top w:val="single" w:sz="6" w:space="0" w:color="CCCCCC"/>
              <w:left w:val="single" w:sz="6" w:space="0" w:color="000000"/>
              <w:bottom w:val="single" w:sz="6" w:space="0" w:color="000000"/>
              <w:right w:val="single" w:sz="6" w:space="0" w:color="000000"/>
            </w:tcBorders>
            <w:vAlign w:val="center"/>
          </w:tcPr>
          <w:p w:rsidR="00A205BF" w:rsidRPr="004F7304" w:rsidRDefault="00A205BF" w:rsidP="004F7304">
            <w:pPr>
              <w:jc w:val="center"/>
              <w:rPr>
                <w:rFonts w:ascii="Times New Roman" w:hAnsi="Times New Roman" w:cs="Times New Roman"/>
                <w:sz w:val="19"/>
                <w:szCs w:val="19"/>
              </w:rPr>
            </w:pPr>
            <w:r w:rsidRPr="004F7304">
              <w:rPr>
                <w:rFonts w:ascii="Times New Roman" w:hAnsi="Times New Roman" w:cs="Times New Roman"/>
                <w:sz w:val="19"/>
                <w:szCs w:val="19"/>
              </w:rPr>
              <w:t>0</w:t>
            </w:r>
          </w:p>
        </w:tc>
        <w:tc>
          <w:tcPr>
            <w:tcW w:w="725" w:type="dxa"/>
            <w:vAlign w:val="center"/>
          </w:tcPr>
          <w:p w:rsidR="00A205BF" w:rsidRPr="004F7304" w:rsidRDefault="004F7304" w:rsidP="004F7304">
            <w:pPr>
              <w:jc w:val="center"/>
              <w:rPr>
                <w:rFonts w:ascii="Times New Roman" w:hAnsi="Times New Roman" w:cs="Times New Roman"/>
                <w:color w:val="000000" w:themeColor="text1"/>
                <w:sz w:val="19"/>
                <w:szCs w:val="19"/>
              </w:rPr>
            </w:pPr>
            <w:r w:rsidRPr="004F7304">
              <w:rPr>
                <w:rFonts w:ascii="Times New Roman" w:hAnsi="Times New Roman" w:cs="Times New Roman"/>
                <w:color w:val="000000" w:themeColor="text1"/>
                <w:sz w:val="19"/>
                <w:szCs w:val="19"/>
              </w:rPr>
              <w:t>0</w:t>
            </w:r>
          </w:p>
        </w:tc>
        <w:tc>
          <w:tcPr>
            <w:tcW w:w="725" w:type="dxa"/>
            <w:vAlign w:val="center"/>
          </w:tcPr>
          <w:p w:rsidR="00A205BF" w:rsidRPr="004F7304" w:rsidRDefault="004F7304" w:rsidP="004F7304">
            <w:pPr>
              <w:jc w:val="center"/>
              <w:rPr>
                <w:rFonts w:ascii="Times New Roman" w:hAnsi="Times New Roman" w:cs="Times New Roman"/>
                <w:color w:val="000000" w:themeColor="text1"/>
                <w:sz w:val="19"/>
                <w:szCs w:val="19"/>
              </w:rPr>
            </w:pPr>
            <w:r w:rsidRPr="004F7304">
              <w:rPr>
                <w:rFonts w:ascii="Times New Roman" w:hAnsi="Times New Roman" w:cs="Times New Roman"/>
                <w:color w:val="000000" w:themeColor="text1"/>
                <w:sz w:val="19"/>
                <w:szCs w:val="19"/>
              </w:rPr>
              <w:t>0</w:t>
            </w:r>
          </w:p>
        </w:tc>
        <w:tc>
          <w:tcPr>
            <w:tcW w:w="725" w:type="dxa"/>
            <w:vAlign w:val="center"/>
          </w:tcPr>
          <w:p w:rsidR="00A205BF" w:rsidRPr="004F7304" w:rsidRDefault="004F7304" w:rsidP="004F7304">
            <w:pPr>
              <w:jc w:val="center"/>
              <w:rPr>
                <w:rFonts w:ascii="Times New Roman" w:hAnsi="Times New Roman" w:cs="Times New Roman"/>
                <w:color w:val="000000" w:themeColor="text1"/>
                <w:sz w:val="19"/>
                <w:szCs w:val="19"/>
              </w:rPr>
            </w:pPr>
            <w:r w:rsidRPr="004F7304">
              <w:rPr>
                <w:rFonts w:ascii="Times New Roman" w:hAnsi="Times New Roman" w:cs="Times New Roman"/>
                <w:color w:val="000000" w:themeColor="text1"/>
                <w:sz w:val="19"/>
                <w:szCs w:val="19"/>
              </w:rPr>
              <w:t>0</w:t>
            </w:r>
          </w:p>
        </w:tc>
        <w:tc>
          <w:tcPr>
            <w:tcW w:w="725" w:type="dxa"/>
            <w:vAlign w:val="center"/>
          </w:tcPr>
          <w:p w:rsidR="00A205BF" w:rsidRPr="004F7304" w:rsidRDefault="004F7304" w:rsidP="004F7304">
            <w:pPr>
              <w:jc w:val="center"/>
              <w:rPr>
                <w:rFonts w:ascii="Times New Roman" w:hAnsi="Times New Roman" w:cs="Times New Roman"/>
                <w:color w:val="000000" w:themeColor="text1"/>
                <w:sz w:val="19"/>
                <w:szCs w:val="19"/>
              </w:rPr>
            </w:pPr>
            <w:r w:rsidRPr="004F7304">
              <w:rPr>
                <w:rFonts w:ascii="Times New Roman" w:hAnsi="Times New Roman" w:cs="Times New Roman"/>
                <w:color w:val="000000" w:themeColor="text1"/>
                <w:sz w:val="19"/>
                <w:szCs w:val="19"/>
              </w:rPr>
              <w:t>0</w:t>
            </w:r>
          </w:p>
        </w:tc>
        <w:tc>
          <w:tcPr>
            <w:tcW w:w="725" w:type="dxa"/>
            <w:vAlign w:val="center"/>
          </w:tcPr>
          <w:p w:rsidR="00A205BF" w:rsidRPr="004F7304" w:rsidRDefault="004F7304" w:rsidP="004F7304">
            <w:pPr>
              <w:jc w:val="center"/>
              <w:rPr>
                <w:rFonts w:ascii="Times New Roman" w:hAnsi="Times New Roman" w:cs="Times New Roman"/>
                <w:color w:val="000000" w:themeColor="text1"/>
                <w:sz w:val="19"/>
                <w:szCs w:val="19"/>
              </w:rPr>
            </w:pPr>
            <w:r w:rsidRPr="004F7304">
              <w:rPr>
                <w:rFonts w:ascii="Times New Roman" w:hAnsi="Times New Roman" w:cs="Times New Roman"/>
                <w:color w:val="000000" w:themeColor="text1"/>
                <w:sz w:val="19"/>
                <w:szCs w:val="19"/>
              </w:rPr>
              <w:t>0</w:t>
            </w:r>
          </w:p>
        </w:tc>
        <w:tc>
          <w:tcPr>
            <w:tcW w:w="725" w:type="dxa"/>
            <w:vAlign w:val="center"/>
          </w:tcPr>
          <w:p w:rsidR="00A205BF" w:rsidRPr="004F7304" w:rsidRDefault="004F7304" w:rsidP="004F7304">
            <w:pPr>
              <w:jc w:val="center"/>
              <w:rPr>
                <w:rFonts w:ascii="Times New Roman" w:hAnsi="Times New Roman" w:cs="Times New Roman"/>
                <w:color w:val="000000" w:themeColor="text1"/>
                <w:sz w:val="19"/>
                <w:szCs w:val="19"/>
              </w:rPr>
            </w:pPr>
            <w:r w:rsidRPr="004F7304">
              <w:rPr>
                <w:rFonts w:ascii="Times New Roman" w:hAnsi="Times New Roman" w:cs="Times New Roman"/>
                <w:color w:val="000000" w:themeColor="text1"/>
                <w:sz w:val="19"/>
                <w:szCs w:val="19"/>
              </w:rPr>
              <w:t>0</w:t>
            </w:r>
          </w:p>
        </w:tc>
        <w:tc>
          <w:tcPr>
            <w:tcW w:w="725" w:type="dxa"/>
            <w:vAlign w:val="center"/>
          </w:tcPr>
          <w:p w:rsidR="00A205BF" w:rsidRPr="004F7304" w:rsidRDefault="004F7304" w:rsidP="004F7304">
            <w:pPr>
              <w:jc w:val="center"/>
              <w:rPr>
                <w:rFonts w:ascii="Times New Roman" w:hAnsi="Times New Roman" w:cs="Times New Roman"/>
                <w:color w:val="000000" w:themeColor="text1"/>
                <w:sz w:val="19"/>
                <w:szCs w:val="19"/>
              </w:rPr>
            </w:pPr>
            <w:r w:rsidRPr="004F7304">
              <w:rPr>
                <w:rFonts w:ascii="Times New Roman" w:hAnsi="Times New Roman" w:cs="Times New Roman"/>
                <w:color w:val="000000" w:themeColor="text1"/>
                <w:sz w:val="19"/>
                <w:szCs w:val="19"/>
              </w:rPr>
              <w:t>0</w:t>
            </w:r>
          </w:p>
        </w:tc>
      </w:tr>
      <w:tr w:rsidR="00A205BF" w:rsidRPr="004F7304" w:rsidTr="00083BF9">
        <w:trPr>
          <w:trHeight w:val="1376"/>
        </w:trPr>
        <w:tc>
          <w:tcPr>
            <w:tcW w:w="1345" w:type="dxa"/>
            <w:vMerge/>
          </w:tcPr>
          <w:p w:rsidR="00A205BF" w:rsidRPr="004F7304" w:rsidRDefault="00A205BF" w:rsidP="004F7304">
            <w:pPr>
              <w:adjustRightInd w:val="0"/>
              <w:jc w:val="both"/>
              <w:rPr>
                <w:rFonts w:ascii="Times New Roman" w:hAnsi="Times New Roman" w:cs="Times New Roman"/>
                <w:sz w:val="19"/>
                <w:szCs w:val="19"/>
              </w:rPr>
            </w:pPr>
          </w:p>
        </w:tc>
        <w:tc>
          <w:tcPr>
            <w:tcW w:w="1192" w:type="dxa"/>
          </w:tcPr>
          <w:p w:rsidR="00A205BF" w:rsidRPr="004F7304" w:rsidRDefault="00A205BF" w:rsidP="004F7304">
            <w:pPr>
              <w:tabs>
                <w:tab w:val="left" w:pos="317"/>
              </w:tabs>
              <w:adjustRightInd w:val="0"/>
              <w:jc w:val="both"/>
              <w:rPr>
                <w:rFonts w:ascii="Times New Roman" w:hAnsi="Times New Roman" w:cs="Times New Roman"/>
                <w:sz w:val="19"/>
                <w:szCs w:val="19"/>
              </w:rPr>
            </w:pPr>
            <w:r w:rsidRPr="004F7304">
              <w:rPr>
                <w:rFonts w:ascii="Times New Roman" w:hAnsi="Times New Roman" w:cs="Times New Roman"/>
                <w:color w:val="000000" w:themeColor="text1"/>
                <w:sz w:val="19"/>
                <w:szCs w:val="19"/>
              </w:rPr>
              <w:t>Число лиц, погибших в ДТП на  10 тыс. населения</w:t>
            </w:r>
          </w:p>
        </w:tc>
        <w:tc>
          <w:tcPr>
            <w:tcW w:w="725" w:type="dxa"/>
            <w:tcBorders>
              <w:top w:val="single" w:sz="6" w:space="0" w:color="CCCCCC"/>
              <w:left w:val="single" w:sz="6" w:space="0" w:color="000000"/>
              <w:bottom w:val="single" w:sz="6" w:space="0" w:color="000000"/>
              <w:right w:val="single" w:sz="6" w:space="0" w:color="000000"/>
            </w:tcBorders>
            <w:vAlign w:val="center"/>
          </w:tcPr>
          <w:p w:rsidR="00A205BF" w:rsidRPr="004F7304" w:rsidRDefault="00A205BF" w:rsidP="004F7304">
            <w:pPr>
              <w:jc w:val="center"/>
              <w:rPr>
                <w:rFonts w:ascii="Times New Roman" w:hAnsi="Times New Roman" w:cs="Times New Roman"/>
                <w:sz w:val="19"/>
                <w:szCs w:val="19"/>
              </w:rPr>
            </w:pPr>
            <w:r w:rsidRPr="004F7304">
              <w:rPr>
                <w:rFonts w:ascii="Times New Roman" w:hAnsi="Times New Roman" w:cs="Times New Roman"/>
                <w:sz w:val="19"/>
                <w:szCs w:val="19"/>
              </w:rPr>
              <w:t>Не более 1,42</w:t>
            </w:r>
          </w:p>
        </w:tc>
        <w:tc>
          <w:tcPr>
            <w:tcW w:w="726" w:type="dxa"/>
            <w:tcBorders>
              <w:top w:val="single" w:sz="6" w:space="0" w:color="CCCCCC"/>
              <w:left w:val="single" w:sz="6" w:space="0" w:color="000000"/>
              <w:bottom w:val="single" w:sz="6" w:space="0" w:color="000000"/>
              <w:right w:val="single" w:sz="6" w:space="0" w:color="000000"/>
            </w:tcBorders>
            <w:vAlign w:val="center"/>
          </w:tcPr>
          <w:p w:rsidR="00A205BF" w:rsidRPr="004F7304" w:rsidRDefault="00A205BF" w:rsidP="004F7304">
            <w:pPr>
              <w:jc w:val="center"/>
              <w:rPr>
                <w:rFonts w:ascii="Times New Roman" w:hAnsi="Times New Roman" w:cs="Times New Roman"/>
                <w:sz w:val="19"/>
                <w:szCs w:val="19"/>
              </w:rPr>
            </w:pPr>
            <w:r w:rsidRPr="004F7304">
              <w:rPr>
                <w:rFonts w:ascii="Times New Roman" w:hAnsi="Times New Roman" w:cs="Times New Roman"/>
                <w:sz w:val="19"/>
                <w:szCs w:val="19"/>
              </w:rPr>
              <w:t>Не более 0,94</w:t>
            </w:r>
          </w:p>
        </w:tc>
        <w:tc>
          <w:tcPr>
            <w:tcW w:w="726" w:type="dxa"/>
            <w:tcBorders>
              <w:top w:val="single" w:sz="6" w:space="0" w:color="CCCCCC"/>
              <w:left w:val="single" w:sz="6" w:space="0" w:color="000000"/>
              <w:bottom w:val="single" w:sz="6" w:space="0" w:color="000000"/>
              <w:right w:val="single" w:sz="6" w:space="0" w:color="000000"/>
            </w:tcBorders>
            <w:vAlign w:val="center"/>
          </w:tcPr>
          <w:p w:rsidR="00A205BF" w:rsidRPr="004F7304" w:rsidRDefault="00A205BF" w:rsidP="004F7304">
            <w:pPr>
              <w:jc w:val="center"/>
              <w:rPr>
                <w:rFonts w:ascii="Times New Roman" w:hAnsi="Times New Roman" w:cs="Times New Roman"/>
                <w:sz w:val="19"/>
                <w:szCs w:val="19"/>
              </w:rPr>
            </w:pPr>
            <w:r w:rsidRPr="004F7304">
              <w:rPr>
                <w:rFonts w:ascii="Times New Roman" w:hAnsi="Times New Roman" w:cs="Times New Roman"/>
                <w:sz w:val="19"/>
                <w:szCs w:val="19"/>
              </w:rPr>
              <w:t>Не более 0,94</w:t>
            </w:r>
          </w:p>
        </w:tc>
        <w:tc>
          <w:tcPr>
            <w:tcW w:w="725" w:type="dxa"/>
            <w:vAlign w:val="center"/>
          </w:tcPr>
          <w:p w:rsidR="00A205BF" w:rsidRPr="004F7304" w:rsidRDefault="004F7304" w:rsidP="004F7304">
            <w:pPr>
              <w:tabs>
                <w:tab w:val="left" w:pos="317"/>
              </w:tabs>
              <w:adjustRightInd w:val="0"/>
              <w:jc w:val="center"/>
              <w:rPr>
                <w:rFonts w:ascii="Times New Roman" w:hAnsi="Times New Roman" w:cs="Times New Roman"/>
                <w:color w:val="000000" w:themeColor="text1"/>
                <w:sz w:val="19"/>
                <w:szCs w:val="19"/>
              </w:rPr>
            </w:pPr>
            <w:r w:rsidRPr="004F7304">
              <w:rPr>
                <w:rFonts w:ascii="Times New Roman" w:hAnsi="Times New Roman" w:cs="Times New Roman"/>
                <w:color w:val="000000" w:themeColor="text1"/>
                <w:sz w:val="19"/>
                <w:szCs w:val="19"/>
              </w:rPr>
              <w:t>Не более 0,94</w:t>
            </w:r>
          </w:p>
        </w:tc>
        <w:tc>
          <w:tcPr>
            <w:tcW w:w="725" w:type="dxa"/>
            <w:vAlign w:val="center"/>
          </w:tcPr>
          <w:p w:rsidR="00A205BF" w:rsidRPr="004F7304" w:rsidRDefault="004F7304" w:rsidP="004F7304">
            <w:pPr>
              <w:tabs>
                <w:tab w:val="left" w:pos="317"/>
              </w:tabs>
              <w:adjustRightInd w:val="0"/>
              <w:jc w:val="center"/>
              <w:rPr>
                <w:rFonts w:ascii="Times New Roman" w:hAnsi="Times New Roman" w:cs="Times New Roman"/>
                <w:color w:val="000000" w:themeColor="text1"/>
                <w:sz w:val="19"/>
                <w:szCs w:val="19"/>
              </w:rPr>
            </w:pPr>
            <w:r w:rsidRPr="004F7304">
              <w:rPr>
                <w:rFonts w:ascii="Times New Roman" w:hAnsi="Times New Roman" w:cs="Times New Roman"/>
                <w:color w:val="000000" w:themeColor="text1"/>
                <w:sz w:val="19"/>
                <w:szCs w:val="19"/>
              </w:rPr>
              <w:t>Не более 0,94</w:t>
            </w:r>
          </w:p>
        </w:tc>
        <w:tc>
          <w:tcPr>
            <w:tcW w:w="725" w:type="dxa"/>
            <w:vAlign w:val="center"/>
          </w:tcPr>
          <w:p w:rsidR="00A205BF" w:rsidRPr="004F7304" w:rsidRDefault="004F7304" w:rsidP="004F7304">
            <w:pPr>
              <w:tabs>
                <w:tab w:val="left" w:pos="317"/>
              </w:tabs>
              <w:adjustRightInd w:val="0"/>
              <w:jc w:val="center"/>
              <w:rPr>
                <w:rFonts w:ascii="Times New Roman" w:hAnsi="Times New Roman" w:cs="Times New Roman"/>
                <w:color w:val="000000" w:themeColor="text1"/>
                <w:sz w:val="19"/>
                <w:szCs w:val="19"/>
              </w:rPr>
            </w:pPr>
            <w:r w:rsidRPr="004F7304">
              <w:rPr>
                <w:rFonts w:ascii="Times New Roman" w:hAnsi="Times New Roman" w:cs="Times New Roman"/>
                <w:color w:val="000000" w:themeColor="text1"/>
                <w:sz w:val="19"/>
                <w:szCs w:val="19"/>
              </w:rPr>
              <w:t>Не более 0,94</w:t>
            </w:r>
          </w:p>
        </w:tc>
        <w:tc>
          <w:tcPr>
            <w:tcW w:w="725" w:type="dxa"/>
            <w:vAlign w:val="center"/>
          </w:tcPr>
          <w:p w:rsidR="00A205BF" w:rsidRPr="004F7304" w:rsidRDefault="004F7304" w:rsidP="004F7304">
            <w:pPr>
              <w:tabs>
                <w:tab w:val="left" w:pos="317"/>
              </w:tabs>
              <w:adjustRightInd w:val="0"/>
              <w:jc w:val="center"/>
              <w:rPr>
                <w:rFonts w:ascii="Times New Roman" w:hAnsi="Times New Roman" w:cs="Times New Roman"/>
                <w:color w:val="000000" w:themeColor="text1"/>
                <w:sz w:val="19"/>
                <w:szCs w:val="19"/>
              </w:rPr>
            </w:pPr>
            <w:r w:rsidRPr="004F7304">
              <w:rPr>
                <w:rFonts w:ascii="Times New Roman" w:hAnsi="Times New Roman" w:cs="Times New Roman"/>
                <w:color w:val="000000" w:themeColor="text1"/>
                <w:sz w:val="19"/>
                <w:szCs w:val="19"/>
              </w:rPr>
              <w:t>Не более 0,94</w:t>
            </w:r>
          </w:p>
        </w:tc>
        <w:tc>
          <w:tcPr>
            <w:tcW w:w="725" w:type="dxa"/>
            <w:vAlign w:val="center"/>
          </w:tcPr>
          <w:p w:rsidR="00A205BF" w:rsidRPr="004F7304" w:rsidRDefault="004F7304" w:rsidP="004F7304">
            <w:pPr>
              <w:tabs>
                <w:tab w:val="left" w:pos="317"/>
              </w:tabs>
              <w:adjustRightInd w:val="0"/>
              <w:jc w:val="center"/>
              <w:rPr>
                <w:rFonts w:ascii="Times New Roman" w:hAnsi="Times New Roman" w:cs="Times New Roman"/>
                <w:color w:val="000000" w:themeColor="text1"/>
                <w:sz w:val="19"/>
                <w:szCs w:val="19"/>
              </w:rPr>
            </w:pPr>
            <w:r w:rsidRPr="004F7304">
              <w:rPr>
                <w:rFonts w:ascii="Times New Roman" w:hAnsi="Times New Roman" w:cs="Times New Roman"/>
                <w:color w:val="000000" w:themeColor="text1"/>
                <w:sz w:val="19"/>
                <w:szCs w:val="19"/>
              </w:rPr>
              <w:t>Не более 0,94</w:t>
            </w:r>
          </w:p>
        </w:tc>
        <w:tc>
          <w:tcPr>
            <w:tcW w:w="725" w:type="dxa"/>
            <w:vAlign w:val="center"/>
          </w:tcPr>
          <w:p w:rsidR="00A205BF" w:rsidRPr="004F7304" w:rsidRDefault="004F7304" w:rsidP="004F7304">
            <w:pPr>
              <w:tabs>
                <w:tab w:val="left" w:pos="317"/>
              </w:tabs>
              <w:adjustRightInd w:val="0"/>
              <w:jc w:val="center"/>
              <w:rPr>
                <w:rFonts w:ascii="Times New Roman" w:hAnsi="Times New Roman" w:cs="Times New Roman"/>
                <w:color w:val="000000" w:themeColor="text1"/>
                <w:sz w:val="19"/>
                <w:szCs w:val="19"/>
              </w:rPr>
            </w:pPr>
            <w:r w:rsidRPr="004F7304">
              <w:rPr>
                <w:rFonts w:ascii="Times New Roman" w:hAnsi="Times New Roman" w:cs="Times New Roman"/>
                <w:color w:val="000000" w:themeColor="text1"/>
                <w:sz w:val="19"/>
                <w:szCs w:val="19"/>
              </w:rPr>
              <w:t>Не более 0,94</w:t>
            </w:r>
          </w:p>
        </w:tc>
        <w:tc>
          <w:tcPr>
            <w:tcW w:w="725" w:type="dxa"/>
            <w:vAlign w:val="center"/>
          </w:tcPr>
          <w:p w:rsidR="00A205BF" w:rsidRPr="004F7304" w:rsidRDefault="004F7304" w:rsidP="004F7304">
            <w:pPr>
              <w:tabs>
                <w:tab w:val="left" w:pos="317"/>
              </w:tabs>
              <w:adjustRightInd w:val="0"/>
              <w:jc w:val="center"/>
              <w:rPr>
                <w:rFonts w:ascii="Times New Roman" w:hAnsi="Times New Roman" w:cs="Times New Roman"/>
                <w:color w:val="000000" w:themeColor="text1"/>
                <w:sz w:val="19"/>
                <w:szCs w:val="19"/>
              </w:rPr>
            </w:pPr>
            <w:r w:rsidRPr="004F7304">
              <w:rPr>
                <w:rFonts w:ascii="Times New Roman" w:hAnsi="Times New Roman" w:cs="Times New Roman"/>
                <w:color w:val="000000" w:themeColor="text1"/>
                <w:sz w:val="19"/>
                <w:szCs w:val="19"/>
              </w:rPr>
              <w:t>Не более 0,94</w:t>
            </w:r>
          </w:p>
        </w:tc>
      </w:tr>
    </w:tbl>
    <w:p w:rsidR="00143767" w:rsidRDefault="00143767" w:rsidP="00D8425C">
      <w:pPr>
        <w:spacing w:after="0" w:line="240" w:lineRule="auto"/>
        <w:ind w:firstLine="720"/>
        <w:jc w:val="both"/>
        <w:rPr>
          <w:rFonts w:ascii="Times New Roman" w:hAnsi="Times New Roman"/>
          <w:color w:val="000000"/>
          <w:sz w:val="28"/>
          <w:szCs w:val="28"/>
        </w:rPr>
      </w:pPr>
    </w:p>
    <w:p w:rsidR="00D824D2" w:rsidRPr="00971CF6" w:rsidRDefault="00D824D2" w:rsidP="00D824D2">
      <w:pPr>
        <w:autoSpaceDE w:val="0"/>
        <w:autoSpaceDN w:val="0"/>
        <w:adjustRightInd w:val="0"/>
        <w:spacing w:after="0" w:line="240" w:lineRule="auto"/>
        <w:ind w:firstLine="708"/>
        <w:jc w:val="both"/>
        <w:rPr>
          <w:rFonts w:ascii="Times New Roman" w:hAnsi="Times New Roman" w:cs="Times New Roman"/>
          <w:b/>
          <w:color w:val="000000"/>
          <w:sz w:val="28"/>
          <w:szCs w:val="28"/>
        </w:rPr>
      </w:pPr>
      <w:r w:rsidRPr="00971CF6">
        <w:rPr>
          <w:rFonts w:ascii="Times New Roman" w:hAnsi="Times New Roman" w:cs="Times New Roman"/>
          <w:b/>
          <w:color w:val="000000"/>
          <w:sz w:val="28"/>
          <w:szCs w:val="28"/>
        </w:rPr>
        <w:t xml:space="preserve">Задача </w:t>
      </w:r>
      <w:r w:rsidR="003B7937">
        <w:rPr>
          <w:rFonts w:ascii="Times New Roman" w:hAnsi="Times New Roman" w:cs="Times New Roman"/>
          <w:b/>
          <w:color w:val="000000"/>
          <w:sz w:val="28"/>
          <w:szCs w:val="28"/>
        </w:rPr>
        <w:t>4</w:t>
      </w:r>
      <w:r w:rsidRPr="00971CF6">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Профилактика экстремизма и терроризма на территории муниципального образования Ленинградский район</w:t>
      </w:r>
    </w:p>
    <w:p w:rsidR="00D824D2" w:rsidRDefault="00D824D2" w:rsidP="00D8425C">
      <w:pPr>
        <w:spacing w:after="0" w:line="240" w:lineRule="auto"/>
        <w:ind w:firstLine="720"/>
        <w:jc w:val="both"/>
        <w:rPr>
          <w:rFonts w:ascii="Times New Roman" w:hAnsi="Times New Roman"/>
          <w:color w:val="000000"/>
          <w:sz w:val="28"/>
          <w:szCs w:val="28"/>
        </w:rPr>
      </w:pPr>
    </w:p>
    <w:p w:rsidR="00D824D2" w:rsidRDefault="00D824D2" w:rsidP="00D8425C">
      <w:pPr>
        <w:spacing w:after="0" w:line="240" w:lineRule="auto"/>
        <w:ind w:firstLine="720"/>
        <w:jc w:val="both"/>
        <w:rPr>
          <w:rFonts w:ascii="Times New Roman" w:hAnsi="Times New Roman"/>
          <w:color w:val="000000"/>
          <w:sz w:val="28"/>
          <w:szCs w:val="28"/>
        </w:rPr>
      </w:pPr>
      <w:r w:rsidRPr="00D824D2">
        <w:rPr>
          <w:rFonts w:ascii="Times New Roman" w:hAnsi="Times New Roman"/>
          <w:color w:val="000000"/>
          <w:sz w:val="28"/>
          <w:szCs w:val="28"/>
        </w:rPr>
        <w:t>Ориентир – Ленинградский район – территория с развитой</w:t>
      </w:r>
      <w:r w:rsidR="00DE062F" w:rsidRPr="00DE062F">
        <w:rPr>
          <w:rFonts w:ascii="Times New Roman" w:hAnsi="Times New Roman"/>
          <w:color w:val="000000"/>
          <w:sz w:val="28"/>
          <w:szCs w:val="28"/>
        </w:rPr>
        <w:t xml:space="preserve"> </w:t>
      </w:r>
      <w:r w:rsidR="00DE062F">
        <w:rPr>
          <w:rFonts w:ascii="Times New Roman" w:hAnsi="Times New Roman"/>
          <w:color w:val="000000"/>
          <w:sz w:val="28"/>
          <w:szCs w:val="28"/>
        </w:rPr>
        <w:t>антитеррористической защищённостью</w:t>
      </w:r>
      <w:r w:rsidR="00DE062F" w:rsidRPr="00DE062F">
        <w:rPr>
          <w:rFonts w:ascii="Times New Roman" w:hAnsi="Times New Roman"/>
          <w:color w:val="000000"/>
          <w:sz w:val="28"/>
          <w:szCs w:val="28"/>
        </w:rPr>
        <w:t xml:space="preserve"> объектов возможных террористических посягательств</w:t>
      </w:r>
      <w:r w:rsidR="00DE062F">
        <w:rPr>
          <w:rFonts w:ascii="Times New Roman" w:hAnsi="Times New Roman"/>
          <w:color w:val="000000"/>
          <w:sz w:val="28"/>
          <w:szCs w:val="28"/>
        </w:rPr>
        <w:t>, повышение уровня</w:t>
      </w:r>
      <w:r w:rsidR="00DE062F" w:rsidRPr="00DE062F">
        <w:rPr>
          <w:rFonts w:ascii="Times New Roman" w:hAnsi="Times New Roman"/>
          <w:color w:val="000000"/>
          <w:sz w:val="28"/>
          <w:szCs w:val="28"/>
        </w:rPr>
        <w:t xml:space="preserve"> материально- технического оснащения данных</w:t>
      </w:r>
      <w:r w:rsidR="00DE062F">
        <w:rPr>
          <w:rFonts w:ascii="Times New Roman" w:hAnsi="Times New Roman"/>
          <w:color w:val="000000"/>
          <w:sz w:val="28"/>
          <w:szCs w:val="28"/>
        </w:rPr>
        <w:t xml:space="preserve"> объектов, </w:t>
      </w:r>
      <w:r w:rsidR="00DE062F" w:rsidRPr="00DE062F">
        <w:rPr>
          <w:rFonts w:ascii="Times New Roman" w:hAnsi="Times New Roman"/>
          <w:color w:val="000000"/>
          <w:sz w:val="28"/>
          <w:szCs w:val="28"/>
        </w:rPr>
        <w:t>реализации эффективных мер по противодействию терроризму, осуществлени</w:t>
      </w:r>
      <w:r w:rsidR="00DE062F">
        <w:rPr>
          <w:rFonts w:ascii="Times New Roman" w:hAnsi="Times New Roman"/>
          <w:color w:val="000000"/>
          <w:sz w:val="28"/>
          <w:szCs w:val="28"/>
        </w:rPr>
        <w:t>е</w:t>
      </w:r>
      <w:r w:rsidR="00DE062F" w:rsidRPr="00DE062F">
        <w:rPr>
          <w:rFonts w:ascii="Times New Roman" w:hAnsi="Times New Roman"/>
          <w:color w:val="000000"/>
          <w:sz w:val="28"/>
          <w:szCs w:val="28"/>
        </w:rPr>
        <w:t xml:space="preserve"> комплексного подхода к профилактике терроризма.</w:t>
      </w:r>
    </w:p>
    <w:p w:rsidR="00DE062F" w:rsidRDefault="00DE062F" w:rsidP="00D8425C">
      <w:pPr>
        <w:spacing w:after="0" w:line="240" w:lineRule="auto"/>
        <w:ind w:firstLine="720"/>
        <w:jc w:val="both"/>
        <w:rPr>
          <w:rFonts w:ascii="Times New Roman" w:hAnsi="Times New Roman"/>
          <w:color w:val="000000"/>
          <w:sz w:val="28"/>
          <w:szCs w:val="28"/>
        </w:rPr>
      </w:pPr>
      <w:r w:rsidRPr="00DE062F">
        <w:rPr>
          <w:rFonts w:ascii="Times New Roman" w:hAnsi="Times New Roman"/>
          <w:color w:val="000000"/>
          <w:sz w:val="28"/>
          <w:szCs w:val="28"/>
        </w:rPr>
        <w:t xml:space="preserve">Основными направлениями работы муниципалитета по </w:t>
      </w:r>
      <w:r>
        <w:rPr>
          <w:rFonts w:ascii="Times New Roman" w:hAnsi="Times New Roman"/>
          <w:color w:val="000000"/>
          <w:sz w:val="28"/>
          <w:szCs w:val="28"/>
        </w:rPr>
        <w:t xml:space="preserve">профилактике </w:t>
      </w:r>
      <w:r w:rsidR="001E2045">
        <w:rPr>
          <w:rFonts w:ascii="Times New Roman" w:hAnsi="Times New Roman"/>
          <w:color w:val="000000"/>
          <w:sz w:val="28"/>
          <w:szCs w:val="28"/>
        </w:rPr>
        <w:t>экстремизма и терроризма:</w:t>
      </w:r>
    </w:p>
    <w:p w:rsidR="001E2045" w:rsidRPr="001E2045" w:rsidRDefault="001E2045" w:rsidP="001E2045">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1) </w:t>
      </w:r>
      <w:r w:rsidRPr="001E2045">
        <w:rPr>
          <w:rFonts w:ascii="Times New Roman" w:hAnsi="Times New Roman"/>
          <w:color w:val="000000"/>
          <w:sz w:val="28"/>
          <w:szCs w:val="28"/>
        </w:rPr>
        <w:t>повышение инженерно-технической защищенности образовательных учреждений и организаций, подведомственных управлению образованием администрации муниципального образования Ленинградский район;</w:t>
      </w:r>
    </w:p>
    <w:p w:rsidR="001E2045" w:rsidRPr="001E2045" w:rsidRDefault="001E2045" w:rsidP="001E2045">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2) </w:t>
      </w:r>
      <w:r w:rsidRPr="001E2045">
        <w:rPr>
          <w:rFonts w:ascii="Times New Roman" w:hAnsi="Times New Roman"/>
          <w:color w:val="000000"/>
          <w:sz w:val="28"/>
          <w:szCs w:val="28"/>
        </w:rPr>
        <w:t xml:space="preserve">информационно-пропагандистское сопровождение </w:t>
      </w:r>
      <w:proofErr w:type="spellStart"/>
      <w:r w:rsidRPr="001E2045">
        <w:rPr>
          <w:rFonts w:ascii="Times New Roman" w:hAnsi="Times New Roman"/>
          <w:color w:val="000000"/>
          <w:sz w:val="28"/>
          <w:szCs w:val="28"/>
        </w:rPr>
        <w:t>антитеррори-стической</w:t>
      </w:r>
      <w:proofErr w:type="spellEnd"/>
      <w:r w:rsidRPr="001E2045">
        <w:rPr>
          <w:rFonts w:ascii="Times New Roman" w:hAnsi="Times New Roman"/>
          <w:color w:val="000000"/>
          <w:sz w:val="28"/>
          <w:szCs w:val="28"/>
        </w:rPr>
        <w:t xml:space="preserve"> деятельности на территории Ленинградского района;</w:t>
      </w:r>
    </w:p>
    <w:p w:rsidR="001E2045" w:rsidRPr="001E2045" w:rsidRDefault="001E2045" w:rsidP="001E2045">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3) </w:t>
      </w:r>
      <w:r w:rsidRPr="001E2045">
        <w:rPr>
          <w:rFonts w:ascii="Times New Roman" w:hAnsi="Times New Roman"/>
          <w:color w:val="000000"/>
          <w:sz w:val="28"/>
          <w:szCs w:val="28"/>
        </w:rPr>
        <w:t xml:space="preserve">повышение правового уровня знаний населения (особенно </w:t>
      </w:r>
      <w:proofErr w:type="spellStart"/>
      <w:r w:rsidRPr="001E2045">
        <w:rPr>
          <w:rFonts w:ascii="Times New Roman" w:hAnsi="Times New Roman"/>
          <w:color w:val="000000"/>
          <w:sz w:val="28"/>
          <w:szCs w:val="28"/>
        </w:rPr>
        <w:t>молоде-жи</w:t>
      </w:r>
      <w:proofErr w:type="spellEnd"/>
      <w:r w:rsidRPr="001E2045">
        <w:rPr>
          <w:rFonts w:ascii="Times New Roman" w:hAnsi="Times New Roman"/>
          <w:color w:val="000000"/>
          <w:sz w:val="28"/>
          <w:szCs w:val="28"/>
        </w:rPr>
        <w:t>) сущности экстремизма и терроризма;</w:t>
      </w:r>
    </w:p>
    <w:p w:rsidR="001E2045" w:rsidRPr="001E2045" w:rsidRDefault="001E2045" w:rsidP="001E2045">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4) </w:t>
      </w:r>
      <w:r w:rsidRPr="001E2045">
        <w:rPr>
          <w:rFonts w:ascii="Times New Roman" w:hAnsi="Times New Roman"/>
          <w:color w:val="000000"/>
          <w:sz w:val="28"/>
          <w:szCs w:val="28"/>
        </w:rPr>
        <w:t>повышение уровня знаний населения о действиях при угрозе возникновения террористических и экстремистских проявлений;</w:t>
      </w:r>
    </w:p>
    <w:p w:rsidR="001E2045" w:rsidRPr="001E2045" w:rsidRDefault="001E2045" w:rsidP="001E2045">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lastRenderedPageBreak/>
        <w:t xml:space="preserve">5) </w:t>
      </w:r>
      <w:r w:rsidRPr="001E2045">
        <w:rPr>
          <w:rFonts w:ascii="Times New Roman" w:hAnsi="Times New Roman"/>
          <w:color w:val="000000"/>
          <w:sz w:val="28"/>
          <w:szCs w:val="28"/>
        </w:rPr>
        <w:t>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1E2045" w:rsidRPr="001E2045" w:rsidRDefault="001E2045" w:rsidP="001E2045">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6) </w:t>
      </w:r>
      <w:r w:rsidRPr="001E2045">
        <w:rPr>
          <w:rFonts w:ascii="Times New Roman" w:hAnsi="Times New Roman"/>
          <w:color w:val="000000"/>
          <w:sz w:val="28"/>
          <w:szCs w:val="28"/>
        </w:rPr>
        <w:t>формирование у населения толерантного поведения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1E2045" w:rsidRDefault="001E2045" w:rsidP="001E2045">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7) </w:t>
      </w:r>
      <w:r w:rsidRPr="001E2045">
        <w:rPr>
          <w:rFonts w:ascii="Times New Roman" w:hAnsi="Times New Roman"/>
          <w:color w:val="000000"/>
          <w:sz w:val="28"/>
          <w:szCs w:val="28"/>
        </w:rPr>
        <w:t>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1E2045" w:rsidRDefault="001E2045" w:rsidP="003E1700">
      <w:pPr>
        <w:spacing w:after="0" w:line="240" w:lineRule="auto"/>
        <w:ind w:firstLine="720"/>
        <w:jc w:val="both"/>
        <w:rPr>
          <w:rFonts w:ascii="Times New Roman" w:hAnsi="Times New Roman"/>
          <w:color w:val="000000"/>
          <w:sz w:val="28"/>
          <w:szCs w:val="28"/>
        </w:rPr>
      </w:pPr>
      <w:r w:rsidRPr="001E2045">
        <w:rPr>
          <w:rFonts w:ascii="Times New Roman" w:hAnsi="Times New Roman"/>
          <w:color w:val="000000"/>
          <w:sz w:val="28"/>
          <w:szCs w:val="28"/>
        </w:rPr>
        <w:t xml:space="preserve">Все эти </w:t>
      </w:r>
      <w:r>
        <w:rPr>
          <w:rFonts w:ascii="Times New Roman" w:hAnsi="Times New Roman"/>
          <w:color w:val="000000"/>
          <w:sz w:val="28"/>
          <w:szCs w:val="28"/>
        </w:rPr>
        <w:t>направления</w:t>
      </w:r>
      <w:r w:rsidRPr="001E2045">
        <w:rPr>
          <w:rFonts w:ascii="Times New Roman" w:hAnsi="Times New Roman"/>
          <w:color w:val="000000"/>
          <w:sz w:val="28"/>
          <w:szCs w:val="28"/>
        </w:rPr>
        <w:t xml:space="preserve"> отражают стратегию по приоритетным направлениям профилактики и борьбы с преступностью, защите от террористических угроз.</w:t>
      </w:r>
    </w:p>
    <w:p w:rsidR="001E2045" w:rsidRDefault="001E2045" w:rsidP="001E2045">
      <w:pPr>
        <w:spacing w:after="0" w:line="240" w:lineRule="auto"/>
        <w:ind w:firstLine="720"/>
        <w:jc w:val="both"/>
        <w:rPr>
          <w:rFonts w:ascii="Times New Roman" w:hAnsi="Times New Roman"/>
          <w:color w:val="000000"/>
          <w:sz w:val="28"/>
          <w:szCs w:val="28"/>
        </w:rPr>
      </w:pPr>
    </w:p>
    <w:p w:rsidR="001E2045" w:rsidRPr="00143767" w:rsidRDefault="001E2045" w:rsidP="001E2045">
      <w:pPr>
        <w:shd w:val="clear" w:color="auto" w:fill="FFFFFF"/>
        <w:spacing w:after="0" w:line="240" w:lineRule="auto"/>
        <w:ind w:firstLine="709"/>
        <w:jc w:val="both"/>
        <w:rPr>
          <w:rFonts w:ascii="Times New Roman" w:hAnsi="Times New Roman" w:cs="Times New Roman"/>
          <w:sz w:val="28"/>
          <w:szCs w:val="28"/>
        </w:rPr>
      </w:pPr>
      <w:r w:rsidRPr="00143767">
        <w:rPr>
          <w:rFonts w:ascii="Times New Roman" w:hAnsi="Times New Roman" w:cs="Times New Roman"/>
          <w:bCs/>
          <w:sz w:val="28"/>
          <w:szCs w:val="28"/>
        </w:rPr>
        <w:t>Стратегические показатели в увязке с задачей «</w:t>
      </w:r>
      <w:r w:rsidR="00C90DC1" w:rsidRPr="00C90DC1">
        <w:rPr>
          <w:rFonts w:ascii="Times New Roman" w:hAnsi="Times New Roman" w:cs="Times New Roman"/>
          <w:sz w:val="28"/>
          <w:szCs w:val="28"/>
        </w:rPr>
        <w:t>Профилактика экстремизма и терроризма на территории муниципального образования Ленинградский район</w:t>
      </w:r>
      <w:r w:rsidR="00CA7B9D">
        <w:rPr>
          <w:rFonts w:ascii="Times New Roman" w:hAnsi="Times New Roman" w:cs="Times New Roman"/>
          <w:sz w:val="28"/>
          <w:szCs w:val="28"/>
        </w:rPr>
        <w:t>» представлены в таблице.</w:t>
      </w:r>
    </w:p>
    <w:p w:rsidR="001E2045" w:rsidRPr="00143767" w:rsidRDefault="001E2045" w:rsidP="001E2045">
      <w:pPr>
        <w:shd w:val="clear" w:color="auto" w:fill="FFFFFF"/>
        <w:spacing w:after="0" w:line="240" w:lineRule="auto"/>
        <w:ind w:firstLine="709"/>
        <w:jc w:val="both"/>
        <w:rPr>
          <w:rFonts w:ascii="Times New Roman" w:hAnsi="Times New Roman" w:cs="Times New Roman"/>
          <w:sz w:val="28"/>
          <w:szCs w:val="28"/>
        </w:rPr>
      </w:pPr>
    </w:p>
    <w:p w:rsidR="00CA7B9D" w:rsidRPr="00CA7B9D" w:rsidRDefault="001E2045" w:rsidP="006170EC">
      <w:pPr>
        <w:spacing w:after="0"/>
        <w:jc w:val="both"/>
        <w:rPr>
          <w:rFonts w:ascii="Times New Roman" w:hAnsi="Times New Roman" w:cs="Times New Roman"/>
          <w:sz w:val="28"/>
          <w:szCs w:val="28"/>
        </w:rPr>
      </w:pPr>
      <w:r w:rsidRPr="00143767">
        <w:rPr>
          <w:rFonts w:ascii="Times New Roman" w:hAnsi="Times New Roman" w:cs="Times New Roman"/>
          <w:sz w:val="28"/>
          <w:szCs w:val="28"/>
        </w:rPr>
        <w:t xml:space="preserve">Таблица </w:t>
      </w:r>
      <w:r w:rsidR="0079139C">
        <w:rPr>
          <w:rFonts w:ascii="Times New Roman" w:hAnsi="Times New Roman" w:cs="Times New Roman"/>
          <w:sz w:val="28"/>
          <w:szCs w:val="28"/>
        </w:rPr>
        <w:t xml:space="preserve">30 - </w:t>
      </w:r>
      <w:r w:rsidR="00CA7B9D" w:rsidRPr="00CA7B9D">
        <w:rPr>
          <w:rFonts w:ascii="Times New Roman" w:hAnsi="Times New Roman" w:cs="Times New Roman"/>
          <w:sz w:val="28"/>
          <w:szCs w:val="28"/>
        </w:rPr>
        <w:t>Профилактика экстремизма и терроризма на территории муниципального образования Ленинградский район</w:t>
      </w:r>
    </w:p>
    <w:p w:rsidR="00E47AAC" w:rsidRPr="00143767" w:rsidRDefault="00E47AAC" w:rsidP="006170EC">
      <w:pPr>
        <w:autoSpaceDE w:val="0"/>
        <w:autoSpaceDN w:val="0"/>
        <w:adjustRightInd w:val="0"/>
        <w:spacing w:after="0" w:line="240" w:lineRule="auto"/>
        <w:rPr>
          <w:rFonts w:ascii="Times New Roman" w:hAnsi="Times New Roman" w:cs="Times New Roman"/>
          <w:sz w:val="28"/>
          <w:szCs w:val="28"/>
        </w:rPr>
      </w:pPr>
    </w:p>
    <w:tbl>
      <w:tblPr>
        <w:tblStyle w:val="26"/>
        <w:tblW w:w="9793" w:type="dxa"/>
        <w:tblInd w:w="-147" w:type="dxa"/>
        <w:tblLook w:val="04A0" w:firstRow="1" w:lastRow="0" w:firstColumn="1" w:lastColumn="0" w:noHBand="0" w:noVBand="1"/>
      </w:tblPr>
      <w:tblGrid>
        <w:gridCol w:w="1843"/>
        <w:gridCol w:w="2244"/>
        <w:gridCol w:w="585"/>
        <w:gridCol w:w="441"/>
        <w:gridCol w:w="585"/>
        <w:gridCol w:w="585"/>
        <w:gridCol w:w="585"/>
        <w:gridCol w:w="585"/>
        <w:gridCol w:w="585"/>
        <w:gridCol w:w="585"/>
        <w:gridCol w:w="585"/>
        <w:gridCol w:w="585"/>
      </w:tblGrid>
      <w:tr w:rsidR="003D503D" w:rsidRPr="006170EC" w:rsidTr="003D503D">
        <w:trPr>
          <w:cantSplit/>
          <w:trHeight w:val="1101"/>
        </w:trPr>
        <w:tc>
          <w:tcPr>
            <w:tcW w:w="1843" w:type="dxa"/>
            <w:vAlign w:val="center"/>
          </w:tcPr>
          <w:p w:rsidR="006170EC" w:rsidRPr="006170EC" w:rsidRDefault="006170EC" w:rsidP="00083BF9">
            <w:pPr>
              <w:adjustRightInd w:val="0"/>
              <w:jc w:val="center"/>
              <w:rPr>
                <w:rFonts w:ascii="Times New Roman" w:hAnsi="Times New Roman" w:cs="Times New Roman"/>
                <w:sz w:val="19"/>
                <w:szCs w:val="19"/>
              </w:rPr>
            </w:pPr>
            <w:r w:rsidRPr="006170EC">
              <w:rPr>
                <w:rFonts w:ascii="Times New Roman" w:hAnsi="Times New Roman" w:cs="Times New Roman"/>
                <w:sz w:val="19"/>
                <w:szCs w:val="19"/>
              </w:rPr>
              <w:t>Задача</w:t>
            </w:r>
          </w:p>
        </w:tc>
        <w:tc>
          <w:tcPr>
            <w:tcW w:w="2244" w:type="dxa"/>
            <w:vAlign w:val="center"/>
          </w:tcPr>
          <w:p w:rsidR="006170EC" w:rsidRPr="006170EC" w:rsidRDefault="006170EC" w:rsidP="00083BF9">
            <w:pPr>
              <w:adjustRightInd w:val="0"/>
              <w:jc w:val="center"/>
              <w:rPr>
                <w:rFonts w:ascii="Times New Roman" w:hAnsi="Times New Roman" w:cs="Times New Roman"/>
                <w:sz w:val="19"/>
                <w:szCs w:val="19"/>
              </w:rPr>
            </w:pPr>
            <w:r w:rsidRPr="006170EC">
              <w:rPr>
                <w:rFonts w:ascii="Times New Roman" w:hAnsi="Times New Roman" w:cs="Times New Roman"/>
                <w:sz w:val="19"/>
                <w:szCs w:val="19"/>
              </w:rPr>
              <w:t>Показатели</w:t>
            </w:r>
          </w:p>
        </w:tc>
        <w:tc>
          <w:tcPr>
            <w:tcW w:w="585" w:type="dxa"/>
            <w:textDirection w:val="btLr"/>
          </w:tcPr>
          <w:p w:rsidR="006170EC" w:rsidRPr="006170EC" w:rsidRDefault="006170EC" w:rsidP="00083BF9">
            <w:pPr>
              <w:adjustRightInd w:val="0"/>
              <w:ind w:left="113" w:right="113"/>
              <w:jc w:val="center"/>
              <w:rPr>
                <w:rFonts w:ascii="Times New Roman" w:hAnsi="Times New Roman" w:cs="Times New Roman"/>
                <w:sz w:val="19"/>
                <w:szCs w:val="19"/>
              </w:rPr>
            </w:pPr>
            <w:r>
              <w:rPr>
                <w:rFonts w:ascii="Times New Roman" w:hAnsi="Times New Roman" w:cs="Times New Roman"/>
                <w:sz w:val="19"/>
                <w:szCs w:val="19"/>
              </w:rPr>
              <w:t>2021</w:t>
            </w:r>
            <w:r w:rsidR="00083BF9">
              <w:rPr>
                <w:rFonts w:ascii="Times New Roman" w:hAnsi="Times New Roman" w:cs="Times New Roman"/>
                <w:sz w:val="19"/>
                <w:szCs w:val="19"/>
              </w:rPr>
              <w:t xml:space="preserve"> </w:t>
            </w:r>
            <w:r>
              <w:rPr>
                <w:rFonts w:ascii="Times New Roman" w:hAnsi="Times New Roman" w:cs="Times New Roman"/>
                <w:sz w:val="19"/>
                <w:szCs w:val="19"/>
              </w:rPr>
              <w:t>г</w:t>
            </w:r>
            <w:r w:rsidR="00083BF9">
              <w:rPr>
                <w:rFonts w:ascii="Times New Roman" w:hAnsi="Times New Roman" w:cs="Times New Roman"/>
                <w:sz w:val="19"/>
                <w:szCs w:val="19"/>
              </w:rPr>
              <w:t>.</w:t>
            </w:r>
          </w:p>
        </w:tc>
        <w:tc>
          <w:tcPr>
            <w:tcW w:w="441" w:type="dxa"/>
            <w:textDirection w:val="btLr"/>
          </w:tcPr>
          <w:p w:rsidR="006170EC" w:rsidRPr="006170EC" w:rsidRDefault="006170EC" w:rsidP="00083BF9">
            <w:pPr>
              <w:adjustRightInd w:val="0"/>
              <w:ind w:left="113" w:right="113"/>
              <w:jc w:val="center"/>
              <w:rPr>
                <w:rFonts w:ascii="Times New Roman" w:hAnsi="Times New Roman" w:cs="Times New Roman"/>
                <w:sz w:val="19"/>
                <w:szCs w:val="19"/>
              </w:rPr>
            </w:pPr>
            <w:r>
              <w:rPr>
                <w:rFonts w:ascii="Times New Roman" w:hAnsi="Times New Roman" w:cs="Times New Roman"/>
                <w:sz w:val="19"/>
                <w:szCs w:val="19"/>
              </w:rPr>
              <w:t>2022</w:t>
            </w:r>
            <w:r w:rsidR="00083BF9">
              <w:rPr>
                <w:rFonts w:ascii="Times New Roman" w:hAnsi="Times New Roman" w:cs="Times New Roman"/>
                <w:sz w:val="19"/>
                <w:szCs w:val="19"/>
              </w:rPr>
              <w:t xml:space="preserve"> </w:t>
            </w:r>
            <w:r>
              <w:rPr>
                <w:rFonts w:ascii="Times New Roman" w:hAnsi="Times New Roman" w:cs="Times New Roman"/>
                <w:sz w:val="19"/>
                <w:szCs w:val="19"/>
              </w:rPr>
              <w:t>г</w:t>
            </w:r>
            <w:r w:rsidR="00083BF9">
              <w:rPr>
                <w:rFonts w:ascii="Times New Roman" w:hAnsi="Times New Roman" w:cs="Times New Roman"/>
                <w:sz w:val="19"/>
                <w:szCs w:val="19"/>
              </w:rPr>
              <w:t>.</w:t>
            </w:r>
          </w:p>
        </w:tc>
        <w:tc>
          <w:tcPr>
            <w:tcW w:w="585" w:type="dxa"/>
            <w:textDirection w:val="btLr"/>
          </w:tcPr>
          <w:p w:rsidR="006170EC" w:rsidRPr="006170EC" w:rsidRDefault="006170EC" w:rsidP="00083BF9">
            <w:pPr>
              <w:adjustRightInd w:val="0"/>
              <w:ind w:left="113" w:right="113"/>
              <w:jc w:val="center"/>
              <w:rPr>
                <w:rFonts w:ascii="Times New Roman" w:hAnsi="Times New Roman" w:cs="Times New Roman"/>
                <w:sz w:val="19"/>
                <w:szCs w:val="19"/>
              </w:rPr>
            </w:pPr>
            <w:r>
              <w:rPr>
                <w:rFonts w:ascii="Times New Roman" w:hAnsi="Times New Roman" w:cs="Times New Roman"/>
                <w:sz w:val="19"/>
                <w:szCs w:val="19"/>
              </w:rPr>
              <w:t>2023</w:t>
            </w:r>
            <w:r w:rsidR="00083BF9">
              <w:rPr>
                <w:rFonts w:ascii="Times New Roman" w:hAnsi="Times New Roman" w:cs="Times New Roman"/>
                <w:sz w:val="19"/>
                <w:szCs w:val="19"/>
              </w:rPr>
              <w:t xml:space="preserve"> </w:t>
            </w:r>
            <w:r>
              <w:rPr>
                <w:rFonts w:ascii="Times New Roman" w:hAnsi="Times New Roman" w:cs="Times New Roman"/>
                <w:sz w:val="19"/>
                <w:szCs w:val="19"/>
              </w:rPr>
              <w:t>г</w:t>
            </w:r>
            <w:r w:rsidR="00083BF9">
              <w:rPr>
                <w:rFonts w:ascii="Times New Roman" w:hAnsi="Times New Roman" w:cs="Times New Roman"/>
                <w:sz w:val="19"/>
                <w:szCs w:val="19"/>
              </w:rPr>
              <w:t>.</w:t>
            </w:r>
          </w:p>
        </w:tc>
        <w:tc>
          <w:tcPr>
            <w:tcW w:w="585" w:type="dxa"/>
            <w:textDirection w:val="btLr"/>
          </w:tcPr>
          <w:p w:rsidR="006170EC" w:rsidRPr="006170EC" w:rsidRDefault="006170EC" w:rsidP="00083BF9">
            <w:pPr>
              <w:adjustRightInd w:val="0"/>
              <w:ind w:left="113" w:right="113"/>
              <w:jc w:val="center"/>
              <w:rPr>
                <w:rFonts w:ascii="Times New Roman" w:hAnsi="Times New Roman" w:cs="Times New Roman"/>
                <w:sz w:val="19"/>
                <w:szCs w:val="19"/>
              </w:rPr>
            </w:pPr>
            <w:r>
              <w:rPr>
                <w:rFonts w:ascii="Times New Roman" w:hAnsi="Times New Roman" w:cs="Times New Roman"/>
                <w:sz w:val="19"/>
                <w:szCs w:val="19"/>
              </w:rPr>
              <w:t>2024</w:t>
            </w:r>
            <w:r w:rsidR="00083BF9">
              <w:rPr>
                <w:rFonts w:ascii="Times New Roman" w:hAnsi="Times New Roman" w:cs="Times New Roman"/>
                <w:sz w:val="19"/>
                <w:szCs w:val="19"/>
              </w:rPr>
              <w:t xml:space="preserve"> </w:t>
            </w:r>
            <w:r>
              <w:rPr>
                <w:rFonts w:ascii="Times New Roman" w:hAnsi="Times New Roman" w:cs="Times New Roman"/>
                <w:sz w:val="19"/>
                <w:szCs w:val="19"/>
              </w:rPr>
              <w:t>г</w:t>
            </w:r>
            <w:r w:rsidR="00083BF9">
              <w:rPr>
                <w:rFonts w:ascii="Times New Roman" w:hAnsi="Times New Roman" w:cs="Times New Roman"/>
                <w:sz w:val="19"/>
                <w:szCs w:val="19"/>
              </w:rPr>
              <w:t>.</w:t>
            </w:r>
          </w:p>
        </w:tc>
        <w:tc>
          <w:tcPr>
            <w:tcW w:w="585" w:type="dxa"/>
            <w:textDirection w:val="btLr"/>
          </w:tcPr>
          <w:p w:rsidR="006170EC" w:rsidRPr="006170EC" w:rsidRDefault="006170EC" w:rsidP="00083BF9">
            <w:pPr>
              <w:adjustRightInd w:val="0"/>
              <w:ind w:left="113" w:right="113"/>
              <w:jc w:val="center"/>
              <w:rPr>
                <w:rFonts w:ascii="Times New Roman" w:hAnsi="Times New Roman" w:cs="Times New Roman"/>
                <w:sz w:val="19"/>
                <w:szCs w:val="19"/>
              </w:rPr>
            </w:pPr>
            <w:r>
              <w:rPr>
                <w:rFonts w:ascii="Times New Roman" w:hAnsi="Times New Roman" w:cs="Times New Roman"/>
                <w:sz w:val="19"/>
                <w:szCs w:val="19"/>
              </w:rPr>
              <w:t>2025</w:t>
            </w:r>
            <w:r w:rsidR="00083BF9">
              <w:rPr>
                <w:rFonts w:ascii="Times New Roman" w:hAnsi="Times New Roman" w:cs="Times New Roman"/>
                <w:sz w:val="19"/>
                <w:szCs w:val="19"/>
              </w:rPr>
              <w:t xml:space="preserve"> </w:t>
            </w:r>
            <w:r>
              <w:rPr>
                <w:rFonts w:ascii="Times New Roman" w:hAnsi="Times New Roman" w:cs="Times New Roman"/>
                <w:sz w:val="19"/>
                <w:szCs w:val="19"/>
              </w:rPr>
              <w:t>г</w:t>
            </w:r>
            <w:r w:rsidR="00083BF9">
              <w:rPr>
                <w:rFonts w:ascii="Times New Roman" w:hAnsi="Times New Roman" w:cs="Times New Roman"/>
                <w:sz w:val="19"/>
                <w:szCs w:val="19"/>
              </w:rPr>
              <w:t>.</w:t>
            </w:r>
          </w:p>
        </w:tc>
        <w:tc>
          <w:tcPr>
            <w:tcW w:w="585" w:type="dxa"/>
            <w:textDirection w:val="btLr"/>
          </w:tcPr>
          <w:p w:rsidR="006170EC" w:rsidRPr="006170EC" w:rsidRDefault="006170EC" w:rsidP="00083BF9">
            <w:pPr>
              <w:adjustRightInd w:val="0"/>
              <w:ind w:left="113" w:right="113"/>
              <w:jc w:val="center"/>
              <w:rPr>
                <w:rFonts w:ascii="Times New Roman" w:hAnsi="Times New Roman" w:cs="Times New Roman"/>
                <w:sz w:val="19"/>
                <w:szCs w:val="19"/>
              </w:rPr>
            </w:pPr>
            <w:r>
              <w:rPr>
                <w:rFonts w:ascii="Times New Roman" w:hAnsi="Times New Roman" w:cs="Times New Roman"/>
                <w:sz w:val="19"/>
                <w:szCs w:val="19"/>
              </w:rPr>
              <w:t>2026</w:t>
            </w:r>
            <w:r w:rsidR="003D503D">
              <w:rPr>
                <w:rFonts w:ascii="Times New Roman" w:hAnsi="Times New Roman" w:cs="Times New Roman"/>
                <w:sz w:val="19"/>
                <w:szCs w:val="19"/>
              </w:rPr>
              <w:t xml:space="preserve"> </w:t>
            </w:r>
            <w:r>
              <w:rPr>
                <w:rFonts w:ascii="Times New Roman" w:hAnsi="Times New Roman" w:cs="Times New Roman"/>
                <w:sz w:val="19"/>
                <w:szCs w:val="19"/>
              </w:rPr>
              <w:t>г</w:t>
            </w:r>
            <w:r w:rsidR="003D503D">
              <w:rPr>
                <w:rFonts w:ascii="Times New Roman" w:hAnsi="Times New Roman" w:cs="Times New Roman"/>
                <w:sz w:val="19"/>
                <w:szCs w:val="19"/>
              </w:rPr>
              <w:t>.</w:t>
            </w:r>
          </w:p>
        </w:tc>
        <w:tc>
          <w:tcPr>
            <w:tcW w:w="585" w:type="dxa"/>
            <w:textDirection w:val="btLr"/>
          </w:tcPr>
          <w:p w:rsidR="006170EC" w:rsidRPr="006170EC" w:rsidRDefault="006170EC" w:rsidP="00083BF9">
            <w:pPr>
              <w:adjustRightInd w:val="0"/>
              <w:ind w:left="113" w:right="113"/>
              <w:jc w:val="center"/>
              <w:rPr>
                <w:rFonts w:ascii="Times New Roman" w:hAnsi="Times New Roman" w:cs="Times New Roman"/>
                <w:sz w:val="19"/>
                <w:szCs w:val="19"/>
              </w:rPr>
            </w:pPr>
            <w:r>
              <w:rPr>
                <w:rFonts w:ascii="Times New Roman" w:hAnsi="Times New Roman" w:cs="Times New Roman"/>
                <w:sz w:val="19"/>
                <w:szCs w:val="19"/>
              </w:rPr>
              <w:t>2027</w:t>
            </w:r>
            <w:r w:rsidR="003D503D">
              <w:rPr>
                <w:rFonts w:ascii="Times New Roman" w:hAnsi="Times New Roman" w:cs="Times New Roman"/>
                <w:sz w:val="19"/>
                <w:szCs w:val="19"/>
              </w:rPr>
              <w:t xml:space="preserve"> </w:t>
            </w:r>
            <w:r>
              <w:rPr>
                <w:rFonts w:ascii="Times New Roman" w:hAnsi="Times New Roman" w:cs="Times New Roman"/>
                <w:sz w:val="19"/>
                <w:szCs w:val="19"/>
              </w:rPr>
              <w:t>г</w:t>
            </w:r>
            <w:r w:rsidR="003D503D">
              <w:rPr>
                <w:rFonts w:ascii="Times New Roman" w:hAnsi="Times New Roman" w:cs="Times New Roman"/>
                <w:sz w:val="19"/>
                <w:szCs w:val="19"/>
              </w:rPr>
              <w:t>.</w:t>
            </w:r>
          </w:p>
        </w:tc>
        <w:tc>
          <w:tcPr>
            <w:tcW w:w="585" w:type="dxa"/>
            <w:textDirection w:val="btLr"/>
          </w:tcPr>
          <w:p w:rsidR="006170EC" w:rsidRPr="006170EC" w:rsidRDefault="006170EC" w:rsidP="00083BF9">
            <w:pPr>
              <w:adjustRightInd w:val="0"/>
              <w:ind w:left="113" w:right="113"/>
              <w:jc w:val="center"/>
              <w:rPr>
                <w:rFonts w:ascii="Times New Roman" w:hAnsi="Times New Roman" w:cs="Times New Roman"/>
                <w:sz w:val="19"/>
                <w:szCs w:val="19"/>
              </w:rPr>
            </w:pPr>
            <w:r>
              <w:rPr>
                <w:rFonts w:ascii="Times New Roman" w:hAnsi="Times New Roman" w:cs="Times New Roman"/>
                <w:sz w:val="19"/>
                <w:szCs w:val="19"/>
              </w:rPr>
              <w:t>2028</w:t>
            </w:r>
            <w:r w:rsidR="003D503D">
              <w:rPr>
                <w:rFonts w:ascii="Times New Roman" w:hAnsi="Times New Roman" w:cs="Times New Roman"/>
                <w:sz w:val="19"/>
                <w:szCs w:val="19"/>
              </w:rPr>
              <w:t xml:space="preserve"> </w:t>
            </w:r>
            <w:r>
              <w:rPr>
                <w:rFonts w:ascii="Times New Roman" w:hAnsi="Times New Roman" w:cs="Times New Roman"/>
                <w:sz w:val="19"/>
                <w:szCs w:val="19"/>
              </w:rPr>
              <w:t>г</w:t>
            </w:r>
            <w:r w:rsidR="003D503D">
              <w:rPr>
                <w:rFonts w:ascii="Times New Roman" w:hAnsi="Times New Roman" w:cs="Times New Roman"/>
                <w:sz w:val="19"/>
                <w:szCs w:val="19"/>
              </w:rPr>
              <w:t>.</w:t>
            </w:r>
          </w:p>
        </w:tc>
        <w:tc>
          <w:tcPr>
            <w:tcW w:w="585" w:type="dxa"/>
            <w:textDirection w:val="btLr"/>
          </w:tcPr>
          <w:p w:rsidR="006170EC" w:rsidRPr="006170EC" w:rsidRDefault="006170EC" w:rsidP="00083BF9">
            <w:pPr>
              <w:adjustRightInd w:val="0"/>
              <w:ind w:left="113" w:right="113"/>
              <w:jc w:val="center"/>
              <w:rPr>
                <w:rFonts w:ascii="Times New Roman" w:hAnsi="Times New Roman" w:cs="Times New Roman"/>
                <w:sz w:val="19"/>
                <w:szCs w:val="19"/>
              </w:rPr>
            </w:pPr>
            <w:r>
              <w:rPr>
                <w:rFonts w:ascii="Times New Roman" w:hAnsi="Times New Roman" w:cs="Times New Roman"/>
                <w:sz w:val="19"/>
                <w:szCs w:val="19"/>
              </w:rPr>
              <w:t>2029</w:t>
            </w:r>
            <w:r w:rsidR="003D503D">
              <w:rPr>
                <w:rFonts w:ascii="Times New Roman" w:hAnsi="Times New Roman" w:cs="Times New Roman"/>
                <w:sz w:val="19"/>
                <w:szCs w:val="19"/>
              </w:rPr>
              <w:t xml:space="preserve"> </w:t>
            </w:r>
            <w:r>
              <w:rPr>
                <w:rFonts w:ascii="Times New Roman" w:hAnsi="Times New Roman" w:cs="Times New Roman"/>
                <w:sz w:val="19"/>
                <w:szCs w:val="19"/>
              </w:rPr>
              <w:t>г</w:t>
            </w:r>
            <w:r w:rsidR="003D503D">
              <w:rPr>
                <w:rFonts w:ascii="Times New Roman" w:hAnsi="Times New Roman" w:cs="Times New Roman"/>
                <w:sz w:val="19"/>
                <w:szCs w:val="19"/>
              </w:rPr>
              <w:t>.</w:t>
            </w:r>
          </w:p>
        </w:tc>
        <w:tc>
          <w:tcPr>
            <w:tcW w:w="585" w:type="dxa"/>
            <w:textDirection w:val="btLr"/>
          </w:tcPr>
          <w:p w:rsidR="006170EC" w:rsidRPr="006170EC" w:rsidRDefault="006170EC" w:rsidP="00083BF9">
            <w:pPr>
              <w:adjustRightInd w:val="0"/>
              <w:ind w:left="113" w:right="113"/>
              <w:jc w:val="center"/>
              <w:rPr>
                <w:rFonts w:ascii="Times New Roman" w:hAnsi="Times New Roman" w:cs="Times New Roman"/>
                <w:sz w:val="19"/>
                <w:szCs w:val="19"/>
              </w:rPr>
            </w:pPr>
            <w:r>
              <w:rPr>
                <w:rFonts w:ascii="Times New Roman" w:hAnsi="Times New Roman" w:cs="Times New Roman"/>
                <w:sz w:val="19"/>
                <w:szCs w:val="19"/>
              </w:rPr>
              <w:t>2030</w:t>
            </w:r>
            <w:r w:rsidR="003D503D">
              <w:rPr>
                <w:rFonts w:ascii="Times New Roman" w:hAnsi="Times New Roman" w:cs="Times New Roman"/>
                <w:sz w:val="19"/>
                <w:szCs w:val="19"/>
              </w:rPr>
              <w:t xml:space="preserve"> </w:t>
            </w:r>
            <w:r>
              <w:rPr>
                <w:rFonts w:ascii="Times New Roman" w:hAnsi="Times New Roman" w:cs="Times New Roman"/>
                <w:sz w:val="19"/>
                <w:szCs w:val="19"/>
              </w:rPr>
              <w:t>г</w:t>
            </w:r>
            <w:r w:rsidR="003D503D">
              <w:rPr>
                <w:rFonts w:ascii="Times New Roman" w:hAnsi="Times New Roman" w:cs="Times New Roman"/>
                <w:sz w:val="19"/>
                <w:szCs w:val="19"/>
              </w:rPr>
              <w:t>.</w:t>
            </w:r>
          </w:p>
        </w:tc>
      </w:tr>
      <w:tr w:rsidR="003D503D" w:rsidRPr="006170EC" w:rsidTr="003D503D">
        <w:trPr>
          <w:cantSplit/>
          <w:trHeight w:val="2713"/>
        </w:trPr>
        <w:tc>
          <w:tcPr>
            <w:tcW w:w="1843" w:type="dxa"/>
            <w:vMerge w:val="restart"/>
          </w:tcPr>
          <w:p w:rsidR="006170EC" w:rsidRPr="006170EC" w:rsidRDefault="006170EC" w:rsidP="006170EC">
            <w:pPr>
              <w:adjustRightInd w:val="0"/>
              <w:jc w:val="both"/>
              <w:rPr>
                <w:rFonts w:ascii="Times New Roman" w:hAnsi="Times New Roman" w:cs="Times New Roman"/>
                <w:sz w:val="19"/>
                <w:szCs w:val="19"/>
              </w:rPr>
            </w:pPr>
            <w:r w:rsidRPr="006170EC">
              <w:rPr>
                <w:rFonts w:ascii="Times New Roman" w:hAnsi="Times New Roman" w:cs="Times New Roman"/>
                <w:sz w:val="19"/>
                <w:szCs w:val="19"/>
              </w:rPr>
              <w:t>Задача 4.</w:t>
            </w:r>
          </w:p>
          <w:p w:rsidR="006170EC" w:rsidRPr="006170EC" w:rsidRDefault="006170EC" w:rsidP="006170EC">
            <w:pPr>
              <w:adjustRightInd w:val="0"/>
              <w:jc w:val="both"/>
              <w:rPr>
                <w:rFonts w:ascii="Times New Roman" w:hAnsi="Times New Roman" w:cs="Times New Roman"/>
                <w:sz w:val="19"/>
                <w:szCs w:val="19"/>
              </w:rPr>
            </w:pPr>
            <w:r w:rsidRPr="006170EC">
              <w:rPr>
                <w:rFonts w:ascii="Times New Roman" w:hAnsi="Times New Roman" w:cs="Times New Roman"/>
                <w:sz w:val="19"/>
                <w:szCs w:val="19"/>
              </w:rPr>
              <w:t>Профилактика экстремизма и терроризма на территории муниципального образования Ленинградский район</w:t>
            </w:r>
          </w:p>
        </w:tc>
        <w:tc>
          <w:tcPr>
            <w:tcW w:w="2244" w:type="dxa"/>
          </w:tcPr>
          <w:p w:rsidR="006170EC" w:rsidRPr="006170EC" w:rsidRDefault="006170EC" w:rsidP="006170EC">
            <w:pPr>
              <w:rPr>
                <w:rFonts w:ascii="Times New Roman" w:hAnsi="Times New Roman" w:cs="Times New Roman"/>
                <w:sz w:val="19"/>
                <w:szCs w:val="19"/>
              </w:rPr>
            </w:pPr>
            <w:r w:rsidRPr="006170EC">
              <w:rPr>
                <w:rFonts w:ascii="Times New Roman" w:hAnsi="Times New Roman" w:cs="Times New Roman"/>
                <w:color w:val="000000" w:themeColor="text1"/>
                <w:sz w:val="19"/>
                <w:szCs w:val="19"/>
              </w:rPr>
              <w:t>Количество бюджетных учреждений соответствующих требованиям ППРФ от 2 августа 2019 г. № 1006 в рамках проведения работ по ремонту и устройству ограждения территорий, установке автоматических ворот, устройство КПП, установке шлагбаумов, единиц.</w:t>
            </w:r>
          </w:p>
        </w:tc>
        <w:tc>
          <w:tcPr>
            <w:tcW w:w="585" w:type="dxa"/>
            <w:vAlign w:val="center"/>
          </w:tcPr>
          <w:p w:rsidR="006170EC" w:rsidRPr="006170EC" w:rsidRDefault="00B82049" w:rsidP="003D503D">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441" w:type="dxa"/>
            <w:vAlign w:val="center"/>
          </w:tcPr>
          <w:p w:rsidR="006170EC" w:rsidRPr="006170EC" w:rsidRDefault="00813109" w:rsidP="003D503D">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48</w:t>
            </w:r>
          </w:p>
        </w:tc>
        <w:tc>
          <w:tcPr>
            <w:tcW w:w="585" w:type="dxa"/>
            <w:vAlign w:val="center"/>
          </w:tcPr>
          <w:p w:rsidR="006170EC" w:rsidRPr="006170EC" w:rsidRDefault="00813109" w:rsidP="003D503D">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53</w:t>
            </w:r>
          </w:p>
        </w:tc>
        <w:tc>
          <w:tcPr>
            <w:tcW w:w="585" w:type="dxa"/>
            <w:vAlign w:val="center"/>
          </w:tcPr>
          <w:p w:rsidR="006170EC" w:rsidRPr="006170EC" w:rsidRDefault="00813109" w:rsidP="003D503D">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55</w:t>
            </w:r>
          </w:p>
        </w:tc>
        <w:tc>
          <w:tcPr>
            <w:tcW w:w="585" w:type="dxa"/>
            <w:vAlign w:val="center"/>
          </w:tcPr>
          <w:p w:rsidR="006170EC" w:rsidRPr="006170EC" w:rsidRDefault="00813109" w:rsidP="003D503D">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55</w:t>
            </w:r>
          </w:p>
        </w:tc>
        <w:tc>
          <w:tcPr>
            <w:tcW w:w="585" w:type="dxa"/>
            <w:vAlign w:val="center"/>
          </w:tcPr>
          <w:p w:rsidR="006170EC" w:rsidRPr="006170EC" w:rsidRDefault="00813109" w:rsidP="003D503D">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55</w:t>
            </w:r>
          </w:p>
        </w:tc>
        <w:tc>
          <w:tcPr>
            <w:tcW w:w="585" w:type="dxa"/>
            <w:vAlign w:val="center"/>
          </w:tcPr>
          <w:p w:rsidR="006170EC" w:rsidRPr="006170EC" w:rsidRDefault="00813109" w:rsidP="003D503D">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56</w:t>
            </w:r>
          </w:p>
        </w:tc>
        <w:tc>
          <w:tcPr>
            <w:tcW w:w="585" w:type="dxa"/>
            <w:vAlign w:val="center"/>
          </w:tcPr>
          <w:p w:rsidR="006170EC" w:rsidRPr="006170EC" w:rsidRDefault="00813109" w:rsidP="003D503D">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57</w:t>
            </w:r>
          </w:p>
        </w:tc>
        <w:tc>
          <w:tcPr>
            <w:tcW w:w="585" w:type="dxa"/>
            <w:vAlign w:val="center"/>
          </w:tcPr>
          <w:p w:rsidR="006170EC" w:rsidRPr="006170EC" w:rsidRDefault="00813109" w:rsidP="003D503D">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59</w:t>
            </w:r>
          </w:p>
        </w:tc>
        <w:tc>
          <w:tcPr>
            <w:tcW w:w="585" w:type="dxa"/>
            <w:vAlign w:val="center"/>
          </w:tcPr>
          <w:p w:rsidR="006170EC" w:rsidRPr="006170EC" w:rsidRDefault="00813109" w:rsidP="003D503D">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60</w:t>
            </w:r>
          </w:p>
        </w:tc>
      </w:tr>
      <w:tr w:rsidR="003D503D" w:rsidRPr="006170EC" w:rsidTr="003D503D">
        <w:trPr>
          <w:cantSplit/>
          <w:trHeight w:val="1988"/>
        </w:trPr>
        <w:tc>
          <w:tcPr>
            <w:tcW w:w="1843" w:type="dxa"/>
            <w:vMerge/>
          </w:tcPr>
          <w:p w:rsidR="006170EC" w:rsidRPr="006170EC" w:rsidRDefault="006170EC" w:rsidP="006170EC">
            <w:pPr>
              <w:adjustRightInd w:val="0"/>
              <w:jc w:val="both"/>
              <w:rPr>
                <w:rFonts w:ascii="Times New Roman" w:hAnsi="Times New Roman" w:cs="Times New Roman"/>
                <w:sz w:val="19"/>
                <w:szCs w:val="19"/>
              </w:rPr>
            </w:pPr>
          </w:p>
        </w:tc>
        <w:tc>
          <w:tcPr>
            <w:tcW w:w="2244" w:type="dxa"/>
          </w:tcPr>
          <w:p w:rsidR="006170EC" w:rsidRPr="006170EC" w:rsidRDefault="006170EC" w:rsidP="006170EC">
            <w:pPr>
              <w:rPr>
                <w:rFonts w:ascii="Times New Roman" w:hAnsi="Times New Roman" w:cs="Times New Roman"/>
                <w:sz w:val="19"/>
                <w:szCs w:val="19"/>
              </w:rPr>
            </w:pPr>
            <w:r w:rsidRPr="006170EC">
              <w:rPr>
                <w:rFonts w:ascii="Times New Roman" w:hAnsi="Times New Roman" w:cs="Times New Roman"/>
                <w:color w:val="000000" w:themeColor="text1"/>
                <w:sz w:val="19"/>
                <w:szCs w:val="19"/>
              </w:rPr>
              <w:t>Количество бюджетных учреждений соответствующих требованиям ППРФ от 2 августа 2019 г. № 1006 в рамках проведения работ по ремонту и устройству освещения территорий, единиц</w:t>
            </w:r>
          </w:p>
        </w:tc>
        <w:tc>
          <w:tcPr>
            <w:tcW w:w="585" w:type="dxa"/>
            <w:vAlign w:val="center"/>
          </w:tcPr>
          <w:p w:rsidR="006170EC" w:rsidRPr="006170EC" w:rsidRDefault="00813109" w:rsidP="003D503D">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38</w:t>
            </w:r>
          </w:p>
        </w:tc>
        <w:tc>
          <w:tcPr>
            <w:tcW w:w="441" w:type="dxa"/>
            <w:vAlign w:val="center"/>
          </w:tcPr>
          <w:p w:rsidR="006170EC" w:rsidRPr="006170EC" w:rsidRDefault="00813109" w:rsidP="003D503D">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42</w:t>
            </w:r>
          </w:p>
        </w:tc>
        <w:tc>
          <w:tcPr>
            <w:tcW w:w="585" w:type="dxa"/>
            <w:vAlign w:val="center"/>
          </w:tcPr>
          <w:p w:rsidR="006170EC" w:rsidRPr="006170EC" w:rsidRDefault="00813109" w:rsidP="003D503D">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48</w:t>
            </w:r>
          </w:p>
        </w:tc>
        <w:tc>
          <w:tcPr>
            <w:tcW w:w="585" w:type="dxa"/>
            <w:vAlign w:val="center"/>
          </w:tcPr>
          <w:p w:rsidR="006170EC" w:rsidRPr="006170EC" w:rsidRDefault="00813109" w:rsidP="003D503D">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53</w:t>
            </w:r>
          </w:p>
        </w:tc>
        <w:tc>
          <w:tcPr>
            <w:tcW w:w="585" w:type="dxa"/>
            <w:vAlign w:val="center"/>
          </w:tcPr>
          <w:p w:rsidR="006170EC" w:rsidRPr="006170EC" w:rsidRDefault="00813109" w:rsidP="003D503D">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55</w:t>
            </w:r>
          </w:p>
        </w:tc>
        <w:tc>
          <w:tcPr>
            <w:tcW w:w="585" w:type="dxa"/>
            <w:vAlign w:val="center"/>
          </w:tcPr>
          <w:p w:rsidR="006170EC" w:rsidRPr="006170EC" w:rsidRDefault="00813109" w:rsidP="003D503D">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55</w:t>
            </w:r>
          </w:p>
        </w:tc>
        <w:tc>
          <w:tcPr>
            <w:tcW w:w="585" w:type="dxa"/>
            <w:vAlign w:val="center"/>
          </w:tcPr>
          <w:p w:rsidR="006170EC" w:rsidRPr="006170EC" w:rsidRDefault="00813109" w:rsidP="003D503D">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57</w:t>
            </w:r>
          </w:p>
        </w:tc>
        <w:tc>
          <w:tcPr>
            <w:tcW w:w="585" w:type="dxa"/>
            <w:vAlign w:val="center"/>
          </w:tcPr>
          <w:p w:rsidR="006170EC" w:rsidRPr="006170EC" w:rsidRDefault="00813109" w:rsidP="003D503D">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59</w:t>
            </w:r>
          </w:p>
        </w:tc>
        <w:tc>
          <w:tcPr>
            <w:tcW w:w="585" w:type="dxa"/>
            <w:vAlign w:val="center"/>
          </w:tcPr>
          <w:p w:rsidR="006170EC" w:rsidRPr="006170EC" w:rsidRDefault="00813109" w:rsidP="003D503D">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60</w:t>
            </w:r>
          </w:p>
        </w:tc>
        <w:tc>
          <w:tcPr>
            <w:tcW w:w="585" w:type="dxa"/>
            <w:vAlign w:val="center"/>
          </w:tcPr>
          <w:p w:rsidR="006170EC" w:rsidRPr="006170EC" w:rsidRDefault="00813109" w:rsidP="003D503D">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60</w:t>
            </w:r>
          </w:p>
        </w:tc>
      </w:tr>
      <w:tr w:rsidR="003D503D" w:rsidRPr="006170EC" w:rsidTr="003D503D">
        <w:trPr>
          <w:cantSplit/>
          <w:trHeight w:val="1468"/>
        </w:trPr>
        <w:tc>
          <w:tcPr>
            <w:tcW w:w="1843" w:type="dxa"/>
            <w:vMerge/>
          </w:tcPr>
          <w:p w:rsidR="006170EC" w:rsidRPr="006170EC" w:rsidRDefault="006170EC" w:rsidP="006170EC">
            <w:pPr>
              <w:adjustRightInd w:val="0"/>
              <w:jc w:val="both"/>
              <w:rPr>
                <w:rFonts w:ascii="Times New Roman" w:hAnsi="Times New Roman" w:cs="Times New Roman"/>
                <w:sz w:val="19"/>
                <w:szCs w:val="19"/>
              </w:rPr>
            </w:pPr>
          </w:p>
        </w:tc>
        <w:tc>
          <w:tcPr>
            <w:tcW w:w="2244" w:type="dxa"/>
          </w:tcPr>
          <w:p w:rsidR="006170EC" w:rsidRPr="006170EC" w:rsidRDefault="006170EC" w:rsidP="006170EC">
            <w:pPr>
              <w:tabs>
                <w:tab w:val="left" w:pos="317"/>
              </w:tabs>
              <w:adjustRightInd w:val="0"/>
              <w:jc w:val="both"/>
              <w:rPr>
                <w:rFonts w:ascii="Times New Roman" w:hAnsi="Times New Roman" w:cs="Times New Roman"/>
                <w:sz w:val="19"/>
                <w:szCs w:val="19"/>
              </w:rPr>
            </w:pPr>
            <w:r w:rsidRPr="006170EC">
              <w:rPr>
                <w:rFonts w:ascii="Times New Roman" w:hAnsi="Times New Roman" w:cs="Times New Roman"/>
                <w:color w:val="000000" w:themeColor="text1"/>
                <w:sz w:val="19"/>
                <w:szCs w:val="19"/>
              </w:rPr>
              <w:t xml:space="preserve">Количество </w:t>
            </w:r>
            <w:r w:rsidR="00490F8A" w:rsidRPr="006170EC">
              <w:rPr>
                <w:rFonts w:ascii="Times New Roman" w:hAnsi="Times New Roman" w:cs="Times New Roman"/>
                <w:color w:val="000000" w:themeColor="text1"/>
                <w:sz w:val="19"/>
                <w:szCs w:val="19"/>
              </w:rPr>
              <w:t>бюджетных учреждений,</w:t>
            </w:r>
            <w:r w:rsidRPr="006170EC">
              <w:rPr>
                <w:rFonts w:ascii="Times New Roman" w:hAnsi="Times New Roman" w:cs="Times New Roman"/>
                <w:color w:val="000000" w:themeColor="text1"/>
                <w:sz w:val="19"/>
                <w:szCs w:val="19"/>
              </w:rPr>
              <w:t xml:space="preserve"> соответствующих требованиям ППРФ от 2 августа 2019 г. № 1006 в рамках проведения работ по обеспечению системой видеонаблюдения, монтажу дополнительных камер, замене и ремонту видеорегистраторов, дооборудованию комплексной системы видеонаблюдения, единиц</w:t>
            </w:r>
          </w:p>
        </w:tc>
        <w:tc>
          <w:tcPr>
            <w:tcW w:w="585" w:type="dxa"/>
            <w:vAlign w:val="center"/>
          </w:tcPr>
          <w:p w:rsidR="006170EC" w:rsidRPr="006170EC" w:rsidRDefault="00813109" w:rsidP="003D503D">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16</w:t>
            </w:r>
          </w:p>
        </w:tc>
        <w:tc>
          <w:tcPr>
            <w:tcW w:w="441" w:type="dxa"/>
            <w:vAlign w:val="center"/>
          </w:tcPr>
          <w:p w:rsidR="006170EC" w:rsidRPr="006170EC" w:rsidRDefault="00813109" w:rsidP="003D503D">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24</w:t>
            </w:r>
          </w:p>
        </w:tc>
        <w:tc>
          <w:tcPr>
            <w:tcW w:w="585" w:type="dxa"/>
            <w:vAlign w:val="center"/>
          </w:tcPr>
          <w:p w:rsidR="006170EC" w:rsidRPr="006170EC" w:rsidRDefault="00813109" w:rsidP="003D503D">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35</w:t>
            </w:r>
          </w:p>
        </w:tc>
        <w:tc>
          <w:tcPr>
            <w:tcW w:w="585" w:type="dxa"/>
            <w:vAlign w:val="center"/>
          </w:tcPr>
          <w:p w:rsidR="006170EC" w:rsidRPr="006170EC" w:rsidRDefault="00813109" w:rsidP="003D503D">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46</w:t>
            </w:r>
          </w:p>
        </w:tc>
        <w:tc>
          <w:tcPr>
            <w:tcW w:w="585" w:type="dxa"/>
            <w:vAlign w:val="center"/>
          </w:tcPr>
          <w:p w:rsidR="006170EC" w:rsidRPr="006170EC" w:rsidRDefault="00813109" w:rsidP="003D503D">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55</w:t>
            </w:r>
          </w:p>
        </w:tc>
        <w:tc>
          <w:tcPr>
            <w:tcW w:w="585" w:type="dxa"/>
            <w:vAlign w:val="center"/>
          </w:tcPr>
          <w:p w:rsidR="006170EC" w:rsidRPr="006170EC" w:rsidRDefault="00813109" w:rsidP="003D503D">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55</w:t>
            </w:r>
          </w:p>
        </w:tc>
        <w:tc>
          <w:tcPr>
            <w:tcW w:w="585" w:type="dxa"/>
            <w:vAlign w:val="center"/>
          </w:tcPr>
          <w:p w:rsidR="006170EC" w:rsidRPr="006170EC" w:rsidRDefault="00813109" w:rsidP="003D503D">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57</w:t>
            </w:r>
          </w:p>
        </w:tc>
        <w:tc>
          <w:tcPr>
            <w:tcW w:w="585" w:type="dxa"/>
            <w:vAlign w:val="center"/>
          </w:tcPr>
          <w:p w:rsidR="006170EC" w:rsidRPr="006170EC" w:rsidRDefault="00813109" w:rsidP="003D503D">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57</w:t>
            </w:r>
          </w:p>
        </w:tc>
        <w:tc>
          <w:tcPr>
            <w:tcW w:w="585" w:type="dxa"/>
            <w:vAlign w:val="center"/>
          </w:tcPr>
          <w:p w:rsidR="006170EC" w:rsidRPr="006170EC" w:rsidRDefault="00813109" w:rsidP="003D503D">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60</w:t>
            </w:r>
          </w:p>
        </w:tc>
        <w:tc>
          <w:tcPr>
            <w:tcW w:w="585" w:type="dxa"/>
            <w:vAlign w:val="center"/>
          </w:tcPr>
          <w:p w:rsidR="006170EC" w:rsidRPr="006170EC" w:rsidRDefault="00813109" w:rsidP="003D503D">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61</w:t>
            </w:r>
          </w:p>
        </w:tc>
      </w:tr>
      <w:tr w:rsidR="003D503D" w:rsidRPr="006170EC" w:rsidTr="00BF6F93">
        <w:trPr>
          <w:cantSplit/>
          <w:trHeight w:val="2145"/>
        </w:trPr>
        <w:tc>
          <w:tcPr>
            <w:tcW w:w="1843" w:type="dxa"/>
            <w:vMerge/>
          </w:tcPr>
          <w:p w:rsidR="006170EC" w:rsidRPr="006170EC" w:rsidRDefault="006170EC" w:rsidP="006170EC">
            <w:pPr>
              <w:adjustRightInd w:val="0"/>
              <w:jc w:val="both"/>
              <w:rPr>
                <w:rFonts w:ascii="Times New Roman" w:hAnsi="Times New Roman" w:cs="Times New Roman"/>
                <w:sz w:val="19"/>
                <w:szCs w:val="19"/>
              </w:rPr>
            </w:pPr>
          </w:p>
        </w:tc>
        <w:tc>
          <w:tcPr>
            <w:tcW w:w="2244" w:type="dxa"/>
          </w:tcPr>
          <w:p w:rsidR="006170EC" w:rsidRPr="006170EC" w:rsidRDefault="006170EC" w:rsidP="006170EC">
            <w:pPr>
              <w:tabs>
                <w:tab w:val="left" w:pos="317"/>
              </w:tabs>
              <w:adjustRightInd w:val="0"/>
              <w:jc w:val="both"/>
              <w:rPr>
                <w:rFonts w:ascii="Times New Roman" w:hAnsi="Times New Roman" w:cs="Times New Roman"/>
                <w:color w:val="000000" w:themeColor="text1"/>
                <w:sz w:val="19"/>
                <w:szCs w:val="19"/>
              </w:rPr>
            </w:pPr>
            <w:r w:rsidRPr="006170EC">
              <w:rPr>
                <w:rFonts w:ascii="Times New Roman" w:hAnsi="Times New Roman" w:cs="Times New Roman"/>
                <w:color w:val="000000" w:themeColor="text1"/>
                <w:sz w:val="19"/>
                <w:szCs w:val="19"/>
              </w:rPr>
              <w:t xml:space="preserve">Количество </w:t>
            </w:r>
            <w:r w:rsidR="00490F8A" w:rsidRPr="006170EC">
              <w:rPr>
                <w:rFonts w:ascii="Times New Roman" w:hAnsi="Times New Roman" w:cs="Times New Roman"/>
                <w:color w:val="000000" w:themeColor="text1"/>
                <w:sz w:val="19"/>
                <w:szCs w:val="19"/>
              </w:rPr>
              <w:t>бюджетных учреждений,</w:t>
            </w:r>
            <w:r w:rsidRPr="006170EC">
              <w:rPr>
                <w:rFonts w:ascii="Times New Roman" w:hAnsi="Times New Roman" w:cs="Times New Roman"/>
                <w:color w:val="000000" w:themeColor="text1"/>
                <w:sz w:val="19"/>
                <w:szCs w:val="19"/>
              </w:rPr>
              <w:t xml:space="preserve"> соответствующих требованиям ППРФ от 2 августа 2019 г. № 1006 в рамках проведения работ по монтажу систем тревожной сигнализации для экстренного вызова оперативной группы полиции, единиц</w:t>
            </w:r>
          </w:p>
        </w:tc>
        <w:tc>
          <w:tcPr>
            <w:tcW w:w="585" w:type="dxa"/>
            <w:vAlign w:val="center"/>
          </w:tcPr>
          <w:p w:rsidR="006170EC" w:rsidRPr="006170EC" w:rsidRDefault="00813109" w:rsidP="003D503D">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36</w:t>
            </w:r>
          </w:p>
        </w:tc>
        <w:tc>
          <w:tcPr>
            <w:tcW w:w="441" w:type="dxa"/>
            <w:vAlign w:val="center"/>
          </w:tcPr>
          <w:p w:rsidR="006170EC" w:rsidRPr="006170EC" w:rsidRDefault="00813109" w:rsidP="003D503D">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55</w:t>
            </w:r>
          </w:p>
        </w:tc>
        <w:tc>
          <w:tcPr>
            <w:tcW w:w="585" w:type="dxa"/>
            <w:vAlign w:val="center"/>
          </w:tcPr>
          <w:p w:rsidR="006170EC" w:rsidRPr="006170EC" w:rsidRDefault="00813109" w:rsidP="003D503D">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55</w:t>
            </w:r>
          </w:p>
        </w:tc>
        <w:tc>
          <w:tcPr>
            <w:tcW w:w="585" w:type="dxa"/>
            <w:vAlign w:val="center"/>
          </w:tcPr>
          <w:p w:rsidR="006170EC" w:rsidRPr="006170EC" w:rsidRDefault="00813109" w:rsidP="003D503D">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55</w:t>
            </w:r>
          </w:p>
        </w:tc>
        <w:tc>
          <w:tcPr>
            <w:tcW w:w="585" w:type="dxa"/>
            <w:vAlign w:val="center"/>
          </w:tcPr>
          <w:p w:rsidR="006170EC" w:rsidRPr="006170EC" w:rsidRDefault="00813109" w:rsidP="003D503D">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55</w:t>
            </w:r>
          </w:p>
        </w:tc>
        <w:tc>
          <w:tcPr>
            <w:tcW w:w="585" w:type="dxa"/>
            <w:vAlign w:val="center"/>
          </w:tcPr>
          <w:p w:rsidR="006170EC" w:rsidRPr="006170EC" w:rsidRDefault="00813109" w:rsidP="003D503D">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55</w:t>
            </w:r>
          </w:p>
        </w:tc>
        <w:tc>
          <w:tcPr>
            <w:tcW w:w="585" w:type="dxa"/>
            <w:vAlign w:val="center"/>
          </w:tcPr>
          <w:p w:rsidR="006170EC" w:rsidRPr="006170EC" w:rsidRDefault="00813109" w:rsidP="003D503D">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55</w:t>
            </w:r>
          </w:p>
        </w:tc>
        <w:tc>
          <w:tcPr>
            <w:tcW w:w="585" w:type="dxa"/>
            <w:vAlign w:val="center"/>
          </w:tcPr>
          <w:p w:rsidR="006170EC" w:rsidRPr="006170EC" w:rsidRDefault="00813109" w:rsidP="003D503D">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55</w:t>
            </w:r>
          </w:p>
        </w:tc>
        <w:tc>
          <w:tcPr>
            <w:tcW w:w="585" w:type="dxa"/>
            <w:vAlign w:val="center"/>
          </w:tcPr>
          <w:p w:rsidR="006170EC" w:rsidRPr="006170EC" w:rsidRDefault="00813109" w:rsidP="003D503D">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55</w:t>
            </w:r>
          </w:p>
        </w:tc>
        <w:tc>
          <w:tcPr>
            <w:tcW w:w="585" w:type="dxa"/>
            <w:vAlign w:val="center"/>
          </w:tcPr>
          <w:p w:rsidR="006170EC" w:rsidRPr="006170EC" w:rsidRDefault="00813109" w:rsidP="003D503D">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55</w:t>
            </w:r>
          </w:p>
        </w:tc>
      </w:tr>
      <w:tr w:rsidR="003D503D" w:rsidRPr="006170EC" w:rsidTr="003D503D">
        <w:trPr>
          <w:cantSplit/>
          <w:trHeight w:val="3175"/>
        </w:trPr>
        <w:tc>
          <w:tcPr>
            <w:tcW w:w="1843" w:type="dxa"/>
            <w:vMerge/>
          </w:tcPr>
          <w:p w:rsidR="006170EC" w:rsidRPr="006170EC" w:rsidRDefault="006170EC" w:rsidP="006170EC">
            <w:pPr>
              <w:adjustRightInd w:val="0"/>
              <w:jc w:val="both"/>
              <w:rPr>
                <w:rFonts w:ascii="Times New Roman" w:hAnsi="Times New Roman" w:cs="Times New Roman"/>
                <w:sz w:val="19"/>
                <w:szCs w:val="19"/>
              </w:rPr>
            </w:pPr>
          </w:p>
        </w:tc>
        <w:tc>
          <w:tcPr>
            <w:tcW w:w="2244" w:type="dxa"/>
          </w:tcPr>
          <w:p w:rsidR="006170EC" w:rsidRPr="006170EC" w:rsidRDefault="006170EC" w:rsidP="006170EC">
            <w:pPr>
              <w:tabs>
                <w:tab w:val="left" w:pos="317"/>
              </w:tabs>
              <w:adjustRightInd w:val="0"/>
              <w:jc w:val="both"/>
              <w:rPr>
                <w:rFonts w:ascii="Times New Roman" w:hAnsi="Times New Roman" w:cs="Times New Roman"/>
                <w:color w:val="000000" w:themeColor="text1"/>
                <w:sz w:val="19"/>
                <w:szCs w:val="19"/>
              </w:rPr>
            </w:pPr>
            <w:r w:rsidRPr="006170EC">
              <w:rPr>
                <w:rFonts w:ascii="Times New Roman" w:hAnsi="Times New Roman" w:cs="Times New Roman"/>
                <w:color w:val="000000" w:themeColor="text1"/>
                <w:sz w:val="19"/>
                <w:szCs w:val="19"/>
              </w:rPr>
              <w:t xml:space="preserve">Количество </w:t>
            </w:r>
            <w:r w:rsidR="00490F8A" w:rsidRPr="006170EC">
              <w:rPr>
                <w:rFonts w:ascii="Times New Roman" w:hAnsi="Times New Roman" w:cs="Times New Roman"/>
                <w:color w:val="000000" w:themeColor="text1"/>
                <w:sz w:val="19"/>
                <w:szCs w:val="19"/>
              </w:rPr>
              <w:t>бюджетных учреждений,</w:t>
            </w:r>
            <w:r w:rsidRPr="006170EC">
              <w:rPr>
                <w:rFonts w:ascii="Times New Roman" w:hAnsi="Times New Roman" w:cs="Times New Roman"/>
                <w:color w:val="000000" w:themeColor="text1"/>
                <w:sz w:val="19"/>
                <w:szCs w:val="19"/>
              </w:rPr>
              <w:t xml:space="preserve"> соответствующих требованиям ППРФ от 2 августа 2019 г. № 1006 в рамках проведения работ по оборудованию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 единиц</w:t>
            </w:r>
          </w:p>
        </w:tc>
        <w:tc>
          <w:tcPr>
            <w:tcW w:w="585" w:type="dxa"/>
            <w:vAlign w:val="center"/>
          </w:tcPr>
          <w:p w:rsidR="006170EC" w:rsidRPr="006170EC" w:rsidRDefault="00813109" w:rsidP="003D503D">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55</w:t>
            </w:r>
          </w:p>
        </w:tc>
        <w:tc>
          <w:tcPr>
            <w:tcW w:w="441" w:type="dxa"/>
            <w:vAlign w:val="center"/>
          </w:tcPr>
          <w:p w:rsidR="006170EC" w:rsidRPr="006170EC" w:rsidRDefault="00813109" w:rsidP="003D503D">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55</w:t>
            </w:r>
          </w:p>
        </w:tc>
        <w:tc>
          <w:tcPr>
            <w:tcW w:w="585" w:type="dxa"/>
            <w:vAlign w:val="center"/>
          </w:tcPr>
          <w:p w:rsidR="006170EC" w:rsidRPr="006170EC" w:rsidRDefault="00813109" w:rsidP="003D503D">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55</w:t>
            </w:r>
          </w:p>
        </w:tc>
        <w:tc>
          <w:tcPr>
            <w:tcW w:w="585" w:type="dxa"/>
            <w:vAlign w:val="center"/>
          </w:tcPr>
          <w:p w:rsidR="006170EC" w:rsidRPr="006170EC" w:rsidRDefault="00813109" w:rsidP="003D503D">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55</w:t>
            </w:r>
          </w:p>
        </w:tc>
        <w:tc>
          <w:tcPr>
            <w:tcW w:w="585" w:type="dxa"/>
            <w:vAlign w:val="center"/>
          </w:tcPr>
          <w:p w:rsidR="006170EC" w:rsidRPr="006170EC" w:rsidRDefault="00813109" w:rsidP="003D503D">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55</w:t>
            </w:r>
          </w:p>
        </w:tc>
        <w:tc>
          <w:tcPr>
            <w:tcW w:w="585" w:type="dxa"/>
            <w:vAlign w:val="center"/>
          </w:tcPr>
          <w:p w:rsidR="006170EC" w:rsidRPr="006170EC" w:rsidRDefault="00813109" w:rsidP="003D503D">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55</w:t>
            </w:r>
          </w:p>
        </w:tc>
        <w:tc>
          <w:tcPr>
            <w:tcW w:w="585" w:type="dxa"/>
            <w:vAlign w:val="center"/>
          </w:tcPr>
          <w:p w:rsidR="006170EC" w:rsidRPr="006170EC" w:rsidRDefault="00813109" w:rsidP="003D503D">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55</w:t>
            </w:r>
          </w:p>
        </w:tc>
        <w:tc>
          <w:tcPr>
            <w:tcW w:w="585" w:type="dxa"/>
            <w:vAlign w:val="center"/>
          </w:tcPr>
          <w:p w:rsidR="006170EC" w:rsidRPr="006170EC" w:rsidRDefault="00813109" w:rsidP="003D503D">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55</w:t>
            </w:r>
          </w:p>
        </w:tc>
        <w:tc>
          <w:tcPr>
            <w:tcW w:w="585" w:type="dxa"/>
            <w:vAlign w:val="center"/>
          </w:tcPr>
          <w:p w:rsidR="006170EC" w:rsidRPr="006170EC" w:rsidRDefault="00813109" w:rsidP="003D503D">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55</w:t>
            </w:r>
          </w:p>
        </w:tc>
        <w:tc>
          <w:tcPr>
            <w:tcW w:w="585" w:type="dxa"/>
            <w:vAlign w:val="center"/>
          </w:tcPr>
          <w:p w:rsidR="006170EC" w:rsidRPr="006170EC" w:rsidRDefault="00813109" w:rsidP="003D503D">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55</w:t>
            </w:r>
          </w:p>
        </w:tc>
      </w:tr>
    </w:tbl>
    <w:p w:rsidR="001E2045" w:rsidRDefault="001E2045" w:rsidP="001E2045">
      <w:pPr>
        <w:spacing w:after="0" w:line="240" w:lineRule="auto"/>
        <w:ind w:firstLine="720"/>
        <w:jc w:val="both"/>
        <w:rPr>
          <w:rFonts w:ascii="Times New Roman" w:hAnsi="Times New Roman"/>
          <w:color w:val="000000"/>
          <w:sz w:val="28"/>
          <w:szCs w:val="28"/>
        </w:rPr>
      </w:pPr>
    </w:p>
    <w:p w:rsidR="003E1700" w:rsidRDefault="003E1700" w:rsidP="003E1700">
      <w:pPr>
        <w:autoSpaceDE w:val="0"/>
        <w:autoSpaceDN w:val="0"/>
        <w:adjustRightInd w:val="0"/>
        <w:spacing w:after="0" w:line="240" w:lineRule="auto"/>
        <w:ind w:firstLine="708"/>
        <w:jc w:val="both"/>
        <w:rPr>
          <w:rFonts w:ascii="Times New Roman" w:hAnsi="Times New Roman" w:cs="Times New Roman"/>
          <w:b/>
          <w:color w:val="000000"/>
          <w:sz w:val="28"/>
          <w:szCs w:val="28"/>
        </w:rPr>
      </w:pPr>
      <w:r w:rsidRPr="00971CF6">
        <w:rPr>
          <w:rFonts w:ascii="Times New Roman" w:hAnsi="Times New Roman" w:cs="Times New Roman"/>
          <w:b/>
          <w:color w:val="000000"/>
          <w:sz w:val="28"/>
          <w:szCs w:val="28"/>
        </w:rPr>
        <w:t xml:space="preserve">Задача </w:t>
      </w:r>
      <w:r w:rsidR="00C90DC1">
        <w:rPr>
          <w:rFonts w:ascii="Times New Roman" w:hAnsi="Times New Roman" w:cs="Times New Roman"/>
          <w:b/>
          <w:color w:val="000000"/>
          <w:sz w:val="28"/>
          <w:szCs w:val="28"/>
        </w:rPr>
        <w:t>5</w:t>
      </w:r>
      <w:r w:rsidRPr="00971CF6">
        <w:rPr>
          <w:rFonts w:ascii="Times New Roman" w:hAnsi="Times New Roman" w:cs="Times New Roman"/>
          <w:b/>
          <w:color w:val="000000"/>
          <w:sz w:val="28"/>
          <w:szCs w:val="28"/>
        </w:rPr>
        <w:t xml:space="preserve">. </w:t>
      </w:r>
      <w:r w:rsidRPr="003E1700">
        <w:rPr>
          <w:rFonts w:ascii="Times New Roman" w:hAnsi="Times New Roman" w:cs="Times New Roman"/>
          <w:b/>
          <w:color w:val="000000"/>
          <w:sz w:val="28"/>
          <w:szCs w:val="28"/>
        </w:rPr>
        <w:t>Переселение граждан из аварийного жилищного фонда</w:t>
      </w:r>
    </w:p>
    <w:p w:rsidR="003E1700" w:rsidRDefault="003E1700" w:rsidP="003E1700">
      <w:pPr>
        <w:autoSpaceDE w:val="0"/>
        <w:autoSpaceDN w:val="0"/>
        <w:adjustRightInd w:val="0"/>
        <w:spacing w:after="0" w:line="240" w:lineRule="auto"/>
        <w:ind w:firstLine="708"/>
        <w:jc w:val="both"/>
        <w:rPr>
          <w:rFonts w:ascii="Times New Roman" w:hAnsi="Times New Roman"/>
          <w:color w:val="000000"/>
          <w:sz w:val="28"/>
          <w:szCs w:val="28"/>
        </w:rPr>
      </w:pPr>
    </w:p>
    <w:p w:rsidR="003E1700" w:rsidRDefault="003E1700" w:rsidP="003E1700">
      <w:pPr>
        <w:autoSpaceDE w:val="0"/>
        <w:autoSpaceDN w:val="0"/>
        <w:adjustRightInd w:val="0"/>
        <w:spacing w:after="0" w:line="240" w:lineRule="auto"/>
        <w:ind w:firstLine="708"/>
        <w:jc w:val="both"/>
        <w:rPr>
          <w:rFonts w:ascii="Times New Roman" w:hAnsi="Times New Roman"/>
          <w:color w:val="000000"/>
          <w:sz w:val="28"/>
          <w:szCs w:val="28"/>
        </w:rPr>
      </w:pPr>
      <w:r w:rsidRPr="003E1700">
        <w:rPr>
          <w:rFonts w:ascii="Times New Roman" w:hAnsi="Times New Roman"/>
          <w:color w:val="000000"/>
          <w:sz w:val="28"/>
          <w:szCs w:val="28"/>
        </w:rPr>
        <w:t>Ориентир – Ленинградский район –</w:t>
      </w:r>
      <w:r w:rsidR="00FA64B5" w:rsidRPr="00FA64B5">
        <w:t xml:space="preserve"> </w:t>
      </w:r>
      <w:r w:rsidR="00FA64B5" w:rsidRPr="00FA64B5">
        <w:rPr>
          <w:rFonts w:ascii="Times New Roman" w:hAnsi="Times New Roman"/>
          <w:color w:val="000000"/>
          <w:sz w:val="28"/>
          <w:szCs w:val="28"/>
        </w:rPr>
        <w:t>создание безопасных и благоприятных условий проживания граждан, переселяемых из аварийного жилищного фонда путем предоставления им благоустроенных жилых помещений или выплаты возмещения за изымаемые жилые помещения в аварийном многоквартирном доме.</w:t>
      </w:r>
    </w:p>
    <w:p w:rsidR="00FA64B5" w:rsidRDefault="00FA64B5" w:rsidP="00FA64B5">
      <w:pPr>
        <w:autoSpaceDE w:val="0"/>
        <w:autoSpaceDN w:val="0"/>
        <w:adjustRightInd w:val="0"/>
        <w:spacing w:after="0" w:line="240" w:lineRule="auto"/>
        <w:ind w:firstLine="708"/>
        <w:jc w:val="both"/>
        <w:rPr>
          <w:rFonts w:ascii="Times New Roman" w:hAnsi="Times New Roman"/>
          <w:color w:val="000000"/>
          <w:sz w:val="28"/>
          <w:szCs w:val="28"/>
        </w:rPr>
      </w:pPr>
      <w:r w:rsidRPr="00FA64B5">
        <w:rPr>
          <w:rFonts w:ascii="Times New Roman" w:hAnsi="Times New Roman"/>
          <w:color w:val="000000"/>
          <w:sz w:val="28"/>
          <w:szCs w:val="28"/>
        </w:rPr>
        <w:t xml:space="preserve">Переселение граждан из аварийного жилищного фонда является одной из самых острых социальных проблем на территории муниципального </w:t>
      </w:r>
      <w:r>
        <w:rPr>
          <w:rFonts w:ascii="Times New Roman" w:hAnsi="Times New Roman"/>
          <w:color w:val="000000"/>
          <w:sz w:val="28"/>
          <w:szCs w:val="28"/>
        </w:rPr>
        <w:lastRenderedPageBreak/>
        <w:t xml:space="preserve">образования Ленинградский район. </w:t>
      </w:r>
      <w:r w:rsidRPr="00FA64B5">
        <w:rPr>
          <w:rFonts w:ascii="Times New Roman" w:hAnsi="Times New Roman"/>
          <w:color w:val="000000"/>
          <w:sz w:val="28"/>
          <w:szCs w:val="28"/>
        </w:rPr>
        <w:t xml:space="preserve">Проживающие в аварийных домах граждане в основном не в состоянии самостоятельно приобрести жилые помещения, пригодные для проживания. </w:t>
      </w:r>
    </w:p>
    <w:p w:rsidR="00C64839" w:rsidRDefault="00C64839" w:rsidP="00FA64B5">
      <w:pPr>
        <w:autoSpaceDE w:val="0"/>
        <w:autoSpaceDN w:val="0"/>
        <w:adjustRightInd w:val="0"/>
        <w:spacing w:after="0" w:line="240" w:lineRule="auto"/>
        <w:ind w:firstLine="708"/>
        <w:jc w:val="both"/>
        <w:rPr>
          <w:rFonts w:ascii="Times New Roman" w:hAnsi="Times New Roman"/>
          <w:color w:val="000000"/>
          <w:sz w:val="28"/>
          <w:szCs w:val="28"/>
        </w:rPr>
      </w:pPr>
      <w:r w:rsidRPr="00C64839">
        <w:rPr>
          <w:rFonts w:ascii="Times New Roman" w:hAnsi="Times New Roman"/>
          <w:color w:val="000000"/>
          <w:sz w:val="28"/>
          <w:szCs w:val="28"/>
        </w:rPr>
        <w:t xml:space="preserve">Во взаимодействии с другими отраслями и сферами общественного сознания создание оптимальных материальных и организационных условий для обеспечения </w:t>
      </w:r>
      <w:r>
        <w:rPr>
          <w:rFonts w:ascii="Times New Roman" w:hAnsi="Times New Roman"/>
          <w:color w:val="000000"/>
          <w:sz w:val="28"/>
          <w:szCs w:val="28"/>
        </w:rPr>
        <w:t>переселения граждан из аварийного жилищного фонда</w:t>
      </w:r>
      <w:r w:rsidRPr="00C64839">
        <w:rPr>
          <w:rFonts w:ascii="Times New Roman" w:hAnsi="Times New Roman"/>
          <w:color w:val="000000"/>
          <w:sz w:val="28"/>
          <w:szCs w:val="28"/>
        </w:rPr>
        <w:t xml:space="preserve"> </w:t>
      </w:r>
      <w:r>
        <w:rPr>
          <w:rFonts w:ascii="Times New Roman" w:hAnsi="Times New Roman"/>
          <w:color w:val="000000"/>
          <w:sz w:val="28"/>
          <w:szCs w:val="28"/>
        </w:rPr>
        <w:t xml:space="preserve">- </w:t>
      </w:r>
      <w:r w:rsidRPr="00C64839">
        <w:rPr>
          <w:rFonts w:ascii="Times New Roman" w:hAnsi="Times New Roman"/>
          <w:color w:val="000000"/>
          <w:sz w:val="28"/>
          <w:szCs w:val="28"/>
        </w:rPr>
        <w:t xml:space="preserve">основное направление деятельности муниципалитета на перспективу и будет направлено на:  </w:t>
      </w:r>
    </w:p>
    <w:p w:rsidR="00C64839" w:rsidRPr="00C64839" w:rsidRDefault="00C64839" w:rsidP="00C6483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1) </w:t>
      </w:r>
      <w:r w:rsidRPr="00C64839">
        <w:rPr>
          <w:rFonts w:ascii="Times New Roman" w:hAnsi="Times New Roman"/>
          <w:color w:val="000000"/>
          <w:sz w:val="28"/>
          <w:szCs w:val="28"/>
        </w:rPr>
        <w:t xml:space="preserve"> переселение граждан из аварийного жилищного фонда;</w:t>
      </w:r>
    </w:p>
    <w:p w:rsidR="00C64839" w:rsidRPr="00C64839" w:rsidRDefault="00C64839" w:rsidP="00C6483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2) </w:t>
      </w:r>
      <w:r w:rsidRPr="00C64839">
        <w:rPr>
          <w:rFonts w:ascii="Times New Roman" w:hAnsi="Times New Roman"/>
          <w:color w:val="000000"/>
          <w:sz w:val="28"/>
          <w:szCs w:val="28"/>
        </w:rPr>
        <w:t>строительство многоквартирных домов, в том числе малоэтажной застройки;</w:t>
      </w:r>
    </w:p>
    <w:p w:rsidR="00C64839" w:rsidRDefault="00C64839" w:rsidP="00C6483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3)</w:t>
      </w:r>
      <w:r w:rsidRPr="00C64839">
        <w:rPr>
          <w:rFonts w:ascii="Times New Roman" w:hAnsi="Times New Roman"/>
          <w:color w:val="000000"/>
          <w:sz w:val="28"/>
          <w:szCs w:val="28"/>
        </w:rPr>
        <w:t xml:space="preserve"> формирование финансовых ресурсов для обеспечения жильем граждан, переселяемых из аварийного жилищного фонда;</w:t>
      </w:r>
    </w:p>
    <w:p w:rsidR="00C64839" w:rsidRDefault="00C64839" w:rsidP="00C6483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4) у</w:t>
      </w:r>
      <w:r w:rsidRPr="00C64839">
        <w:rPr>
          <w:rFonts w:ascii="Times New Roman" w:hAnsi="Times New Roman"/>
          <w:color w:val="000000"/>
          <w:sz w:val="28"/>
          <w:szCs w:val="28"/>
        </w:rPr>
        <w:t>величение объема жилищного строительства</w:t>
      </w:r>
      <w:r>
        <w:rPr>
          <w:rFonts w:ascii="Times New Roman" w:hAnsi="Times New Roman"/>
          <w:color w:val="000000"/>
          <w:sz w:val="28"/>
          <w:szCs w:val="28"/>
        </w:rPr>
        <w:t>;</w:t>
      </w:r>
    </w:p>
    <w:p w:rsidR="00C64839" w:rsidRDefault="00C64839" w:rsidP="00C6483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5) </w:t>
      </w:r>
      <w:r w:rsidR="00953C26">
        <w:rPr>
          <w:rFonts w:ascii="Times New Roman" w:hAnsi="Times New Roman"/>
          <w:color w:val="000000"/>
          <w:sz w:val="28"/>
          <w:szCs w:val="28"/>
        </w:rPr>
        <w:t>о</w:t>
      </w:r>
      <w:r w:rsidRPr="00C64839">
        <w:rPr>
          <w:rFonts w:ascii="Times New Roman" w:hAnsi="Times New Roman"/>
          <w:color w:val="000000"/>
          <w:sz w:val="28"/>
          <w:szCs w:val="28"/>
        </w:rPr>
        <w:t>беспечение устойчивого сокращения непригодного для проживания жилищного фонда</w:t>
      </w:r>
      <w:r>
        <w:rPr>
          <w:rFonts w:ascii="Times New Roman" w:hAnsi="Times New Roman"/>
          <w:color w:val="000000"/>
          <w:sz w:val="28"/>
          <w:szCs w:val="28"/>
        </w:rPr>
        <w:t>;</w:t>
      </w:r>
    </w:p>
    <w:p w:rsidR="00C64839" w:rsidRPr="00C64839" w:rsidRDefault="00C64839" w:rsidP="00C6483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 с</w:t>
      </w:r>
      <w:r w:rsidRPr="00C64839">
        <w:rPr>
          <w:rFonts w:ascii="Times New Roman" w:hAnsi="Times New Roman"/>
          <w:color w:val="000000"/>
          <w:sz w:val="28"/>
          <w:szCs w:val="28"/>
        </w:rPr>
        <w:t>оздание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РФ</w:t>
      </w:r>
      <w:r>
        <w:rPr>
          <w:rFonts w:ascii="Times New Roman" w:hAnsi="Times New Roman"/>
          <w:color w:val="000000"/>
          <w:sz w:val="28"/>
          <w:szCs w:val="28"/>
        </w:rPr>
        <w:t>.</w:t>
      </w:r>
    </w:p>
    <w:p w:rsidR="00C64839" w:rsidRPr="00C64839" w:rsidRDefault="00C64839" w:rsidP="00C64839">
      <w:pPr>
        <w:autoSpaceDE w:val="0"/>
        <w:autoSpaceDN w:val="0"/>
        <w:adjustRightInd w:val="0"/>
        <w:spacing w:after="0" w:line="240" w:lineRule="auto"/>
        <w:ind w:firstLine="708"/>
        <w:jc w:val="both"/>
        <w:rPr>
          <w:rFonts w:ascii="Times New Roman" w:hAnsi="Times New Roman"/>
          <w:color w:val="000000"/>
          <w:sz w:val="28"/>
          <w:szCs w:val="28"/>
        </w:rPr>
      </w:pPr>
      <w:r w:rsidRPr="00C64839">
        <w:rPr>
          <w:rFonts w:ascii="Times New Roman" w:hAnsi="Times New Roman"/>
          <w:color w:val="000000"/>
          <w:sz w:val="28"/>
          <w:szCs w:val="28"/>
        </w:rPr>
        <w:t>Достижение цели по переселению граждан из аварийного жилищного фонда реализуется посредством принятия решений и проведения мероприятий в соответствии со статьями 32, 86, 89 Жилищного кодекса Российской Федерации.</w:t>
      </w:r>
    </w:p>
    <w:p w:rsidR="00C64839" w:rsidRPr="00C64839" w:rsidRDefault="00C64839" w:rsidP="00C64839">
      <w:pPr>
        <w:autoSpaceDE w:val="0"/>
        <w:autoSpaceDN w:val="0"/>
        <w:adjustRightInd w:val="0"/>
        <w:spacing w:after="0" w:line="240" w:lineRule="auto"/>
        <w:ind w:firstLine="708"/>
        <w:jc w:val="both"/>
        <w:rPr>
          <w:rFonts w:ascii="Times New Roman" w:hAnsi="Times New Roman"/>
          <w:color w:val="000000"/>
          <w:sz w:val="28"/>
          <w:szCs w:val="28"/>
        </w:rPr>
      </w:pPr>
      <w:r w:rsidRPr="00C64839">
        <w:rPr>
          <w:rFonts w:ascii="Times New Roman" w:hAnsi="Times New Roman"/>
          <w:color w:val="000000"/>
          <w:sz w:val="28"/>
          <w:szCs w:val="28"/>
        </w:rPr>
        <w:t>Согласно частям 1, 6, 7 статьи 32 Жилищного кодекса Российской Федерации гражданам, являющимся собственниками жилых помещений в аварийных многоквартирных домах, выплачивается возмещение в денежном выражении за изымаемое жилое помещение в аварийном многоквартирном доме. Согласно части 8 статьи 32 Жилищного кодекса Российской Федерации по соглашению с гражданином - собственником ему может быть предоставлено взамен изымаемого жилого помещения в аварийном многоквартирном доме другое жилое помещение с зачетом его стоимости при определении размера возмещен</w:t>
      </w:r>
      <w:r>
        <w:rPr>
          <w:rFonts w:ascii="Times New Roman" w:hAnsi="Times New Roman"/>
          <w:color w:val="000000"/>
          <w:sz w:val="28"/>
          <w:szCs w:val="28"/>
        </w:rPr>
        <w:t>ия за изымаемое жилое помещение.</w:t>
      </w:r>
    </w:p>
    <w:p w:rsidR="00C64839" w:rsidRPr="00C64839" w:rsidRDefault="00C64839" w:rsidP="00C64839">
      <w:pPr>
        <w:autoSpaceDE w:val="0"/>
        <w:autoSpaceDN w:val="0"/>
        <w:adjustRightInd w:val="0"/>
        <w:spacing w:after="0" w:line="240" w:lineRule="auto"/>
        <w:ind w:firstLine="708"/>
        <w:jc w:val="both"/>
        <w:rPr>
          <w:rFonts w:ascii="Times New Roman" w:hAnsi="Times New Roman"/>
          <w:color w:val="000000"/>
          <w:sz w:val="28"/>
          <w:szCs w:val="28"/>
        </w:rPr>
      </w:pPr>
      <w:r w:rsidRPr="00C64839">
        <w:rPr>
          <w:rFonts w:ascii="Times New Roman" w:hAnsi="Times New Roman"/>
          <w:color w:val="000000"/>
          <w:sz w:val="28"/>
          <w:szCs w:val="28"/>
        </w:rPr>
        <w:t>Таким образом, способами переселени</w:t>
      </w:r>
      <w:r>
        <w:rPr>
          <w:rFonts w:ascii="Times New Roman" w:hAnsi="Times New Roman"/>
          <w:color w:val="000000"/>
          <w:sz w:val="28"/>
          <w:szCs w:val="28"/>
        </w:rPr>
        <w:t>я из аварийного жилищного фонда</w:t>
      </w:r>
      <w:r w:rsidRPr="00C64839">
        <w:rPr>
          <w:rFonts w:ascii="Times New Roman" w:hAnsi="Times New Roman"/>
          <w:color w:val="000000"/>
          <w:sz w:val="28"/>
          <w:szCs w:val="28"/>
        </w:rPr>
        <w:t xml:space="preserve"> граждан - собственников являются выкуп жилого помещения и предоставление другого жилого помещения в собственность.</w:t>
      </w:r>
    </w:p>
    <w:p w:rsidR="00C64839" w:rsidRPr="00C64839" w:rsidRDefault="00C64839" w:rsidP="00C64839">
      <w:pPr>
        <w:autoSpaceDE w:val="0"/>
        <w:autoSpaceDN w:val="0"/>
        <w:adjustRightInd w:val="0"/>
        <w:spacing w:after="0" w:line="240" w:lineRule="auto"/>
        <w:ind w:firstLine="708"/>
        <w:jc w:val="both"/>
        <w:rPr>
          <w:rFonts w:ascii="Times New Roman" w:hAnsi="Times New Roman"/>
          <w:color w:val="000000"/>
          <w:sz w:val="28"/>
          <w:szCs w:val="28"/>
        </w:rPr>
      </w:pPr>
      <w:r w:rsidRPr="00C64839">
        <w:rPr>
          <w:rFonts w:ascii="Times New Roman" w:hAnsi="Times New Roman"/>
          <w:color w:val="000000"/>
          <w:sz w:val="28"/>
          <w:szCs w:val="28"/>
        </w:rPr>
        <w:t>С целью реализации способа переселения, заключающегося в предоставлении другого жилого помещения в собственность, Программой на основании положения части 6 статьи 16 Федерального закона предусматриваются мероприятия по приобретению в собственность за счет средств Фонда, краевого и местных бюджетов свободных от обязательств перед третьими лицами жилых помещений:</w:t>
      </w:r>
    </w:p>
    <w:p w:rsidR="00C64839" w:rsidRPr="00C64839" w:rsidRDefault="00C64839" w:rsidP="00C64839">
      <w:pPr>
        <w:autoSpaceDE w:val="0"/>
        <w:autoSpaceDN w:val="0"/>
        <w:adjustRightInd w:val="0"/>
        <w:spacing w:after="0" w:line="240" w:lineRule="auto"/>
        <w:ind w:firstLine="708"/>
        <w:jc w:val="both"/>
        <w:rPr>
          <w:rFonts w:ascii="Times New Roman" w:hAnsi="Times New Roman"/>
          <w:color w:val="000000"/>
          <w:sz w:val="28"/>
          <w:szCs w:val="28"/>
        </w:rPr>
      </w:pPr>
      <w:r w:rsidRPr="00C64839">
        <w:rPr>
          <w:rFonts w:ascii="Times New Roman" w:hAnsi="Times New Roman"/>
          <w:color w:val="000000"/>
          <w:sz w:val="28"/>
          <w:szCs w:val="28"/>
        </w:rPr>
        <w:t>- у застройщиков, строящихся и (или) введенных в эксплуатацию многоквартирных домов или жилых домов блокированной застройки;</w:t>
      </w:r>
    </w:p>
    <w:p w:rsidR="00FA64B5" w:rsidRDefault="00C64839" w:rsidP="00C64839">
      <w:pPr>
        <w:autoSpaceDE w:val="0"/>
        <w:autoSpaceDN w:val="0"/>
        <w:adjustRightInd w:val="0"/>
        <w:spacing w:after="0" w:line="240" w:lineRule="auto"/>
        <w:ind w:firstLine="708"/>
        <w:jc w:val="both"/>
        <w:rPr>
          <w:rFonts w:ascii="Times New Roman" w:hAnsi="Times New Roman"/>
          <w:color w:val="000000"/>
          <w:sz w:val="28"/>
          <w:szCs w:val="28"/>
        </w:rPr>
      </w:pPr>
      <w:r w:rsidRPr="00C64839">
        <w:rPr>
          <w:rFonts w:ascii="Times New Roman" w:hAnsi="Times New Roman"/>
          <w:color w:val="000000"/>
          <w:sz w:val="28"/>
          <w:szCs w:val="28"/>
        </w:rPr>
        <w:lastRenderedPageBreak/>
        <w:t>- у лиц, не являющихся застройщиками введенных в эксплуатацию многоквартирных домов и (или) жилых домов блокированной застройки.</w:t>
      </w:r>
    </w:p>
    <w:p w:rsidR="00C64839" w:rsidRPr="00143767" w:rsidRDefault="00C64839" w:rsidP="00C64839">
      <w:pPr>
        <w:shd w:val="clear" w:color="auto" w:fill="FFFFFF"/>
        <w:spacing w:after="0" w:line="240" w:lineRule="auto"/>
        <w:ind w:firstLine="709"/>
        <w:jc w:val="both"/>
        <w:rPr>
          <w:rFonts w:ascii="Times New Roman" w:hAnsi="Times New Roman" w:cs="Times New Roman"/>
          <w:sz w:val="28"/>
          <w:szCs w:val="28"/>
        </w:rPr>
      </w:pPr>
      <w:r w:rsidRPr="00143767">
        <w:rPr>
          <w:rFonts w:ascii="Times New Roman" w:hAnsi="Times New Roman" w:cs="Times New Roman"/>
          <w:bCs/>
          <w:sz w:val="28"/>
          <w:szCs w:val="28"/>
        </w:rPr>
        <w:t>Стратегические показатели в увязке с задачей «</w:t>
      </w:r>
      <w:r w:rsidRPr="00C64839">
        <w:rPr>
          <w:rFonts w:ascii="Times New Roman" w:hAnsi="Times New Roman" w:cs="Times New Roman"/>
          <w:sz w:val="28"/>
          <w:szCs w:val="28"/>
        </w:rPr>
        <w:t>Переселение граждан из аварийного жилищного фонда</w:t>
      </w:r>
      <w:r w:rsidRPr="00143767">
        <w:rPr>
          <w:rFonts w:ascii="Times New Roman" w:hAnsi="Times New Roman" w:cs="Times New Roman"/>
          <w:sz w:val="28"/>
          <w:szCs w:val="28"/>
        </w:rPr>
        <w:t xml:space="preserve">» представлены в таблице № </w:t>
      </w:r>
      <w:r w:rsidR="00953C26">
        <w:rPr>
          <w:rFonts w:ascii="Times New Roman" w:hAnsi="Times New Roman" w:cs="Times New Roman"/>
          <w:sz w:val="28"/>
          <w:szCs w:val="28"/>
        </w:rPr>
        <w:t>31.</w:t>
      </w:r>
      <w:r w:rsidRPr="00143767">
        <w:rPr>
          <w:rFonts w:ascii="Times New Roman" w:hAnsi="Times New Roman" w:cs="Times New Roman"/>
          <w:sz w:val="28"/>
          <w:szCs w:val="28"/>
        </w:rPr>
        <w:t xml:space="preserve"> </w:t>
      </w:r>
    </w:p>
    <w:p w:rsidR="00C64839" w:rsidRPr="00143767" w:rsidRDefault="00C64839" w:rsidP="00C64839">
      <w:pPr>
        <w:shd w:val="clear" w:color="auto" w:fill="FFFFFF"/>
        <w:spacing w:after="0" w:line="240" w:lineRule="auto"/>
        <w:ind w:firstLine="709"/>
        <w:jc w:val="both"/>
        <w:rPr>
          <w:rFonts w:ascii="Times New Roman" w:hAnsi="Times New Roman" w:cs="Times New Roman"/>
          <w:sz w:val="28"/>
          <w:szCs w:val="28"/>
        </w:rPr>
      </w:pPr>
    </w:p>
    <w:p w:rsidR="00C64839" w:rsidRDefault="00C64839" w:rsidP="00CA7B9D">
      <w:pPr>
        <w:autoSpaceDE w:val="0"/>
        <w:autoSpaceDN w:val="0"/>
        <w:adjustRightInd w:val="0"/>
        <w:spacing w:after="0" w:line="240" w:lineRule="auto"/>
        <w:rPr>
          <w:rFonts w:ascii="Times New Roman" w:hAnsi="Times New Roman" w:cs="Times New Roman"/>
          <w:sz w:val="28"/>
          <w:szCs w:val="28"/>
        </w:rPr>
      </w:pPr>
      <w:r w:rsidRPr="00143767">
        <w:rPr>
          <w:rFonts w:ascii="Times New Roman" w:hAnsi="Times New Roman" w:cs="Times New Roman"/>
          <w:sz w:val="28"/>
          <w:szCs w:val="28"/>
        </w:rPr>
        <w:t xml:space="preserve">Таблица </w:t>
      </w:r>
      <w:r w:rsidR="0079139C">
        <w:rPr>
          <w:rFonts w:ascii="Times New Roman" w:hAnsi="Times New Roman" w:cs="Times New Roman"/>
          <w:sz w:val="28"/>
          <w:szCs w:val="28"/>
        </w:rPr>
        <w:t xml:space="preserve">31 - </w:t>
      </w:r>
      <w:r w:rsidR="00CA7B9D" w:rsidRPr="00CA7B9D">
        <w:rPr>
          <w:rFonts w:ascii="Times New Roman" w:hAnsi="Times New Roman" w:cs="Times New Roman"/>
          <w:sz w:val="28"/>
          <w:szCs w:val="28"/>
        </w:rPr>
        <w:t>Переселение граждан из аварийного жилищного фонда</w:t>
      </w:r>
    </w:p>
    <w:p w:rsidR="00CA7B9D" w:rsidRPr="00143767" w:rsidRDefault="00CA7B9D" w:rsidP="00CA7B9D">
      <w:pPr>
        <w:autoSpaceDE w:val="0"/>
        <w:autoSpaceDN w:val="0"/>
        <w:adjustRightInd w:val="0"/>
        <w:spacing w:after="0" w:line="240" w:lineRule="auto"/>
        <w:rPr>
          <w:rFonts w:ascii="Times New Roman" w:hAnsi="Times New Roman" w:cs="Times New Roman"/>
          <w:sz w:val="28"/>
          <w:szCs w:val="28"/>
        </w:rPr>
      </w:pPr>
    </w:p>
    <w:tbl>
      <w:tblPr>
        <w:tblStyle w:val="26"/>
        <w:tblW w:w="10207" w:type="dxa"/>
        <w:tblInd w:w="-431" w:type="dxa"/>
        <w:tblLook w:val="04A0" w:firstRow="1" w:lastRow="0" w:firstColumn="1" w:lastColumn="0" w:noHBand="0" w:noVBand="1"/>
      </w:tblPr>
      <w:tblGrid>
        <w:gridCol w:w="1268"/>
        <w:gridCol w:w="1783"/>
        <w:gridCol w:w="829"/>
        <w:gridCol w:w="674"/>
        <w:gridCol w:w="674"/>
        <w:gridCol w:w="674"/>
        <w:gridCol w:w="674"/>
        <w:gridCol w:w="674"/>
        <w:gridCol w:w="674"/>
        <w:gridCol w:w="674"/>
        <w:gridCol w:w="772"/>
        <w:gridCol w:w="837"/>
      </w:tblGrid>
      <w:tr w:rsidR="00813109" w:rsidRPr="00813109" w:rsidTr="00813109">
        <w:tc>
          <w:tcPr>
            <w:tcW w:w="1268" w:type="dxa"/>
          </w:tcPr>
          <w:p w:rsidR="00813109" w:rsidRPr="00813109" w:rsidRDefault="00813109" w:rsidP="00813109">
            <w:pPr>
              <w:adjustRightInd w:val="0"/>
              <w:jc w:val="center"/>
              <w:rPr>
                <w:rFonts w:ascii="Times New Roman" w:hAnsi="Times New Roman" w:cs="Times New Roman"/>
                <w:sz w:val="19"/>
                <w:szCs w:val="19"/>
              </w:rPr>
            </w:pPr>
            <w:r w:rsidRPr="00813109">
              <w:rPr>
                <w:rFonts w:ascii="Times New Roman" w:hAnsi="Times New Roman" w:cs="Times New Roman"/>
                <w:sz w:val="19"/>
                <w:szCs w:val="19"/>
              </w:rPr>
              <w:t>Задача</w:t>
            </w:r>
          </w:p>
        </w:tc>
        <w:tc>
          <w:tcPr>
            <w:tcW w:w="1783" w:type="dxa"/>
          </w:tcPr>
          <w:p w:rsidR="00813109" w:rsidRPr="00813109" w:rsidRDefault="00813109" w:rsidP="00813109">
            <w:pPr>
              <w:adjustRightInd w:val="0"/>
              <w:jc w:val="center"/>
              <w:rPr>
                <w:rFonts w:ascii="Times New Roman" w:hAnsi="Times New Roman" w:cs="Times New Roman"/>
                <w:sz w:val="19"/>
                <w:szCs w:val="19"/>
              </w:rPr>
            </w:pPr>
            <w:r w:rsidRPr="00813109">
              <w:rPr>
                <w:rFonts w:ascii="Times New Roman" w:hAnsi="Times New Roman" w:cs="Times New Roman"/>
                <w:sz w:val="19"/>
                <w:szCs w:val="19"/>
              </w:rPr>
              <w:t>Показатели</w:t>
            </w:r>
          </w:p>
        </w:tc>
        <w:tc>
          <w:tcPr>
            <w:tcW w:w="829" w:type="dxa"/>
          </w:tcPr>
          <w:p w:rsidR="00813109" w:rsidRPr="00813109" w:rsidRDefault="00813109" w:rsidP="00813109">
            <w:pPr>
              <w:adjustRightInd w:val="0"/>
              <w:jc w:val="center"/>
              <w:rPr>
                <w:rFonts w:ascii="Times New Roman" w:hAnsi="Times New Roman" w:cs="Times New Roman"/>
                <w:sz w:val="19"/>
                <w:szCs w:val="19"/>
              </w:rPr>
            </w:pPr>
            <w:r w:rsidRPr="00813109">
              <w:rPr>
                <w:rFonts w:ascii="Times New Roman" w:hAnsi="Times New Roman" w:cs="Times New Roman"/>
                <w:sz w:val="19"/>
                <w:szCs w:val="19"/>
              </w:rPr>
              <w:t>2021г</w:t>
            </w:r>
          </w:p>
        </w:tc>
        <w:tc>
          <w:tcPr>
            <w:tcW w:w="674" w:type="dxa"/>
          </w:tcPr>
          <w:p w:rsidR="00813109" w:rsidRPr="00813109" w:rsidRDefault="00813109" w:rsidP="00813109">
            <w:pPr>
              <w:adjustRightInd w:val="0"/>
              <w:jc w:val="center"/>
              <w:rPr>
                <w:rFonts w:ascii="Times New Roman" w:hAnsi="Times New Roman" w:cs="Times New Roman"/>
                <w:sz w:val="19"/>
                <w:szCs w:val="19"/>
              </w:rPr>
            </w:pPr>
            <w:r w:rsidRPr="00813109">
              <w:rPr>
                <w:rFonts w:ascii="Times New Roman" w:hAnsi="Times New Roman" w:cs="Times New Roman"/>
                <w:sz w:val="19"/>
                <w:szCs w:val="19"/>
              </w:rPr>
              <w:t>2022г</w:t>
            </w:r>
          </w:p>
        </w:tc>
        <w:tc>
          <w:tcPr>
            <w:tcW w:w="674" w:type="dxa"/>
          </w:tcPr>
          <w:p w:rsidR="00813109" w:rsidRPr="00813109" w:rsidRDefault="00813109" w:rsidP="00813109">
            <w:pPr>
              <w:adjustRightInd w:val="0"/>
              <w:jc w:val="center"/>
              <w:rPr>
                <w:rFonts w:ascii="Times New Roman" w:hAnsi="Times New Roman" w:cs="Times New Roman"/>
                <w:sz w:val="19"/>
                <w:szCs w:val="19"/>
              </w:rPr>
            </w:pPr>
            <w:r w:rsidRPr="00813109">
              <w:rPr>
                <w:rFonts w:ascii="Times New Roman" w:hAnsi="Times New Roman" w:cs="Times New Roman"/>
                <w:sz w:val="19"/>
                <w:szCs w:val="19"/>
              </w:rPr>
              <w:t>2023г</w:t>
            </w:r>
          </w:p>
        </w:tc>
        <w:tc>
          <w:tcPr>
            <w:tcW w:w="674" w:type="dxa"/>
          </w:tcPr>
          <w:p w:rsidR="00813109" w:rsidRPr="00813109" w:rsidRDefault="00813109" w:rsidP="00813109">
            <w:pPr>
              <w:adjustRightInd w:val="0"/>
              <w:jc w:val="center"/>
              <w:rPr>
                <w:rFonts w:ascii="Times New Roman" w:hAnsi="Times New Roman" w:cs="Times New Roman"/>
                <w:sz w:val="19"/>
                <w:szCs w:val="19"/>
              </w:rPr>
            </w:pPr>
            <w:r w:rsidRPr="00813109">
              <w:rPr>
                <w:rFonts w:ascii="Times New Roman" w:hAnsi="Times New Roman" w:cs="Times New Roman"/>
                <w:sz w:val="19"/>
                <w:szCs w:val="19"/>
              </w:rPr>
              <w:t>2024г</w:t>
            </w:r>
          </w:p>
        </w:tc>
        <w:tc>
          <w:tcPr>
            <w:tcW w:w="674" w:type="dxa"/>
          </w:tcPr>
          <w:p w:rsidR="00813109" w:rsidRPr="00813109" w:rsidRDefault="00813109" w:rsidP="00813109">
            <w:pPr>
              <w:adjustRightInd w:val="0"/>
              <w:jc w:val="center"/>
              <w:rPr>
                <w:rFonts w:ascii="Times New Roman" w:hAnsi="Times New Roman" w:cs="Times New Roman"/>
                <w:sz w:val="19"/>
                <w:szCs w:val="19"/>
              </w:rPr>
            </w:pPr>
            <w:r w:rsidRPr="00813109">
              <w:rPr>
                <w:rFonts w:ascii="Times New Roman" w:hAnsi="Times New Roman" w:cs="Times New Roman"/>
                <w:sz w:val="19"/>
                <w:szCs w:val="19"/>
              </w:rPr>
              <w:t>2025г</w:t>
            </w:r>
          </w:p>
        </w:tc>
        <w:tc>
          <w:tcPr>
            <w:tcW w:w="674" w:type="dxa"/>
          </w:tcPr>
          <w:p w:rsidR="00813109" w:rsidRPr="00813109" w:rsidRDefault="00813109" w:rsidP="00813109">
            <w:pPr>
              <w:adjustRightInd w:val="0"/>
              <w:jc w:val="center"/>
              <w:rPr>
                <w:rFonts w:ascii="Times New Roman" w:hAnsi="Times New Roman" w:cs="Times New Roman"/>
                <w:sz w:val="19"/>
                <w:szCs w:val="19"/>
              </w:rPr>
            </w:pPr>
            <w:r w:rsidRPr="00813109">
              <w:rPr>
                <w:rFonts w:ascii="Times New Roman" w:hAnsi="Times New Roman" w:cs="Times New Roman"/>
                <w:sz w:val="19"/>
                <w:szCs w:val="19"/>
              </w:rPr>
              <w:t>2026г</w:t>
            </w:r>
          </w:p>
        </w:tc>
        <w:tc>
          <w:tcPr>
            <w:tcW w:w="674" w:type="dxa"/>
          </w:tcPr>
          <w:p w:rsidR="00813109" w:rsidRPr="00813109" w:rsidRDefault="00813109" w:rsidP="00813109">
            <w:pPr>
              <w:adjustRightInd w:val="0"/>
              <w:jc w:val="center"/>
              <w:rPr>
                <w:rFonts w:ascii="Times New Roman" w:hAnsi="Times New Roman" w:cs="Times New Roman"/>
                <w:sz w:val="19"/>
                <w:szCs w:val="19"/>
              </w:rPr>
            </w:pPr>
            <w:r w:rsidRPr="00813109">
              <w:rPr>
                <w:rFonts w:ascii="Times New Roman" w:hAnsi="Times New Roman" w:cs="Times New Roman"/>
                <w:sz w:val="19"/>
                <w:szCs w:val="19"/>
              </w:rPr>
              <w:t>2027г</w:t>
            </w:r>
          </w:p>
        </w:tc>
        <w:tc>
          <w:tcPr>
            <w:tcW w:w="674" w:type="dxa"/>
          </w:tcPr>
          <w:p w:rsidR="00813109" w:rsidRPr="00813109" w:rsidRDefault="00813109" w:rsidP="00813109">
            <w:pPr>
              <w:adjustRightInd w:val="0"/>
              <w:jc w:val="center"/>
              <w:rPr>
                <w:rFonts w:ascii="Times New Roman" w:hAnsi="Times New Roman" w:cs="Times New Roman"/>
                <w:sz w:val="19"/>
                <w:szCs w:val="19"/>
              </w:rPr>
            </w:pPr>
            <w:r w:rsidRPr="00813109">
              <w:rPr>
                <w:rFonts w:ascii="Times New Roman" w:hAnsi="Times New Roman" w:cs="Times New Roman"/>
                <w:sz w:val="19"/>
                <w:szCs w:val="19"/>
              </w:rPr>
              <w:t>2028г</w:t>
            </w:r>
          </w:p>
        </w:tc>
        <w:tc>
          <w:tcPr>
            <w:tcW w:w="772" w:type="dxa"/>
          </w:tcPr>
          <w:p w:rsidR="00813109" w:rsidRPr="00813109" w:rsidRDefault="00813109" w:rsidP="00813109">
            <w:pPr>
              <w:adjustRightInd w:val="0"/>
              <w:jc w:val="center"/>
              <w:rPr>
                <w:rFonts w:ascii="Times New Roman" w:hAnsi="Times New Roman" w:cs="Times New Roman"/>
                <w:sz w:val="19"/>
                <w:szCs w:val="19"/>
              </w:rPr>
            </w:pPr>
            <w:r w:rsidRPr="00813109">
              <w:rPr>
                <w:rFonts w:ascii="Times New Roman" w:hAnsi="Times New Roman" w:cs="Times New Roman"/>
                <w:sz w:val="19"/>
                <w:szCs w:val="19"/>
              </w:rPr>
              <w:t>2029г</w:t>
            </w:r>
          </w:p>
        </w:tc>
        <w:tc>
          <w:tcPr>
            <w:tcW w:w="837" w:type="dxa"/>
          </w:tcPr>
          <w:p w:rsidR="00813109" w:rsidRPr="00813109" w:rsidRDefault="00813109" w:rsidP="00813109">
            <w:pPr>
              <w:adjustRightInd w:val="0"/>
              <w:jc w:val="center"/>
              <w:rPr>
                <w:rFonts w:ascii="Times New Roman" w:hAnsi="Times New Roman" w:cs="Times New Roman"/>
                <w:sz w:val="19"/>
                <w:szCs w:val="19"/>
              </w:rPr>
            </w:pPr>
            <w:r w:rsidRPr="00813109">
              <w:rPr>
                <w:rFonts w:ascii="Times New Roman" w:hAnsi="Times New Roman" w:cs="Times New Roman"/>
                <w:sz w:val="19"/>
                <w:szCs w:val="19"/>
              </w:rPr>
              <w:t>2030г</w:t>
            </w:r>
          </w:p>
        </w:tc>
      </w:tr>
      <w:tr w:rsidR="00813109" w:rsidRPr="00813109" w:rsidTr="00813109">
        <w:tc>
          <w:tcPr>
            <w:tcW w:w="1268" w:type="dxa"/>
            <w:vMerge w:val="restart"/>
          </w:tcPr>
          <w:p w:rsidR="00813109" w:rsidRPr="00813109" w:rsidRDefault="00813109" w:rsidP="00813109">
            <w:pPr>
              <w:adjustRightInd w:val="0"/>
              <w:jc w:val="both"/>
              <w:rPr>
                <w:rFonts w:ascii="Times New Roman" w:hAnsi="Times New Roman" w:cs="Times New Roman"/>
                <w:sz w:val="19"/>
                <w:szCs w:val="19"/>
              </w:rPr>
            </w:pPr>
            <w:r w:rsidRPr="00813109">
              <w:rPr>
                <w:rFonts w:ascii="Times New Roman" w:hAnsi="Times New Roman" w:cs="Times New Roman"/>
                <w:sz w:val="19"/>
                <w:szCs w:val="19"/>
              </w:rPr>
              <w:t>Задача 5.</w:t>
            </w:r>
          </w:p>
          <w:p w:rsidR="00813109" w:rsidRPr="00813109" w:rsidRDefault="00813109" w:rsidP="00813109">
            <w:pPr>
              <w:adjustRightInd w:val="0"/>
              <w:jc w:val="both"/>
              <w:rPr>
                <w:rFonts w:ascii="Times New Roman" w:hAnsi="Times New Roman" w:cs="Times New Roman"/>
                <w:sz w:val="19"/>
                <w:szCs w:val="19"/>
              </w:rPr>
            </w:pPr>
            <w:r w:rsidRPr="00813109">
              <w:rPr>
                <w:rFonts w:ascii="Times New Roman" w:hAnsi="Times New Roman" w:cs="Times New Roman"/>
                <w:sz w:val="19"/>
                <w:szCs w:val="19"/>
              </w:rPr>
              <w:t>Переселение граждан из аварийного жилищного фонда</w:t>
            </w:r>
          </w:p>
        </w:tc>
        <w:tc>
          <w:tcPr>
            <w:tcW w:w="1783" w:type="dxa"/>
          </w:tcPr>
          <w:p w:rsidR="00813109" w:rsidRPr="00813109" w:rsidRDefault="00813109" w:rsidP="00813109">
            <w:pPr>
              <w:rPr>
                <w:rFonts w:ascii="Times New Roman" w:hAnsi="Times New Roman" w:cs="Times New Roman"/>
                <w:sz w:val="19"/>
                <w:szCs w:val="19"/>
              </w:rPr>
            </w:pPr>
            <w:r w:rsidRPr="00813109">
              <w:rPr>
                <w:rFonts w:ascii="Times New Roman" w:hAnsi="Times New Roman" w:cs="Times New Roman"/>
                <w:color w:val="000000" w:themeColor="text1"/>
                <w:sz w:val="19"/>
                <w:szCs w:val="19"/>
              </w:rPr>
              <w:t>Общая площадь расселяемых жилых помещений в аварийных многоквартирных домах, кв. м</w:t>
            </w:r>
          </w:p>
        </w:tc>
        <w:tc>
          <w:tcPr>
            <w:tcW w:w="8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13109" w:rsidRPr="00813109" w:rsidRDefault="00813109" w:rsidP="00813109">
            <w:pPr>
              <w:jc w:val="center"/>
              <w:rPr>
                <w:rFonts w:ascii="Times New Roman" w:hAnsi="Times New Roman" w:cs="Times New Roman"/>
                <w:sz w:val="19"/>
                <w:szCs w:val="19"/>
              </w:rPr>
            </w:pPr>
            <w:r w:rsidRPr="00813109">
              <w:rPr>
                <w:rFonts w:ascii="Times New Roman" w:hAnsi="Times New Roman" w:cs="Times New Roman"/>
                <w:sz w:val="19"/>
                <w:szCs w:val="19"/>
              </w:rPr>
              <w:t>1540,6</w:t>
            </w:r>
          </w:p>
        </w:tc>
        <w:tc>
          <w:tcPr>
            <w:tcW w:w="674" w:type="dxa"/>
            <w:tcBorders>
              <w:top w:val="single" w:sz="6" w:space="0" w:color="000000"/>
              <w:left w:val="single" w:sz="6" w:space="0" w:color="000000"/>
              <w:bottom w:val="single" w:sz="6" w:space="0" w:color="000000"/>
              <w:right w:val="single" w:sz="6" w:space="0" w:color="000000"/>
            </w:tcBorders>
            <w:vAlign w:val="center"/>
          </w:tcPr>
          <w:p w:rsidR="00813109" w:rsidRPr="00813109" w:rsidRDefault="00813109" w:rsidP="00813109">
            <w:pPr>
              <w:jc w:val="center"/>
              <w:rPr>
                <w:rFonts w:ascii="Times New Roman" w:hAnsi="Times New Roman" w:cs="Times New Roman"/>
                <w:sz w:val="19"/>
                <w:szCs w:val="19"/>
              </w:rPr>
            </w:pPr>
            <w:r w:rsidRPr="00813109">
              <w:rPr>
                <w:rFonts w:ascii="Times New Roman" w:hAnsi="Times New Roman" w:cs="Times New Roman"/>
                <w:sz w:val="19"/>
                <w:szCs w:val="19"/>
              </w:rPr>
              <w:t>0</w:t>
            </w:r>
          </w:p>
        </w:tc>
        <w:tc>
          <w:tcPr>
            <w:tcW w:w="674" w:type="dxa"/>
            <w:vAlign w:val="center"/>
          </w:tcPr>
          <w:p w:rsidR="00813109" w:rsidRPr="00813109" w:rsidRDefault="00813109" w:rsidP="0081310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674" w:type="dxa"/>
            <w:vAlign w:val="center"/>
          </w:tcPr>
          <w:p w:rsidR="00813109" w:rsidRPr="00813109" w:rsidRDefault="00813109" w:rsidP="0081310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674" w:type="dxa"/>
            <w:vAlign w:val="center"/>
          </w:tcPr>
          <w:p w:rsidR="00813109" w:rsidRPr="00813109" w:rsidRDefault="00813109" w:rsidP="0081310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674" w:type="dxa"/>
            <w:vAlign w:val="center"/>
          </w:tcPr>
          <w:p w:rsidR="00813109" w:rsidRPr="00813109" w:rsidRDefault="00813109" w:rsidP="0081310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674" w:type="dxa"/>
            <w:vAlign w:val="center"/>
          </w:tcPr>
          <w:p w:rsidR="00813109" w:rsidRPr="00813109" w:rsidRDefault="00813109" w:rsidP="0081310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674" w:type="dxa"/>
            <w:vAlign w:val="center"/>
          </w:tcPr>
          <w:p w:rsidR="00813109" w:rsidRPr="00813109" w:rsidRDefault="00813109" w:rsidP="0081310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772" w:type="dxa"/>
            <w:vAlign w:val="center"/>
          </w:tcPr>
          <w:p w:rsidR="00813109" w:rsidRPr="00813109" w:rsidRDefault="00813109" w:rsidP="0081310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837" w:type="dxa"/>
            <w:vAlign w:val="center"/>
          </w:tcPr>
          <w:p w:rsidR="00813109" w:rsidRPr="00813109" w:rsidRDefault="00813109" w:rsidP="0081310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r>
      <w:tr w:rsidR="00813109" w:rsidRPr="00813109" w:rsidTr="00813109">
        <w:tc>
          <w:tcPr>
            <w:tcW w:w="1268" w:type="dxa"/>
            <w:vMerge/>
          </w:tcPr>
          <w:p w:rsidR="00813109" w:rsidRPr="00813109" w:rsidRDefault="00813109" w:rsidP="00813109">
            <w:pPr>
              <w:adjustRightInd w:val="0"/>
              <w:jc w:val="both"/>
              <w:rPr>
                <w:rFonts w:ascii="Times New Roman" w:hAnsi="Times New Roman" w:cs="Times New Roman"/>
                <w:sz w:val="19"/>
                <w:szCs w:val="19"/>
              </w:rPr>
            </w:pPr>
          </w:p>
        </w:tc>
        <w:tc>
          <w:tcPr>
            <w:tcW w:w="1783" w:type="dxa"/>
          </w:tcPr>
          <w:p w:rsidR="00813109" w:rsidRPr="00813109" w:rsidRDefault="00813109" w:rsidP="00813109">
            <w:pPr>
              <w:rPr>
                <w:rFonts w:ascii="Times New Roman" w:hAnsi="Times New Roman" w:cs="Times New Roman"/>
                <w:sz w:val="19"/>
                <w:szCs w:val="19"/>
              </w:rPr>
            </w:pPr>
            <w:r w:rsidRPr="00813109">
              <w:rPr>
                <w:rFonts w:ascii="Times New Roman" w:hAnsi="Times New Roman" w:cs="Times New Roman"/>
                <w:color w:val="000000" w:themeColor="text1"/>
                <w:sz w:val="19"/>
                <w:szCs w:val="19"/>
              </w:rPr>
              <w:t>Переселение граждан из аварийного жилищного фонда, человек</w:t>
            </w:r>
          </w:p>
        </w:tc>
        <w:tc>
          <w:tcPr>
            <w:tcW w:w="829"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813109" w:rsidRPr="00813109" w:rsidRDefault="00813109" w:rsidP="00813109">
            <w:pPr>
              <w:jc w:val="center"/>
              <w:rPr>
                <w:rFonts w:ascii="Times New Roman" w:hAnsi="Times New Roman" w:cs="Times New Roman"/>
                <w:sz w:val="19"/>
                <w:szCs w:val="19"/>
              </w:rPr>
            </w:pPr>
            <w:r w:rsidRPr="00813109">
              <w:rPr>
                <w:rFonts w:ascii="Times New Roman" w:hAnsi="Times New Roman" w:cs="Times New Roman"/>
                <w:sz w:val="19"/>
                <w:szCs w:val="19"/>
              </w:rPr>
              <w:t>70</w:t>
            </w:r>
          </w:p>
        </w:tc>
        <w:tc>
          <w:tcPr>
            <w:tcW w:w="674" w:type="dxa"/>
            <w:tcBorders>
              <w:top w:val="single" w:sz="6" w:space="0" w:color="CCCCCC"/>
              <w:left w:val="single" w:sz="6" w:space="0" w:color="000000"/>
              <w:bottom w:val="single" w:sz="6" w:space="0" w:color="000000"/>
              <w:right w:val="single" w:sz="6" w:space="0" w:color="000000"/>
            </w:tcBorders>
            <w:vAlign w:val="center"/>
          </w:tcPr>
          <w:p w:rsidR="00813109" w:rsidRPr="00813109" w:rsidRDefault="00813109" w:rsidP="00813109">
            <w:pPr>
              <w:jc w:val="center"/>
              <w:rPr>
                <w:rFonts w:ascii="Times New Roman" w:hAnsi="Times New Roman" w:cs="Times New Roman"/>
                <w:sz w:val="19"/>
                <w:szCs w:val="19"/>
              </w:rPr>
            </w:pPr>
            <w:r w:rsidRPr="00813109">
              <w:rPr>
                <w:rFonts w:ascii="Times New Roman" w:hAnsi="Times New Roman" w:cs="Times New Roman"/>
                <w:sz w:val="19"/>
                <w:szCs w:val="19"/>
              </w:rPr>
              <w:t>3</w:t>
            </w:r>
          </w:p>
        </w:tc>
        <w:tc>
          <w:tcPr>
            <w:tcW w:w="674" w:type="dxa"/>
            <w:vAlign w:val="center"/>
          </w:tcPr>
          <w:p w:rsidR="00813109" w:rsidRPr="00813109" w:rsidRDefault="00813109" w:rsidP="0081310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674" w:type="dxa"/>
            <w:vAlign w:val="center"/>
          </w:tcPr>
          <w:p w:rsidR="00813109" w:rsidRPr="00813109" w:rsidRDefault="00813109" w:rsidP="0081310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674" w:type="dxa"/>
            <w:vAlign w:val="center"/>
          </w:tcPr>
          <w:p w:rsidR="00813109" w:rsidRPr="00813109" w:rsidRDefault="00813109" w:rsidP="0081310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674" w:type="dxa"/>
            <w:vAlign w:val="center"/>
          </w:tcPr>
          <w:p w:rsidR="00813109" w:rsidRPr="00813109" w:rsidRDefault="00813109" w:rsidP="0081310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674" w:type="dxa"/>
            <w:vAlign w:val="center"/>
          </w:tcPr>
          <w:p w:rsidR="00813109" w:rsidRPr="00813109" w:rsidRDefault="00813109" w:rsidP="0081310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674" w:type="dxa"/>
            <w:vAlign w:val="center"/>
          </w:tcPr>
          <w:p w:rsidR="00813109" w:rsidRPr="00813109" w:rsidRDefault="00813109" w:rsidP="0081310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772" w:type="dxa"/>
            <w:vAlign w:val="center"/>
          </w:tcPr>
          <w:p w:rsidR="00813109" w:rsidRPr="00813109" w:rsidRDefault="00813109" w:rsidP="0081310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837" w:type="dxa"/>
            <w:vAlign w:val="center"/>
          </w:tcPr>
          <w:p w:rsidR="00813109" w:rsidRPr="00813109" w:rsidRDefault="00813109" w:rsidP="0081310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r>
      <w:tr w:rsidR="00813109" w:rsidRPr="00813109" w:rsidTr="00813109">
        <w:trPr>
          <w:trHeight w:val="497"/>
        </w:trPr>
        <w:tc>
          <w:tcPr>
            <w:tcW w:w="1268" w:type="dxa"/>
            <w:vMerge/>
          </w:tcPr>
          <w:p w:rsidR="00813109" w:rsidRPr="00813109" w:rsidRDefault="00813109" w:rsidP="00813109">
            <w:pPr>
              <w:adjustRightInd w:val="0"/>
              <w:jc w:val="both"/>
              <w:rPr>
                <w:rFonts w:ascii="Times New Roman" w:hAnsi="Times New Roman" w:cs="Times New Roman"/>
                <w:sz w:val="19"/>
                <w:szCs w:val="19"/>
              </w:rPr>
            </w:pPr>
          </w:p>
        </w:tc>
        <w:tc>
          <w:tcPr>
            <w:tcW w:w="1783" w:type="dxa"/>
          </w:tcPr>
          <w:p w:rsidR="00813109" w:rsidRPr="00813109" w:rsidRDefault="00813109" w:rsidP="00813109">
            <w:pPr>
              <w:tabs>
                <w:tab w:val="left" w:pos="317"/>
              </w:tabs>
              <w:adjustRightInd w:val="0"/>
              <w:jc w:val="both"/>
              <w:rPr>
                <w:rFonts w:ascii="Times New Roman" w:hAnsi="Times New Roman" w:cs="Times New Roman"/>
                <w:sz w:val="19"/>
                <w:szCs w:val="19"/>
              </w:rPr>
            </w:pPr>
            <w:r w:rsidRPr="00813109">
              <w:rPr>
                <w:rFonts w:ascii="Times New Roman" w:hAnsi="Times New Roman" w:cs="Times New Roman"/>
                <w:color w:val="000000" w:themeColor="text1"/>
                <w:sz w:val="19"/>
                <w:szCs w:val="19"/>
              </w:rPr>
              <w:t>Количество многоквартирных домов, жители которых переселены в рамках выполнения программы, штук</w:t>
            </w:r>
          </w:p>
        </w:tc>
        <w:tc>
          <w:tcPr>
            <w:tcW w:w="829"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813109" w:rsidRPr="00813109" w:rsidRDefault="00813109" w:rsidP="00813109">
            <w:pPr>
              <w:jc w:val="center"/>
              <w:rPr>
                <w:rFonts w:ascii="Times New Roman" w:hAnsi="Times New Roman" w:cs="Times New Roman"/>
                <w:sz w:val="19"/>
                <w:szCs w:val="19"/>
              </w:rPr>
            </w:pPr>
            <w:r w:rsidRPr="00813109">
              <w:rPr>
                <w:rFonts w:ascii="Times New Roman" w:hAnsi="Times New Roman" w:cs="Times New Roman"/>
                <w:sz w:val="19"/>
                <w:szCs w:val="19"/>
              </w:rPr>
              <w:t>3</w:t>
            </w:r>
          </w:p>
        </w:tc>
        <w:tc>
          <w:tcPr>
            <w:tcW w:w="674" w:type="dxa"/>
            <w:tcBorders>
              <w:top w:val="single" w:sz="6" w:space="0" w:color="CCCCCC"/>
              <w:left w:val="single" w:sz="6" w:space="0" w:color="000000"/>
              <w:bottom w:val="single" w:sz="6" w:space="0" w:color="000000"/>
              <w:right w:val="single" w:sz="6" w:space="0" w:color="000000"/>
            </w:tcBorders>
            <w:vAlign w:val="center"/>
          </w:tcPr>
          <w:p w:rsidR="00813109" w:rsidRPr="00813109" w:rsidRDefault="00813109" w:rsidP="00813109">
            <w:pPr>
              <w:jc w:val="center"/>
              <w:rPr>
                <w:rFonts w:ascii="Times New Roman" w:hAnsi="Times New Roman" w:cs="Times New Roman"/>
                <w:sz w:val="19"/>
                <w:szCs w:val="19"/>
              </w:rPr>
            </w:pPr>
            <w:r w:rsidRPr="00813109">
              <w:rPr>
                <w:rFonts w:ascii="Times New Roman" w:hAnsi="Times New Roman" w:cs="Times New Roman"/>
                <w:sz w:val="19"/>
                <w:szCs w:val="19"/>
              </w:rPr>
              <w:t>0</w:t>
            </w:r>
          </w:p>
        </w:tc>
        <w:tc>
          <w:tcPr>
            <w:tcW w:w="674" w:type="dxa"/>
            <w:vAlign w:val="center"/>
          </w:tcPr>
          <w:p w:rsidR="00813109" w:rsidRPr="00813109" w:rsidRDefault="00813109" w:rsidP="00813109">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674" w:type="dxa"/>
            <w:vAlign w:val="center"/>
          </w:tcPr>
          <w:p w:rsidR="00813109" w:rsidRPr="00813109" w:rsidRDefault="00813109" w:rsidP="00813109">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674" w:type="dxa"/>
            <w:vAlign w:val="center"/>
          </w:tcPr>
          <w:p w:rsidR="00813109" w:rsidRPr="00813109" w:rsidRDefault="00813109" w:rsidP="00813109">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674" w:type="dxa"/>
            <w:vAlign w:val="center"/>
          </w:tcPr>
          <w:p w:rsidR="00813109" w:rsidRPr="00813109" w:rsidRDefault="00813109" w:rsidP="00813109">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674" w:type="dxa"/>
            <w:vAlign w:val="center"/>
          </w:tcPr>
          <w:p w:rsidR="00813109" w:rsidRPr="00813109" w:rsidRDefault="00813109" w:rsidP="00813109">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674" w:type="dxa"/>
            <w:vAlign w:val="center"/>
          </w:tcPr>
          <w:p w:rsidR="00813109" w:rsidRPr="00813109" w:rsidRDefault="00813109" w:rsidP="00813109">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772" w:type="dxa"/>
            <w:vAlign w:val="center"/>
          </w:tcPr>
          <w:p w:rsidR="00813109" w:rsidRPr="00813109" w:rsidRDefault="00813109" w:rsidP="00813109">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837" w:type="dxa"/>
            <w:vAlign w:val="center"/>
          </w:tcPr>
          <w:p w:rsidR="00813109" w:rsidRPr="00813109" w:rsidRDefault="00813109" w:rsidP="00813109">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r>
    </w:tbl>
    <w:p w:rsidR="003B2DD7" w:rsidRPr="003B2DD7" w:rsidRDefault="003B2DD7" w:rsidP="00BF6F93">
      <w:pPr>
        <w:autoSpaceDE w:val="0"/>
        <w:autoSpaceDN w:val="0"/>
        <w:adjustRightInd w:val="0"/>
        <w:spacing w:after="0" w:line="240" w:lineRule="auto"/>
        <w:jc w:val="center"/>
        <w:rPr>
          <w:rFonts w:ascii="Times New Roman" w:hAnsi="Times New Roman" w:cs="Times New Roman"/>
          <w:color w:val="000000"/>
          <w:sz w:val="28"/>
          <w:szCs w:val="28"/>
        </w:rPr>
      </w:pPr>
    </w:p>
    <w:p w:rsidR="009A7954" w:rsidRDefault="00616ECE" w:rsidP="00BF6F93">
      <w:pPr>
        <w:autoSpaceDE w:val="0"/>
        <w:autoSpaceDN w:val="0"/>
        <w:adjustRightInd w:val="0"/>
        <w:spacing w:after="0" w:line="240" w:lineRule="auto"/>
        <w:jc w:val="center"/>
        <w:rPr>
          <w:rFonts w:ascii="Times New Roman" w:hAnsi="Times New Roman" w:cs="Times New Roman"/>
          <w:b/>
          <w:color w:val="000000"/>
          <w:sz w:val="28"/>
          <w:szCs w:val="28"/>
        </w:rPr>
      </w:pPr>
      <w:r w:rsidRPr="00971CF6">
        <w:rPr>
          <w:rFonts w:ascii="Times New Roman" w:hAnsi="Times New Roman" w:cs="Times New Roman"/>
          <w:b/>
          <w:color w:val="000000"/>
          <w:sz w:val="28"/>
          <w:szCs w:val="28"/>
        </w:rPr>
        <w:t xml:space="preserve">Задача </w:t>
      </w:r>
      <w:r w:rsidR="00C90DC1">
        <w:rPr>
          <w:rFonts w:ascii="Times New Roman" w:hAnsi="Times New Roman" w:cs="Times New Roman"/>
          <w:b/>
          <w:color w:val="000000"/>
          <w:sz w:val="28"/>
          <w:szCs w:val="28"/>
        </w:rPr>
        <w:t>6</w:t>
      </w:r>
      <w:r w:rsidRPr="00971CF6">
        <w:rPr>
          <w:rFonts w:ascii="Times New Roman" w:hAnsi="Times New Roman" w:cs="Times New Roman"/>
          <w:b/>
          <w:color w:val="000000"/>
          <w:sz w:val="28"/>
          <w:szCs w:val="28"/>
        </w:rPr>
        <w:t xml:space="preserve">. </w:t>
      </w:r>
      <w:r w:rsidR="009A7954" w:rsidRPr="009A7954">
        <w:rPr>
          <w:rFonts w:ascii="Times New Roman" w:hAnsi="Times New Roman" w:cs="Times New Roman"/>
          <w:b/>
          <w:color w:val="000000"/>
          <w:sz w:val="28"/>
          <w:szCs w:val="28"/>
        </w:rPr>
        <w:t>Противодействие коррупции в Ленинградском районе</w:t>
      </w:r>
    </w:p>
    <w:p w:rsidR="009A7954" w:rsidRPr="003B2DD7" w:rsidRDefault="009A7954" w:rsidP="00616ECE">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616ECE" w:rsidRDefault="009A7954" w:rsidP="00953C26">
      <w:pPr>
        <w:autoSpaceDE w:val="0"/>
        <w:autoSpaceDN w:val="0"/>
        <w:adjustRightInd w:val="0"/>
        <w:spacing w:after="0" w:line="240" w:lineRule="auto"/>
        <w:ind w:firstLine="709"/>
        <w:jc w:val="both"/>
        <w:rPr>
          <w:rFonts w:ascii="Times New Roman" w:hAnsi="Times New Roman"/>
          <w:color w:val="000000"/>
          <w:sz w:val="28"/>
          <w:szCs w:val="28"/>
        </w:rPr>
      </w:pPr>
      <w:r w:rsidRPr="009A7954">
        <w:rPr>
          <w:rFonts w:ascii="Times New Roman" w:hAnsi="Times New Roman"/>
          <w:color w:val="000000"/>
          <w:sz w:val="28"/>
          <w:szCs w:val="28"/>
        </w:rPr>
        <w:t>Ориентир – Ленинградский район –</w:t>
      </w:r>
      <w:r w:rsidR="005606D9">
        <w:rPr>
          <w:rFonts w:ascii="Times New Roman" w:hAnsi="Times New Roman"/>
          <w:color w:val="000000"/>
          <w:sz w:val="28"/>
          <w:szCs w:val="28"/>
        </w:rPr>
        <w:t xml:space="preserve"> повышение эффективности системы противодействия коррупции в муниципальном образовании Ленинградский район. </w:t>
      </w:r>
    </w:p>
    <w:p w:rsidR="007919AB" w:rsidRDefault="005606D9" w:rsidP="005606D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Противодействие коррупции продолжает быть важнейшей стратегической задачей деятельности органов местного самоуправления. </w:t>
      </w:r>
    </w:p>
    <w:p w:rsidR="005606D9" w:rsidRDefault="005606D9" w:rsidP="005606D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На современном этапе, коррупция приобрела высокую общественную опасность. Подменяя публично-правовые решения </w:t>
      </w:r>
      <w:r w:rsidR="007919AB">
        <w:rPr>
          <w:rFonts w:ascii="Times New Roman" w:hAnsi="Times New Roman"/>
          <w:color w:val="000000"/>
          <w:sz w:val="28"/>
          <w:szCs w:val="28"/>
        </w:rPr>
        <w:t>и действия коррупционными отношениями, основанными на удовлетворении, в обход закона, частых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w:t>
      </w:r>
    </w:p>
    <w:p w:rsidR="007919AB" w:rsidRDefault="007919AB" w:rsidP="005606D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Наибольшая опасность коррупции в том, что она стала распространённым фактом жизни, к которому большинство членов общества научились относиться как к негативному, но привычному явлению.</w:t>
      </w:r>
    </w:p>
    <w:p w:rsidR="007919AB" w:rsidRDefault="007919AB" w:rsidP="005606D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Предупреждение коррупции в органах местного самоуправления муниципального образования Ленинградский район является важнейшим механизмом снижения ее уровня.</w:t>
      </w:r>
    </w:p>
    <w:p w:rsidR="007919AB" w:rsidRDefault="007919AB" w:rsidP="005606D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Коррупция как социальный процесс носит летальный (скрытый) </w:t>
      </w:r>
      <w:r w:rsidR="001D4633">
        <w:rPr>
          <w:rFonts w:ascii="Times New Roman" w:hAnsi="Times New Roman"/>
          <w:color w:val="000000"/>
          <w:sz w:val="28"/>
          <w:szCs w:val="28"/>
        </w:rPr>
        <w:t xml:space="preserve">характер, поэтому объективно оценить ее уровень без серьезных и </w:t>
      </w:r>
      <w:r w:rsidR="00685D64">
        <w:rPr>
          <w:rFonts w:ascii="Times New Roman" w:hAnsi="Times New Roman"/>
          <w:color w:val="000000"/>
          <w:sz w:val="28"/>
          <w:szCs w:val="28"/>
        </w:rPr>
        <w:t>масштабных социологических исследований,</w:t>
      </w:r>
      <w:r w:rsidR="001D4633">
        <w:rPr>
          <w:rFonts w:ascii="Times New Roman" w:hAnsi="Times New Roman"/>
          <w:color w:val="000000"/>
          <w:sz w:val="28"/>
          <w:szCs w:val="28"/>
        </w:rPr>
        <w:t xml:space="preserve"> и антикоррупционного мониторинга практически невозможно. </w:t>
      </w:r>
    </w:p>
    <w:p w:rsidR="001D4633" w:rsidRDefault="001D4633" w:rsidP="005606D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Оценить результативность и эффективность мер и программ противодействия коррупции, а также выработать конкретные мероприятия, призванные снизить </w:t>
      </w:r>
      <w:r w:rsidR="00685D64">
        <w:rPr>
          <w:rFonts w:ascii="Times New Roman" w:hAnsi="Times New Roman"/>
          <w:color w:val="000000"/>
          <w:sz w:val="28"/>
          <w:szCs w:val="28"/>
        </w:rPr>
        <w:t xml:space="preserve">количество коррупционных проявлений, помогает мониторинг восприятия уровня коррупции. </w:t>
      </w:r>
    </w:p>
    <w:p w:rsidR="00685D64" w:rsidRDefault="00685D64" w:rsidP="005606D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 об уровне коррупции задается непосредственно населению. На основании полученных ответов определяются конкретные сферы публичного управления, которым нужно уделить повышенное внимание.</w:t>
      </w:r>
    </w:p>
    <w:p w:rsidR="000378C6" w:rsidRDefault="000378C6" w:rsidP="000378C6">
      <w:pPr>
        <w:shd w:val="clear" w:color="auto" w:fill="FFFFFF"/>
        <w:tabs>
          <w:tab w:val="left" w:pos="709"/>
        </w:tabs>
        <w:spacing w:after="0" w:line="240" w:lineRule="auto"/>
        <w:ind w:firstLine="709"/>
        <w:jc w:val="both"/>
        <w:rPr>
          <w:rFonts w:ascii="Times New Roman" w:hAnsi="Times New Roman" w:cs="Times New Roman"/>
          <w:color w:val="000000"/>
          <w:sz w:val="28"/>
          <w:szCs w:val="28"/>
        </w:rPr>
      </w:pPr>
      <w:r w:rsidRPr="00143767">
        <w:rPr>
          <w:rFonts w:ascii="Times New Roman" w:hAnsi="Times New Roman" w:cs="Times New Roman"/>
          <w:color w:val="000000"/>
          <w:sz w:val="28"/>
          <w:szCs w:val="28"/>
        </w:rPr>
        <w:t xml:space="preserve">Основными направлениями работы муниципалитета по </w:t>
      </w:r>
      <w:r>
        <w:rPr>
          <w:rFonts w:ascii="Times New Roman" w:hAnsi="Times New Roman" w:cs="Times New Roman"/>
          <w:color w:val="000000"/>
          <w:sz w:val="28"/>
          <w:szCs w:val="28"/>
        </w:rPr>
        <w:t>противодействию коррупции</w:t>
      </w:r>
      <w:r w:rsidRPr="00143767">
        <w:rPr>
          <w:rFonts w:ascii="Times New Roman" w:hAnsi="Times New Roman" w:cs="Times New Roman"/>
          <w:color w:val="000000"/>
          <w:sz w:val="28"/>
          <w:szCs w:val="28"/>
        </w:rPr>
        <w:t xml:space="preserve"> будут:</w:t>
      </w:r>
    </w:p>
    <w:p w:rsidR="000378C6" w:rsidRDefault="000378C6" w:rsidP="000378C6">
      <w:pPr>
        <w:shd w:val="clear" w:color="auto" w:fill="FFFFFF"/>
        <w:tabs>
          <w:tab w:val="left" w:pos="709"/>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оптимизация системы противодействия коррупции в целях совершенствования системы эффективного управления в органах местного самоуправления;</w:t>
      </w:r>
    </w:p>
    <w:p w:rsidR="000378C6" w:rsidRDefault="000378C6" w:rsidP="000378C6">
      <w:pPr>
        <w:shd w:val="clear" w:color="auto" w:fill="FFFFFF"/>
        <w:tabs>
          <w:tab w:val="left" w:pos="709"/>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совершенствование правового регулирования взаимодействия граждан с органами местного самоуправления;</w:t>
      </w:r>
    </w:p>
    <w:p w:rsidR="000378C6" w:rsidRDefault="000378C6" w:rsidP="000378C6">
      <w:pPr>
        <w:shd w:val="clear" w:color="auto" w:fill="FFFFFF"/>
        <w:tabs>
          <w:tab w:val="left" w:pos="709"/>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повышение эффективности системы противодействия коррупции.</w:t>
      </w:r>
    </w:p>
    <w:p w:rsidR="00BF36DE" w:rsidRPr="00143767" w:rsidRDefault="00BF36DE" w:rsidP="00BF36DE">
      <w:pPr>
        <w:shd w:val="clear" w:color="auto" w:fill="FFFFFF"/>
        <w:spacing w:after="0" w:line="240" w:lineRule="auto"/>
        <w:ind w:firstLine="709"/>
        <w:jc w:val="both"/>
        <w:rPr>
          <w:rFonts w:ascii="Times New Roman" w:hAnsi="Times New Roman" w:cs="Times New Roman"/>
          <w:sz w:val="28"/>
          <w:szCs w:val="28"/>
        </w:rPr>
      </w:pPr>
      <w:r w:rsidRPr="00143767">
        <w:rPr>
          <w:rFonts w:ascii="Times New Roman" w:hAnsi="Times New Roman" w:cs="Times New Roman"/>
          <w:bCs/>
          <w:sz w:val="28"/>
          <w:szCs w:val="28"/>
        </w:rPr>
        <w:t>Стратегические показатели в увязке с задачей «</w:t>
      </w:r>
      <w:r w:rsidR="00141165" w:rsidRPr="00141165">
        <w:rPr>
          <w:rFonts w:ascii="Times New Roman" w:hAnsi="Times New Roman" w:cs="Times New Roman"/>
          <w:sz w:val="28"/>
          <w:szCs w:val="28"/>
        </w:rPr>
        <w:t>Противодействие коррупции в Ленинградском районе</w:t>
      </w:r>
      <w:r w:rsidR="00CA7B9D">
        <w:rPr>
          <w:rFonts w:ascii="Times New Roman" w:hAnsi="Times New Roman" w:cs="Times New Roman"/>
          <w:sz w:val="28"/>
          <w:szCs w:val="28"/>
        </w:rPr>
        <w:t>» представлены в таблице.</w:t>
      </w:r>
    </w:p>
    <w:p w:rsidR="00BF36DE" w:rsidRPr="00143767" w:rsidRDefault="00BF36DE" w:rsidP="00BF36DE">
      <w:pPr>
        <w:shd w:val="clear" w:color="auto" w:fill="FFFFFF"/>
        <w:spacing w:after="0" w:line="240" w:lineRule="auto"/>
        <w:ind w:firstLine="709"/>
        <w:jc w:val="both"/>
        <w:rPr>
          <w:rFonts w:ascii="Times New Roman" w:hAnsi="Times New Roman" w:cs="Times New Roman"/>
          <w:sz w:val="28"/>
          <w:szCs w:val="28"/>
        </w:rPr>
      </w:pPr>
    </w:p>
    <w:p w:rsidR="00813109" w:rsidRDefault="00BF36DE" w:rsidP="00CA7B9D">
      <w:pPr>
        <w:autoSpaceDE w:val="0"/>
        <w:autoSpaceDN w:val="0"/>
        <w:adjustRightInd w:val="0"/>
        <w:spacing w:after="0" w:line="240" w:lineRule="auto"/>
        <w:rPr>
          <w:rFonts w:ascii="Times New Roman" w:hAnsi="Times New Roman" w:cs="Times New Roman"/>
          <w:sz w:val="28"/>
          <w:szCs w:val="28"/>
        </w:rPr>
      </w:pPr>
      <w:r w:rsidRPr="00143767">
        <w:rPr>
          <w:rFonts w:ascii="Times New Roman" w:hAnsi="Times New Roman" w:cs="Times New Roman"/>
          <w:sz w:val="28"/>
          <w:szCs w:val="28"/>
        </w:rPr>
        <w:t xml:space="preserve">Таблица </w:t>
      </w:r>
      <w:r w:rsidR="0079139C">
        <w:rPr>
          <w:rFonts w:ascii="Times New Roman" w:hAnsi="Times New Roman" w:cs="Times New Roman"/>
          <w:sz w:val="28"/>
          <w:szCs w:val="28"/>
        </w:rPr>
        <w:t xml:space="preserve">32 - </w:t>
      </w:r>
      <w:r w:rsidR="00CA7B9D" w:rsidRPr="00CA7B9D">
        <w:rPr>
          <w:rFonts w:ascii="Times New Roman" w:hAnsi="Times New Roman" w:cs="Times New Roman"/>
          <w:sz w:val="28"/>
          <w:szCs w:val="28"/>
        </w:rPr>
        <w:t>Противодействие коррупции в Ленинградском районе</w:t>
      </w:r>
    </w:p>
    <w:p w:rsidR="00813109" w:rsidRPr="00143767" w:rsidRDefault="00813109" w:rsidP="00CA7B9D">
      <w:pPr>
        <w:autoSpaceDE w:val="0"/>
        <w:autoSpaceDN w:val="0"/>
        <w:adjustRightInd w:val="0"/>
        <w:spacing w:after="0" w:line="240" w:lineRule="auto"/>
        <w:rPr>
          <w:rFonts w:ascii="Times New Roman" w:hAnsi="Times New Roman" w:cs="Times New Roman"/>
          <w:sz w:val="28"/>
          <w:szCs w:val="28"/>
        </w:rPr>
      </w:pPr>
    </w:p>
    <w:tbl>
      <w:tblPr>
        <w:tblStyle w:val="26"/>
        <w:tblW w:w="10206" w:type="dxa"/>
        <w:tblInd w:w="-572" w:type="dxa"/>
        <w:tblLayout w:type="fixed"/>
        <w:tblLook w:val="04A0" w:firstRow="1" w:lastRow="0" w:firstColumn="1" w:lastColumn="0" w:noHBand="0" w:noVBand="1"/>
      </w:tblPr>
      <w:tblGrid>
        <w:gridCol w:w="1276"/>
        <w:gridCol w:w="2009"/>
        <w:gridCol w:w="686"/>
        <w:gridCol w:w="686"/>
        <w:gridCol w:w="686"/>
        <w:gridCol w:w="686"/>
        <w:gridCol w:w="686"/>
        <w:gridCol w:w="686"/>
        <w:gridCol w:w="686"/>
        <w:gridCol w:w="686"/>
        <w:gridCol w:w="725"/>
        <w:gridCol w:w="708"/>
      </w:tblGrid>
      <w:tr w:rsidR="003D503D" w:rsidRPr="002B22F1" w:rsidTr="003D503D">
        <w:trPr>
          <w:cantSplit/>
          <w:trHeight w:val="1137"/>
        </w:trPr>
        <w:tc>
          <w:tcPr>
            <w:tcW w:w="1276" w:type="dxa"/>
            <w:vAlign w:val="center"/>
          </w:tcPr>
          <w:p w:rsidR="00813109" w:rsidRPr="002B22F1" w:rsidRDefault="00813109" w:rsidP="003D503D">
            <w:pPr>
              <w:adjustRightInd w:val="0"/>
              <w:jc w:val="center"/>
              <w:rPr>
                <w:rFonts w:ascii="Times New Roman" w:hAnsi="Times New Roman" w:cs="Times New Roman"/>
                <w:sz w:val="19"/>
                <w:szCs w:val="19"/>
              </w:rPr>
            </w:pPr>
            <w:r w:rsidRPr="002B22F1">
              <w:rPr>
                <w:rFonts w:ascii="Times New Roman" w:hAnsi="Times New Roman" w:cs="Times New Roman"/>
                <w:sz w:val="19"/>
                <w:szCs w:val="19"/>
              </w:rPr>
              <w:t>Задача</w:t>
            </w:r>
          </w:p>
        </w:tc>
        <w:tc>
          <w:tcPr>
            <w:tcW w:w="2009" w:type="dxa"/>
            <w:vAlign w:val="center"/>
          </w:tcPr>
          <w:p w:rsidR="00813109" w:rsidRPr="002B22F1" w:rsidRDefault="00813109" w:rsidP="003D503D">
            <w:pPr>
              <w:adjustRightInd w:val="0"/>
              <w:jc w:val="center"/>
              <w:rPr>
                <w:rFonts w:ascii="Times New Roman" w:hAnsi="Times New Roman" w:cs="Times New Roman"/>
                <w:sz w:val="19"/>
                <w:szCs w:val="19"/>
              </w:rPr>
            </w:pPr>
            <w:r w:rsidRPr="002B22F1">
              <w:rPr>
                <w:rFonts w:ascii="Times New Roman" w:hAnsi="Times New Roman" w:cs="Times New Roman"/>
                <w:sz w:val="19"/>
                <w:szCs w:val="19"/>
              </w:rPr>
              <w:t>Показатели</w:t>
            </w:r>
          </w:p>
        </w:tc>
        <w:tc>
          <w:tcPr>
            <w:tcW w:w="686" w:type="dxa"/>
            <w:textDirection w:val="btLr"/>
          </w:tcPr>
          <w:p w:rsidR="00813109" w:rsidRPr="002B22F1" w:rsidRDefault="00813109" w:rsidP="003D503D">
            <w:pPr>
              <w:adjustRightInd w:val="0"/>
              <w:ind w:left="113" w:right="113"/>
              <w:jc w:val="center"/>
              <w:rPr>
                <w:rFonts w:ascii="Times New Roman" w:hAnsi="Times New Roman" w:cs="Times New Roman"/>
                <w:sz w:val="19"/>
                <w:szCs w:val="19"/>
              </w:rPr>
            </w:pPr>
            <w:r w:rsidRPr="002B22F1">
              <w:rPr>
                <w:rFonts w:ascii="Times New Roman" w:hAnsi="Times New Roman" w:cs="Times New Roman"/>
                <w:sz w:val="19"/>
                <w:szCs w:val="19"/>
              </w:rPr>
              <w:t>2021</w:t>
            </w:r>
            <w:r w:rsidR="003D503D">
              <w:rPr>
                <w:rFonts w:ascii="Times New Roman" w:hAnsi="Times New Roman" w:cs="Times New Roman"/>
                <w:sz w:val="19"/>
                <w:szCs w:val="19"/>
              </w:rPr>
              <w:t xml:space="preserve"> </w:t>
            </w:r>
            <w:r w:rsidRPr="002B22F1">
              <w:rPr>
                <w:rFonts w:ascii="Times New Roman" w:hAnsi="Times New Roman" w:cs="Times New Roman"/>
                <w:sz w:val="19"/>
                <w:szCs w:val="19"/>
              </w:rPr>
              <w:t>г</w:t>
            </w:r>
            <w:r w:rsidR="003D503D">
              <w:rPr>
                <w:rFonts w:ascii="Times New Roman" w:hAnsi="Times New Roman" w:cs="Times New Roman"/>
                <w:sz w:val="19"/>
                <w:szCs w:val="19"/>
              </w:rPr>
              <w:t>.</w:t>
            </w:r>
          </w:p>
        </w:tc>
        <w:tc>
          <w:tcPr>
            <w:tcW w:w="686" w:type="dxa"/>
            <w:textDirection w:val="btLr"/>
          </w:tcPr>
          <w:p w:rsidR="00813109" w:rsidRPr="002B22F1" w:rsidRDefault="00813109" w:rsidP="003D503D">
            <w:pPr>
              <w:adjustRightInd w:val="0"/>
              <w:ind w:left="113" w:right="113"/>
              <w:jc w:val="center"/>
              <w:rPr>
                <w:rFonts w:ascii="Times New Roman" w:hAnsi="Times New Roman" w:cs="Times New Roman"/>
                <w:sz w:val="19"/>
                <w:szCs w:val="19"/>
              </w:rPr>
            </w:pPr>
            <w:r w:rsidRPr="002B22F1">
              <w:rPr>
                <w:rFonts w:ascii="Times New Roman" w:hAnsi="Times New Roman" w:cs="Times New Roman"/>
                <w:sz w:val="19"/>
                <w:szCs w:val="19"/>
              </w:rPr>
              <w:t>2022</w:t>
            </w:r>
            <w:r w:rsidR="003D503D">
              <w:rPr>
                <w:rFonts w:ascii="Times New Roman" w:hAnsi="Times New Roman" w:cs="Times New Roman"/>
                <w:sz w:val="19"/>
                <w:szCs w:val="19"/>
              </w:rPr>
              <w:t xml:space="preserve"> </w:t>
            </w:r>
            <w:r w:rsidRPr="002B22F1">
              <w:rPr>
                <w:rFonts w:ascii="Times New Roman" w:hAnsi="Times New Roman" w:cs="Times New Roman"/>
                <w:sz w:val="19"/>
                <w:szCs w:val="19"/>
              </w:rPr>
              <w:t>г</w:t>
            </w:r>
            <w:r w:rsidR="003D503D">
              <w:rPr>
                <w:rFonts w:ascii="Times New Roman" w:hAnsi="Times New Roman" w:cs="Times New Roman"/>
                <w:sz w:val="19"/>
                <w:szCs w:val="19"/>
              </w:rPr>
              <w:t>.</w:t>
            </w:r>
          </w:p>
        </w:tc>
        <w:tc>
          <w:tcPr>
            <w:tcW w:w="686" w:type="dxa"/>
            <w:textDirection w:val="btLr"/>
          </w:tcPr>
          <w:p w:rsidR="00813109" w:rsidRPr="002B22F1" w:rsidRDefault="00813109" w:rsidP="003D503D">
            <w:pPr>
              <w:adjustRightInd w:val="0"/>
              <w:ind w:left="113" w:right="113"/>
              <w:jc w:val="center"/>
              <w:rPr>
                <w:rFonts w:ascii="Times New Roman" w:hAnsi="Times New Roman" w:cs="Times New Roman"/>
                <w:sz w:val="19"/>
                <w:szCs w:val="19"/>
              </w:rPr>
            </w:pPr>
            <w:r w:rsidRPr="002B22F1">
              <w:rPr>
                <w:rFonts w:ascii="Times New Roman" w:hAnsi="Times New Roman" w:cs="Times New Roman"/>
                <w:sz w:val="19"/>
                <w:szCs w:val="19"/>
              </w:rPr>
              <w:t>2023</w:t>
            </w:r>
            <w:r w:rsidR="003D503D">
              <w:rPr>
                <w:rFonts w:ascii="Times New Roman" w:hAnsi="Times New Roman" w:cs="Times New Roman"/>
                <w:sz w:val="19"/>
                <w:szCs w:val="19"/>
              </w:rPr>
              <w:t xml:space="preserve"> </w:t>
            </w:r>
            <w:r w:rsidRPr="002B22F1">
              <w:rPr>
                <w:rFonts w:ascii="Times New Roman" w:hAnsi="Times New Roman" w:cs="Times New Roman"/>
                <w:sz w:val="19"/>
                <w:szCs w:val="19"/>
              </w:rPr>
              <w:t>г</w:t>
            </w:r>
            <w:r w:rsidR="003D503D">
              <w:rPr>
                <w:rFonts w:ascii="Times New Roman" w:hAnsi="Times New Roman" w:cs="Times New Roman"/>
                <w:sz w:val="19"/>
                <w:szCs w:val="19"/>
              </w:rPr>
              <w:t>.</w:t>
            </w:r>
          </w:p>
        </w:tc>
        <w:tc>
          <w:tcPr>
            <w:tcW w:w="686" w:type="dxa"/>
            <w:textDirection w:val="btLr"/>
          </w:tcPr>
          <w:p w:rsidR="00813109" w:rsidRPr="002B22F1" w:rsidRDefault="00813109" w:rsidP="003D503D">
            <w:pPr>
              <w:adjustRightInd w:val="0"/>
              <w:ind w:left="113" w:right="113"/>
              <w:jc w:val="center"/>
              <w:rPr>
                <w:rFonts w:ascii="Times New Roman" w:hAnsi="Times New Roman" w:cs="Times New Roman"/>
                <w:sz w:val="19"/>
                <w:szCs w:val="19"/>
              </w:rPr>
            </w:pPr>
            <w:r w:rsidRPr="002B22F1">
              <w:rPr>
                <w:rFonts w:ascii="Times New Roman" w:hAnsi="Times New Roman" w:cs="Times New Roman"/>
                <w:sz w:val="19"/>
                <w:szCs w:val="19"/>
              </w:rPr>
              <w:t>2024</w:t>
            </w:r>
            <w:r w:rsidR="003D503D">
              <w:rPr>
                <w:rFonts w:ascii="Times New Roman" w:hAnsi="Times New Roman" w:cs="Times New Roman"/>
                <w:sz w:val="19"/>
                <w:szCs w:val="19"/>
              </w:rPr>
              <w:t xml:space="preserve"> </w:t>
            </w:r>
            <w:r w:rsidRPr="002B22F1">
              <w:rPr>
                <w:rFonts w:ascii="Times New Roman" w:hAnsi="Times New Roman" w:cs="Times New Roman"/>
                <w:sz w:val="19"/>
                <w:szCs w:val="19"/>
              </w:rPr>
              <w:t>г</w:t>
            </w:r>
            <w:r w:rsidR="003D503D">
              <w:rPr>
                <w:rFonts w:ascii="Times New Roman" w:hAnsi="Times New Roman" w:cs="Times New Roman"/>
                <w:sz w:val="19"/>
                <w:szCs w:val="19"/>
              </w:rPr>
              <w:t>.</w:t>
            </w:r>
          </w:p>
        </w:tc>
        <w:tc>
          <w:tcPr>
            <w:tcW w:w="686" w:type="dxa"/>
            <w:textDirection w:val="btLr"/>
          </w:tcPr>
          <w:p w:rsidR="00813109" w:rsidRPr="002B22F1" w:rsidRDefault="00813109" w:rsidP="003D503D">
            <w:pPr>
              <w:adjustRightInd w:val="0"/>
              <w:ind w:left="113" w:right="113"/>
              <w:jc w:val="center"/>
              <w:rPr>
                <w:rFonts w:ascii="Times New Roman" w:hAnsi="Times New Roman" w:cs="Times New Roman"/>
                <w:sz w:val="19"/>
                <w:szCs w:val="19"/>
              </w:rPr>
            </w:pPr>
            <w:r w:rsidRPr="002B22F1">
              <w:rPr>
                <w:rFonts w:ascii="Times New Roman" w:hAnsi="Times New Roman" w:cs="Times New Roman"/>
                <w:sz w:val="19"/>
                <w:szCs w:val="19"/>
              </w:rPr>
              <w:t>2025</w:t>
            </w:r>
            <w:r w:rsidR="003D503D">
              <w:rPr>
                <w:rFonts w:ascii="Times New Roman" w:hAnsi="Times New Roman" w:cs="Times New Roman"/>
                <w:sz w:val="19"/>
                <w:szCs w:val="19"/>
              </w:rPr>
              <w:t xml:space="preserve"> </w:t>
            </w:r>
            <w:r w:rsidRPr="002B22F1">
              <w:rPr>
                <w:rFonts w:ascii="Times New Roman" w:hAnsi="Times New Roman" w:cs="Times New Roman"/>
                <w:sz w:val="19"/>
                <w:szCs w:val="19"/>
              </w:rPr>
              <w:t>г</w:t>
            </w:r>
            <w:r w:rsidR="003D503D">
              <w:rPr>
                <w:rFonts w:ascii="Times New Roman" w:hAnsi="Times New Roman" w:cs="Times New Roman"/>
                <w:sz w:val="19"/>
                <w:szCs w:val="19"/>
              </w:rPr>
              <w:t>.</w:t>
            </w:r>
          </w:p>
        </w:tc>
        <w:tc>
          <w:tcPr>
            <w:tcW w:w="686" w:type="dxa"/>
            <w:textDirection w:val="btLr"/>
          </w:tcPr>
          <w:p w:rsidR="00813109" w:rsidRPr="002B22F1" w:rsidRDefault="00813109" w:rsidP="003D503D">
            <w:pPr>
              <w:adjustRightInd w:val="0"/>
              <w:ind w:left="113" w:right="113"/>
              <w:jc w:val="center"/>
              <w:rPr>
                <w:rFonts w:ascii="Times New Roman" w:hAnsi="Times New Roman" w:cs="Times New Roman"/>
                <w:sz w:val="19"/>
                <w:szCs w:val="19"/>
              </w:rPr>
            </w:pPr>
            <w:r w:rsidRPr="002B22F1">
              <w:rPr>
                <w:rFonts w:ascii="Times New Roman" w:hAnsi="Times New Roman" w:cs="Times New Roman"/>
                <w:sz w:val="19"/>
                <w:szCs w:val="19"/>
              </w:rPr>
              <w:t>2026</w:t>
            </w:r>
            <w:r w:rsidR="003D503D">
              <w:rPr>
                <w:rFonts w:ascii="Times New Roman" w:hAnsi="Times New Roman" w:cs="Times New Roman"/>
                <w:sz w:val="19"/>
                <w:szCs w:val="19"/>
              </w:rPr>
              <w:t xml:space="preserve"> </w:t>
            </w:r>
            <w:r w:rsidRPr="002B22F1">
              <w:rPr>
                <w:rFonts w:ascii="Times New Roman" w:hAnsi="Times New Roman" w:cs="Times New Roman"/>
                <w:sz w:val="19"/>
                <w:szCs w:val="19"/>
              </w:rPr>
              <w:t>г</w:t>
            </w:r>
            <w:r w:rsidR="003D503D">
              <w:rPr>
                <w:rFonts w:ascii="Times New Roman" w:hAnsi="Times New Roman" w:cs="Times New Roman"/>
                <w:sz w:val="19"/>
                <w:szCs w:val="19"/>
              </w:rPr>
              <w:t>.</w:t>
            </w:r>
          </w:p>
        </w:tc>
        <w:tc>
          <w:tcPr>
            <w:tcW w:w="686" w:type="dxa"/>
            <w:textDirection w:val="btLr"/>
          </w:tcPr>
          <w:p w:rsidR="00813109" w:rsidRPr="002B22F1" w:rsidRDefault="00813109" w:rsidP="003D503D">
            <w:pPr>
              <w:adjustRightInd w:val="0"/>
              <w:ind w:left="113" w:right="113"/>
              <w:jc w:val="center"/>
              <w:rPr>
                <w:rFonts w:ascii="Times New Roman" w:hAnsi="Times New Roman" w:cs="Times New Roman"/>
                <w:sz w:val="19"/>
                <w:szCs w:val="19"/>
              </w:rPr>
            </w:pPr>
            <w:r w:rsidRPr="002B22F1">
              <w:rPr>
                <w:rFonts w:ascii="Times New Roman" w:hAnsi="Times New Roman" w:cs="Times New Roman"/>
                <w:sz w:val="19"/>
                <w:szCs w:val="19"/>
              </w:rPr>
              <w:t>2027</w:t>
            </w:r>
            <w:r w:rsidR="003D503D">
              <w:rPr>
                <w:rFonts w:ascii="Times New Roman" w:hAnsi="Times New Roman" w:cs="Times New Roman"/>
                <w:sz w:val="19"/>
                <w:szCs w:val="19"/>
              </w:rPr>
              <w:t xml:space="preserve"> </w:t>
            </w:r>
            <w:r w:rsidRPr="002B22F1">
              <w:rPr>
                <w:rFonts w:ascii="Times New Roman" w:hAnsi="Times New Roman" w:cs="Times New Roman"/>
                <w:sz w:val="19"/>
                <w:szCs w:val="19"/>
              </w:rPr>
              <w:t>г</w:t>
            </w:r>
            <w:r w:rsidR="003D503D">
              <w:rPr>
                <w:rFonts w:ascii="Times New Roman" w:hAnsi="Times New Roman" w:cs="Times New Roman"/>
                <w:sz w:val="19"/>
                <w:szCs w:val="19"/>
              </w:rPr>
              <w:t>.</w:t>
            </w:r>
          </w:p>
        </w:tc>
        <w:tc>
          <w:tcPr>
            <w:tcW w:w="686" w:type="dxa"/>
            <w:textDirection w:val="btLr"/>
          </w:tcPr>
          <w:p w:rsidR="00813109" w:rsidRPr="002B22F1" w:rsidRDefault="00813109" w:rsidP="003D503D">
            <w:pPr>
              <w:adjustRightInd w:val="0"/>
              <w:ind w:left="113" w:right="113"/>
              <w:jc w:val="center"/>
              <w:rPr>
                <w:rFonts w:ascii="Times New Roman" w:hAnsi="Times New Roman" w:cs="Times New Roman"/>
                <w:sz w:val="19"/>
                <w:szCs w:val="19"/>
              </w:rPr>
            </w:pPr>
            <w:r w:rsidRPr="002B22F1">
              <w:rPr>
                <w:rFonts w:ascii="Times New Roman" w:hAnsi="Times New Roman" w:cs="Times New Roman"/>
                <w:sz w:val="19"/>
                <w:szCs w:val="19"/>
              </w:rPr>
              <w:t>202</w:t>
            </w:r>
            <w:r w:rsidR="003D503D">
              <w:rPr>
                <w:rFonts w:ascii="Times New Roman" w:hAnsi="Times New Roman" w:cs="Times New Roman"/>
                <w:sz w:val="19"/>
                <w:szCs w:val="19"/>
              </w:rPr>
              <w:t xml:space="preserve">8 </w:t>
            </w:r>
            <w:r w:rsidRPr="002B22F1">
              <w:rPr>
                <w:rFonts w:ascii="Times New Roman" w:hAnsi="Times New Roman" w:cs="Times New Roman"/>
                <w:sz w:val="19"/>
                <w:szCs w:val="19"/>
              </w:rPr>
              <w:t>г</w:t>
            </w:r>
            <w:r w:rsidR="003D503D">
              <w:rPr>
                <w:rFonts w:ascii="Times New Roman" w:hAnsi="Times New Roman" w:cs="Times New Roman"/>
                <w:sz w:val="19"/>
                <w:szCs w:val="19"/>
              </w:rPr>
              <w:t>.</w:t>
            </w:r>
          </w:p>
        </w:tc>
        <w:tc>
          <w:tcPr>
            <w:tcW w:w="725" w:type="dxa"/>
            <w:textDirection w:val="btLr"/>
          </w:tcPr>
          <w:p w:rsidR="00813109" w:rsidRPr="002B22F1" w:rsidRDefault="00813109" w:rsidP="003D503D">
            <w:pPr>
              <w:adjustRightInd w:val="0"/>
              <w:ind w:left="113" w:right="113"/>
              <w:jc w:val="center"/>
              <w:rPr>
                <w:rFonts w:ascii="Times New Roman" w:hAnsi="Times New Roman" w:cs="Times New Roman"/>
                <w:sz w:val="19"/>
                <w:szCs w:val="19"/>
              </w:rPr>
            </w:pPr>
            <w:r w:rsidRPr="002B22F1">
              <w:rPr>
                <w:rFonts w:ascii="Times New Roman" w:hAnsi="Times New Roman" w:cs="Times New Roman"/>
                <w:sz w:val="19"/>
                <w:szCs w:val="19"/>
              </w:rPr>
              <w:t>2029</w:t>
            </w:r>
            <w:r w:rsidR="003D503D">
              <w:rPr>
                <w:rFonts w:ascii="Times New Roman" w:hAnsi="Times New Roman" w:cs="Times New Roman"/>
                <w:sz w:val="19"/>
                <w:szCs w:val="19"/>
              </w:rPr>
              <w:t xml:space="preserve"> </w:t>
            </w:r>
            <w:r w:rsidRPr="002B22F1">
              <w:rPr>
                <w:rFonts w:ascii="Times New Roman" w:hAnsi="Times New Roman" w:cs="Times New Roman"/>
                <w:sz w:val="19"/>
                <w:szCs w:val="19"/>
              </w:rPr>
              <w:t>г</w:t>
            </w:r>
            <w:r w:rsidR="003D503D">
              <w:rPr>
                <w:rFonts w:ascii="Times New Roman" w:hAnsi="Times New Roman" w:cs="Times New Roman"/>
                <w:sz w:val="19"/>
                <w:szCs w:val="19"/>
              </w:rPr>
              <w:t>.</w:t>
            </w:r>
          </w:p>
        </w:tc>
        <w:tc>
          <w:tcPr>
            <w:tcW w:w="708" w:type="dxa"/>
            <w:textDirection w:val="btLr"/>
          </w:tcPr>
          <w:p w:rsidR="00813109" w:rsidRPr="002B22F1" w:rsidRDefault="00813109" w:rsidP="003D503D">
            <w:pPr>
              <w:adjustRightInd w:val="0"/>
              <w:ind w:left="113" w:right="113"/>
              <w:jc w:val="center"/>
              <w:rPr>
                <w:rFonts w:ascii="Times New Roman" w:hAnsi="Times New Roman" w:cs="Times New Roman"/>
                <w:sz w:val="19"/>
                <w:szCs w:val="19"/>
              </w:rPr>
            </w:pPr>
            <w:r w:rsidRPr="002B22F1">
              <w:rPr>
                <w:rFonts w:ascii="Times New Roman" w:hAnsi="Times New Roman" w:cs="Times New Roman"/>
                <w:sz w:val="19"/>
                <w:szCs w:val="19"/>
              </w:rPr>
              <w:t>2030</w:t>
            </w:r>
            <w:r w:rsidR="003D503D">
              <w:rPr>
                <w:rFonts w:ascii="Times New Roman" w:hAnsi="Times New Roman" w:cs="Times New Roman"/>
                <w:sz w:val="19"/>
                <w:szCs w:val="19"/>
              </w:rPr>
              <w:t xml:space="preserve"> </w:t>
            </w:r>
            <w:r w:rsidRPr="002B22F1">
              <w:rPr>
                <w:rFonts w:ascii="Times New Roman" w:hAnsi="Times New Roman" w:cs="Times New Roman"/>
                <w:sz w:val="19"/>
                <w:szCs w:val="19"/>
              </w:rPr>
              <w:t>г</w:t>
            </w:r>
            <w:r w:rsidR="003D503D">
              <w:rPr>
                <w:rFonts w:ascii="Times New Roman" w:hAnsi="Times New Roman" w:cs="Times New Roman"/>
                <w:sz w:val="19"/>
                <w:szCs w:val="19"/>
              </w:rPr>
              <w:t>.</w:t>
            </w:r>
          </w:p>
        </w:tc>
      </w:tr>
      <w:tr w:rsidR="003D503D" w:rsidRPr="002B22F1" w:rsidTr="003D503D">
        <w:trPr>
          <w:trHeight w:val="3379"/>
        </w:trPr>
        <w:tc>
          <w:tcPr>
            <w:tcW w:w="1276" w:type="dxa"/>
            <w:vMerge w:val="restart"/>
          </w:tcPr>
          <w:p w:rsidR="00D3584A" w:rsidRPr="002B22F1" w:rsidRDefault="00D3584A" w:rsidP="00D3584A">
            <w:pPr>
              <w:adjustRightInd w:val="0"/>
              <w:jc w:val="both"/>
              <w:rPr>
                <w:rFonts w:ascii="Times New Roman" w:hAnsi="Times New Roman" w:cs="Times New Roman"/>
                <w:sz w:val="19"/>
                <w:szCs w:val="19"/>
              </w:rPr>
            </w:pPr>
            <w:r w:rsidRPr="002B22F1">
              <w:rPr>
                <w:rFonts w:ascii="Times New Roman" w:hAnsi="Times New Roman" w:cs="Times New Roman"/>
                <w:sz w:val="19"/>
                <w:szCs w:val="19"/>
              </w:rPr>
              <w:t>Задача 6.</w:t>
            </w:r>
          </w:p>
          <w:p w:rsidR="00D3584A" w:rsidRPr="002B22F1" w:rsidRDefault="00D3584A" w:rsidP="00D3584A">
            <w:pPr>
              <w:adjustRightInd w:val="0"/>
              <w:jc w:val="both"/>
              <w:rPr>
                <w:rFonts w:ascii="Times New Roman" w:hAnsi="Times New Roman" w:cs="Times New Roman"/>
                <w:sz w:val="19"/>
                <w:szCs w:val="19"/>
              </w:rPr>
            </w:pPr>
            <w:r w:rsidRPr="002B22F1">
              <w:rPr>
                <w:rFonts w:ascii="Times New Roman" w:hAnsi="Times New Roman" w:cs="Times New Roman"/>
                <w:sz w:val="19"/>
                <w:szCs w:val="19"/>
              </w:rPr>
              <w:t>Противодействие коррупции в Ленинградском районе</w:t>
            </w:r>
          </w:p>
        </w:tc>
        <w:tc>
          <w:tcPr>
            <w:tcW w:w="2009" w:type="dxa"/>
          </w:tcPr>
          <w:p w:rsidR="00D3584A" w:rsidRPr="002B22F1" w:rsidRDefault="00D3584A" w:rsidP="00D3584A">
            <w:pPr>
              <w:rPr>
                <w:rFonts w:ascii="Times New Roman" w:hAnsi="Times New Roman" w:cs="Times New Roman"/>
                <w:sz w:val="19"/>
                <w:szCs w:val="19"/>
              </w:rPr>
            </w:pPr>
            <w:r w:rsidRPr="002B22F1">
              <w:rPr>
                <w:rFonts w:ascii="Times New Roman" w:hAnsi="Times New Roman" w:cs="Times New Roman"/>
                <w:color w:val="000000" w:themeColor="text1"/>
                <w:sz w:val="19"/>
                <w:szCs w:val="19"/>
              </w:rPr>
              <w:t>Доля нормативных правовых актов и проектов нормативных правовых актов органов местного самоуправления муниципального образования Ленинградский район, в отношении которых проведена антикоррупционная экспертиза, принятых к рассмотрению в отчетном году, %</w:t>
            </w:r>
          </w:p>
        </w:tc>
        <w:tc>
          <w:tcPr>
            <w:tcW w:w="68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3584A" w:rsidRPr="002B22F1" w:rsidRDefault="00D3584A" w:rsidP="002B22F1">
            <w:pPr>
              <w:jc w:val="center"/>
              <w:rPr>
                <w:rFonts w:ascii="Times New Roman" w:hAnsi="Times New Roman" w:cs="Times New Roman"/>
                <w:sz w:val="19"/>
                <w:szCs w:val="19"/>
              </w:rPr>
            </w:pPr>
            <w:r w:rsidRPr="002B22F1">
              <w:rPr>
                <w:rFonts w:ascii="Times New Roman" w:hAnsi="Times New Roman" w:cs="Times New Roman"/>
                <w:sz w:val="19"/>
                <w:szCs w:val="19"/>
              </w:rPr>
              <w:t>100</w:t>
            </w:r>
          </w:p>
        </w:tc>
        <w:tc>
          <w:tcPr>
            <w:tcW w:w="686" w:type="dxa"/>
            <w:tcBorders>
              <w:top w:val="single" w:sz="6" w:space="0" w:color="000000"/>
              <w:left w:val="single" w:sz="6" w:space="0" w:color="000000"/>
              <w:bottom w:val="single" w:sz="6" w:space="0" w:color="000000"/>
              <w:right w:val="single" w:sz="6" w:space="0" w:color="000000"/>
            </w:tcBorders>
            <w:vAlign w:val="center"/>
          </w:tcPr>
          <w:p w:rsidR="00D3584A" w:rsidRPr="002B22F1" w:rsidRDefault="00D3584A" w:rsidP="002B22F1">
            <w:pPr>
              <w:jc w:val="center"/>
              <w:rPr>
                <w:rFonts w:ascii="Times New Roman" w:hAnsi="Times New Roman" w:cs="Times New Roman"/>
                <w:sz w:val="19"/>
                <w:szCs w:val="19"/>
              </w:rPr>
            </w:pPr>
            <w:r w:rsidRPr="002B22F1">
              <w:rPr>
                <w:rFonts w:ascii="Times New Roman" w:hAnsi="Times New Roman" w:cs="Times New Roman"/>
                <w:sz w:val="19"/>
                <w:szCs w:val="19"/>
              </w:rPr>
              <w:t>100</w:t>
            </w:r>
          </w:p>
        </w:tc>
        <w:tc>
          <w:tcPr>
            <w:tcW w:w="686" w:type="dxa"/>
            <w:tcBorders>
              <w:top w:val="single" w:sz="6" w:space="0" w:color="000000"/>
              <w:left w:val="single" w:sz="6" w:space="0" w:color="000000"/>
              <w:bottom w:val="single" w:sz="6" w:space="0" w:color="000000"/>
              <w:right w:val="single" w:sz="6" w:space="0" w:color="000000"/>
            </w:tcBorders>
            <w:vAlign w:val="center"/>
          </w:tcPr>
          <w:p w:rsidR="00D3584A" w:rsidRPr="002B22F1" w:rsidRDefault="00D3584A" w:rsidP="002B22F1">
            <w:pPr>
              <w:jc w:val="center"/>
              <w:rPr>
                <w:rFonts w:ascii="Times New Roman" w:hAnsi="Times New Roman" w:cs="Times New Roman"/>
                <w:sz w:val="19"/>
                <w:szCs w:val="19"/>
              </w:rPr>
            </w:pPr>
            <w:r w:rsidRPr="002B22F1">
              <w:rPr>
                <w:rFonts w:ascii="Times New Roman" w:hAnsi="Times New Roman" w:cs="Times New Roman"/>
                <w:sz w:val="19"/>
                <w:szCs w:val="19"/>
              </w:rPr>
              <w:t>100</w:t>
            </w:r>
          </w:p>
        </w:tc>
        <w:tc>
          <w:tcPr>
            <w:tcW w:w="686" w:type="dxa"/>
            <w:vAlign w:val="center"/>
          </w:tcPr>
          <w:p w:rsidR="00D3584A" w:rsidRPr="002B22F1" w:rsidRDefault="00D3584A" w:rsidP="002B22F1">
            <w:pPr>
              <w:jc w:val="center"/>
              <w:rPr>
                <w:rFonts w:ascii="Times New Roman" w:hAnsi="Times New Roman" w:cs="Times New Roman"/>
                <w:color w:val="000000" w:themeColor="text1"/>
                <w:sz w:val="19"/>
                <w:szCs w:val="19"/>
              </w:rPr>
            </w:pPr>
            <w:r w:rsidRPr="002B22F1">
              <w:rPr>
                <w:rFonts w:ascii="Times New Roman" w:hAnsi="Times New Roman" w:cs="Times New Roman"/>
                <w:color w:val="000000" w:themeColor="text1"/>
                <w:sz w:val="19"/>
                <w:szCs w:val="19"/>
              </w:rPr>
              <w:t>100</w:t>
            </w:r>
          </w:p>
        </w:tc>
        <w:tc>
          <w:tcPr>
            <w:tcW w:w="686" w:type="dxa"/>
            <w:vAlign w:val="center"/>
          </w:tcPr>
          <w:p w:rsidR="00D3584A" w:rsidRPr="002B22F1" w:rsidRDefault="00D3584A" w:rsidP="002B22F1">
            <w:pPr>
              <w:jc w:val="center"/>
              <w:rPr>
                <w:rFonts w:ascii="Times New Roman" w:hAnsi="Times New Roman" w:cs="Times New Roman"/>
                <w:color w:val="000000" w:themeColor="text1"/>
                <w:sz w:val="19"/>
                <w:szCs w:val="19"/>
              </w:rPr>
            </w:pPr>
            <w:r w:rsidRPr="002B22F1">
              <w:rPr>
                <w:rFonts w:ascii="Times New Roman" w:hAnsi="Times New Roman" w:cs="Times New Roman"/>
                <w:color w:val="000000" w:themeColor="text1"/>
                <w:sz w:val="19"/>
                <w:szCs w:val="19"/>
              </w:rPr>
              <w:t>100</w:t>
            </w:r>
          </w:p>
        </w:tc>
        <w:tc>
          <w:tcPr>
            <w:tcW w:w="686" w:type="dxa"/>
            <w:vAlign w:val="center"/>
          </w:tcPr>
          <w:p w:rsidR="00D3584A" w:rsidRPr="002B22F1" w:rsidRDefault="00D3584A" w:rsidP="002B22F1">
            <w:pPr>
              <w:jc w:val="center"/>
              <w:rPr>
                <w:rFonts w:ascii="Times New Roman" w:hAnsi="Times New Roman" w:cs="Times New Roman"/>
                <w:color w:val="000000" w:themeColor="text1"/>
                <w:sz w:val="19"/>
                <w:szCs w:val="19"/>
              </w:rPr>
            </w:pPr>
            <w:r w:rsidRPr="002B22F1">
              <w:rPr>
                <w:rFonts w:ascii="Times New Roman" w:hAnsi="Times New Roman" w:cs="Times New Roman"/>
                <w:color w:val="000000" w:themeColor="text1"/>
                <w:sz w:val="19"/>
                <w:szCs w:val="19"/>
              </w:rPr>
              <w:t>100</w:t>
            </w:r>
          </w:p>
        </w:tc>
        <w:tc>
          <w:tcPr>
            <w:tcW w:w="686" w:type="dxa"/>
            <w:vAlign w:val="center"/>
          </w:tcPr>
          <w:p w:rsidR="00D3584A" w:rsidRPr="002B22F1" w:rsidRDefault="00D3584A" w:rsidP="002B22F1">
            <w:pPr>
              <w:jc w:val="center"/>
              <w:rPr>
                <w:rFonts w:ascii="Times New Roman" w:hAnsi="Times New Roman" w:cs="Times New Roman"/>
                <w:color w:val="000000" w:themeColor="text1"/>
                <w:sz w:val="19"/>
                <w:szCs w:val="19"/>
              </w:rPr>
            </w:pPr>
            <w:r w:rsidRPr="002B22F1">
              <w:rPr>
                <w:rFonts w:ascii="Times New Roman" w:hAnsi="Times New Roman" w:cs="Times New Roman"/>
                <w:color w:val="000000" w:themeColor="text1"/>
                <w:sz w:val="19"/>
                <w:szCs w:val="19"/>
              </w:rPr>
              <w:t>100</w:t>
            </w:r>
          </w:p>
        </w:tc>
        <w:tc>
          <w:tcPr>
            <w:tcW w:w="686" w:type="dxa"/>
            <w:vAlign w:val="center"/>
          </w:tcPr>
          <w:p w:rsidR="00D3584A" w:rsidRPr="002B22F1" w:rsidRDefault="00D3584A" w:rsidP="002B22F1">
            <w:pPr>
              <w:jc w:val="center"/>
              <w:rPr>
                <w:rFonts w:ascii="Times New Roman" w:hAnsi="Times New Roman" w:cs="Times New Roman"/>
                <w:color w:val="000000" w:themeColor="text1"/>
                <w:sz w:val="19"/>
                <w:szCs w:val="19"/>
              </w:rPr>
            </w:pPr>
            <w:r w:rsidRPr="002B22F1">
              <w:rPr>
                <w:rFonts w:ascii="Times New Roman" w:hAnsi="Times New Roman" w:cs="Times New Roman"/>
                <w:color w:val="000000" w:themeColor="text1"/>
                <w:sz w:val="19"/>
                <w:szCs w:val="19"/>
              </w:rPr>
              <w:t>100</w:t>
            </w:r>
          </w:p>
        </w:tc>
        <w:tc>
          <w:tcPr>
            <w:tcW w:w="725" w:type="dxa"/>
            <w:vAlign w:val="center"/>
          </w:tcPr>
          <w:p w:rsidR="00D3584A" w:rsidRPr="002B22F1" w:rsidRDefault="00D3584A" w:rsidP="002B22F1">
            <w:pPr>
              <w:jc w:val="center"/>
              <w:rPr>
                <w:rFonts w:ascii="Times New Roman" w:hAnsi="Times New Roman" w:cs="Times New Roman"/>
                <w:color w:val="000000" w:themeColor="text1"/>
                <w:sz w:val="19"/>
                <w:szCs w:val="19"/>
              </w:rPr>
            </w:pPr>
            <w:r w:rsidRPr="002B22F1">
              <w:rPr>
                <w:rFonts w:ascii="Times New Roman" w:hAnsi="Times New Roman" w:cs="Times New Roman"/>
                <w:color w:val="000000" w:themeColor="text1"/>
                <w:sz w:val="19"/>
                <w:szCs w:val="19"/>
              </w:rPr>
              <w:t>100</w:t>
            </w:r>
          </w:p>
        </w:tc>
        <w:tc>
          <w:tcPr>
            <w:tcW w:w="708" w:type="dxa"/>
            <w:vAlign w:val="center"/>
          </w:tcPr>
          <w:p w:rsidR="00D3584A" w:rsidRPr="002B22F1" w:rsidRDefault="00D3584A" w:rsidP="002B22F1">
            <w:pPr>
              <w:jc w:val="center"/>
              <w:rPr>
                <w:rFonts w:ascii="Times New Roman" w:hAnsi="Times New Roman" w:cs="Times New Roman"/>
                <w:color w:val="000000" w:themeColor="text1"/>
                <w:sz w:val="19"/>
                <w:szCs w:val="19"/>
              </w:rPr>
            </w:pPr>
            <w:r w:rsidRPr="002B22F1">
              <w:rPr>
                <w:rFonts w:ascii="Times New Roman" w:hAnsi="Times New Roman" w:cs="Times New Roman"/>
                <w:color w:val="000000" w:themeColor="text1"/>
                <w:sz w:val="19"/>
                <w:szCs w:val="19"/>
              </w:rPr>
              <w:t>100</w:t>
            </w:r>
          </w:p>
        </w:tc>
      </w:tr>
      <w:tr w:rsidR="003D503D" w:rsidRPr="002B22F1" w:rsidTr="003D503D">
        <w:trPr>
          <w:trHeight w:val="2267"/>
        </w:trPr>
        <w:tc>
          <w:tcPr>
            <w:tcW w:w="1276" w:type="dxa"/>
            <w:vMerge/>
          </w:tcPr>
          <w:p w:rsidR="00D3584A" w:rsidRPr="002B22F1" w:rsidRDefault="00D3584A" w:rsidP="00D3584A">
            <w:pPr>
              <w:adjustRightInd w:val="0"/>
              <w:jc w:val="both"/>
              <w:rPr>
                <w:rFonts w:ascii="Times New Roman" w:hAnsi="Times New Roman" w:cs="Times New Roman"/>
                <w:sz w:val="19"/>
                <w:szCs w:val="19"/>
              </w:rPr>
            </w:pPr>
          </w:p>
        </w:tc>
        <w:tc>
          <w:tcPr>
            <w:tcW w:w="2009" w:type="dxa"/>
          </w:tcPr>
          <w:p w:rsidR="00D3584A" w:rsidRPr="002B22F1" w:rsidRDefault="00D3584A" w:rsidP="00D3584A">
            <w:pPr>
              <w:rPr>
                <w:rFonts w:ascii="Times New Roman" w:hAnsi="Times New Roman" w:cs="Times New Roman"/>
                <w:sz w:val="19"/>
                <w:szCs w:val="19"/>
              </w:rPr>
            </w:pPr>
            <w:r w:rsidRPr="002B22F1">
              <w:rPr>
                <w:rFonts w:ascii="Times New Roman" w:hAnsi="Times New Roman" w:cs="Times New Roman"/>
                <w:color w:val="000000" w:themeColor="text1"/>
                <w:sz w:val="19"/>
                <w:szCs w:val="19"/>
              </w:rPr>
              <w:t>Число муниципальных служащих муниципального образования Ленинградский район, прошедших обучение по программам противодействия коррупции, человек</w:t>
            </w:r>
          </w:p>
        </w:tc>
        <w:tc>
          <w:tcPr>
            <w:tcW w:w="686"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D3584A" w:rsidRPr="002B22F1" w:rsidRDefault="00D3584A" w:rsidP="002B22F1">
            <w:pPr>
              <w:jc w:val="center"/>
              <w:rPr>
                <w:rFonts w:ascii="Times New Roman" w:hAnsi="Times New Roman" w:cs="Times New Roman"/>
                <w:sz w:val="19"/>
                <w:szCs w:val="19"/>
              </w:rPr>
            </w:pPr>
            <w:r w:rsidRPr="002B22F1">
              <w:rPr>
                <w:rFonts w:ascii="Times New Roman" w:hAnsi="Times New Roman" w:cs="Times New Roman"/>
                <w:sz w:val="19"/>
                <w:szCs w:val="19"/>
              </w:rPr>
              <w:t>1</w:t>
            </w:r>
          </w:p>
        </w:tc>
        <w:tc>
          <w:tcPr>
            <w:tcW w:w="686" w:type="dxa"/>
            <w:tcBorders>
              <w:top w:val="single" w:sz="6" w:space="0" w:color="CCCCCC"/>
              <w:left w:val="single" w:sz="6" w:space="0" w:color="000000"/>
              <w:bottom w:val="single" w:sz="6" w:space="0" w:color="000000"/>
              <w:right w:val="single" w:sz="6" w:space="0" w:color="000000"/>
            </w:tcBorders>
            <w:vAlign w:val="center"/>
          </w:tcPr>
          <w:p w:rsidR="00D3584A" w:rsidRPr="002B22F1" w:rsidRDefault="00D3584A" w:rsidP="002B22F1">
            <w:pPr>
              <w:jc w:val="center"/>
              <w:rPr>
                <w:rFonts w:ascii="Times New Roman" w:hAnsi="Times New Roman" w:cs="Times New Roman"/>
                <w:sz w:val="19"/>
                <w:szCs w:val="19"/>
              </w:rPr>
            </w:pPr>
            <w:r w:rsidRPr="002B22F1">
              <w:rPr>
                <w:rFonts w:ascii="Times New Roman" w:hAnsi="Times New Roman" w:cs="Times New Roman"/>
                <w:sz w:val="19"/>
                <w:szCs w:val="19"/>
              </w:rPr>
              <w:t>1</w:t>
            </w:r>
          </w:p>
        </w:tc>
        <w:tc>
          <w:tcPr>
            <w:tcW w:w="686" w:type="dxa"/>
            <w:tcBorders>
              <w:top w:val="single" w:sz="6" w:space="0" w:color="CCCCCC"/>
              <w:left w:val="single" w:sz="6" w:space="0" w:color="000000"/>
              <w:bottom w:val="single" w:sz="6" w:space="0" w:color="000000"/>
              <w:right w:val="single" w:sz="6" w:space="0" w:color="000000"/>
            </w:tcBorders>
            <w:vAlign w:val="center"/>
          </w:tcPr>
          <w:p w:rsidR="00D3584A" w:rsidRPr="002B22F1" w:rsidRDefault="00D3584A" w:rsidP="002B22F1">
            <w:pPr>
              <w:jc w:val="center"/>
              <w:rPr>
                <w:rFonts w:ascii="Times New Roman" w:hAnsi="Times New Roman" w:cs="Times New Roman"/>
                <w:sz w:val="19"/>
                <w:szCs w:val="19"/>
              </w:rPr>
            </w:pPr>
            <w:r w:rsidRPr="002B22F1">
              <w:rPr>
                <w:rFonts w:ascii="Times New Roman" w:hAnsi="Times New Roman" w:cs="Times New Roman"/>
                <w:sz w:val="19"/>
                <w:szCs w:val="19"/>
              </w:rPr>
              <w:t>1</w:t>
            </w:r>
          </w:p>
        </w:tc>
        <w:tc>
          <w:tcPr>
            <w:tcW w:w="686" w:type="dxa"/>
            <w:vAlign w:val="center"/>
          </w:tcPr>
          <w:p w:rsidR="00D3584A" w:rsidRPr="002B22F1" w:rsidRDefault="00D3584A" w:rsidP="002B22F1">
            <w:pPr>
              <w:jc w:val="center"/>
              <w:rPr>
                <w:rFonts w:ascii="Times New Roman" w:hAnsi="Times New Roman" w:cs="Times New Roman"/>
                <w:color w:val="000000" w:themeColor="text1"/>
                <w:sz w:val="19"/>
                <w:szCs w:val="19"/>
              </w:rPr>
            </w:pPr>
            <w:r w:rsidRPr="002B22F1">
              <w:rPr>
                <w:rFonts w:ascii="Times New Roman" w:hAnsi="Times New Roman" w:cs="Times New Roman"/>
                <w:color w:val="000000" w:themeColor="text1"/>
                <w:sz w:val="19"/>
                <w:szCs w:val="19"/>
              </w:rPr>
              <w:t>1</w:t>
            </w:r>
          </w:p>
        </w:tc>
        <w:tc>
          <w:tcPr>
            <w:tcW w:w="686" w:type="dxa"/>
            <w:vAlign w:val="center"/>
          </w:tcPr>
          <w:p w:rsidR="00D3584A" w:rsidRPr="002B22F1" w:rsidRDefault="00D3584A" w:rsidP="002B22F1">
            <w:pPr>
              <w:jc w:val="center"/>
              <w:rPr>
                <w:rFonts w:ascii="Times New Roman" w:hAnsi="Times New Roman" w:cs="Times New Roman"/>
                <w:color w:val="000000" w:themeColor="text1"/>
                <w:sz w:val="19"/>
                <w:szCs w:val="19"/>
              </w:rPr>
            </w:pPr>
            <w:r w:rsidRPr="002B22F1">
              <w:rPr>
                <w:rFonts w:ascii="Times New Roman" w:hAnsi="Times New Roman" w:cs="Times New Roman"/>
                <w:color w:val="000000" w:themeColor="text1"/>
                <w:sz w:val="19"/>
                <w:szCs w:val="19"/>
              </w:rPr>
              <w:t>1</w:t>
            </w:r>
          </w:p>
        </w:tc>
        <w:tc>
          <w:tcPr>
            <w:tcW w:w="686" w:type="dxa"/>
            <w:vAlign w:val="center"/>
          </w:tcPr>
          <w:p w:rsidR="00D3584A" w:rsidRPr="002B22F1" w:rsidRDefault="00D3584A" w:rsidP="002B22F1">
            <w:pPr>
              <w:jc w:val="center"/>
              <w:rPr>
                <w:rFonts w:ascii="Times New Roman" w:hAnsi="Times New Roman" w:cs="Times New Roman"/>
                <w:color w:val="000000" w:themeColor="text1"/>
                <w:sz w:val="19"/>
                <w:szCs w:val="19"/>
              </w:rPr>
            </w:pPr>
            <w:r w:rsidRPr="002B22F1">
              <w:rPr>
                <w:rFonts w:ascii="Times New Roman" w:hAnsi="Times New Roman" w:cs="Times New Roman"/>
                <w:color w:val="000000" w:themeColor="text1"/>
                <w:sz w:val="19"/>
                <w:szCs w:val="19"/>
              </w:rPr>
              <w:t>1</w:t>
            </w:r>
          </w:p>
        </w:tc>
        <w:tc>
          <w:tcPr>
            <w:tcW w:w="686" w:type="dxa"/>
            <w:vAlign w:val="center"/>
          </w:tcPr>
          <w:p w:rsidR="00D3584A" w:rsidRPr="002B22F1" w:rsidRDefault="00D3584A" w:rsidP="002B22F1">
            <w:pPr>
              <w:jc w:val="center"/>
              <w:rPr>
                <w:rFonts w:ascii="Times New Roman" w:hAnsi="Times New Roman" w:cs="Times New Roman"/>
                <w:color w:val="000000" w:themeColor="text1"/>
                <w:sz w:val="19"/>
                <w:szCs w:val="19"/>
              </w:rPr>
            </w:pPr>
            <w:r w:rsidRPr="002B22F1">
              <w:rPr>
                <w:rFonts w:ascii="Times New Roman" w:hAnsi="Times New Roman" w:cs="Times New Roman"/>
                <w:color w:val="000000" w:themeColor="text1"/>
                <w:sz w:val="19"/>
                <w:szCs w:val="19"/>
              </w:rPr>
              <w:t>1</w:t>
            </w:r>
          </w:p>
        </w:tc>
        <w:tc>
          <w:tcPr>
            <w:tcW w:w="686" w:type="dxa"/>
            <w:vAlign w:val="center"/>
          </w:tcPr>
          <w:p w:rsidR="00D3584A" w:rsidRPr="002B22F1" w:rsidRDefault="00D3584A" w:rsidP="002B22F1">
            <w:pPr>
              <w:jc w:val="center"/>
              <w:rPr>
                <w:rFonts w:ascii="Times New Roman" w:hAnsi="Times New Roman" w:cs="Times New Roman"/>
                <w:color w:val="000000" w:themeColor="text1"/>
                <w:sz w:val="19"/>
                <w:szCs w:val="19"/>
              </w:rPr>
            </w:pPr>
            <w:r w:rsidRPr="002B22F1">
              <w:rPr>
                <w:rFonts w:ascii="Times New Roman" w:hAnsi="Times New Roman" w:cs="Times New Roman"/>
                <w:color w:val="000000" w:themeColor="text1"/>
                <w:sz w:val="19"/>
                <w:szCs w:val="19"/>
              </w:rPr>
              <w:t>1</w:t>
            </w:r>
          </w:p>
        </w:tc>
        <w:tc>
          <w:tcPr>
            <w:tcW w:w="725" w:type="dxa"/>
            <w:vAlign w:val="center"/>
          </w:tcPr>
          <w:p w:rsidR="00D3584A" w:rsidRPr="002B22F1" w:rsidRDefault="00D3584A" w:rsidP="002B22F1">
            <w:pPr>
              <w:jc w:val="center"/>
              <w:rPr>
                <w:rFonts w:ascii="Times New Roman" w:hAnsi="Times New Roman" w:cs="Times New Roman"/>
                <w:color w:val="000000" w:themeColor="text1"/>
                <w:sz w:val="19"/>
                <w:szCs w:val="19"/>
              </w:rPr>
            </w:pPr>
            <w:r w:rsidRPr="002B22F1">
              <w:rPr>
                <w:rFonts w:ascii="Times New Roman" w:hAnsi="Times New Roman" w:cs="Times New Roman"/>
                <w:color w:val="000000" w:themeColor="text1"/>
                <w:sz w:val="19"/>
                <w:szCs w:val="19"/>
              </w:rPr>
              <w:t>1</w:t>
            </w:r>
          </w:p>
        </w:tc>
        <w:tc>
          <w:tcPr>
            <w:tcW w:w="708" w:type="dxa"/>
            <w:vAlign w:val="center"/>
          </w:tcPr>
          <w:p w:rsidR="00D3584A" w:rsidRPr="002B22F1" w:rsidRDefault="00D3584A" w:rsidP="002B22F1">
            <w:pPr>
              <w:jc w:val="center"/>
              <w:rPr>
                <w:rFonts w:ascii="Times New Roman" w:hAnsi="Times New Roman" w:cs="Times New Roman"/>
                <w:color w:val="000000" w:themeColor="text1"/>
                <w:sz w:val="19"/>
                <w:szCs w:val="19"/>
              </w:rPr>
            </w:pPr>
            <w:r w:rsidRPr="002B22F1">
              <w:rPr>
                <w:rFonts w:ascii="Times New Roman" w:hAnsi="Times New Roman" w:cs="Times New Roman"/>
                <w:color w:val="000000" w:themeColor="text1"/>
                <w:sz w:val="19"/>
                <w:szCs w:val="19"/>
              </w:rPr>
              <w:t>1</w:t>
            </w:r>
          </w:p>
        </w:tc>
      </w:tr>
      <w:tr w:rsidR="003D503D" w:rsidRPr="002B22F1" w:rsidTr="003D503D">
        <w:trPr>
          <w:trHeight w:val="498"/>
        </w:trPr>
        <w:tc>
          <w:tcPr>
            <w:tcW w:w="1276" w:type="dxa"/>
            <w:vMerge/>
          </w:tcPr>
          <w:p w:rsidR="00D3584A" w:rsidRPr="002B22F1" w:rsidRDefault="00D3584A" w:rsidP="00D3584A">
            <w:pPr>
              <w:adjustRightInd w:val="0"/>
              <w:jc w:val="both"/>
              <w:rPr>
                <w:rFonts w:ascii="Times New Roman" w:hAnsi="Times New Roman" w:cs="Times New Roman"/>
                <w:sz w:val="19"/>
                <w:szCs w:val="19"/>
              </w:rPr>
            </w:pPr>
          </w:p>
        </w:tc>
        <w:tc>
          <w:tcPr>
            <w:tcW w:w="2009" w:type="dxa"/>
          </w:tcPr>
          <w:p w:rsidR="00D3584A" w:rsidRPr="002B22F1" w:rsidRDefault="00D3584A" w:rsidP="00D3584A">
            <w:pPr>
              <w:tabs>
                <w:tab w:val="left" w:pos="317"/>
              </w:tabs>
              <w:adjustRightInd w:val="0"/>
              <w:jc w:val="both"/>
              <w:rPr>
                <w:rFonts w:ascii="Times New Roman" w:hAnsi="Times New Roman" w:cs="Times New Roman"/>
                <w:sz w:val="19"/>
                <w:szCs w:val="19"/>
              </w:rPr>
            </w:pPr>
            <w:r w:rsidRPr="002B22F1">
              <w:rPr>
                <w:rFonts w:ascii="Times New Roman" w:hAnsi="Times New Roman" w:cs="Times New Roman"/>
                <w:color w:val="000000" w:themeColor="text1"/>
                <w:sz w:val="19"/>
                <w:szCs w:val="19"/>
              </w:rPr>
              <w:t xml:space="preserve">Обеспеченность отраслевых (функциональных) органов </w:t>
            </w:r>
            <w:r w:rsidRPr="002B22F1">
              <w:rPr>
                <w:rFonts w:ascii="Times New Roman" w:hAnsi="Times New Roman" w:cs="Times New Roman"/>
                <w:color w:val="000000" w:themeColor="text1"/>
                <w:sz w:val="19"/>
                <w:szCs w:val="19"/>
              </w:rPr>
              <w:lastRenderedPageBreak/>
              <w:t>администрации муниципального образования Ленинградский район информационным материалом по вопросам противодействия коррупции, %</w:t>
            </w:r>
          </w:p>
        </w:tc>
        <w:tc>
          <w:tcPr>
            <w:tcW w:w="686"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D3584A" w:rsidRPr="002B22F1" w:rsidRDefault="00D3584A" w:rsidP="002B22F1">
            <w:pPr>
              <w:jc w:val="center"/>
              <w:rPr>
                <w:rFonts w:ascii="Times New Roman" w:hAnsi="Times New Roman" w:cs="Times New Roman"/>
                <w:sz w:val="19"/>
                <w:szCs w:val="19"/>
              </w:rPr>
            </w:pPr>
            <w:r w:rsidRPr="002B22F1">
              <w:rPr>
                <w:rFonts w:ascii="Times New Roman" w:hAnsi="Times New Roman" w:cs="Times New Roman"/>
                <w:sz w:val="19"/>
                <w:szCs w:val="19"/>
              </w:rPr>
              <w:lastRenderedPageBreak/>
              <w:t>100</w:t>
            </w:r>
          </w:p>
        </w:tc>
        <w:tc>
          <w:tcPr>
            <w:tcW w:w="686" w:type="dxa"/>
            <w:tcBorders>
              <w:top w:val="single" w:sz="6" w:space="0" w:color="CCCCCC"/>
              <w:left w:val="single" w:sz="6" w:space="0" w:color="000000"/>
              <w:bottom w:val="single" w:sz="6" w:space="0" w:color="000000"/>
              <w:right w:val="single" w:sz="6" w:space="0" w:color="000000"/>
            </w:tcBorders>
            <w:vAlign w:val="center"/>
          </w:tcPr>
          <w:p w:rsidR="00D3584A" w:rsidRPr="002B22F1" w:rsidRDefault="00D3584A" w:rsidP="002B22F1">
            <w:pPr>
              <w:jc w:val="center"/>
              <w:rPr>
                <w:rFonts w:ascii="Times New Roman" w:hAnsi="Times New Roman" w:cs="Times New Roman"/>
                <w:sz w:val="19"/>
                <w:szCs w:val="19"/>
              </w:rPr>
            </w:pPr>
            <w:r w:rsidRPr="002B22F1">
              <w:rPr>
                <w:rFonts w:ascii="Times New Roman" w:hAnsi="Times New Roman" w:cs="Times New Roman"/>
                <w:sz w:val="19"/>
                <w:szCs w:val="19"/>
              </w:rPr>
              <w:t>100</w:t>
            </w:r>
          </w:p>
        </w:tc>
        <w:tc>
          <w:tcPr>
            <w:tcW w:w="686" w:type="dxa"/>
            <w:tcBorders>
              <w:top w:val="single" w:sz="6" w:space="0" w:color="CCCCCC"/>
              <w:left w:val="single" w:sz="6" w:space="0" w:color="000000"/>
              <w:bottom w:val="single" w:sz="6" w:space="0" w:color="000000"/>
              <w:right w:val="single" w:sz="6" w:space="0" w:color="000000"/>
            </w:tcBorders>
            <w:vAlign w:val="center"/>
          </w:tcPr>
          <w:p w:rsidR="00D3584A" w:rsidRPr="002B22F1" w:rsidRDefault="00D3584A" w:rsidP="002B22F1">
            <w:pPr>
              <w:jc w:val="center"/>
              <w:rPr>
                <w:rFonts w:ascii="Times New Roman" w:hAnsi="Times New Roman" w:cs="Times New Roman"/>
                <w:sz w:val="19"/>
                <w:szCs w:val="19"/>
              </w:rPr>
            </w:pPr>
            <w:r w:rsidRPr="002B22F1">
              <w:rPr>
                <w:rFonts w:ascii="Times New Roman" w:hAnsi="Times New Roman" w:cs="Times New Roman"/>
                <w:sz w:val="19"/>
                <w:szCs w:val="19"/>
              </w:rPr>
              <w:t>100</w:t>
            </w:r>
          </w:p>
        </w:tc>
        <w:tc>
          <w:tcPr>
            <w:tcW w:w="686" w:type="dxa"/>
            <w:vAlign w:val="center"/>
          </w:tcPr>
          <w:p w:rsidR="00D3584A" w:rsidRPr="002B22F1" w:rsidRDefault="00D3584A" w:rsidP="002B22F1">
            <w:pPr>
              <w:tabs>
                <w:tab w:val="left" w:pos="317"/>
              </w:tabs>
              <w:adjustRightInd w:val="0"/>
              <w:jc w:val="center"/>
              <w:rPr>
                <w:rFonts w:ascii="Times New Roman" w:hAnsi="Times New Roman" w:cs="Times New Roman"/>
                <w:color w:val="000000" w:themeColor="text1"/>
                <w:sz w:val="19"/>
                <w:szCs w:val="19"/>
              </w:rPr>
            </w:pPr>
            <w:r w:rsidRPr="002B22F1">
              <w:rPr>
                <w:rFonts w:ascii="Times New Roman" w:hAnsi="Times New Roman" w:cs="Times New Roman"/>
                <w:color w:val="000000" w:themeColor="text1"/>
                <w:sz w:val="19"/>
                <w:szCs w:val="19"/>
              </w:rPr>
              <w:t>100</w:t>
            </w:r>
          </w:p>
        </w:tc>
        <w:tc>
          <w:tcPr>
            <w:tcW w:w="686" w:type="dxa"/>
            <w:vAlign w:val="center"/>
          </w:tcPr>
          <w:p w:rsidR="00D3584A" w:rsidRPr="002B22F1" w:rsidRDefault="00D3584A" w:rsidP="002B22F1">
            <w:pPr>
              <w:tabs>
                <w:tab w:val="left" w:pos="317"/>
              </w:tabs>
              <w:adjustRightInd w:val="0"/>
              <w:jc w:val="center"/>
              <w:rPr>
                <w:rFonts w:ascii="Times New Roman" w:hAnsi="Times New Roman" w:cs="Times New Roman"/>
                <w:color w:val="000000" w:themeColor="text1"/>
                <w:sz w:val="19"/>
                <w:szCs w:val="19"/>
              </w:rPr>
            </w:pPr>
            <w:r w:rsidRPr="002B22F1">
              <w:rPr>
                <w:rFonts w:ascii="Times New Roman" w:hAnsi="Times New Roman" w:cs="Times New Roman"/>
                <w:color w:val="000000" w:themeColor="text1"/>
                <w:sz w:val="19"/>
                <w:szCs w:val="19"/>
              </w:rPr>
              <w:t>100</w:t>
            </w:r>
          </w:p>
        </w:tc>
        <w:tc>
          <w:tcPr>
            <w:tcW w:w="686" w:type="dxa"/>
            <w:vAlign w:val="center"/>
          </w:tcPr>
          <w:p w:rsidR="00D3584A" w:rsidRPr="002B22F1" w:rsidRDefault="00D3584A" w:rsidP="002B22F1">
            <w:pPr>
              <w:tabs>
                <w:tab w:val="left" w:pos="317"/>
              </w:tabs>
              <w:adjustRightInd w:val="0"/>
              <w:jc w:val="center"/>
              <w:rPr>
                <w:rFonts w:ascii="Times New Roman" w:hAnsi="Times New Roman" w:cs="Times New Roman"/>
                <w:color w:val="000000" w:themeColor="text1"/>
                <w:sz w:val="19"/>
                <w:szCs w:val="19"/>
              </w:rPr>
            </w:pPr>
            <w:r w:rsidRPr="002B22F1">
              <w:rPr>
                <w:rFonts w:ascii="Times New Roman" w:hAnsi="Times New Roman" w:cs="Times New Roman"/>
                <w:color w:val="000000" w:themeColor="text1"/>
                <w:sz w:val="19"/>
                <w:szCs w:val="19"/>
              </w:rPr>
              <w:t>100</w:t>
            </w:r>
          </w:p>
        </w:tc>
        <w:tc>
          <w:tcPr>
            <w:tcW w:w="686" w:type="dxa"/>
            <w:vAlign w:val="center"/>
          </w:tcPr>
          <w:p w:rsidR="00D3584A" w:rsidRPr="002B22F1" w:rsidRDefault="00D3584A" w:rsidP="002B22F1">
            <w:pPr>
              <w:tabs>
                <w:tab w:val="left" w:pos="317"/>
              </w:tabs>
              <w:adjustRightInd w:val="0"/>
              <w:jc w:val="center"/>
              <w:rPr>
                <w:rFonts w:ascii="Times New Roman" w:hAnsi="Times New Roman" w:cs="Times New Roman"/>
                <w:color w:val="000000" w:themeColor="text1"/>
                <w:sz w:val="19"/>
                <w:szCs w:val="19"/>
              </w:rPr>
            </w:pPr>
            <w:r w:rsidRPr="002B22F1">
              <w:rPr>
                <w:rFonts w:ascii="Times New Roman" w:hAnsi="Times New Roman" w:cs="Times New Roman"/>
                <w:color w:val="000000" w:themeColor="text1"/>
                <w:sz w:val="19"/>
                <w:szCs w:val="19"/>
              </w:rPr>
              <w:t>100</w:t>
            </w:r>
          </w:p>
        </w:tc>
        <w:tc>
          <w:tcPr>
            <w:tcW w:w="686" w:type="dxa"/>
            <w:vAlign w:val="center"/>
          </w:tcPr>
          <w:p w:rsidR="00D3584A" w:rsidRPr="002B22F1" w:rsidRDefault="00D3584A" w:rsidP="002B22F1">
            <w:pPr>
              <w:tabs>
                <w:tab w:val="left" w:pos="317"/>
              </w:tabs>
              <w:adjustRightInd w:val="0"/>
              <w:jc w:val="center"/>
              <w:rPr>
                <w:rFonts w:ascii="Times New Roman" w:hAnsi="Times New Roman" w:cs="Times New Roman"/>
                <w:color w:val="000000" w:themeColor="text1"/>
                <w:sz w:val="19"/>
                <w:szCs w:val="19"/>
              </w:rPr>
            </w:pPr>
            <w:r w:rsidRPr="002B22F1">
              <w:rPr>
                <w:rFonts w:ascii="Times New Roman" w:hAnsi="Times New Roman" w:cs="Times New Roman"/>
                <w:color w:val="000000" w:themeColor="text1"/>
                <w:sz w:val="19"/>
                <w:szCs w:val="19"/>
              </w:rPr>
              <w:t>100</w:t>
            </w:r>
          </w:p>
        </w:tc>
        <w:tc>
          <w:tcPr>
            <w:tcW w:w="725" w:type="dxa"/>
            <w:vAlign w:val="center"/>
          </w:tcPr>
          <w:p w:rsidR="00D3584A" w:rsidRPr="002B22F1" w:rsidRDefault="00D3584A" w:rsidP="002B22F1">
            <w:pPr>
              <w:tabs>
                <w:tab w:val="left" w:pos="317"/>
              </w:tabs>
              <w:adjustRightInd w:val="0"/>
              <w:jc w:val="center"/>
              <w:rPr>
                <w:rFonts w:ascii="Times New Roman" w:hAnsi="Times New Roman" w:cs="Times New Roman"/>
                <w:color w:val="000000" w:themeColor="text1"/>
                <w:sz w:val="19"/>
                <w:szCs w:val="19"/>
              </w:rPr>
            </w:pPr>
            <w:r w:rsidRPr="002B22F1">
              <w:rPr>
                <w:rFonts w:ascii="Times New Roman" w:hAnsi="Times New Roman" w:cs="Times New Roman"/>
                <w:color w:val="000000" w:themeColor="text1"/>
                <w:sz w:val="19"/>
                <w:szCs w:val="19"/>
              </w:rPr>
              <w:t>100</w:t>
            </w:r>
          </w:p>
        </w:tc>
        <w:tc>
          <w:tcPr>
            <w:tcW w:w="708" w:type="dxa"/>
            <w:vAlign w:val="center"/>
          </w:tcPr>
          <w:p w:rsidR="00D3584A" w:rsidRPr="002B22F1" w:rsidRDefault="00D3584A" w:rsidP="002B22F1">
            <w:pPr>
              <w:tabs>
                <w:tab w:val="left" w:pos="317"/>
              </w:tabs>
              <w:adjustRightInd w:val="0"/>
              <w:jc w:val="center"/>
              <w:rPr>
                <w:rFonts w:ascii="Times New Roman" w:hAnsi="Times New Roman" w:cs="Times New Roman"/>
                <w:color w:val="000000" w:themeColor="text1"/>
                <w:sz w:val="19"/>
                <w:szCs w:val="19"/>
              </w:rPr>
            </w:pPr>
            <w:r w:rsidRPr="002B22F1">
              <w:rPr>
                <w:rFonts w:ascii="Times New Roman" w:hAnsi="Times New Roman" w:cs="Times New Roman"/>
                <w:color w:val="000000" w:themeColor="text1"/>
                <w:sz w:val="19"/>
                <w:szCs w:val="19"/>
              </w:rPr>
              <w:t>100</w:t>
            </w:r>
          </w:p>
        </w:tc>
      </w:tr>
      <w:tr w:rsidR="003D503D" w:rsidRPr="002B22F1" w:rsidTr="003D503D">
        <w:trPr>
          <w:trHeight w:val="498"/>
        </w:trPr>
        <w:tc>
          <w:tcPr>
            <w:tcW w:w="1276" w:type="dxa"/>
            <w:vMerge/>
          </w:tcPr>
          <w:p w:rsidR="00D3584A" w:rsidRPr="002B22F1" w:rsidRDefault="00D3584A" w:rsidP="00D3584A">
            <w:pPr>
              <w:adjustRightInd w:val="0"/>
              <w:jc w:val="both"/>
              <w:rPr>
                <w:rFonts w:ascii="Times New Roman" w:hAnsi="Times New Roman" w:cs="Times New Roman"/>
                <w:sz w:val="19"/>
                <w:szCs w:val="19"/>
              </w:rPr>
            </w:pPr>
          </w:p>
        </w:tc>
        <w:tc>
          <w:tcPr>
            <w:tcW w:w="2009" w:type="dxa"/>
          </w:tcPr>
          <w:p w:rsidR="00D3584A" w:rsidRPr="002B22F1" w:rsidRDefault="00D3584A" w:rsidP="00D3584A">
            <w:pPr>
              <w:tabs>
                <w:tab w:val="left" w:pos="317"/>
              </w:tabs>
              <w:adjustRightInd w:val="0"/>
              <w:jc w:val="both"/>
              <w:rPr>
                <w:rFonts w:ascii="Times New Roman" w:hAnsi="Times New Roman" w:cs="Times New Roman"/>
                <w:color w:val="000000" w:themeColor="text1"/>
                <w:sz w:val="19"/>
                <w:szCs w:val="19"/>
              </w:rPr>
            </w:pPr>
            <w:r w:rsidRPr="002B22F1">
              <w:rPr>
                <w:rFonts w:ascii="Times New Roman" w:hAnsi="Times New Roman" w:cs="Times New Roman"/>
                <w:color w:val="000000" w:themeColor="text1"/>
                <w:sz w:val="19"/>
                <w:szCs w:val="19"/>
              </w:rPr>
              <w:t>Проведение социологического исследования восприятия уровня коррупции в органах местного самоуправления муниципального образования Ленинградский район со стороны общества и бизнеса, %</w:t>
            </w:r>
          </w:p>
        </w:tc>
        <w:tc>
          <w:tcPr>
            <w:tcW w:w="686"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D3584A" w:rsidRPr="002B22F1" w:rsidRDefault="00D3584A" w:rsidP="002B22F1">
            <w:pPr>
              <w:jc w:val="center"/>
              <w:rPr>
                <w:rFonts w:ascii="Times New Roman" w:hAnsi="Times New Roman" w:cs="Times New Roman"/>
                <w:sz w:val="19"/>
                <w:szCs w:val="19"/>
              </w:rPr>
            </w:pPr>
            <w:r w:rsidRPr="002B22F1">
              <w:rPr>
                <w:rFonts w:ascii="Times New Roman" w:hAnsi="Times New Roman" w:cs="Times New Roman"/>
                <w:sz w:val="19"/>
                <w:szCs w:val="19"/>
              </w:rPr>
              <w:t>не менее 240</w:t>
            </w:r>
          </w:p>
        </w:tc>
        <w:tc>
          <w:tcPr>
            <w:tcW w:w="686" w:type="dxa"/>
            <w:tcBorders>
              <w:top w:val="single" w:sz="6" w:space="0" w:color="CCCCCC"/>
              <w:left w:val="single" w:sz="6" w:space="0" w:color="000000"/>
              <w:bottom w:val="single" w:sz="6" w:space="0" w:color="000000"/>
              <w:right w:val="single" w:sz="6" w:space="0" w:color="000000"/>
            </w:tcBorders>
            <w:vAlign w:val="center"/>
          </w:tcPr>
          <w:p w:rsidR="00D3584A" w:rsidRPr="002B22F1" w:rsidRDefault="00D3584A" w:rsidP="002B22F1">
            <w:pPr>
              <w:jc w:val="center"/>
              <w:rPr>
                <w:rFonts w:ascii="Times New Roman" w:hAnsi="Times New Roman" w:cs="Times New Roman"/>
                <w:sz w:val="19"/>
                <w:szCs w:val="19"/>
              </w:rPr>
            </w:pPr>
            <w:r w:rsidRPr="002B22F1">
              <w:rPr>
                <w:rFonts w:ascii="Times New Roman" w:hAnsi="Times New Roman" w:cs="Times New Roman"/>
                <w:sz w:val="19"/>
                <w:szCs w:val="19"/>
              </w:rPr>
              <w:t>не менее 240</w:t>
            </w:r>
          </w:p>
        </w:tc>
        <w:tc>
          <w:tcPr>
            <w:tcW w:w="686" w:type="dxa"/>
            <w:tcBorders>
              <w:top w:val="single" w:sz="6" w:space="0" w:color="CCCCCC"/>
              <w:left w:val="single" w:sz="6" w:space="0" w:color="000000"/>
              <w:bottom w:val="single" w:sz="6" w:space="0" w:color="000000"/>
              <w:right w:val="single" w:sz="6" w:space="0" w:color="000000"/>
            </w:tcBorders>
            <w:vAlign w:val="center"/>
          </w:tcPr>
          <w:p w:rsidR="00D3584A" w:rsidRPr="002B22F1" w:rsidRDefault="00D3584A" w:rsidP="002B22F1">
            <w:pPr>
              <w:jc w:val="center"/>
              <w:rPr>
                <w:rFonts w:ascii="Times New Roman" w:hAnsi="Times New Roman" w:cs="Times New Roman"/>
                <w:sz w:val="19"/>
                <w:szCs w:val="19"/>
              </w:rPr>
            </w:pPr>
            <w:r w:rsidRPr="002B22F1">
              <w:rPr>
                <w:rFonts w:ascii="Times New Roman" w:hAnsi="Times New Roman" w:cs="Times New Roman"/>
                <w:sz w:val="19"/>
                <w:szCs w:val="19"/>
              </w:rPr>
              <w:t>не менее 240</w:t>
            </w:r>
          </w:p>
        </w:tc>
        <w:tc>
          <w:tcPr>
            <w:tcW w:w="686" w:type="dxa"/>
            <w:vAlign w:val="center"/>
          </w:tcPr>
          <w:p w:rsidR="00D3584A" w:rsidRPr="002B22F1" w:rsidRDefault="00D3584A" w:rsidP="002B22F1">
            <w:pPr>
              <w:tabs>
                <w:tab w:val="left" w:pos="317"/>
              </w:tabs>
              <w:adjustRightInd w:val="0"/>
              <w:jc w:val="center"/>
              <w:rPr>
                <w:rFonts w:ascii="Times New Roman" w:hAnsi="Times New Roman" w:cs="Times New Roman"/>
                <w:color w:val="000000" w:themeColor="text1"/>
                <w:sz w:val="19"/>
                <w:szCs w:val="19"/>
              </w:rPr>
            </w:pPr>
            <w:r w:rsidRPr="002B22F1">
              <w:rPr>
                <w:rFonts w:ascii="Times New Roman" w:hAnsi="Times New Roman" w:cs="Times New Roman"/>
                <w:color w:val="000000" w:themeColor="text1"/>
                <w:sz w:val="19"/>
                <w:szCs w:val="19"/>
              </w:rPr>
              <w:t>не менее 240</w:t>
            </w:r>
          </w:p>
        </w:tc>
        <w:tc>
          <w:tcPr>
            <w:tcW w:w="686" w:type="dxa"/>
            <w:vAlign w:val="center"/>
          </w:tcPr>
          <w:p w:rsidR="00D3584A" w:rsidRPr="002B22F1" w:rsidRDefault="00D3584A" w:rsidP="002B22F1">
            <w:pPr>
              <w:tabs>
                <w:tab w:val="left" w:pos="317"/>
              </w:tabs>
              <w:adjustRightInd w:val="0"/>
              <w:jc w:val="center"/>
              <w:rPr>
                <w:rFonts w:ascii="Times New Roman" w:hAnsi="Times New Roman" w:cs="Times New Roman"/>
                <w:color w:val="000000" w:themeColor="text1"/>
                <w:sz w:val="19"/>
                <w:szCs w:val="19"/>
              </w:rPr>
            </w:pPr>
            <w:r w:rsidRPr="002B22F1">
              <w:rPr>
                <w:rFonts w:ascii="Times New Roman" w:hAnsi="Times New Roman" w:cs="Times New Roman"/>
                <w:color w:val="000000" w:themeColor="text1"/>
                <w:sz w:val="19"/>
                <w:szCs w:val="19"/>
              </w:rPr>
              <w:t>не менее 240</w:t>
            </w:r>
          </w:p>
        </w:tc>
        <w:tc>
          <w:tcPr>
            <w:tcW w:w="686" w:type="dxa"/>
            <w:vAlign w:val="center"/>
          </w:tcPr>
          <w:p w:rsidR="00D3584A" w:rsidRPr="002B22F1" w:rsidRDefault="00D3584A" w:rsidP="002B22F1">
            <w:pPr>
              <w:tabs>
                <w:tab w:val="left" w:pos="317"/>
              </w:tabs>
              <w:adjustRightInd w:val="0"/>
              <w:jc w:val="center"/>
              <w:rPr>
                <w:rFonts w:ascii="Times New Roman" w:hAnsi="Times New Roman" w:cs="Times New Roman"/>
                <w:color w:val="000000" w:themeColor="text1"/>
                <w:sz w:val="19"/>
                <w:szCs w:val="19"/>
              </w:rPr>
            </w:pPr>
            <w:r w:rsidRPr="002B22F1">
              <w:rPr>
                <w:rFonts w:ascii="Times New Roman" w:hAnsi="Times New Roman" w:cs="Times New Roman"/>
                <w:color w:val="000000" w:themeColor="text1"/>
                <w:sz w:val="19"/>
                <w:szCs w:val="19"/>
              </w:rPr>
              <w:t>не менее 240</w:t>
            </w:r>
          </w:p>
        </w:tc>
        <w:tc>
          <w:tcPr>
            <w:tcW w:w="686" w:type="dxa"/>
            <w:vAlign w:val="center"/>
          </w:tcPr>
          <w:p w:rsidR="00D3584A" w:rsidRPr="002B22F1" w:rsidRDefault="00D3584A" w:rsidP="002B22F1">
            <w:pPr>
              <w:tabs>
                <w:tab w:val="left" w:pos="317"/>
              </w:tabs>
              <w:adjustRightInd w:val="0"/>
              <w:jc w:val="center"/>
              <w:rPr>
                <w:rFonts w:ascii="Times New Roman" w:hAnsi="Times New Roman" w:cs="Times New Roman"/>
                <w:color w:val="000000" w:themeColor="text1"/>
                <w:sz w:val="19"/>
                <w:szCs w:val="19"/>
              </w:rPr>
            </w:pPr>
            <w:r w:rsidRPr="002B22F1">
              <w:rPr>
                <w:rFonts w:ascii="Times New Roman" w:hAnsi="Times New Roman" w:cs="Times New Roman"/>
                <w:color w:val="000000" w:themeColor="text1"/>
                <w:sz w:val="19"/>
                <w:szCs w:val="19"/>
              </w:rPr>
              <w:t>не менее 240</w:t>
            </w:r>
          </w:p>
        </w:tc>
        <w:tc>
          <w:tcPr>
            <w:tcW w:w="686" w:type="dxa"/>
            <w:vAlign w:val="center"/>
          </w:tcPr>
          <w:p w:rsidR="00D3584A" w:rsidRPr="002B22F1" w:rsidRDefault="00D3584A" w:rsidP="002B22F1">
            <w:pPr>
              <w:tabs>
                <w:tab w:val="left" w:pos="317"/>
              </w:tabs>
              <w:adjustRightInd w:val="0"/>
              <w:jc w:val="center"/>
              <w:rPr>
                <w:rFonts w:ascii="Times New Roman" w:hAnsi="Times New Roman" w:cs="Times New Roman"/>
                <w:color w:val="000000" w:themeColor="text1"/>
                <w:sz w:val="19"/>
                <w:szCs w:val="19"/>
              </w:rPr>
            </w:pPr>
            <w:r w:rsidRPr="002B22F1">
              <w:rPr>
                <w:rFonts w:ascii="Times New Roman" w:hAnsi="Times New Roman" w:cs="Times New Roman"/>
                <w:color w:val="000000" w:themeColor="text1"/>
                <w:sz w:val="19"/>
                <w:szCs w:val="19"/>
              </w:rPr>
              <w:t>не менее 240</w:t>
            </w:r>
          </w:p>
        </w:tc>
        <w:tc>
          <w:tcPr>
            <w:tcW w:w="725" w:type="dxa"/>
            <w:vAlign w:val="center"/>
          </w:tcPr>
          <w:p w:rsidR="00D3584A" w:rsidRPr="002B22F1" w:rsidRDefault="00D3584A" w:rsidP="002B22F1">
            <w:pPr>
              <w:tabs>
                <w:tab w:val="left" w:pos="317"/>
              </w:tabs>
              <w:adjustRightInd w:val="0"/>
              <w:jc w:val="center"/>
              <w:rPr>
                <w:rFonts w:ascii="Times New Roman" w:hAnsi="Times New Roman" w:cs="Times New Roman"/>
                <w:color w:val="000000" w:themeColor="text1"/>
                <w:sz w:val="19"/>
                <w:szCs w:val="19"/>
              </w:rPr>
            </w:pPr>
            <w:r w:rsidRPr="002B22F1">
              <w:rPr>
                <w:rFonts w:ascii="Times New Roman" w:hAnsi="Times New Roman" w:cs="Times New Roman"/>
                <w:color w:val="000000" w:themeColor="text1"/>
                <w:sz w:val="19"/>
                <w:szCs w:val="19"/>
              </w:rPr>
              <w:t>не менее 240</w:t>
            </w:r>
          </w:p>
        </w:tc>
        <w:tc>
          <w:tcPr>
            <w:tcW w:w="708" w:type="dxa"/>
            <w:vAlign w:val="center"/>
          </w:tcPr>
          <w:p w:rsidR="00D3584A" w:rsidRPr="002B22F1" w:rsidRDefault="00D3584A" w:rsidP="002B22F1">
            <w:pPr>
              <w:tabs>
                <w:tab w:val="left" w:pos="317"/>
              </w:tabs>
              <w:adjustRightInd w:val="0"/>
              <w:jc w:val="center"/>
              <w:rPr>
                <w:rFonts w:ascii="Times New Roman" w:hAnsi="Times New Roman" w:cs="Times New Roman"/>
                <w:color w:val="000000" w:themeColor="text1"/>
                <w:sz w:val="19"/>
                <w:szCs w:val="19"/>
              </w:rPr>
            </w:pPr>
            <w:r w:rsidRPr="002B22F1">
              <w:rPr>
                <w:rFonts w:ascii="Times New Roman" w:hAnsi="Times New Roman" w:cs="Times New Roman"/>
                <w:color w:val="000000" w:themeColor="text1"/>
                <w:sz w:val="19"/>
                <w:szCs w:val="19"/>
              </w:rPr>
              <w:t>не менее 240</w:t>
            </w:r>
          </w:p>
        </w:tc>
      </w:tr>
    </w:tbl>
    <w:p w:rsidR="00813109" w:rsidRDefault="00813109" w:rsidP="007309AB">
      <w:pPr>
        <w:autoSpaceDE w:val="0"/>
        <w:autoSpaceDN w:val="0"/>
        <w:adjustRightInd w:val="0"/>
        <w:spacing w:after="0" w:line="240" w:lineRule="auto"/>
        <w:ind w:firstLine="708"/>
        <w:jc w:val="both"/>
        <w:rPr>
          <w:rFonts w:ascii="Times New Roman" w:hAnsi="Times New Roman" w:cs="Times New Roman"/>
          <w:b/>
          <w:color w:val="000000"/>
          <w:sz w:val="28"/>
          <w:szCs w:val="28"/>
        </w:rPr>
      </w:pPr>
    </w:p>
    <w:p w:rsidR="007309AB" w:rsidRDefault="007309AB" w:rsidP="007309AB">
      <w:pPr>
        <w:autoSpaceDE w:val="0"/>
        <w:autoSpaceDN w:val="0"/>
        <w:adjustRightInd w:val="0"/>
        <w:spacing w:after="0" w:line="240" w:lineRule="auto"/>
        <w:ind w:firstLine="708"/>
        <w:jc w:val="both"/>
        <w:rPr>
          <w:rFonts w:ascii="Times New Roman" w:hAnsi="Times New Roman" w:cs="Times New Roman"/>
          <w:b/>
          <w:color w:val="000000"/>
          <w:sz w:val="28"/>
          <w:szCs w:val="28"/>
        </w:rPr>
      </w:pPr>
      <w:r w:rsidRPr="00971CF6">
        <w:rPr>
          <w:rFonts w:ascii="Times New Roman" w:hAnsi="Times New Roman" w:cs="Times New Roman"/>
          <w:b/>
          <w:color w:val="000000"/>
          <w:sz w:val="28"/>
          <w:szCs w:val="28"/>
        </w:rPr>
        <w:t xml:space="preserve">Задача </w:t>
      </w:r>
      <w:r w:rsidR="00C90DC1">
        <w:rPr>
          <w:rFonts w:ascii="Times New Roman" w:hAnsi="Times New Roman" w:cs="Times New Roman"/>
          <w:b/>
          <w:color w:val="000000"/>
          <w:sz w:val="28"/>
          <w:szCs w:val="28"/>
        </w:rPr>
        <w:t>7</w:t>
      </w:r>
      <w:r w:rsidRPr="00971CF6">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Комплексное развитие</w:t>
      </w:r>
      <w:r w:rsidRPr="007309AB">
        <w:rPr>
          <w:rFonts w:ascii="Times New Roman" w:hAnsi="Times New Roman" w:cs="Times New Roman"/>
          <w:b/>
          <w:color w:val="000000"/>
          <w:sz w:val="28"/>
          <w:szCs w:val="28"/>
        </w:rPr>
        <w:t xml:space="preserve"> топливно-энергетического комплекса и жилищно-коммунального хозяйства муниципального образования Ленинградский район</w:t>
      </w:r>
    </w:p>
    <w:p w:rsidR="007309AB" w:rsidRDefault="007309AB" w:rsidP="007309AB">
      <w:pPr>
        <w:autoSpaceDE w:val="0"/>
        <w:autoSpaceDN w:val="0"/>
        <w:adjustRightInd w:val="0"/>
        <w:spacing w:after="0" w:line="240" w:lineRule="auto"/>
        <w:ind w:firstLine="708"/>
        <w:jc w:val="both"/>
        <w:rPr>
          <w:rFonts w:ascii="Times New Roman" w:hAnsi="Times New Roman" w:cs="Times New Roman"/>
          <w:b/>
          <w:color w:val="000000"/>
          <w:sz w:val="28"/>
          <w:szCs w:val="28"/>
        </w:rPr>
      </w:pPr>
    </w:p>
    <w:p w:rsidR="007309AB" w:rsidRDefault="007309AB" w:rsidP="007309AB">
      <w:pPr>
        <w:autoSpaceDE w:val="0"/>
        <w:autoSpaceDN w:val="0"/>
        <w:adjustRightInd w:val="0"/>
        <w:spacing w:after="0" w:line="240" w:lineRule="auto"/>
        <w:ind w:firstLine="709"/>
        <w:jc w:val="both"/>
        <w:rPr>
          <w:rFonts w:ascii="Times New Roman" w:hAnsi="Times New Roman"/>
          <w:color w:val="000000"/>
          <w:sz w:val="28"/>
          <w:szCs w:val="28"/>
        </w:rPr>
      </w:pPr>
      <w:r w:rsidRPr="009A7954">
        <w:rPr>
          <w:rFonts w:ascii="Times New Roman" w:hAnsi="Times New Roman"/>
          <w:color w:val="000000"/>
          <w:sz w:val="28"/>
          <w:szCs w:val="28"/>
        </w:rPr>
        <w:t>Ориентир – Ленинградский район –</w:t>
      </w:r>
      <w:r>
        <w:rPr>
          <w:rFonts w:ascii="Times New Roman" w:hAnsi="Times New Roman"/>
          <w:color w:val="000000"/>
          <w:sz w:val="28"/>
          <w:szCs w:val="28"/>
        </w:rPr>
        <w:t xml:space="preserve"> с</w:t>
      </w:r>
      <w:r w:rsidRPr="007309AB">
        <w:rPr>
          <w:rFonts w:ascii="Times New Roman" w:hAnsi="Times New Roman"/>
          <w:color w:val="000000"/>
          <w:sz w:val="28"/>
          <w:szCs w:val="28"/>
        </w:rPr>
        <w:t xml:space="preserve">оздание условий для эффективного и экономного использования топливно-энергетических ресурсов, повышение надежности и качества системы тепло-, газо- и водоснабжения, снижение аварийности, обеспечение безопасности потребителей при эксплуатации тепло-, газо-, </w:t>
      </w:r>
      <w:proofErr w:type="spellStart"/>
      <w:r w:rsidRPr="007309AB">
        <w:rPr>
          <w:rFonts w:ascii="Times New Roman" w:hAnsi="Times New Roman"/>
          <w:color w:val="000000"/>
          <w:sz w:val="28"/>
          <w:szCs w:val="28"/>
        </w:rPr>
        <w:t>водоснабжающих</w:t>
      </w:r>
      <w:proofErr w:type="spellEnd"/>
      <w:r w:rsidRPr="007309AB">
        <w:rPr>
          <w:rFonts w:ascii="Times New Roman" w:hAnsi="Times New Roman"/>
          <w:color w:val="000000"/>
          <w:sz w:val="28"/>
          <w:szCs w:val="28"/>
        </w:rPr>
        <w:t xml:space="preserve"> установок</w:t>
      </w:r>
      <w:r>
        <w:rPr>
          <w:rFonts w:ascii="Times New Roman" w:hAnsi="Times New Roman"/>
          <w:color w:val="000000"/>
          <w:sz w:val="28"/>
          <w:szCs w:val="28"/>
        </w:rPr>
        <w:t>.</w:t>
      </w:r>
    </w:p>
    <w:p w:rsidR="000B0305" w:rsidRPr="000B0305" w:rsidRDefault="000B0305" w:rsidP="000B0305">
      <w:pPr>
        <w:autoSpaceDE w:val="0"/>
        <w:autoSpaceDN w:val="0"/>
        <w:adjustRightInd w:val="0"/>
        <w:spacing w:after="0" w:line="240" w:lineRule="auto"/>
        <w:ind w:firstLine="709"/>
        <w:jc w:val="both"/>
        <w:rPr>
          <w:rFonts w:ascii="Times New Roman" w:hAnsi="Times New Roman"/>
          <w:color w:val="000000"/>
          <w:sz w:val="28"/>
          <w:szCs w:val="28"/>
        </w:rPr>
      </w:pPr>
      <w:r w:rsidRPr="000B0305">
        <w:rPr>
          <w:rFonts w:ascii="Times New Roman" w:hAnsi="Times New Roman"/>
          <w:color w:val="000000"/>
          <w:sz w:val="28"/>
          <w:szCs w:val="28"/>
        </w:rPr>
        <w:t xml:space="preserve">Одной из основных задач органов местного самоуправления муниципального образования Ленинградский район является предоставление качественных услуг населению муниципального образования. </w:t>
      </w:r>
    </w:p>
    <w:p w:rsidR="000B0305" w:rsidRPr="000B0305" w:rsidRDefault="000B0305" w:rsidP="000B0305">
      <w:pPr>
        <w:autoSpaceDE w:val="0"/>
        <w:autoSpaceDN w:val="0"/>
        <w:adjustRightInd w:val="0"/>
        <w:spacing w:after="0" w:line="240" w:lineRule="auto"/>
        <w:ind w:firstLine="709"/>
        <w:jc w:val="both"/>
        <w:rPr>
          <w:rFonts w:ascii="Times New Roman" w:hAnsi="Times New Roman"/>
          <w:color w:val="000000"/>
          <w:sz w:val="28"/>
          <w:szCs w:val="28"/>
        </w:rPr>
      </w:pPr>
      <w:r w:rsidRPr="000B0305">
        <w:rPr>
          <w:rFonts w:ascii="Times New Roman" w:hAnsi="Times New Roman"/>
          <w:color w:val="000000"/>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хозяйства.</w:t>
      </w:r>
    </w:p>
    <w:p w:rsidR="007309AB" w:rsidRDefault="000B0305" w:rsidP="000B0305">
      <w:pPr>
        <w:autoSpaceDE w:val="0"/>
        <w:autoSpaceDN w:val="0"/>
        <w:adjustRightInd w:val="0"/>
        <w:spacing w:after="0" w:line="240" w:lineRule="auto"/>
        <w:ind w:firstLine="709"/>
        <w:jc w:val="both"/>
        <w:rPr>
          <w:rFonts w:ascii="Times New Roman" w:hAnsi="Times New Roman"/>
          <w:color w:val="000000"/>
          <w:sz w:val="28"/>
          <w:szCs w:val="28"/>
        </w:rPr>
      </w:pPr>
      <w:r w:rsidRPr="000B0305">
        <w:rPr>
          <w:rFonts w:ascii="Times New Roman" w:hAnsi="Times New Roman"/>
          <w:color w:val="000000"/>
          <w:sz w:val="28"/>
          <w:szCs w:val="28"/>
        </w:rPr>
        <w:t>Значительное увеличение потребления энергоресурсов для отопления жилых и общественных зданий определило приоритетное направление в развитии инженерной инфраструктуры на селе - газификации населённых пунктов.</w:t>
      </w:r>
    </w:p>
    <w:p w:rsidR="000B0305" w:rsidRPr="000B0305" w:rsidRDefault="000B0305" w:rsidP="000B030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B0305">
        <w:rPr>
          <w:rFonts w:ascii="Times New Roman" w:eastAsia="Times New Roman" w:hAnsi="Times New Roman" w:cs="Times New Roman"/>
          <w:sz w:val="28"/>
          <w:szCs w:val="28"/>
          <w:lang w:eastAsia="ru-RU"/>
        </w:rPr>
        <w:t>На текущий момент процент газификации района составляет 69%. Из 32 населенных пунктов муниципального образования Ленинградский район население 22 пунктов имеет возможность для газификации домовладений.</w:t>
      </w:r>
    </w:p>
    <w:p w:rsidR="000B0305" w:rsidRPr="000B0305" w:rsidRDefault="000B0305" w:rsidP="000B030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B0305">
        <w:rPr>
          <w:rFonts w:ascii="Times New Roman" w:eastAsia="Times New Roman" w:hAnsi="Times New Roman" w:cs="Times New Roman"/>
          <w:sz w:val="28"/>
          <w:szCs w:val="28"/>
          <w:lang w:eastAsia="ru-RU"/>
        </w:rPr>
        <w:t xml:space="preserve">Микрорайон «Сахарный завод» станицы Ленинградской отапливается теплоэнергетической станцией ОАО «Сахарный завод «Ленинградский». В числе потребителей тепловой энергии имеются образовательные учреждения, многоквартирные дома, производственные предприятия. </w:t>
      </w:r>
    </w:p>
    <w:p w:rsidR="000B0305" w:rsidRPr="000B0305" w:rsidRDefault="000B0305" w:rsidP="000B030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B0305">
        <w:rPr>
          <w:rFonts w:ascii="Times New Roman" w:eastAsia="Times New Roman" w:hAnsi="Times New Roman" w:cs="Times New Roman"/>
          <w:sz w:val="28"/>
          <w:szCs w:val="28"/>
          <w:lang w:eastAsia="ru-RU"/>
        </w:rPr>
        <w:lastRenderedPageBreak/>
        <w:t xml:space="preserve">Акционерное общество является предприятием перерабатывающей промышленности, обеспечение населения тепловой энергией не свойственно характеру и целям деятельности предприятия. С целью обеспечения теплоснабжением микрорайона «Сахарный завод» станицы Ленинградкой стоит необходимость в строительстве новой блочно-модульной котельной. </w:t>
      </w:r>
    </w:p>
    <w:p w:rsidR="000B0305" w:rsidRPr="000B0305" w:rsidRDefault="000B0305" w:rsidP="000B030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B0305">
        <w:rPr>
          <w:rFonts w:ascii="Times New Roman" w:eastAsia="Times New Roman" w:hAnsi="Times New Roman" w:cs="Times New Roman"/>
          <w:sz w:val="28"/>
          <w:szCs w:val="28"/>
          <w:lang w:eastAsia="ru-RU"/>
        </w:rPr>
        <w:t xml:space="preserve">В Ленинградском районе расположено 51 муниципальное образовательное учреждение, часть из них отапливаются котельными, работающими на электричестве. Котельные уступают современным новым образцам в части </w:t>
      </w:r>
      <w:proofErr w:type="spellStart"/>
      <w:r w:rsidRPr="000B0305">
        <w:rPr>
          <w:rFonts w:ascii="Times New Roman" w:eastAsia="Times New Roman" w:hAnsi="Times New Roman" w:cs="Times New Roman"/>
          <w:sz w:val="28"/>
          <w:szCs w:val="28"/>
          <w:lang w:eastAsia="ru-RU"/>
        </w:rPr>
        <w:t>энергоэффективности</w:t>
      </w:r>
      <w:proofErr w:type="spellEnd"/>
      <w:r w:rsidRPr="000B0305">
        <w:rPr>
          <w:rFonts w:ascii="Times New Roman" w:eastAsia="Times New Roman" w:hAnsi="Times New Roman" w:cs="Times New Roman"/>
          <w:sz w:val="28"/>
          <w:szCs w:val="28"/>
          <w:lang w:eastAsia="ru-RU"/>
        </w:rPr>
        <w:t>, промышленной безопасности.</w:t>
      </w:r>
    </w:p>
    <w:p w:rsidR="000B0305" w:rsidRPr="000B0305" w:rsidRDefault="000B0305" w:rsidP="000B030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B0305">
        <w:rPr>
          <w:rFonts w:ascii="Times New Roman" w:eastAsia="Times New Roman" w:hAnsi="Times New Roman" w:cs="Times New Roman"/>
          <w:sz w:val="28"/>
          <w:szCs w:val="28"/>
          <w:lang w:eastAsia="ru-RU"/>
        </w:rPr>
        <w:t>Без принятия действенных мер по строительству (реконструкции) источников теплоснабжения и тепловых сетей взамен физически и морально устаревших буд</w:t>
      </w:r>
      <w:r w:rsidR="00953C26">
        <w:rPr>
          <w:rFonts w:ascii="Times New Roman" w:eastAsia="Times New Roman" w:hAnsi="Times New Roman" w:cs="Times New Roman"/>
          <w:sz w:val="28"/>
          <w:szCs w:val="28"/>
          <w:lang w:eastAsia="ru-RU"/>
        </w:rPr>
        <w:t>е</w:t>
      </w:r>
      <w:r w:rsidRPr="000B0305">
        <w:rPr>
          <w:rFonts w:ascii="Times New Roman" w:eastAsia="Times New Roman" w:hAnsi="Times New Roman" w:cs="Times New Roman"/>
          <w:sz w:val="28"/>
          <w:szCs w:val="28"/>
          <w:lang w:eastAsia="ru-RU"/>
        </w:rPr>
        <w:t>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котельных на газовые, как более экономичные и надежные.</w:t>
      </w:r>
    </w:p>
    <w:p w:rsidR="000B0305" w:rsidRDefault="000B0305" w:rsidP="000B030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0305">
        <w:rPr>
          <w:rFonts w:ascii="Times New Roman" w:eastAsia="Times New Roman" w:hAnsi="Times New Roman" w:cs="Times New Roman"/>
          <w:sz w:val="28"/>
          <w:szCs w:val="28"/>
          <w:lang w:eastAsia="ru-RU"/>
        </w:rPr>
        <w:t xml:space="preserve">Источниками хозяйственно - питьевого водоснабжения Ленинградского сельского поселения Ленинградского района являются подземные воды из подземных горизонтов киммерийского бассейна. Микробиологические и органолептические показатели подаваемой населению воды соответствуют требованиям </w:t>
      </w:r>
      <w:r w:rsidRPr="000B0305">
        <w:rPr>
          <w:rFonts w:ascii="Times New Roman" w:eastAsia="Times New Roman" w:hAnsi="Times New Roman" w:cs="Times New Roman"/>
          <w:sz w:val="28"/>
          <w:szCs w:val="28"/>
          <w:shd w:val="clear" w:color="auto" w:fill="FFFFFF"/>
          <w:lang w:eastAsia="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w:t>
      </w:r>
      <w:r w:rsidR="00953C26">
        <w:rPr>
          <w:rFonts w:ascii="Times New Roman" w:eastAsia="Times New Roman" w:hAnsi="Times New Roman" w:cs="Times New Roman"/>
          <w:sz w:val="28"/>
          <w:szCs w:val="28"/>
          <w:shd w:val="clear" w:color="auto" w:fill="FFFFFF"/>
          <w:lang w:eastAsia="ru-RU"/>
        </w:rPr>
        <w:t xml:space="preserve"> (профилактических) мероприятий</w:t>
      </w:r>
      <w:r w:rsidRPr="000B0305">
        <w:rPr>
          <w:rFonts w:ascii="Times New Roman" w:eastAsia="Times New Roman" w:hAnsi="Times New Roman" w:cs="Times New Roman"/>
          <w:sz w:val="28"/>
          <w:szCs w:val="28"/>
          <w:shd w:val="clear" w:color="auto" w:fill="FFFFFF"/>
          <w:lang w:eastAsia="ru-RU"/>
        </w:rPr>
        <w:t>»</w:t>
      </w:r>
      <w:r w:rsidRPr="000B0305">
        <w:rPr>
          <w:rFonts w:ascii="Times New Roman" w:eastAsia="Times New Roman" w:hAnsi="Times New Roman" w:cs="Times New Roman"/>
          <w:sz w:val="28"/>
          <w:szCs w:val="28"/>
          <w:lang w:eastAsia="ru-RU"/>
        </w:rPr>
        <w:t xml:space="preserve">, кроме сероводорода, поэтому вода имеет специфический запах и цветность, так же органолептические показатели цветности и мутности превышают нормативные значения после транспортировки по водным магистралям, протяженность которых составляет </w:t>
      </w:r>
      <w:smartTag w:uri="urn:schemas-microsoft-com:office:smarttags" w:element="metricconverter">
        <w:smartTagPr>
          <w:attr w:name="ProductID" w:val="177,0 км"/>
        </w:smartTagPr>
        <w:r w:rsidRPr="000B0305">
          <w:rPr>
            <w:rFonts w:ascii="Times New Roman" w:eastAsia="Times New Roman" w:hAnsi="Times New Roman" w:cs="Times New Roman"/>
            <w:sz w:val="28"/>
            <w:szCs w:val="28"/>
            <w:lang w:eastAsia="ru-RU"/>
          </w:rPr>
          <w:t>177,0 км</w:t>
        </w:r>
      </w:smartTag>
      <w:r w:rsidRPr="000B0305">
        <w:rPr>
          <w:rFonts w:ascii="Times New Roman" w:eastAsia="Times New Roman" w:hAnsi="Times New Roman" w:cs="Times New Roman"/>
          <w:sz w:val="28"/>
          <w:szCs w:val="28"/>
          <w:lang w:eastAsia="ru-RU"/>
        </w:rPr>
        <w:t>., износ составляет 80%. Из-за недостаточного финансирования, коммунальные предприятия не в состоянии в полном объеме ремонтировать пришедшие в негодность водопроводные сети, и поэтому происходят значительные утечки питьевой воды.</w:t>
      </w:r>
    </w:p>
    <w:p w:rsidR="000B0305" w:rsidRPr="000B0305" w:rsidRDefault="000B0305" w:rsidP="00953C2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0305">
        <w:rPr>
          <w:rFonts w:ascii="Times New Roman" w:eastAsia="Times New Roman" w:hAnsi="Times New Roman" w:cs="Times New Roman"/>
          <w:sz w:val="28"/>
          <w:szCs w:val="28"/>
          <w:lang w:eastAsia="ru-RU"/>
        </w:rPr>
        <w:t>Деятельность муниципалитета должна быть направлена на:</w:t>
      </w:r>
    </w:p>
    <w:p w:rsidR="000B0305" w:rsidRPr="000B0305" w:rsidRDefault="000B0305" w:rsidP="00953C26">
      <w:pPr>
        <w:autoSpaceDE w:val="0"/>
        <w:autoSpaceDN w:val="0"/>
        <w:adjustRightInd w:val="0"/>
        <w:spacing w:after="0" w:line="240" w:lineRule="auto"/>
        <w:ind w:firstLine="720"/>
        <w:jc w:val="both"/>
        <w:rPr>
          <w:rFonts w:ascii="Arial" w:eastAsia="Times New Roman" w:hAnsi="Arial" w:cs="Arial"/>
          <w:sz w:val="24"/>
          <w:szCs w:val="24"/>
          <w:lang w:eastAsia="ru-RU"/>
        </w:rPr>
      </w:pPr>
      <w:r>
        <w:rPr>
          <w:rFonts w:ascii="Times New Roman" w:eastAsia="Times New Roman" w:hAnsi="Times New Roman" w:cs="Times New Roman"/>
          <w:sz w:val="28"/>
          <w:szCs w:val="28"/>
          <w:lang w:eastAsia="ru-RU"/>
        </w:rPr>
        <w:t xml:space="preserve">1) </w:t>
      </w:r>
      <w:r w:rsidRPr="000B0305">
        <w:rPr>
          <w:rFonts w:ascii="Times New Roman" w:eastAsia="Times New Roman" w:hAnsi="Times New Roman" w:cs="Times New Roman"/>
          <w:sz w:val="28"/>
          <w:szCs w:val="28"/>
          <w:lang w:eastAsia="ru-RU"/>
        </w:rPr>
        <w:t>проектирование, строительство и капитальный ремонт объектов инженерной инфраструктуры;</w:t>
      </w:r>
      <w:r w:rsidRPr="000B0305">
        <w:rPr>
          <w:rFonts w:ascii="Arial" w:eastAsia="Times New Roman" w:hAnsi="Arial" w:cs="Arial"/>
          <w:sz w:val="24"/>
          <w:szCs w:val="24"/>
          <w:lang w:eastAsia="ru-RU"/>
        </w:rPr>
        <w:t xml:space="preserve"> </w:t>
      </w:r>
    </w:p>
    <w:p w:rsidR="000B0305" w:rsidRPr="000B0305" w:rsidRDefault="000B0305" w:rsidP="00953C2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0B0305">
        <w:rPr>
          <w:rFonts w:ascii="Times New Roman" w:eastAsia="Times New Roman" w:hAnsi="Times New Roman" w:cs="Times New Roman"/>
          <w:sz w:val="28"/>
          <w:szCs w:val="28"/>
          <w:lang w:eastAsia="ru-RU"/>
        </w:rPr>
        <w:t>выполнение мероприятия по проектно-изыскательским работам; выполнение технических отчетов;</w:t>
      </w:r>
    </w:p>
    <w:p w:rsidR="000B0305" w:rsidRPr="000B0305" w:rsidRDefault="000B0305" w:rsidP="00953C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0B0305">
        <w:rPr>
          <w:rFonts w:ascii="Times New Roman" w:eastAsia="Times New Roman" w:hAnsi="Times New Roman" w:cs="Times New Roman"/>
          <w:sz w:val="28"/>
          <w:szCs w:val="28"/>
          <w:lang w:eastAsia="ru-RU"/>
        </w:rPr>
        <w:t>снижение социальной напряженности за счет реконструкции объектов;</w:t>
      </w:r>
    </w:p>
    <w:p w:rsidR="000B0305" w:rsidRPr="000B0305" w:rsidRDefault="000B0305" w:rsidP="00953C26">
      <w:pPr>
        <w:autoSpaceDE w:val="0"/>
        <w:autoSpaceDN w:val="0"/>
        <w:adjustRightInd w:val="0"/>
        <w:spacing w:after="0" w:line="240" w:lineRule="auto"/>
        <w:ind w:right="-18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0B0305">
        <w:rPr>
          <w:rFonts w:ascii="Times New Roman" w:eastAsia="Times New Roman" w:hAnsi="Times New Roman" w:cs="Times New Roman"/>
          <w:sz w:val="28"/>
          <w:szCs w:val="28"/>
          <w:lang w:eastAsia="ru-RU"/>
        </w:rPr>
        <w:t>сокращение сроков выполнения строительных работ при наличии проектной документации на объекты инженерной инфраструктуры;</w:t>
      </w:r>
    </w:p>
    <w:p w:rsidR="000B0305" w:rsidRDefault="000B0305" w:rsidP="00953C2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0B0305">
        <w:rPr>
          <w:rFonts w:ascii="Times New Roman" w:eastAsia="Times New Roman" w:hAnsi="Times New Roman" w:cs="Times New Roman"/>
          <w:sz w:val="28"/>
          <w:szCs w:val="28"/>
          <w:lang w:eastAsia="ru-RU"/>
        </w:rPr>
        <w:t>эффективное использование средств бюджетов различных уровней.</w:t>
      </w:r>
    </w:p>
    <w:p w:rsidR="00490E47" w:rsidRPr="00143767" w:rsidRDefault="00490E47" w:rsidP="00953C26">
      <w:pPr>
        <w:shd w:val="clear" w:color="auto" w:fill="FFFFFF"/>
        <w:spacing w:after="0" w:line="240" w:lineRule="auto"/>
        <w:ind w:firstLine="709"/>
        <w:jc w:val="both"/>
        <w:rPr>
          <w:rFonts w:ascii="Times New Roman" w:hAnsi="Times New Roman" w:cs="Times New Roman"/>
          <w:sz w:val="28"/>
          <w:szCs w:val="28"/>
        </w:rPr>
      </w:pPr>
      <w:r w:rsidRPr="00143767">
        <w:rPr>
          <w:rFonts w:ascii="Times New Roman" w:hAnsi="Times New Roman" w:cs="Times New Roman"/>
          <w:bCs/>
          <w:sz w:val="28"/>
          <w:szCs w:val="28"/>
        </w:rPr>
        <w:t>Стратегические показатели в увязке с задачей «</w:t>
      </w:r>
      <w:r w:rsidRPr="00490E47">
        <w:rPr>
          <w:rFonts w:ascii="Times New Roman" w:hAnsi="Times New Roman" w:cs="Times New Roman"/>
          <w:sz w:val="28"/>
          <w:szCs w:val="28"/>
        </w:rPr>
        <w:t xml:space="preserve">Комплексное развитие топливно-энергетического комплекса и жилищно-коммунального хозяйства </w:t>
      </w:r>
      <w:r w:rsidRPr="00490E47">
        <w:rPr>
          <w:rFonts w:ascii="Times New Roman" w:hAnsi="Times New Roman" w:cs="Times New Roman"/>
          <w:sz w:val="28"/>
          <w:szCs w:val="28"/>
        </w:rPr>
        <w:lastRenderedPageBreak/>
        <w:t>муниципального образования Ленинградский район</w:t>
      </w:r>
      <w:r w:rsidRPr="00143767">
        <w:rPr>
          <w:rFonts w:ascii="Times New Roman" w:hAnsi="Times New Roman" w:cs="Times New Roman"/>
          <w:sz w:val="28"/>
          <w:szCs w:val="28"/>
        </w:rPr>
        <w:t xml:space="preserve">» представлены в таблице № </w:t>
      </w:r>
      <w:r w:rsidR="00953C26">
        <w:rPr>
          <w:rFonts w:ascii="Times New Roman" w:hAnsi="Times New Roman" w:cs="Times New Roman"/>
          <w:sz w:val="28"/>
          <w:szCs w:val="28"/>
        </w:rPr>
        <w:t>33</w:t>
      </w:r>
      <w:r w:rsidR="00353653">
        <w:rPr>
          <w:rFonts w:ascii="Times New Roman" w:hAnsi="Times New Roman" w:cs="Times New Roman"/>
          <w:sz w:val="28"/>
          <w:szCs w:val="28"/>
        </w:rPr>
        <w:t>.</w:t>
      </w:r>
      <w:r w:rsidRPr="00143767">
        <w:rPr>
          <w:rFonts w:ascii="Times New Roman" w:hAnsi="Times New Roman" w:cs="Times New Roman"/>
          <w:sz w:val="28"/>
          <w:szCs w:val="28"/>
        </w:rPr>
        <w:t xml:space="preserve"> </w:t>
      </w:r>
    </w:p>
    <w:p w:rsidR="00490E47" w:rsidRPr="00953C26" w:rsidRDefault="00490E47" w:rsidP="00953C26">
      <w:pPr>
        <w:shd w:val="clear" w:color="auto" w:fill="FFFFFF"/>
        <w:spacing w:after="0" w:line="240" w:lineRule="auto"/>
        <w:ind w:firstLine="709"/>
        <w:jc w:val="both"/>
        <w:rPr>
          <w:rFonts w:ascii="Times New Roman" w:hAnsi="Times New Roman" w:cs="Times New Roman"/>
          <w:sz w:val="20"/>
          <w:szCs w:val="28"/>
        </w:rPr>
      </w:pPr>
    </w:p>
    <w:p w:rsidR="00490E47" w:rsidRDefault="00490E47" w:rsidP="00953C26">
      <w:pPr>
        <w:autoSpaceDE w:val="0"/>
        <w:autoSpaceDN w:val="0"/>
        <w:adjustRightInd w:val="0"/>
        <w:spacing w:after="0" w:line="240" w:lineRule="auto"/>
        <w:jc w:val="both"/>
        <w:rPr>
          <w:rFonts w:ascii="Times New Roman" w:hAnsi="Times New Roman" w:cs="Times New Roman"/>
          <w:sz w:val="28"/>
          <w:szCs w:val="28"/>
        </w:rPr>
      </w:pPr>
      <w:r w:rsidRPr="00143767">
        <w:rPr>
          <w:rFonts w:ascii="Times New Roman" w:hAnsi="Times New Roman" w:cs="Times New Roman"/>
          <w:sz w:val="28"/>
          <w:szCs w:val="28"/>
        </w:rPr>
        <w:t xml:space="preserve">Таблица </w:t>
      </w:r>
      <w:r w:rsidR="0079139C">
        <w:rPr>
          <w:rFonts w:ascii="Times New Roman" w:hAnsi="Times New Roman" w:cs="Times New Roman"/>
          <w:sz w:val="28"/>
          <w:szCs w:val="28"/>
        </w:rPr>
        <w:t xml:space="preserve">33 - </w:t>
      </w:r>
      <w:r w:rsidR="00CA7B9D" w:rsidRPr="00CA7B9D">
        <w:rPr>
          <w:rFonts w:ascii="Times New Roman" w:hAnsi="Times New Roman" w:cs="Times New Roman"/>
          <w:sz w:val="28"/>
          <w:szCs w:val="28"/>
        </w:rPr>
        <w:t>Комплексное развитие топливно-энергетического комплекса и жилищно-коммунального хозяйства муниципального образования Ленинградский район</w:t>
      </w:r>
    </w:p>
    <w:p w:rsidR="00CA7B9D" w:rsidRPr="00953C26" w:rsidRDefault="00CA7B9D" w:rsidP="00953C26">
      <w:pPr>
        <w:autoSpaceDE w:val="0"/>
        <w:autoSpaceDN w:val="0"/>
        <w:adjustRightInd w:val="0"/>
        <w:spacing w:after="0" w:line="240" w:lineRule="auto"/>
        <w:jc w:val="both"/>
        <w:rPr>
          <w:rFonts w:ascii="Times New Roman" w:hAnsi="Times New Roman" w:cs="Times New Roman"/>
          <w:sz w:val="20"/>
          <w:szCs w:val="28"/>
        </w:rPr>
      </w:pPr>
    </w:p>
    <w:tbl>
      <w:tblPr>
        <w:tblStyle w:val="26"/>
        <w:tblW w:w="10250" w:type="dxa"/>
        <w:tblInd w:w="-572" w:type="dxa"/>
        <w:tblLook w:val="04A0" w:firstRow="1" w:lastRow="0" w:firstColumn="1" w:lastColumn="0" w:noHBand="0" w:noVBand="1"/>
      </w:tblPr>
      <w:tblGrid>
        <w:gridCol w:w="1576"/>
        <w:gridCol w:w="1934"/>
        <w:gridCol w:w="674"/>
        <w:gridCol w:w="674"/>
        <w:gridCol w:w="674"/>
        <w:gridCol w:w="674"/>
        <w:gridCol w:w="674"/>
        <w:gridCol w:w="674"/>
        <w:gridCol w:w="674"/>
        <w:gridCol w:w="674"/>
        <w:gridCol w:w="674"/>
        <w:gridCol w:w="674"/>
      </w:tblGrid>
      <w:tr w:rsidR="006719A0" w:rsidRPr="006719A0" w:rsidTr="003D503D">
        <w:trPr>
          <w:cantSplit/>
          <w:trHeight w:val="1134"/>
        </w:trPr>
        <w:tc>
          <w:tcPr>
            <w:tcW w:w="1576" w:type="dxa"/>
            <w:vAlign w:val="center"/>
          </w:tcPr>
          <w:p w:rsidR="00121E9F" w:rsidRPr="006719A0" w:rsidRDefault="00121E9F" w:rsidP="003D503D">
            <w:pPr>
              <w:adjustRightInd w:val="0"/>
              <w:jc w:val="center"/>
              <w:rPr>
                <w:rFonts w:ascii="Times New Roman" w:hAnsi="Times New Roman" w:cs="Times New Roman"/>
                <w:sz w:val="19"/>
                <w:szCs w:val="19"/>
              </w:rPr>
            </w:pPr>
            <w:r w:rsidRPr="006719A0">
              <w:rPr>
                <w:rFonts w:ascii="Times New Roman" w:hAnsi="Times New Roman" w:cs="Times New Roman"/>
                <w:sz w:val="19"/>
                <w:szCs w:val="19"/>
              </w:rPr>
              <w:t>Задача</w:t>
            </w:r>
          </w:p>
        </w:tc>
        <w:tc>
          <w:tcPr>
            <w:tcW w:w="1934" w:type="dxa"/>
            <w:vAlign w:val="center"/>
          </w:tcPr>
          <w:p w:rsidR="00121E9F" w:rsidRPr="006719A0" w:rsidRDefault="00121E9F" w:rsidP="003D503D">
            <w:pPr>
              <w:adjustRightInd w:val="0"/>
              <w:jc w:val="center"/>
              <w:rPr>
                <w:rFonts w:ascii="Times New Roman" w:hAnsi="Times New Roman" w:cs="Times New Roman"/>
                <w:sz w:val="19"/>
                <w:szCs w:val="19"/>
              </w:rPr>
            </w:pPr>
            <w:r w:rsidRPr="006719A0">
              <w:rPr>
                <w:rFonts w:ascii="Times New Roman" w:hAnsi="Times New Roman" w:cs="Times New Roman"/>
                <w:sz w:val="19"/>
                <w:szCs w:val="19"/>
              </w:rPr>
              <w:t>Показатели</w:t>
            </w:r>
          </w:p>
        </w:tc>
        <w:tc>
          <w:tcPr>
            <w:tcW w:w="674" w:type="dxa"/>
            <w:textDirection w:val="btLr"/>
            <w:vAlign w:val="center"/>
          </w:tcPr>
          <w:p w:rsidR="00121E9F" w:rsidRPr="006719A0" w:rsidRDefault="00121E9F" w:rsidP="003D503D">
            <w:pPr>
              <w:adjustRightInd w:val="0"/>
              <w:ind w:left="113" w:right="113"/>
              <w:jc w:val="center"/>
              <w:rPr>
                <w:rFonts w:ascii="Times New Roman" w:hAnsi="Times New Roman" w:cs="Times New Roman"/>
                <w:sz w:val="19"/>
                <w:szCs w:val="19"/>
              </w:rPr>
            </w:pPr>
            <w:r w:rsidRPr="006719A0">
              <w:rPr>
                <w:rFonts w:ascii="Times New Roman" w:hAnsi="Times New Roman" w:cs="Times New Roman"/>
                <w:sz w:val="19"/>
                <w:szCs w:val="19"/>
              </w:rPr>
              <w:t>2021</w:t>
            </w:r>
            <w:r w:rsidR="003D503D">
              <w:rPr>
                <w:rFonts w:ascii="Times New Roman" w:hAnsi="Times New Roman" w:cs="Times New Roman"/>
                <w:sz w:val="19"/>
                <w:szCs w:val="19"/>
              </w:rPr>
              <w:t xml:space="preserve"> </w:t>
            </w:r>
            <w:r w:rsidRPr="006719A0">
              <w:rPr>
                <w:rFonts w:ascii="Times New Roman" w:hAnsi="Times New Roman" w:cs="Times New Roman"/>
                <w:sz w:val="19"/>
                <w:szCs w:val="19"/>
              </w:rPr>
              <w:t>г</w:t>
            </w:r>
            <w:r w:rsidR="003D503D">
              <w:rPr>
                <w:rFonts w:ascii="Times New Roman" w:hAnsi="Times New Roman" w:cs="Times New Roman"/>
                <w:sz w:val="19"/>
                <w:szCs w:val="19"/>
              </w:rPr>
              <w:t>.</w:t>
            </w:r>
          </w:p>
        </w:tc>
        <w:tc>
          <w:tcPr>
            <w:tcW w:w="674" w:type="dxa"/>
            <w:textDirection w:val="btLr"/>
            <w:vAlign w:val="center"/>
          </w:tcPr>
          <w:p w:rsidR="00121E9F" w:rsidRPr="006719A0" w:rsidRDefault="00121E9F" w:rsidP="003D503D">
            <w:pPr>
              <w:adjustRightInd w:val="0"/>
              <w:ind w:left="113" w:right="113"/>
              <w:jc w:val="center"/>
              <w:rPr>
                <w:rFonts w:ascii="Times New Roman" w:hAnsi="Times New Roman" w:cs="Times New Roman"/>
                <w:sz w:val="19"/>
                <w:szCs w:val="19"/>
              </w:rPr>
            </w:pPr>
            <w:r w:rsidRPr="006719A0">
              <w:rPr>
                <w:rFonts w:ascii="Times New Roman" w:hAnsi="Times New Roman" w:cs="Times New Roman"/>
                <w:sz w:val="19"/>
                <w:szCs w:val="19"/>
              </w:rPr>
              <w:t>2022</w:t>
            </w:r>
            <w:r w:rsidR="003D503D">
              <w:rPr>
                <w:rFonts w:ascii="Times New Roman" w:hAnsi="Times New Roman" w:cs="Times New Roman"/>
                <w:sz w:val="19"/>
                <w:szCs w:val="19"/>
              </w:rPr>
              <w:t xml:space="preserve"> </w:t>
            </w:r>
            <w:r w:rsidRPr="006719A0">
              <w:rPr>
                <w:rFonts w:ascii="Times New Roman" w:hAnsi="Times New Roman" w:cs="Times New Roman"/>
                <w:sz w:val="19"/>
                <w:szCs w:val="19"/>
              </w:rPr>
              <w:t>г</w:t>
            </w:r>
            <w:r w:rsidR="003D503D">
              <w:rPr>
                <w:rFonts w:ascii="Times New Roman" w:hAnsi="Times New Roman" w:cs="Times New Roman"/>
                <w:sz w:val="19"/>
                <w:szCs w:val="19"/>
              </w:rPr>
              <w:t>.</w:t>
            </w:r>
          </w:p>
        </w:tc>
        <w:tc>
          <w:tcPr>
            <w:tcW w:w="674" w:type="dxa"/>
            <w:textDirection w:val="btLr"/>
            <w:vAlign w:val="center"/>
          </w:tcPr>
          <w:p w:rsidR="00121E9F" w:rsidRPr="006719A0" w:rsidRDefault="00121E9F" w:rsidP="003D503D">
            <w:pPr>
              <w:adjustRightInd w:val="0"/>
              <w:ind w:left="113" w:right="113"/>
              <w:jc w:val="center"/>
              <w:rPr>
                <w:rFonts w:ascii="Times New Roman" w:hAnsi="Times New Roman" w:cs="Times New Roman"/>
                <w:sz w:val="19"/>
                <w:szCs w:val="19"/>
              </w:rPr>
            </w:pPr>
            <w:r w:rsidRPr="006719A0">
              <w:rPr>
                <w:rFonts w:ascii="Times New Roman" w:hAnsi="Times New Roman" w:cs="Times New Roman"/>
                <w:sz w:val="19"/>
                <w:szCs w:val="19"/>
              </w:rPr>
              <w:t>2023</w:t>
            </w:r>
            <w:r w:rsidR="003D503D">
              <w:rPr>
                <w:rFonts w:ascii="Times New Roman" w:hAnsi="Times New Roman" w:cs="Times New Roman"/>
                <w:sz w:val="19"/>
                <w:szCs w:val="19"/>
              </w:rPr>
              <w:t xml:space="preserve"> </w:t>
            </w:r>
            <w:r w:rsidRPr="006719A0">
              <w:rPr>
                <w:rFonts w:ascii="Times New Roman" w:hAnsi="Times New Roman" w:cs="Times New Roman"/>
                <w:sz w:val="19"/>
                <w:szCs w:val="19"/>
              </w:rPr>
              <w:t>г</w:t>
            </w:r>
            <w:r w:rsidR="003D503D">
              <w:rPr>
                <w:rFonts w:ascii="Times New Roman" w:hAnsi="Times New Roman" w:cs="Times New Roman"/>
                <w:sz w:val="19"/>
                <w:szCs w:val="19"/>
              </w:rPr>
              <w:t>.</w:t>
            </w:r>
          </w:p>
        </w:tc>
        <w:tc>
          <w:tcPr>
            <w:tcW w:w="674" w:type="dxa"/>
            <w:textDirection w:val="btLr"/>
            <w:vAlign w:val="center"/>
          </w:tcPr>
          <w:p w:rsidR="00121E9F" w:rsidRPr="006719A0" w:rsidRDefault="00121E9F" w:rsidP="003D503D">
            <w:pPr>
              <w:adjustRightInd w:val="0"/>
              <w:ind w:left="113" w:right="113"/>
              <w:jc w:val="center"/>
              <w:rPr>
                <w:rFonts w:ascii="Times New Roman" w:hAnsi="Times New Roman" w:cs="Times New Roman"/>
                <w:sz w:val="19"/>
                <w:szCs w:val="19"/>
              </w:rPr>
            </w:pPr>
            <w:r w:rsidRPr="006719A0">
              <w:rPr>
                <w:rFonts w:ascii="Times New Roman" w:hAnsi="Times New Roman" w:cs="Times New Roman"/>
                <w:sz w:val="19"/>
                <w:szCs w:val="19"/>
              </w:rPr>
              <w:t>2024</w:t>
            </w:r>
            <w:r w:rsidR="003D503D">
              <w:rPr>
                <w:rFonts w:ascii="Times New Roman" w:hAnsi="Times New Roman" w:cs="Times New Roman"/>
                <w:sz w:val="19"/>
                <w:szCs w:val="19"/>
              </w:rPr>
              <w:t xml:space="preserve"> </w:t>
            </w:r>
            <w:r w:rsidRPr="006719A0">
              <w:rPr>
                <w:rFonts w:ascii="Times New Roman" w:hAnsi="Times New Roman" w:cs="Times New Roman"/>
                <w:sz w:val="19"/>
                <w:szCs w:val="19"/>
              </w:rPr>
              <w:t>г</w:t>
            </w:r>
            <w:r w:rsidR="003D503D">
              <w:rPr>
                <w:rFonts w:ascii="Times New Roman" w:hAnsi="Times New Roman" w:cs="Times New Roman"/>
                <w:sz w:val="19"/>
                <w:szCs w:val="19"/>
              </w:rPr>
              <w:t>.</w:t>
            </w:r>
          </w:p>
        </w:tc>
        <w:tc>
          <w:tcPr>
            <w:tcW w:w="674" w:type="dxa"/>
            <w:textDirection w:val="btLr"/>
            <w:vAlign w:val="center"/>
          </w:tcPr>
          <w:p w:rsidR="00121E9F" w:rsidRPr="006719A0" w:rsidRDefault="00121E9F" w:rsidP="003D503D">
            <w:pPr>
              <w:adjustRightInd w:val="0"/>
              <w:ind w:left="113" w:right="113"/>
              <w:jc w:val="center"/>
              <w:rPr>
                <w:rFonts w:ascii="Times New Roman" w:hAnsi="Times New Roman" w:cs="Times New Roman"/>
                <w:sz w:val="19"/>
                <w:szCs w:val="19"/>
              </w:rPr>
            </w:pPr>
            <w:r w:rsidRPr="006719A0">
              <w:rPr>
                <w:rFonts w:ascii="Times New Roman" w:hAnsi="Times New Roman" w:cs="Times New Roman"/>
                <w:sz w:val="19"/>
                <w:szCs w:val="19"/>
              </w:rPr>
              <w:t>2025</w:t>
            </w:r>
            <w:r w:rsidR="003D503D">
              <w:rPr>
                <w:rFonts w:ascii="Times New Roman" w:hAnsi="Times New Roman" w:cs="Times New Roman"/>
                <w:sz w:val="19"/>
                <w:szCs w:val="19"/>
              </w:rPr>
              <w:t xml:space="preserve"> </w:t>
            </w:r>
            <w:r w:rsidRPr="006719A0">
              <w:rPr>
                <w:rFonts w:ascii="Times New Roman" w:hAnsi="Times New Roman" w:cs="Times New Roman"/>
                <w:sz w:val="19"/>
                <w:szCs w:val="19"/>
              </w:rPr>
              <w:t>г</w:t>
            </w:r>
            <w:r w:rsidR="003D503D">
              <w:rPr>
                <w:rFonts w:ascii="Times New Roman" w:hAnsi="Times New Roman" w:cs="Times New Roman"/>
                <w:sz w:val="19"/>
                <w:szCs w:val="19"/>
              </w:rPr>
              <w:t>.</w:t>
            </w:r>
          </w:p>
        </w:tc>
        <w:tc>
          <w:tcPr>
            <w:tcW w:w="674" w:type="dxa"/>
            <w:textDirection w:val="btLr"/>
            <w:vAlign w:val="center"/>
          </w:tcPr>
          <w:p w:rsidR="00121E9F" w:rsidRPr="006719A0" w:rsidRDefault="00121E9F" w:rsidP="003D503D">
            <w:pPr>
              <w:adjustRightInd w:val="0"/>
              <w:ind w:left="113" w:right="113"/>
              <w:jc w:val="center"/>
              <w:rPr>
                <w:rFonts w:ascii="Times New Roman" w:hAnsi="Times New Roman" w:cs="Times New Roman"/>
                <w:sz w:val="19"/>
                <w:szCs w:val="19"/>
              </w:rPr>
            </w:pPr>
            <w:r w:rsidRPr="006719A0">
              <w:rPr>
                <w:rFonts w:ascii="Times New Roman" w:hAnsi="Times New Roman" w:cs="Times New Roman"/>
                <w:sz w:val="19"/>
                <w:szCs w:val="19"/>
              </w:rPr>
              <w:t>2026</w:t>
            </w:r>
            <w:r w:rsidR="003D503D">
              <w:rPr>
                <w:rFonts w:ascii="Times New Roman" w:hAnsi="Times New Roman" w:cs="Times New Roman"/>
                <w:sz w:val="19"/>
                <w:szCs w:val="19"/>
              </w:rPr>
              <w:t xml:space="preserve"> </w:t>
            </w:r>
            <w:r w:rsidRPr="006719A0">
              <w:rPr>
                <w:rFonts w:ascii="Times New Roman" w:hAnsi="Times New Roman" w:cs="Times New Roman"/>
                <w:sz w:val="19"/>
                <w:szCs w:val="19"/>
              </w:rPr>
              <w:t>г</w:t>
            </w:r>
            <w:r w:rsidR="003D503D">
              <w:rPr>
                <w:rFonts w:ascii="Times New Roman" w:hAnsi="Times New Roman" w:cs="Times New Roman"/>
                <w:sz w:val="19"/>
                <w:szCs w:val="19"/>
              </w:rPr>
              <w:t>.</w:t>
            </w:r>
          </w:p>
        </w:tc>
        <w:tc>
          <w:tcPr>
            <w:tcW w:w="674" w:type="dxa"/>
            <w:textDirection w:val="btLr"/>
            <w:vAlign w:val="center"/>
          </w:tcPr>
          <w:p w:rsidR="00121E9F" w:rsidRPr="006719A0" w:rsidRDefault="00121E9F" w:rsidP="003D503D">
            <w:pPr>
              <w:adjustRightInd w:val="0"/>
              <w:ind w:left="113" w:right="113"/>
              <w:jc w:val="center"/>
              <w:rPr>
                <w:rFonts w:ascii="Times New Roman" w:hAnsi="Times New Roman" w:cs="Times New Roman"/>
                <w:sz w:val="19"/>
                <w:szCs w:val="19"/>
              </w:rPr>
            </w:pPr>
            <w:r w:rsidRPr="006719A0">
              <w:rPr>
                <w:rFonts w:ascii="Times New Roman" w:hAnsi="Times New Roman" w:cs="Times New Roman"/>
                <w:sz w:val="19"/>
                <w:szCs w:val="19"/>
              </w:rPr>
              <w:t>2027</w:t>
            </w:r>
            <w:r w:rsidR="003D503D">
              <w:rPr>
                <w:rFonts w:ascii="Times New Roman" w:hAnsi="Times New Roman" w:cs="Times New Roman"/>
                <w:sz w:val="19"/>
                <w:szCs w:val="19"/>
              </w:rPr>
              <w:t xml:space="preserve"> </w:t>
            </w:r>
            <w:r w:rsidRPr="006719A0">
              <w:rPr>
                <w:rFonts w:ascii="Times New Roman" w:hAnsi="Times New Roman" w:cs="Times New Roman"/>
                <w:sz w:val="19"/>
                <w:szCs w:val="19"/>
              </w:rPr>
              <w:t>г</w:t>
            </w:r>
            <w:r w:rsidR="003D503D">
              <w:rPr>
                <w:rFonts w:ascii="Times New Roman" w:hAnsi="Times New Roman" w:cs="Times New Roman"/>
                <w:sz w:val="19"/>
                <w:szCs w:val="19"/>
              </w:rPr>
              <w:t>.</w:t>
            </w:r>
          </w:p>
        </w:tc>
        <w:tc>
          <w:tcPr>
            <w:tcW w:w="674" w:type="dxa"/>
            <w:textDirection w:val="btLr"/>
            <w:vAlign w:val="center"/>
          </w:tcPr>
          <w:p w:rsidR="00121E9F" w:rsidRPr="006719A0" w:rsidRDefault="00121E9F" w:rsidP="003D503D">
            <w:pPr>
              <w:adjustRightInd w:val="0"/>
              <w:ind w:left="113" w:right="113"/>
              <w:jc w:val="center"/>
              <w:rPr>
                <w:rFonts w:ascii="Times New Roman" w:hAnsi="Times New Roman" w:cs="Times New Roman"/>
                <w:sz w:val="19"/>
                <w:szCs w:val="19"/>
              </w:rPr>
            </w:pPr>
            <w:r w:rsidRPr="006719A0">
              <w:rPr>
                <w:rFonts w:ascii="Times New Roman" w:hAnsi="Times New Roman" w:cs="Times New Roman"/>
                <w:sz w:val="19"/>
                <w:szCs w:val="19"/>
              </w:rPr>
              <w:t>2028</w:t>
            </w:r>
            <w:r w:rsidR="003D503D">
              <w:rPr>
                <w:rFonts w:ascii="Times New Roman" w:hAnsi="Times New Roman" w:cs="Times New Roman"/>
                <w:sz w:val="19"/>
                <w:szCs w:val="19"/>
              </w:rPr>
              <w:t xml:space="preserve"> </w:t>
            </w:r>
            <w:r w:rsidRPr="006719A0">
              <w:rPr>
                <w:rFonts w:ascii="Times New Roman" w:hAnsi="Times New Roman" w:cs="Times New Roman"/>
                <w:sz w:val="19"/>
                <w:szCs w:val="19"/>
              </w:rPr>
              <w:t>г</w:t>
            </w:r>
            <w:r w:rsidR="003D503D">
              <w:rPr>
                <w:rFonts w:ascii="Times New Roman" w:hAnsi="Times New Roman" w:cs="Times New Roman"/>
                <w:sz w:val="19"/>
                <w:szCs w:val="19"/>
              </w:rPr>
              <w:t>.</w:t>
            </w:r>
          </w:p>
        </w:tc>
        <w:tc>
          <w:tcPr>
            <w:tcW w:w="674" w:type="dxa"/>
            <w:textDirection w:val="btLr"/>
            <w:vAlign w:val="center"/>
          </w:tcPr>
          <w:p w:rsidR="00121E9F" w:rsidRPr="006719A0" w:rsidRDefault="00121E9F" w:rsidP="003D503D">
            <w:pPr>
              <w:adjustRightInd w:val="0"/>
              <w:ind w:left="113" w:right="113"/>
              <w:jc w:val="center"/>
              <w:rPr>
                <w:rFonts w:ascii="Times New Roman" w:hAnsi="Times New Roman" w:cs="Times New Roman"/>
                <w:sz w:val="19"/>
                <w:szCs w:val="19"/>
              </w:rPr>
            </w:pPr>
            <w:r w:rsidRPr="006719A0">
              <w:rPr>
                <w:rFonts w:ascii="Times New Roman" w:hAnsi="Times New Roman" w:cs="Times New Roman"/>
                <w:sz w:val="19"/>
                <w:szCs w:val="19"/>
              </w:rPr>
              <w:t>2029</w:t>
            </w:r>
            <w:r w:rsidR="003D503D">
              <w:rPr>
                <w:rFonts w:ascii="Times New Roman" w:hAnsi="Times New Roman" w:cs="Times New Roman"/>
                <w:sz w:val="19"/>
                <w:szCs w:val="19"/>
              </w:rPr>
              <w:t xml:space="preserve"> </w:t>
            </w:r>
            <w:r w:rsidRPr="006719A0">
              <w:rPr>
                <w:rFonts w:ascii="Times New Roman" w:hAnsi="Times New Roman" w:cs="Times New Roman"/>
                <w:sz w:val="19"/>
                <w:szCs w:val="19"/>
              </w:rPr>
              <w:t>г</w:t>
            </w:r>
            <w:r w:rsidR="003D503D">
              <w:rPr>
                <w:rFonts w:ascii="Times New Roman" w:hAnsi="Times New Roman" w:cs="Times New Roman"/>
                <w:sz w:val="19"/>
                <w:szCs w:val="19"/>
              </w:rPr>
              <w:t>.</w:t>
            </w:r>
          </w:p>
        </w:tc>
        <w:tc>
          <w:tcPr>
            <w:tcW w:w="674" w:type="dxa"/>
            <w:textDirection w:val="btLr"/>
            <w:vAlign w:val="center"/>
          </w:tcPr>
          <w:p w:rsidR="00121E9F" w:rsidRPr="006719A0" w:rsidRDefault="00121E9F" w:rsidP="003D503D">
            <w:pPr>
              <w:adjustRightInd w:val="0"/>
              <w:ind w:left="113" w:right="113"/>
              <w:jc w:val="center"/>
              <w:rPr>
                <w:rFonts w:ascii="Times New Roman" w:hAnsi="Times New Roman" w:cs="Times New Roman"/>
                <w:sz w:val="19"/>
                <w:szCs w:val="19"/>
              </w:rPr>
            </w:pPr>
            <w:r w:rsidRPr="006719A0">
              <w:rPr>
                <w:rFonts w:ascii="Times New Roman" w:hAnsi="Times New Roman" w:cs="Times New Roman"/>
                <w:sz w:val="19"/>
                <w:szCs w:val="19"/>
              </w:rPr>
              <w:t>2030</w:t>
            </w:r>
            <w:r w:rsidR="003D503D">
              <w:rPr>
                <w:rFonts w:ascii="Times New Roman" w:hAnsi="Times New Roman" w:cs="Times New Roman"/>
                <w:sz w:val="19"/>
                <w:szCs w:val="19"/>
              </w:rPr>
              <w:t xml:space="preserve"> </w:t>
            </w:r>
            <w:r w:rsidRPr="006719A0">
              <w:rPr>
                <w:rFonts w:ascii="Times New Roman" w:hAnsi="Times New Roman" w:cs="Times New Roman"/>
                <w:sz w:val="19"/>
                <w:szCs w:val="19"/>
              </w:rPr>
              <w:t>г</w:t>
            </w:r>
            <w:r w:rsidR="003D503D">
              <w:rPr>
                <w:rFonts w:ascii="Times New Roman" w:hAnsi="Times New Roman" w:cs="Times New Roman"/>
                <w:sz w:val="19"/>
                <w:szCs w:val="19"/>
              </w:rPr>
              <w:t>.</w:t>
            </w:r>
          </w:p>
        </w:tc>
      </w:tr>
      <w:tr w:rsidR="006719A0" w:rsidRPr="006719A0" w:rsidTr="006719A0">
        <w:tc>
          <w:tcPr>
            <w:tcW w:w="1576" w:type="dxa"/>
            <w:vMerge w:val="restart"/>
          </w:tcPr>
          <w:p w:rsidR="006719A0" w:rsidRPr="006719A0" w:rsidRDefault="006719A0" w:rsidP="006719A0">
            <w:pPr>
              <w:adjustRightInd w:val="0"/>
              <w:jc w:val="both"/>
              <w:rPr>
                <w:rFonts w:ascii="Times New Roman" w:hAnsi="Times New Roman" w:cs="Times New Roman"/>
                <w:sz w:val="19"/>
                <w:szCs w:val="19"/>
              </w:rPr>
            </w:pPr>
            <w:r w:rsidRPr="006719A0">
              <w:rPr>
                <w:rFonts w:ascii="Times New Roman" w:hAnsi="Times New Roman" w:cs="Times New Roman"/>
                <w:sz w:val="19"/>
                <w:szCs w:val="19"/>
              </w:rPr>
              <w:t>Задача 7.</w:t>
            </w:r>
          </w:p>
          <w:p w:rsidR="006719A0" w:rsidRPr="006719A0" w:rsidRDefault="006719A0" w:rsidP="006719A0">
            <w:pPr>
              <w:adjustRightInd w:val="0"/>
              <w:jc w:val="both"/>
              <w:rPr>
                <w:rFonts w:ascii="Times New Roman" w:hAnsi="Times New Roman" w:cs="Times New Roman"/>
                <w:sz w:val="19"/>
                <w:szCs w:val="19"/>
              </w:rPr>
            </w:pPr>
            <w:r w:rsidRPr="006719A0">
              <w:rPr>
                <w:rFonts w:ascii="Times New Roman" w:hAnsi="Times New Roman" w:cs="Times New Roman"/>
                <w:sz w:val="19"/>
                <w:szCs w:val="19"/>
              </w:rPr>
              <w:t>Комплексное развитие топливно-энергетического комплекса и жилищно-коммунального хозяйства муниципального образования Ленинградский район</w:t>
            </w:r>
          </w:p>
        </w:tc>
        <w:tc>
          <w:tcPr>
            <w:tcW w:w="1934" w:type="dxa"/>
          </w:tcPr>
          <w:p w:rsidR="006719A0" w:rsidRPr="006719A0" w:rsidRDefault="006719A0" w:rsidP="006719A0">
            <w:pPr>
              <w:jc w:val="both"/>
              <w:rPr>
                <w:rFonts w:ascii="Times New Roman" w:hAnsi="Times New Roman" w:cs="Times New Roman"/>
                <w:sz w:val="19"/>
                <w:szCs w:val="19"/>
              </w:rPr>
            </w:pPr>
            <w:r w:rsidRPr="006719A0">
              <w:rPr>
                <w:rFonts w:ascii="Times New Roman" w:hAnsi="Times New Roman" w:cs="Times New Roman"/>
                <w:color w:val="000000" w:themeColor="text1"/>
                <w:sz w:val="19"/>
                <w:szCs w:val="19"/>
              </w:rPr>
              <w:t>Строительство БМК для теплоснабжения  микрорайона «Сахарный завод» станицы Ленинградской, штук</w:t>
            </w:r>
          </w:p>
        </w:tc>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719A0" w:rsidRPr="006719A0" w:rsidRDefault="006719A0" w:rsidP="006719A0">
            <w:pPr>
              <w:jc w:val="center"/>
              <w:rPr>
                <w:rFonts w:ascii="Times New Roman" w:hAnsi="Times New Roman" w:cs="Times New Roman"/>
                <w:sz w:val="19"/>
                <w:szCs w:val="19"/>
              </w:rPr>
            </w:pPr>
            <w:r w:rsidRPr="006719A0">
              <w:rPr>
                <w:rFonts w:ascii="Times New Roman" w:hAnsi="Times New Roman" w:cs="Times New Roman"/>
                <w:sz w:val="19"/>
                <w:szCs w:val="19"/>
              </w:rPr>
              <w:t>0</w:t>
            </w:r>
          </w:p>
        </w:tc>
        <w:tc>
          <w:tcPr>
            <w:tcW w:w="674" w:type="dxa"/>
            <w:tcBorders>
              <w:top w:val="single" w:sz="6" w:space="0" w:color="000000"/>
              <w:left w:val="single" w:sz="6" w:space="0" w:color="000000"/>
              <w:bottom w:val="single" w:sz="6" w:space="0" w:color="000000"/>
              <w:right w:val="single" w:sz="6" w:space="0" w:color="000000"/>
            </w:tcBorders>
            <w:vAlign w:val="center"/>
          </w:tcPr>
          <w:p w:rsidR="006719A0" w:rsidRPr="006719A0" w:rsidRDefault="006719A0" w:rsidP="006719A0">
            <w:pPr>
              <w:jc w:val="center"/>
              <w:rPr>
                <w:rFonts w:ascii="Times New Roman" w:hAnsi="Times New Roman" w:cs="Times New Roman"/>
                <w:sz w:val="19"/>
                <w:szCs w:val="19"/>
              </w:rPr>
            </w:pPr>
            <w:r w:rsidRPr="006719A0">
              <w:rPr>
                <w:rFonts w:ascii="Times New Roman" w:hAnsi="Times New Roman" w:cs="Times New Roman"/>
                <w:sz w:val="19"/>
                <w:szCs w:val="19"/>
              </w:rPr>
              <w:t>1</w:t>
            </w:r>
          </w:p>
        </w:tc>
        <w:tc>
          <w:tcPr>
            <w:tcW w:w="674" w:type="dxa"/>
            <w:tcBorders>
              <w:top w:val="single" w:sz="6" w:space="0" w:color="000000"/>
              <w:left w:val="single" w:sz="6" w:space="0" w:color="000000"/>
              <w:bottom w:val="single" w:sz="6" w:space="0" w:color="000000"/>
              <w:right w:val="single" w:sz="6" w:space="0" w:color="000000"/>
            </w:tcBorders>
            <w:vAlign w:val="center"/>
          </w:tcPr>
          <w:p w:rsidR="006719A0" w:rsidRPr="006719A0" w:rsidRDefault="006719A0" w:rsidP="006719A0">
            <w:pPr>
              <w:jc w:val="center"/>
              <w:rPr>
                <w:rFonts w:ascii="Times New Roman" w:hAnsi="Times New Roman" w:cs="Times New Roman"/>
                <w:sz w:val="19"/>
                <w:szCs w:val="19"/>
              </w:rPr>
            </w:pPr>
            <w:r w:rsidRPr="006719A0">
              <w:rPr>
                <w:rFonts w:ascii="Times New Roman" w:hAnsi="Times New Roman" w:cs="Times New Roman"/>
                <w:sz w:val="19"/>
                <w:szCs w:val="19"/>
              </w:rPr>
              <w:t>0</w:t>
            </w:r>
          </w:p>
        </w:tc>
        <w:tc>
          <w:tcPr>
            <w:tcW w:w="674" w:type="dxa"/>
            <w:tcBorders>
              <w:top w:val="single" w:sz="6" w:space="0" w:color="000000"/>
              <w:left w:val="single" w:sz="6" w:space="0" w:color="000000"/>
              <w:bottom w:val="single" w:sz="6" w:space="0" w:color="000000"/>
              <w:right w:val="single" w:sz="6" w:space="0" w:color="000000"/>
            </w:tcBorders>
            <w:vAlign w:val="center"/>
          </w:tcPr>
          <w:p w:rsidR="006719A0" w:rsidRPr="006719A0" w:rsidRDefault="006719A0" w:rsidP="006719A0">
            <w:pPr>
              <w:jc w:val="center"/>
              <w:rPr>
                <w:rFonts w:ascii="Times New Roman" w:hAnsi="Times New Roman" w:cs="Times New Roman"/>
                <w:sz w:val="19"/>
                <w:szCs w:val="19"/>
              </w:rPr>
            </w:pPr>
            <w:r w:rsidRPr="006719A0">
              <w:rPr>
                <w:rFonts w:ascii="Times New Roman" w:hAnsi="Times New Roman" w:cs="Times New Roman"/>
                <w:sz w:val="19"/>
                <w:szCs w:val="19"/>
              </w:rPr>
              <w:t>0</w:t>
            </w:r>
          </w:p>
        </w:tc>
        <w:tc>
          <w:tcPr>
            <w:tcW w:w="674" w:type="dxa"/>
            <w:tcBorders>
              <w:top w:val="single" w:sz="6" w:space="0" w:color="000000"/>
              <w:left w:val="single" w:sz="6" w:space="0" w:color="000000"/>
              <w:bottom w:val="single" w:sz="6" w:space="0" w:color="000000"/>
              <w:right w:val="single" w:sz="6" w:space="0" w:color="000000"/>
            </w:tcBorders>
            <w:vAlign w:val="center"/>
          </w:tcPr>
          <w:p w:rsidR="006719A0" w:rsidRPr="006719A0" w:rsidRDefault="006719A0" w:rsidP="006719A0">
            <w:pPr>
              <w:jc w:val="center"/>
              <w:rPr>
                <w:rFonts w:ascii="Times New Roman" w:hAnsi="Times New Roman" w:cs="Times New Roman"/>
                <w:sz w:val="19"/>
                <w:szCs w:val="19"/>
              </w:rPr>
            </w:pPr>
            <w:r w:rsidRPr="006719A0">
              <w:rPr>
                <w:rFonts w:ascii="Times New Roman" w:hAnsi="Times New Roman" w:cs="Times New Roman"/>
                <w:sz w:val="19"/>
                <w:szCs w:val="19"/>
              </w:rPr>
              <w:t>0</w:t>
            </w:r>
          </w:p>
        </w:tc>
        <w:tc>
          <w:tcPr>
            <w:tcW w:w="674" w:type="dxa"/>
            <w:vAlign w:val="center"/>
          </w:tcPr>
          <w:p w:rsidR="006719A0" w:rsidRPr="006719A0" w:rsidRDefault="006719A0" w:rsidP="006719A0">
            <w:pPr>
              <w:jc w:val="center"/>
              <w:rPr>
                <w:rFonts w:ascii="Times New Roman" w:hAnsi="Times New Roman" w:cs="Times New Roman"/>
                <w:color w:val="000000" w:themeColor="text1"/>
                <w:sz w:val="19"/>
                <w:szCs w:val="19"/>
              </w:rPr>
            </w:pPr>
            <w:r w:rsidRPr="006719A0">
              <w:rPr>
                <w:rFonts w:ascii="Times New Roman" w:hAnsi="Times New Roman" w:cs="Times New Roman"/>
                <w:color w:val="000000" w:themeColor="text1"/>
                <w:sz w:val="19"/>
                <w:szCs w:val="19"/>
              </w:rPr>
              <w:t>0</w:t>
            </w:r>
          </w:p>
        </w:tc>
        <w:tc>
          <w:tcPr>
            <w:tcW w:w="674" w:type="dxa"/>
            <w:vAlign w:val="center"/>
          </w:tcPr>
          <w:p w:rsidR="006719A0" w:rsidRPr="006719A0" w:rsidRDefault="006719A0" w:rsidP="006719A0">
            <w:pPr>
              <w:jc w:val="center"/>
              <w:rPr>
                <w:rFonts w:ascii="Times New Roman" w:hAnsi="Times New Roman" w:cs="Times New Roman"/>
                <w:color w:val="000000" w:themeColor="text1"/>
                <w:sz w:val="19"/>
                <w:szCs w:val="19"/>
              </w:rPr>
            </w:pPr>
            <w:r w:rsidRPr="006719A0">
              <w:rPr>
                <w:rFonts w:ascii="Times New Roman" w:hAnsi="Times New Roman" w:cs="Times New Roman"/>
                <w:color w:val="000000" w:themeColor="text1"/>
                <w:sz w:val="19"/>
                <w:szCs w:val="19"/>
              </w:rPr>
              <w:t>0</w:t>
            </w:r>
          </w:p>
        </w:tc>
        <w:tc>
          <w:tcPr>
            <w:tcW w:w="674" w:type="dxa"/>
            <w:vAlign w:val="center"/>
          </w:tcPr>
          <w:p w:rsidR="006719A0" w:rsidRPr="006719A0" w:rsidRDefault="006719A0" w:rsidP="006719A0">
            <w:pPr>
              <w:jc w:val="center"/>
              <w:rPr>
                <w:rFonts w:ascii="Times New Roman" w:hAnsi="Times New Roman" w:cs="Times New Roman"/>
                <w:color w:val="000000" w:themeColor="text1"/>
                <w:sz w:val="19"/>
                <w:szCs w:val="19"/>
              </w:rPr>
            </w:pPr>
            <w:r w:rsidRPr="006719A0">
              <w:rPr>
                <w:rFonts w:ascii="Times New Roman" w:hAnsi="Times New Roman" w:cs="Times New Roman"/>
                <w:color w:val="000000" w:themeColor="text1"/>
                <w:sz w:val="19"/>
                <w:szCs w:val="19"/>
              </w:rPr>
              <w:t>0</w:t>
            </w:r>
          </w:p>
        </w:tc>
        <w:tc>
          <w:tcPr>
            <w:tcW w:w="674" w:type="dxa"/>
            <w:vAlign w:val="center"/>
          </w:tcPr>
          <w:p w:rsidR="006719A0" w:rsidRPr="006719A0" w:rsidRDefault="006719A0" w:rsidP="006719A0">
            <w:pPr>
              <w:jc w:val="center"/>
              <w:rPr>
                <w:rFonts w:ascii="Times New Roman" w:hAnsi="Times New Roman" w:cs="Times New Roman"/>
                <w:color w:val="000000" w:themeColor="text1"/>
                <w:sz w:val="19"/>
                <w:szCs w:val="19"/>
              </w:rPr>
            </w:pPr>
            <w:r w:rsidRPr="006719A0">
              <w:rPr>
                <w:rFonts w:ascii="Times New Roman" w:hAnsi="Times New Roman" w:cs="Times New Roman"/>
                <w:color w:val="000000" w:themeColor="text1"/>
                <w:sz w:val="19"/>
                <w:szCs w:val="19"/>
              </w:rPr>
              <w:t>0</w:t>
            </w:r>
          </w:p>
        </w:tc>
        <w:tc>
          <w:tcPr>
            <w:tcW w:w="674" w:type="dxa"/>
            <w:vAlign w:val="center"/>
          </w:tcPr>
          <w:p w:rsidR="006719A0" w:rsidRPr="006719A0" w:rsidRDefault="006719A0" w:rsidP="006719A0">
            <w:pPr>
              <w:jc w:val="center"/>
              <w:rPr>
                <w:rFonts w:ascii="Times New Roman" w:hAnsi="Times New Roman" w:cs="Times New Roman"/>
                <w:color w:val="000000" w:themeColor="text1"/>
                <w:sz w:val="19"/>
                <w:szCs w:val="19"/>
              </w:rPr>
            </w:pPr>
            <w:r w:rsidRPr="006719A0">
              <w:rPr>
                <w:rFonts w:ascii="Times New Roman" w:hAnsi="Times New Roman" w:cs="Times New Roman"/>
                <w:color w:val="000000" w:themeColor="text1"/>
                <w:sz w:val="19"/>
                <w:szCs w:val="19"/>
              </w:rPr>
              <w:t>0</w:t>
            </w:r>
          </w:p>
        </w:tc>
      </w:tr>
      <w:tr w:rsidR="006719A0" w:rsidRPr="006719A0" w:rsidTr="006719A0">
        <w:tc>
          <w:tcPr>
            <w:tcW w:w="1576" w:type="dxa"/>
            <w:vMerge/>
          </w:tcPr>
          <w:p w:rsidR="006719A0" w:rsidRPr="006719A0" w:rsidRDefault="006719A0" w:rsidP="006719A0">
            <w:pPr>
              <w:adjustRightInd w:val="0"/>
              <w:jc w:val="both"/>
              <w:rPr>
                <w:rFonts w:ascii="Times New Roman" w:hAnsi="Times New Roman" w:cs="Times New Roman"/>
                <w:sz w:val="19"/>
                <w:szCs w:val="19"/>
              </w:rPr>
            </w:pPr>
          </w:p>
        </w:tc>
        <w:tc>
          <w:tcPr>
            <w:tcW w:w="1934" w:type="dxa"/>
          </w:tcPr>
          <w:p w:rsidR="006719A0" w:rsidRPr="006719A0" w:rsidRDefault="006719A0" w:rsidP="006719A0">
            <w:pPr>
              <w:jc w:val="both"/>
              <w:rPr>
                <w:rFonts w:ascii="Times New Roman" w:hAnsi="Times New Roman" w:cs="Times New Roman"/>
                <w:sz w:val="19"/>
                <w:szCs w:val="19"/>
              </w:rPr>
            </w:pPr>
            <w:r w:rsidRPr="006719A0">
              <w:rPr>
                <w:rFonts w:ascii="Times New Roman" w:hAnsi="Times New Roman" w:cs="Times New Roman"/>
                <w:color w:val="000000" w:themeColor="text1"/>
                <w:sz w:val="19"/>
                <w:szCs w:val="19"/>
              </w:rPr>
              <w:t>Снижение затрат на обеспечение теплоснабжением объектов муниципальной собственности муниципального образования Ленинградский район*, %</w:t>
            </w:r>
          </w:p>
        </w:tc>
        <w:tc>
          <w:tcPr>
            <w:tcW w:w="674" w:type="dxa"/>
            <w:tcBorders>
              <w:top w:val="single" w:sz="6" w:space="0" w:color="CCCCCC"/>
              <w:left w:val="single" w:sz="6" w:space="0" w:color="000000"/>
              <w:bottom w:val="single" w:sz="6" w:space="0" w:color="000000"/>
              <w:right w:val="single" w:sz="6" w:space="0" w:color="000000"/>
            </w:tcBorders>
            <w:vAlign w:val="center"/>
          </w:tcPr>
          <w:p w:rsidR="006719A0" w:rsidRPr="006719A0" w:rsidRDefault="006719A0" w:rsidP="006719A0">
            <w:pPr>
              <w:jc w:val="center"/>
              <w:rPr>
                <w:rFonts w:ascii="Times New Roman" w:hAnsi="Times New Roman" w:cs="Times New Roman"/>
                <w:sz w:val="19"/>
                <w:szCs w:val="19"/>
              </w:rPr>
            </w:pPr>
            <w:r w:rsidRPr="006719A0">
              <w:rPr>
                <w:rFonts w:ascii="Times New Roman" w:hAnsi="Times New Roman" w:cs="Times New Roman"/>
                <w:sz w:val="19"/>
                <w:szCs w:val="19"/>
              </w:rPr>
              <w:t>100</w:t>
            </w:r>
          </w:p>
        </w:tc>
        <w:tc>
          <w:tcPr>
            <w:tcW w:w="674" w:type="dxa"/>
            <w:tcBorders>
              <w:top w:val="single" w:sz="6" w:space="0" w:color="CCCCCC"/>
              <w:left w:val="single" w:sz="6" w:space="0" w:color="000000"/>
              <w:bottom w:val="single" w:sz="6" w:space="0" w:color="000000"/>
              <w:right w:val="single" w:sz="6" w:space="0" w:color="000000"/>
            </w:tcBorders>
            <w:vAlign w:val="center"/>
          </w:tcPr>
          <w:p w:rsidR="006719A0" w:rsidRPr="006719A0" w:rsidRDefault="006719A0" w:rsidP="006719A0">
            <w:pPr>
              <w:jc w:val="center"/>
              <w:rPr>
                <w:rFonts w:ascii="Times New Roman" w:hAnsi="Times New Roman" w:cs="Times New Roman"/>
                <w:sz w:val="19"/>
                <w:szCs w:val="19"/>
              </w:rPr>
            </w:pPr>
            <w:r w:rsidRPr="006719A0">
              <w:rPr>
                <w:rFonts w:ascii="Times New Roman" w:hAnsi="Times New Roman" w:cs="Times New Roman"/>
                <w:sz w:val="19"/>
                <w:szCs w:val="19"/>
              </w:rPr>
              <w:t>91</w:t>
            </w:r>
          </w:p>
        </w:tc>
        <w:tc>
          <w:tcPr>
            <w:tcW w:w="674" w:type="dxa"/>
            <w:tcBorders>
              <w:top w:val="single" w:sz="6" w:space="0" w:color="CCCCCC"/>
              <w:left w:val="single" w:sz="6" w:space="0" w:color="000000"/>
              <w:bottom w:val="single" w:sz="6" w:space="0" w:color="000000"/>
              <w:right w:val="single" w:sz="6" w:space="0" w:color="000000"/>
            </w:tcBorders>
            <w:vAlign w:val="center"/>
          </w:tcPr>
          <w:p w:rsidR="006719A0" w:rsidRPr="006719A0" w:rsidRDefault="006719A0" w:rsidP="006719A0">
            <w:pPr>
              <w:jc w:val="center"/>
              <w:rPr>
                <w:rFonts w:ascii="Times New Roman" w:hAnsi="Times New Roman" w:cs="Times New Roman"/>
                <w:sz w:val="19"/>
                <w:szCs w:val="19"/>
              </w:rPr>
            </w:pPr>
            <w:r w:rsidRPr="006719A0">
              <w:rPr>
                <w:rFonts w:ascii="Times New Roman" w:hAnsi="Times New Roman" w:cs="Times New Roman"/>
                <w:sz w:val="19"/>
                <w:szCs w:val="19"/>
              </w:rPr>
              <w:t>82</w:t>
            </w:r>
          </w:p>
        </w:tc>
        <w:tc>
          <w:tcPr>
            <w:tcW w:w="674" w:type="dxa"/>
            <w:tcBorders>
              <w:top w:val="single" w:sz="6" w:space="0" w:color="CCCCCC"/>
              <w:left w:val="single" w:sz="6" w:space="0" w:color="000000"/>
              <w:bottom w:val="single" w:sz="6" w:space="0" w:color="000000"/>
              <w:right w:val="single" w:sz="6" w:space="0" w:color="000000"/>
            </w:tcBorders>
            <w:vAlign w:val="center"/>
          </w:tcPr>
          <w:p w:rsidR="006719A0" w:rsidRPr="006719A0" w:rsidRDefault="006719A0" w:rsidP="006719A0">
            <w:pPr>
              <w:jc w:val="center"/>
              <w:rPr>
                <w:rFonts w:ascii="Times New Roman" w:hAnsi="Times New Roman" w:cs="Times New Roman"/>
                <w:sz w:val="19"/>
                <w:szCs w:val="19"/>
              </w:rPr>
            </w:pPr>
            <w:r w:rsidRPr="006719A0">
              <w:rPr>
                <w:rFonts w:ascii="Times New Roman" w:hAnsi="Times New Roman" w:cs="Times New Roman"/>
                <w:sz w:val="19"/>
                <w:szCs w:val="19"/>
              </w:rPr>
              <w:t>82</w:t>
            </w:r>
          </w:p>
        </w:tc>
        <w:tc>
          <w:tcPr>
            <w:tcW w:w="674" w:type="dxa"/>
            <w:tcBorders>
              <w:top w:val="single" w:sz="6" w:space="0" w:color="CCCCCC"/>
              <w:left w:val="single" w:sz="6" w:space="0" w:color="000000"/>
              <w:bottom w:val="single" w:sz="6" w:space="0" w:color="000000"/>
              <w:right w:val="single" w:sz="6" w:space="0" w:color="000000"/>
            </w:tcBorders>
            <w:vAlign w:val="center"/>
          </w:tcPr>
          <w:p w:rsidR="006719A0" w:rsidRPr="006719A0" w:rsidRDefault="006719A0" w:rsidP="006719A0">
            <w:pPr>
              <w:jc w:val="center"/>
              <w:rPr>
                <w:rFonts w:ascii="Times New Roman" w:hAnsi="Times New Roman" w:cs="Times New Roman"/>
                <w:sz w:val="19"/>
                <w:szCs w:val="19"/>
              </w:rPr>
            </w:pPr>
            <w:r w:rsidRPr="006719A0">
              <w:rPr>
                <w:rFonts w:ascii="Times New Roman" w:hAnsi="Times New Roman" w:cs="Times New Roman"/>
                <w:sz w:val="19"/>
                <w:szCs w:val="19"/>
              </w:rPr>
              <w:t>82</w:t>
            </w:r>
          </w:p>
        </w:tc>
        <w:tc>
          <w:tcPr>
            <w:tcW w:w="674" w:type="dxa"/>
            <w:vAlign w:val="center"/>
          </w:tcPr>
          <w:p w:rsidR="006719A0" w:rsidRPr="006719A0" w:rsidRDefault="006719A0" w:rsidP="006719A0">
            <w:pPr>
              <w:jc w:val="center"/>
              <w:rPr>
                <w:rFonts w:ascii="Times New Roman" w:hAnsi="Times New Roman" w:cs="Times New Roman"/>
                <w:color w:val="000000" w:themeColor="text1"/>
                <w:sz w:val="19"/>
                <w:szCs w:val="19"/>
              </w:rPr>
            </w:pPr>
            <w:r w:rsidRPr="006719A0">
              <w:rPr>
                <w:rFonts w:ascii="Times New Roman" w:hAnsi="Times New Roman" w:cs="Times New Roman"/>
                <w:color w:val="000000" w:themeColor="text1"/>
                <w:sz w:val="19"/>
                <w:szCs w:val="19"/>
              </w:rPr>
              <w:t>82</w:t>
            </w:r>
          </w:p>
        </w:tc>
        <w:tc>
          <w:tcPr>
            <w:tcW w:w="674" w:type="dxa"/>
            <w:vAlign w:val="center"/>
          </w:tcPr>
          <w:p w:rsidR="006719A0" w:rsidRPr="006719A0" w:rsidRDefault="006719A0" w:rsidP="006719A0">
            <w:pPr>
              <w:jc w:val="center"/>
              <w:rPr>
                <w:rFonts w:ascii="Times New Roman" w:hAnsi="Times New Roman" w:cs="Times New Roman"/>
                <w:color w:val="000000" w:themeColor="text1"/>
                <w:sz w:val="19"/>
                <w:szCs w:val="19"/>
              </w:rPr>
            </w:pPr>
            <w:r w:rsidRPr="006719A0">
              <w:rPr>
                <w:rFonts w:ascii="Times New Roman" w:hAnsi="Times New Roman" w:cs="Times New Roman"/>
                <w:color w:val="000000" w:themeColor="text1"/>
                <w:sz w:val="19"/>
                <w:szCs w:val="19"/>
              </w:rPr>
              <w:t>82</w:t>
            </w:r>
          </w:p>
        </w:tc>
        <w:tc>
          <w:tcPr>
            <w:tcW w:w="674" w:type="dxa"/>
            <w:vAlign w:val="center"/>
          </w:tcPr>
          <w:p w:rsidR="006719A0" w:rsidRPr="006719A0" w:rsidRDefault="006719A0" w:rsidP="006719A0">
            <w:pPr>
              <w:jc w:val="center"/>
              <w:rPr>
                <w:rFonts w:ascii="Times New Roman" w:hAnsi="Times New Roman" w:cs="Times New Roman"/>
                <w:color w:val="000000" w:themeColor="text1"/>
                <w:sz w:val="19"/>
                <w:szCs w:val="19"/>
              </w:rPr>
            </w:pPr>
            <w:r w:rsidRPr="006719A0">
              <w:rPr>
                <w:rFonts w:ascii="Times New Roman" w:hAnsi="Times New Roman" w:cs="Times New Roman"/>
                <w:color w:val="000000" w:themeColor="text1"/>
                <w:sz w:val="19"/>
                <w:szCs w:val="19"/>
              </w:rPr>
              <w:t>82</w:t>
            </w:r>
          </w:p>
        </w:tc>
        <w:tc>
          <w:tcPr>
            <w:tcW w:w="674" w:type="dxa"/>
            <w:vAlign w:val="center"/>
          </w:tcPr>
          <w:p w:rsidR="006719A0" w:rsidRPr="006719A0" w:rsidRDefault="006719A0" w:rsidP="006719A0">
            <w:pPr>
              <w:jc w:val="center"/>
              <w:rPr>
                <w:rFonts w:ascii="Times New Roman" w:hAnsi="Times New Roman" w:cs="Times New Roman"/>
                <w:color w:val="000000" w:themeColor="text1"/>
                <w:sz w:val="19"/>
                <w:szCs w:val="19"/>
              </w:rPr>
            </w:pPr>
            <w:r w:rsidRPr="006719A0">
              <w:rPr>
                <w:rFonts w:ascii="Times New Roman" w:hAnsi="Times New Roman" w:cs="Times New Roman"/>
                <w:color w:val="000000" w:themeColor="text1"/>
                <w:sz w:val="19"/>
                <w:szCs w:val="19"/>
              </w:rPr>
              <w:t>82</w:t>
            </w:r>
          </w:p>
        </w:tc>
        <w:tc>
          <w:tcPr>
            <w:tcW w:w="674" w:type="dxa"/>
            <w:vAlign w:val="center"/>
          </w:tcPr>
          <w:p w:rsidR="006719A0" w:rsidRPr="006719A0" w:rsidRDefault="006719A0" w:rsidP="006719A0">
            <w:pPr>
              <w:jc w:val="center"/>
              <w:rPr>
                <w:rFonts w:ascii="Times New Roman" w:hAnsi="Times New Roman" w:cs="Times New Roman"/>
                <w:color w:val="000000" w:themeColor="text1"/>
                <w:sz w:val="19"/>
                <w:szCs w:val="19"/>
              </w:rPr>
            </w:pPr>
            <w:r w:rsidRPr="006719A0">
              <w:rPr>
                <w:rFonts w:ascii="Times New Roman" w:hAnsi="Times New Roman" w:cs="Times New Roman"/>
                <w:color w:val="000000" w:themeColor="text1"/>
                <w:sz w:val="19"/>
                <w:szCs w:val="19"/>
              </w:rPr>
              <w:t>82</w:t>
            </w:r>
          </w:p>
        </w:tc>
      </w:tr>
      <w:tr w:rsidR="006719A0" w:rsidRPr="006719A0" w:rsidTr="006719A0">
        <w:trPr>
          <w:trHeight w:val="497"/>
        </w:trPr>
        <w:tc>
          <w:tcPr>
            <w:tcW w:w="1576" w:type="dxa"/>
            <w:vMerge/>
          </w:tcPr>
          <w:p w:rsidR="006719A0" w:rsidRPr="006719A0" w:rsidRDefault="006719A0" w:rsidP="006719A0">
            <w:pPr>
              <w:adjustRightInd w:val="0"/>
              <w:jc w:val="both"/>
              <w:rPr>
                <w:rFonts w:ascii="Times New Roman" w:hAnsi="Times New Roman" w:cs="Times New Roman"/>
                <w:sz w:val="19"/>
                <w:szCs w:val="19"/>
              </w:rPr>
            </w:pPr>
          </w:p>
        </w:tc>
        <w:tc>
          <w:tcPr>
            <w:tcW w:w="1934" w:type="dxa"/>
          </w:tcPr>
          <w:p w:rsidR="006719A0" w:rsidRPr="006719A0" w:rsidRDefault="006719A0" w:rsidP="006719A0">
            <w:pPr>
              <w:tabs>
                <w:tab w:val="left" w:pos="317"/>
              </w:tabs>
              <w:adjustRightInd w:val="0"/>
              <w:jc w:val="both"/>
              <w:rPr>
                <w:rFonts w:ascii="Times New Roman" w:hAnsi="Times New Roman" w:cs="Times New Roman"/>
                <w:sz w:val="19"/>
                <w:szCs w:val="19"/>
              </w:rPr>
            </w:pPr>
            <w:r w:rsidRPr="006719A0">
              <w:rPr>
                <w:rFonts w:ascii="Times New Roman" w:hAnsi="Times New Roman" w:cs="Times New Roman"/>
                <w:color w:val="000000" w:themeColor="text1"/>
                <w:sz w:val="19"/>
                <w:szCs w:val="19"/>
              </w:rPr>
              <w:t>Рост уровня газификации населенных пунктов Ленинградского района**, %</w:t>
            </w:r>
          </w:p>
        </w:tc>
        <w:tc>
          <w:tcPr>
            <w:tcW w:w="674" w:type="dxa"/>
            <w:tcBorders>
              <w:top w:val="single" w:sz="6" w:space="0" w:color="CCCCCC"/>
              <w:left w:val="single" w:sz="6" w:space="0" w:color="000000"/>
              <w:bottom w:val="single" w:sz="6" w:space="0" w:color="000000"/>
              <w:right w:val="single" w:sz="6" w:space="0" w:color="000000"/>
            </w:tcBorders>
            <w:vAlign w:val="center"/>
          </w:tcPr>
          <w:p w:rsidR="006719A0" w:rsidRPr="006719A0" w:rsidRDefault="006719A0" w:rsidP="006719A0">
            <w:pPr>
              <w:jc w:val="center"/>
              <w:rPr>
                <w:rFonts w:ascii="Times New Roman" w:hAnsi="Times New Roman" w:cs="Times New Roman"/>
                <w:sz w:val="19"/>
                <w:szCs w:val="19"/>
              </w:rPr>
            </w:pPr>
            <w:r w:rsidRPr="006719A0">
              <w:rPr>
                <w:rFonts w:ascii="Times New Roman" w:hAnsi="Times New Roman" w:cs="Times New Roman"/>
                <w:sz w:val="19"/>
                <w:szCs w:val="19"/>
              </w:rPr>
              <w:t>69</w:t>
            </w:r>
          </w:p>
        </w:tc>
        <w:tc>
          <w:tcPr>
            <w:tcW w:w="674" w:type="dxa"/>
            <w:tcBorders>
              <w:top w:val="single" w:sz="6" w:space="0" w:color="CCCCCC"/>
              <w:left w:val="single" w:sz="6" w:space="0" w:color="000000"/>
              <w:bottom w:val="single" w:sz="6" w:space="0" w:color="000000"/>
              <w:right w:val="single" w:sz="6" w:space="0" w:color="000000"/>
            </w:tcBorders>
            <w:vAlign w:val="center"/>
          </w:tcPr>
          <w:p w:rsidR="006719A0" w:rsidRPr="006719A0" w:rsidRDefault="006719A0" w:rsidP="006719A0">
            <w:pPr>
              <w:jc w:val="center"/>
              <w:rPr>
                <w:rFonts w:ascii="Times New Roman" w:hAnsi="Times New Roman" w:cs="Times New Roman"/>
                <w:sz w:val="19"/>
                <w:szCs w:val="19"/>
              </w:rPr>
            </w:pPr>
            <w:r w:rsidRPr="006719A0">
              <w:rPr>
                <w:rFonts w:ascii="Times New Roman" w:hAnsi="Times New Roman" w:cs="Times New Roman"/>
                <w:sz w:val="19"/>
                <w:szCs w:val="19"/>
              </w:rPr>
              <w:t>69</w:t>
            </w:r>
          </w:p>
        </w:tc>
        <w:tc>
          <w:tcPr>
            <w:tcW w:w="674" w:type="dxa"/>
            <w:tcBorders>
              <w:top w:val="single" w:sz="6" w:space="0" w:color="CCCCCC"/>
              <w:left w:val="single" w:sz="6" w:space="0" w:color="000000"/>
              <w:bottom w:val="single" w:sz="6" w:space="0" w:color="000000"/>
              <w:right w:val="single" w:sz="6" w:space="0" w:color="000000"/>
            </w:tcBorders>
            <w:vAlign w:val="center"/>
          </w:tcPr>
          <w:p w:rsidR="006719A0" w:rsidRPr="006719A0" w:rsidRDefault="006719A0" w:rsidP="006719A0">
            <w:pPr>
              <w:jc w:val="center"/>
              <w:rPr>
                <w:rFonts w:ascii="Times New Roman" w:hAnsi="Times New Roman" w:cs="Times New Roman"/>
                <w:sz w:val="19"/>
                <w:szCs w:val="19"/>
              </w:rPr>
            </w:pPr>
            <w:r w:rsidRPr="006719A0">
              <w:rPr>
                <w:rFonts w:ascii="Times New Roman" w:hAnsi="Times New Roman" w:cs="Times New Roman"/>
                <w:sz w:val="19"/>
                <w:szCs w:val="19"/>
              </w:rPr>
              <w:t>75</w:t>
            </w:r>
          </w:p>
        </w:tc>
        <w:tc>
          <w:tcPr>
            <w:tcW w:w="674" w:type="dxa"/>
            <w:tcBorders>
              <w:top w:val="single" w:sz="6" w:space="0" w:color="CCCCCC"/>
              <w:left w:val="single" w:sz="6" w:space="0" w:color="000000"/>
              <w:bottom w:val="single" w:sz="6" w:space="0" w:color="000000"/>
              <w:right w:val="single" w:sz="6" w:space="0" w:color="000000"/>
            </w:tcBorders>
            <w:vAlign w:val="center"/>
          </w:tcPr>
          <w:p w:rsidR="006719A0" w:rsidRPr="006719A0" w:rsidRDefault="006719A0" w:rsidP="006719A0">
            <w:pPr>
              <w:jc w:val="center"/>
              <w:rPr>
                <w:rFonts w:ascii="Times New Roman" w:hAnsi="Times New Roman" w:cs="Times New Roman"/>
                <w:sz w:val="19"/>
                <w:szCs w:val="19"/>
              </w:rPr>
            </w:pPr>
            <w:r w:rsidRPr="006719A0">
              <w:rPr>
                <w:rFonts w:ascii="Times New Roman" w:hAnsi="Times New Roman" w:cs="Times New Roman"/>
                <w:sz w:val="19"/>
                <w:szCs w:val="19"/>
              </w:rPr>
              <w:t>75</w:t>
            </w:r>
          </w:p>
        </w:tc>
        <w:tc>
          <w:tcPr>
            <w:tcW w:w="674" w:type="dxa"/>
            <w:tcBorders>
              <w:top w:val="single" w:sz="6" w:space="0" w:color="CCCCCC"/>
              <w:left w:val="single" w:sz="6" w:space="0" w:color="000000"/>
              <w:bottom w:val="single" w:sz="6" w:space="0" w:color="000000"/>
              <w:right w:val="single" w:sz="6" w:space="0" w:color="000000"/>
            </w:tcBorders>
            <w:vAlign w:val="center"/>
          </w:tcPr>
          <w:p w:rsidR="006719A0" w:rsidRPr="006719A0" w:rsidRDefault="006719A0" w:rsidP="006719A0">
            <w:pPr>
              <w:jc w:val="center"/>
              <w:rPr>
                <w:rFonts w:ascii="Times New Roman" w:hAnsi="Times New Roman" w:cs="Times New Roman"/>
                <w:sz w:val="19"/>
                <w:szCs w:val="19"/>
              </w:rPr>
            </w:pPr>
            <w:r w:rsidRPr="006719A0">
              <w:rPr>
                <w:rFonts w:ascii="Times New Roman" w:hAnsi="Times New Roman" w:cs="Times New Roman"/>
                <w:sz w:val="19"/>
                <w:szCs w:val="19"/>
              </w:rPr>
              <w:t>75</w:t>
            </w:r>
          </w:p>
        </w:tc>
        <w:tc>
          <w:tcPr>
            <w:tcW w:w="674" w:type="dxa"/>
            <w:vAlign w:val="center"/>
          </w:tcPr>
          <w:p w:rsidR="006719A0" w:rsidRPr="006719A0" w:rsidRDefault="006719A0" w:rsidP="006719A0">
            <w:pPr>
              <w:tabs>
                <w:tab w:val="left" w:pos="317"/>
              </w:tabs>
              <w:adjustRightInd w:val="0"/>
              <w:jc w:val="center"/>
              <w:rPr>
                <w:rFonts w:ascii="Times New Roman" w:hAnsi="Times New Roman" w:cs="Times New Roman"/>
                <w:color w:val="000000" w:themeColor="text1"/>
                <w:sz w:val="19"/>
                <w:szCs w:val="19"/>
              </w:rPr>
            </w:pPr>
            <w:r w:rsidRPr="006719A0">
              <w:rPr>
                <w:rFonts w:ascii="Times New Roman" w:hAnsi="Times New Roman" w:cs="Times New Roman"/>
                <w:color w:val="000000" w:themeColor="text1"/>
                <w:sz w:val="19"/>
                <w:szCs w:val="19"/>
              </w:rPr>
              <w:t>75</w:t>
            </w:r>
          </w:p>
        </w:tc>
        <w:tc>
          <w:tcPr>
            <w:tcW w:w="674" w:type="dxa"/>
            <w:vAlign w:val="center"/>
          </w:tcPr>
          <w:p w:rsidR="006719A0" w:rsidRPr="006719A0" w:rsidRDefault="006719A0" w:rsidP="006719A0">
            <w:pPr>
              <w:tabs>
                <w:tab w:val="left" w:pos="317"/>
              </w:tabs>
              <w:adjustRightInd w:val="0"/>
              <w:jc w:val="center"/>
              <w:rPr>
                <w:rFonts w:ascii="Times New Roman" w:hAnsi="Times New Roman" w:cs="Times New Roman"/>
                <w:color w:val="000000" w:themeColor="text1"/>
                <w:sz w:val="19"/>
                <w:szCs w:val="19"/>
              </w:rPr>
            </w:pPr>
            <w:r w:rsidRPr="006719A0">
              <w:rPr>
                <w:rFonts w:ascii="Times New Roman" w:hAnsi="Times New Roman" w:cs="Times New Roman"/>
                <w:color w:val="000000" w:themeColor="text1"/>
                <w:sz w:val="19"/>
                <w:szCs w:val="19"/>
              </w:rPr>
              <w:t>75</w:t>
            </w:r>
          </w:p>
        </w:tc>
        <w:tc>
          <w:tcPr>
            <w:tcW w:w="674" w:type="dxa"/>
            <w:vAlign w:val="center"/>
          </w:tcPr>
          <w:p w:rsidR="006719A0" w:rsidRPr="006719A0" w:rsidRDefault="006719A0" w:rsidP="006719A0">
            <w:pPr>
              <w:tabs>
                <w:tab w:val="left" w:pos="317"/>
              </w:tabs>
              <w:adjustRightInd w:val="0"/>
              <w:jc w:val="center"/>
              <w:rPr>
                <w:rFonts w:ascii="Times New Roman" w:hAnsi="Times New Roman" w:cs="Times New Roman"/>
                <w:color w:val="000000" w:themeColor="text1"/>
                <w:sz w:val="19"/>
                <w:szCs w:val="19"/>
              </w:rPr>
            </w:pPr>
            <w:r w:rsidRPr="006719A0">
              <w:rPr>
                <w:rFonts w:ascii="Times New Roman" w:hAnsi="Times New Roman" w:cs="Times New Roman"/>
                <w:color w:val="000000" w:themeColor="text1"/>
                <w:sz w:val="19"/>
                <w:szCs w:val="19"/>
              </w:rPr>
              <w:t>76</w:t>
            </w:r>
          </w:p>
        </w:tc>
        <w:tc>
          <w:tcPr>
            <w:tcW w:w="674" w:type="dxa"/>
            <w:vAlign w:val="center"/>
          </w:tcPr>
          <w:p w:rsidR="006719A0" w:rsidRPr="006719A0" w:rsidRDefault="006719A0" w:rsidP="006719A0">
            <w:pPr>
              <w:tabs>
                <w:tab w:val="left" w:pos="317"/>
              </w:tabs>
              <w:adjustRightInd w:val="0"/>
              <w:jc w:val="center"/>
              <w:rPr>
                <w:rFonts w:ascii="Times New Roman" w:hAnsi="Times New Roman" w:cs="Times New Roman"/>
                <w:color w:val="000000" w:themeColor="text1"/>
                <w:sz w:val="19"/>
                <w:szCs w:val="19"/>
              </w:rPr>
            </w:pPr>
            <w:r w:rsidRPr="006719A0">
              <w:rPr>
                <w:rFonts w:ascii="Times New Roman" w:hAnsi="Times New Roman" w:cs="Times New Roman"/>
                <w:color w:val="000000" w:themeColor="text1"/>
                <w:sz w:val="19"/>
                <w:szCs w:val="19"/>
              </w:rPr>
              <w:t>76</w:t>
            </w:r>
          </w:p>
        </w:tc>
        <w:tc>
          <w:tcPr>
            <w:tcW w:w="674" w:type="dxa"/>
            <w:vAlign w:val="center"/>
          </w:tcPr>
          <w:p w:rsidR="006719A0" w:rsidRPr="006719A0" w:rsidRDefault="006719A0" w:rsidP="006719A0">
            <w:pPr>
              <w:tabs>
                <w:tab w:val="left" w:pos="317"/>
              </w:tabs>
              <w:adjustRightInd w:val="0"/>
              <w:jc w:val="center"/>
              <w:rPr>
                <w:rFonts w:ascii="Times New Roman" w:hAnsi="Times New Roman" w:cs="Times New Roman"/>
                <w:color w:val="000000" w:themeColor="text1"/>
                <w:sz w:val="19"/>
                <w:szCs w:val="19"/>
              </w:rPr>
            </w:pPr>
            <w:r w:rsidRPr="006719A0">
              <w:rPr>
                <w:rFonts w:ascii="Times New Roman" w:hAnsi="Times New Roman" w:cs="Times New Roman"/>
                <w:color w:val="000000" w:themeColor="text1"/>
                <w:sz w:val="19"/>
                <w:szCs w:val="19"/>
              </w:rPr>
              <w:t>76</w:t>
            </w:r>
          </w:p>
        </w:tc>
      </w:tr>
      <w:tr w:rsidR="006719A0" w:rsidRPr="006719A0" w:rsidTr="006719A0">
        <w:trPr>
          <w:trHeight w:val="497"/>
        </w:trPr>
        <w:tc>
          <w:tcPr>
            <w:tcW w:w="1576" w:type="dxa"/>
            <w:vMerge/>
          </w:tcPr>
          <w:p w:rsidR="006719A0" w:rsidRPr="006719A0" w:rsidRDefault="006719A0" w:rsidP="006719A0">
            <w:pPr>
              <w:adjustRightInd w:val="0"/>
              <w:jc w:val="both"/>
              <w:rPr>
                <w:rFonts w:ascii="Times New Roman" w:hAnsi="Times New Roman" w:cs="Times New Roman"/>
                <w:sz w:val="19"/>
                <w:szCs w:val="19"/>
              </w:rPr>
            </w:pPr>
          </w:p>
        </w:tc>
        <w:tc>
          <w:tcPr>
            <w:tcW w:w="1934" w:type="dxa"/>
          </w:tcPr>
          <w:p w:rsidR="006719A0" w:rsidRPr="006719A0" w:rsidRDefault="006719A0" w:rsidP="006719A0">
            <w:pPr>
              <w:tabs>
                <w:tab w:val="left" w:pos="317"/>
              </w:tabs>
              <w:adjustRightInd w:val="0"/>
              <w:jc w:val="both"/>
              <w:rPr>
                <w:rFonts w:ascii="Times New Roman" w:hAnsi="Times New Roman" w:cs="Times New Roman"/>
                <w:color w:val="000000" w:themeColor="text1"/>
                <w:sz w:val="19"/>
                <w:szCs w:val="19"/>
              </w:rPr>
            </w:pPr>
            <w:r w:rsidRPr="006719A0">
              <w:rPr>
                <w:rFonts w:ascii="Times New Roman" w:hAnsi="Times New Roman" w:cs="Times New Roman"/>
                <w:color w:val="000000" w:themeColor="text1"/>
                <w:sz w:val="19"/>
                <w:szCs w:val="19"/>
              </w:rPr>
              <w:t>Ввод в действие реконструированных водозаборов со строительством станций очистки воды, штук</w:t>
            </w:r>
          </w:p>
        </w:tc>
        <w:tc>
          <w:tcPr>
            <w:tcW w:w="674" w:type="dxa"/>
            <w:tcBorders>
              <w:top w:val="single" w:sz="6" w:space="0" w:color="CCCCCC"/>
              <w:left w:val="single" w:sz="6" w:space="0" w:color="000000"/>
              <w:bottom w:val="single" w:sz="6" w:space="0" w:color="000000"/>
              <w:right w:val="single" w:sz="6" w:space="0" w:color="000000"/>
            </w:tcBorders>
            <w:vAlign w:val="center"/>
          </w:tcPr>
          <w:p w:rsidR="006719A0" w:rsidRPr="006719A0" w:rsidRDefault="006719A0" w:rsidP="006719A0">
            <w:pPr>
              <w:jc w:val="center"/>
              <w:rPr>
                <w:rFonts w:ascii="Times New Roman" w:hAnsi="Times New Roman" w:cs="Times New Roman"/>
                <w:sz w:val="19"/>
                <w:szCs w:val="19"/>
              </w:rPr>
            </w:pPr>
            <w:r w:rsidRPr="006719A0">
              <w:rPr>
                <w:rFonts w:ascii="Times New Roman" w:hAnsi="Times New Roman" w:cs="Times New Roman"/>
                <w:sz w:val="19"/>
                <w:szCs w:val="19"/>
              </w:rPr>
              <w:t>0</w:t>
            </w:r>
          </w:p>
        </w:tc>
        <w:tc>
          <w:tcPr>
            <w:tcW w:w="674" w:type="dxa"/>
            <w:tcBorders>
              <w:top w:val="single" w:sz="6" w:space="0" w:color="CCCCCC"/>
              <w:left w:val="single" w:sz="6" w:space="0" w:color="000000"/>
              <w:bottom w:val="single" w:sz="6" w:space="0" w:color="000000"/>
              <w:right w:val="single" w:sz="6" w:space="0" w:color="000000"/>
            </w:tcBorders>
            <w:vAlign w:val="center"/>
          </w:tcPr>
          <w:p w:rsidR="006719A0" w:rsidRPr="006719A0" w:rsidRDefault="006719A0" w:rsidP="006719A0">
            <w:pPr>
              <w:jc w:val="center"/>
              <w:rPr>
                <w:rFonts w:ascii="Times New Roman" w:hAnsi="Times New Roman" w:cs="Times New Roman"/>
                <w:sz w:val="19"/>
                <w:szCs w:val="19"/>
              </w:rPr>
            </w:pPr>
            <w:r w:rsidRPr="006719A0">
              <w:rPr>
                <w:rFonts w:ascii="Times New Roman" w:hAnsi="Times New Roman" w:cs="Times New Roman"/>
                <w:sz w:val="19"/>
                <w:szCs w:val="19"/>
              </w:rPr>
              <w:t>0</w:t>
            </w:r>
          </w:p>
        </w:tc>
        <w:tc>
          <w:tcPr>
            <w:tcW w:w="674" w:type="dxa"/>
            <w:tcBorders>
              <w:top w:val="single" w:sz="6" w:space="0" w:color="CCCCCC"/>
              <w:left w:val="single" w:sz="6" w:space="0" w:color="000000"/>
              <w:bottom w:val="single" w:sz="6" w:space="0" w:color="000000"/>
              <w:right w:val="single" w:sz="6" w:space="0" w:color="000000"/>
            </w:tcBorders>
            <w:vAlign w:val="center"/>
          </w:tcPr>
          <w:p w:rsidR="006719A0" w:rsidRPr="006719A0" w:rsidRDefault="006719A0" w:rsidP="006719A0">
            <w:pPr>
              <w:jc w:val="center"/>
              <w:rPr>
                <w:rFonts w:ascii="Times New Roman" w:hAnsi="Times New Roman" w:cs="Times New Roman"/>
                <w:sz w:val="19"/>
                <w:szCs w:val="19"/>
              </w:rPr>
            </w:pPr>
            <w:r w:rsidRPr="006719A0">
              <w:rPr>
                <w:rFonts w:ascii="Times New Roman" w:hAnsi="Times New Roman" w:cs="Times New Roman"/>
                <w:sz w:val="19"/>
                <w:szCs w:val="19"/>
              </w:rPr>
              <w:t>0</w:t>
            </w:r>
          </w:p>
        </w:tc>
        <w:tc>
          <w:tcPr>
            <w:tcW w:w="674" w:type="dxa"/>
            <w:tcBorders>
              <w:top w:val="single" w:sz="6" w:space="0" w:color="CCCCCC"/>
              <w:left w:val="single" w:sz="6" w:space="0" w:color="000000"/>
              <w:bottom w:val="single" w:sz="6" w:space="0" w:color="000000"/>
              <w:right w:val="single" w:sz="6" w:space="0" w:color="000000"/>
            </w:tcBorders>
            <w:vAlign w:val="center"/>
          </w:tcPr>
          <w:p w:rsidR="006719A0" w:rsidRPr="006719A0" w:rsidRDefault="006719A0" w:rsidP="006719A0">
            <w:pPr>
              <w:jc w:val="center"/>
              <w:rPr>
                <w:rFonts w:ascii="Times New Roman" w:hAnsi="Times New Roman" w:cs="Times New Roman"/>
                <w:sz w:val="19"/>
                <w:szCs w:val="19"/>
              </w:rPr>
            </w:pPr>
            <w:r w:rsidRPr="006719A0">
              <w:rPr>
                <w:rFonts w:ascii="Times New Roman" w:hAnsi="Times New Roman" w:cs="Times New Roman"/>
                <w:sz w:val="19"/>
                <w:szCs w:val="19"/>
              </w:rPr>
              <w:t>1</w:t>
            </w:r>
          </w:p>
        </w:tc>
        <w:tc>
          <w:tcPr>
            <w:tcW w:w="674" w:type="dxa"/>
            <w:tcBorders>
              <w:top w:val="single" w:sz="6" w:space="0" w:color="CCCCCC"/>
              <w:left w:val="single" w:sz="6" w:space="0" w:color="000000"/>
              <w:bottom w:val="single" w:sz="6" w:space="0" w:color="000000"/>
              <w:right w:val="single" w:sz="6" w:space="0" w:color="000000"/>
            </w:tcBorders>
            <w:vAlign w:val="center"/>
          </w:tcPr>
          <w:p w:rsidR="006719A0" w:rsidRPr="006719A0" w:rsidRDefault="006719A0" w:rsidP="006719A0">
            <w:pPr>
              <w:jc w:val="center"/>
              <w:rPr>
                <w:rFonts w:ascii="Times New Roman" w:hAnsi="Times New Roman" w:cs="Times New Roman"/>
                <w:sz w:val="19"/>
                <w:szCs w:val="19"/>
              </w:rPr>
            </w:pPr>
            <w:r w:rsidRPr="006719A0">
              <w:rPr>
                <w:rFonts w:ascii="Times New Roman" w:hAnsi="Times New Roman" w:cs="Times New Roman"/>
                <w:sz w:val="19"/>
                <w:szCs w:val="19"/>
              </w:rPr>
              <w:t>0</w:t>
            </w:r>
          </w:p>
        </w:tc>
        <w:tc>
          <w:tcPr>
            <w:tcW w:w="674" w:type="dxa"/>
            <w:vAlign w:val="center"/>
          </w:tcPr>
          <w:p w:rsidR="006719A0" w:rsidRPr="006719A0" w:rsidRDefault="006719A0" w:rsidP="006719A0">
            <w:pPr>
              <w:tabs>
                <w:tab w:val="left" w:pos="317"/>
              </w:tabs>
              <w:adjustRightInd w:val="0"/>
              <w:jc w:val="center"/>
              <w:rPr>
                <w:rFonts w:ascii="Times New Roman" w:hAnsi="Times New Roman" w:cs="Times New Roman"/>
                <w:color w:val="000000" w:themeColor="text1"/>
                <w:sz w:val="19"/>
                <w:szCs w:val="19"/>
              </w:rPr>
            </w:pPr>
            <w:r w:rsidRPr="006719A0">
              <w:rPr>
                <w:rFonts w:ascii="Times New Roman" w:hAnsi="Times New Roman" w:cs="Times New Roman"/>
                <w:color w:val="000000" w:themeColor="text1"/>
                <w:sz w:val="19"/>
                <w:szCs w:val="19"/>
              </w:rPr>
              <w:t>0</w:t>
            </w:r>
          </w:p>
        </w:tc>
        <w:tc>
          <w:tcPr>
            <w:tcW w:w="674" w:type="dxa"/>
            <w:vAlign w:val="center"/>
          </w:tcPr>
          <w:p w:rsidR="006719A0" w:rsidRPr="006719A0" w:rsidRDefault="006719A0" w:rsidP="006719A0">
            <w:pPr>
              <w:tabs>
                <w:tab w:val="left" w:pos="317"/>
              </w:tabs>
              <w:adjustRightInd w:val="0"/>
              <w:jc w:val="center"/>
              <w:rPr>
                <w:rFonts w:ascii="Times New Roman" w:hAnsi="Times New Roman" w:cs="Times New Roman"/>
                <w:color w:val="000000" w:themeColor="text1"/>
                <w:sz w:val="19"/>
                <w:szCs w:val="19"/>
              </w:rPr>
            </w:pPr>
            <w:r w:rsidRPr="006719A0">
              <w:rPr>
                <w:rFonts w:ascii="Times New Roman" w:hAnsi="Times New Roman" w:cs="Times New Roman"/>
                <w:color w:val="000000" w:themeColor="text1"/>
                <w:sz w:val="19"/>
                <w:szCs w:val="19"/>
              </w:rPr>
              <w:t>0</w:t>
            </w:r>
          </w:p>
        </w:tc>
        <w:tc>
          <w:tcPr>
            <w:tcW w:w="674" w:type="dxa"/>
            <w:vAlign w:val="center"/>
          </w:tcPr>
          <w:p w:rsidR="006719A0" w:rsidRPr="006719A0" w:rsidRDefault="006719A0" w:rsidP="006719A0">
            <w:pPr>
              <w:tabs>
                <w:tab w:val="left" w:pos="317"/>
              </w:tabs>
              <w:adjustRightInd w:val="0"/>
              <w:jc w:val="center"/>
              <w:rPr>
                <w:rFonts w:ascii="Times New Roman" w:hAnsi="Times New Roman" w:cs="Times New Roman"/>
                <w:color w:val="000000" w:themeColor="text1"/>
                <w:sz w:val="19"/>
                <w:szCs w:val="19"/>
              </w:rPr>
            </w:pPr>
            <w:r w:rsidRPr="006719A0">
              <w:rPr>
                <w:rFonts w:ascii="Times New Roman" w:hAnsi="Times New Roman" w:cs="Times New Roman"/>
                <w:color w:val="000000" w:themeColor="text1"/>
                <w:sz w:val="19"/>
                <w:szCs w:val="19"/>
              </w:rPr>
              <w:t>0</w:t>
            </w:r>
          </w:p>
        </w:tc>
        <w:tc>
          <w:tcPr>
            <w:tcW w:w="674" w:type="dxa"/>
            <w:vAlign w:val="center"/>
          </w:tcPr>
          <w:p w:rsidR="006719A0" w:rsidRPr="006719A0" w:rsidRDefault="006719A0" w:rsidP="006719A0">
            <w:pPr>
              <w:tabs>
                <w:tab w:val="left" w:pos="317"/>
              </w:tabs>
              <w:adjustRightInd w:val="0"/>
              <w:jc w:val="center"/>
              <w:rPr>
                <w:rFonts w:ascii="Times New Roman" w:hAnsi="Times New Roman" w:cs="Times New Roman"/>
                <w:color w:val="000000" w:themeColor="text1"/>
                <w:sz w:val="19"/>
                <w:szCs w:val="19"/>
              </w:rPr>
            </w:pPr>
            <w:r w:rsidRPr="006719A0">
              <w:rPr>
                <w:rFonts w:ascii="Times New Roman" w:hAnsi="Times New Roman" w:cs="Times New Roman"/>
                <w:color w:val="000000" w:themeColor="text1"/>
                <w:sz w:val="19"/>
                <w:szCs w:val="19"/>
              </w:rPr>
              <w:t>0</w:t>
            </w:r>
          </w:p>
        </w:tc>
        <w:tc>
          <w:tcPr>
            <w:tcW w:w="674" w:type="dxa"/>
            <w:vAlign w:val="center"/>
          </w:tcPr>
          <w:p w:rsidR="006719A0" w:rsidRPr="006719A0" w:rsidRDefault="006719A0" w:rsidP="006719A0">
            <w:pPr>
              <w:tabs>
                <w:tab w:val="left" w:pos="317"/>
              </w:tabs>
              <w:adjustRightInd w:val="0"/>
              <w:jc w:val="center"/>
              <w:rPr>
                <w:rFonts w:ascii="Times New Roman" w:hAnsi="Times New Roman" w:cs="Times New Roman"/>
                <w:color w:val="000000" w:themeColor="text1"/>
                <w:sz w:val="19"/>
                <w:szCs w:val="19"/>
              </w:rPr>
            </w:pPr>
            <w:r w:rsidRPr="006719A0">
              <w:rPr>
                <w:rFonts w:ascii="Times New Roman" w:hAnsi="Times New Roman" w:cs="Times New Roman"/>
                <w:color w:val="000000" w:themeColor="text1"/>
                <w:sz w:val="19"/>
                <w:szCs w:val="19"/>
              </w:rPr>
              <w:t>0</w:t>
            </w:r>
          </w:p>
        </w:tc>
      </w:tr>
    </w:tbl>
    <w:p w:rsidR="00953C26" w:rsidRDefault="00953C26" w:rsidP="00490E47">
      <w:pPr>
        <w:autoSpaceDE w:val="0"/>
        <w:autoSpaceDN w:val="0"/>
        <w:adjustRightInd w:val="0"/>
        <w:spacing w:after="0" w:line="240" w:lineRule="auto"/>
        <w:jc w:val="both"/>
        <w:rPr>
          <w:rFonts w:ascii="Times New Roman" w:hAnsi="Times New Roman"/>
          <w:color w:val="000000"/>
          <w:sz w:val="28"/>
          <w:szCs w:val="28"/>
        </w:rPr>
      </w:pPr>
    </w:p>
    <w:p w:rsidR="00141165" w:rsidRPr="00141165" w:rsidRDefault="00141165" w:rsidP="00141165">
      <w:pPr>
        <w:autoSpaceDE w:val="0"/>
        <w:autoSpaceDN w:val="0"/>
        <w:adjustRightInd w:val="0"/>
        <w:spacing w:after="0" w:line="240" w:lineRule="auto"/>
        <w:jc w:val="both"/>
        <w:rPr>
          <w:rFonts w:ascii="Times New Roman" w:hAnsi="Times New Roman" w:cs="Times New Roman"/>
          <w:b/>
          <w:color w:val="000000"/>
          <w:sz w:val="28"/>
          <w:szCs w:val="28"/>
        </w:rPr>
      </w:pPr>
      <w:r w:rsidRPr="00141165">
        <w:rPr>
          <w:rFonts w:ascii="Times New Roman" w:hAnsi="Times New Roman" w:cs="Times New Roman"/>
          <w:b/>
          <w:color w:val="000000"/>
          <w:sz w:val="28"/>
          <w:szCs w:val="28"/>
        </w:rPr>
        <w:t xml:space="preserve">Задача </w:t>
      </w:r>
      <w:r w:rsidR="00C90DC1">
        <w:rPr>
          <w:rFonts w:ascii="Times New Roman" w:hAnsi="Times New Roman" w:cs="Times New Roman"/>
          <w:b/>
          <w:color w:val="000000"/>
          <w:sz w:val="28"/>
          <w:szCs w:val="28"/>
        </w:rPr>
        <w:t>8</w:t>
      </w:r>
      <w:r w:rsidRPr="00141165">
        <w:rPr>
          <w:rFonts w:ascii="Times New Roman" w:hAnsi="Times New Roman" w:cs="Times New Roman"/>
          <w:b/>
          <w:color w:val="000000"/>
          <w:sz w:val="28"/>
          <w:szCs w:val="28"/>
        </w:rPr>
        <w:t>. Обеспечение градостроительной деятельности</w:t>
      </w:r>
    </w:p>
    <w:p w:rsidR="00141165" w:rsidRPr="00141165" w:rsidRDefault="00141165" w:rsidP="00141165">
      <w:pPr>
        <w:autoSpaceDE w:val="0"/>
        <w:autoSpaceDN w:val="0"/>
        <w:adjustRightInd w:val="0"/>
        <w:spacing w:after="0" w:line="240" w:lineRule="auto"/>
        <w:jc w:val="both"/>
        <w:rPr>
          <w:rFonts w:ascii="Times New Roman" w:hAnsi="Times New Roman" w:cs="Times New Roman"/>
          <w:b/>
          <w:color w:val="000000"/>
          <w:sz w:val="28"/>
          <w:szCs w:val="28"/>
        </w:rPr>
      </w:pPr>
    </w:p>
    <w:p w:rsidR="007309AB" w:rsidRDefault="00141165" w:rsidP="001B10D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41165">
        <w:rPr>
          <w:rFonts w:ascii="Times New Roman" w:hAnsi="Times New Roman" w:cs="Times New Roman"/>
          <w:color w:val="000000"/>
          <w:sz w:val="28"/>
          <w:szCs w:val="28"/>
        </w:rPr>
        <w:t>Ориентир – Ленинградский район –</w:t>
      </w:r>
      <w:r>
        <w:rPr>
          <w:rFonts w:ascii="Times New Roman" w:hAnsi="Times New Roman" w:cs="Times New Roman"/>
          <w:color w:val="000000"/>
          <w:sz w:val="28"/>
          <w:szCs w:val="28"/>
        </w:rPr>
        <w:t xml:space="preserve"> территория с </w:t>
      </w:r>
      <w:r w:rsidRPr="00141165">
        <w:rPr>
          <w:rFonts w:ascii="Times New Roman" w:hAnsi="Times New Roman" w:cs="Times New Roman"/>
          <w:color w:val="000000"/>
          <w:sz w:val="28"/>
          <w:szCs w:val="28"/>
        </w:rPr>
        <w:t>комфортной и безопасной сред</w:t>
      </w:r>
      <w:r>
        <w:rPr>
          <w:rFonts w:ascii="Times New Roman" w:hAnsi="Times New Roman" w:cs="Times New Roman"/>
          <w:color w:val="000000"/>
          <w:sz w:val="28"/>
          <w:szCs w:val="28"/>
        </w:rPr>
        <w:t>ой</w:t>
      </w:r>
      <w:r w:rsidRPr="00141165">
        <w:rPr>
          <w:rFonts w:ascii="Times New Roman" w:hAnsi="Times New Roman" w:cs="Times New Roman"/>
          <w:color w:val="000000"/>
          <w:sz w:val="28"/>
          <w:szCs w:val="28"/>
        </w:rPr>
        <w:t xml:space="preserve"> проживания населения, привлечение инвестиций, модернизация инфраструктуры и </w:t>
      </w:r>
      <w:r>
        <w:rPr>
          <w:rFonts w:ascii="Times New Roman" w:hAnsi="Times New Roman" w:cs="Times New Roman"/>
          <w:color w:val="000000"/>
          <w:sz w:val="28"/>
          <w:szCs w:val="28"/>
        </w:rPr>
        <w:t>жилищно-коммунального хозяйства.</w:t>
      </w:r>
    </w:p>
    <w:p w:rsidR="00141165" w:rsidRPr="00141165" w:rsidRDefault="001B10DF" w:rsidP="001B10D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B10DF">
        <w:rPr>
          <w:rFonts w:ascii="Times New Roman" w:hAnsi="Times New Roman" w:cs="Times New Roman"/>
          <w:color w:val="000000"/>
          <w:sz w:val="28"/>
          <w:szCs w:val="28"/>
        </w:rPr>
        <w:t>Устойчивое развитие территории муниципального образования Ленинградский район при осуществлении градостроительной деятельности с обеспечением безопасности и благоприятных условий жизнедеятельности человека с ограничением негативного воздействия хозяйственной и иной деятельности на окружающую среду и с обеспечением охраны и рационального использования природных ресурсов</w:t>
      </w:r>
      <w:r>
        <w:rPr>
          <w:rFonts w:ascii="Times New Roman" w:hAnsi="Times New Roman" w:cs="Times New Roman"/>
          <w:color w:val="000000"/>
          <w:sz w:val="28"/>
          <w:szCs w:val="28"/>
        </w:rPr>
        <w:t xml:space="preserve">. </w:t>
      </w:r>
    </w:p>
    <w:p w:rsidR="009A7954" w:rsidRDefault="001B10DF" w:rsidP="001B10DF">
      <w:pPr>
        <w:autoSpaceDE w:val="0"/>
        <w:autoSpaceDN w:val="0"/>
        <w:adjustRightInd w:val="0"/>
        <w:spacing w:after="0" w:line="240" w:lineRule="auto"/>
        <w:ind w:firstLine="709"/>
        <w:jc w:val="both"/>
        <w:rPr>
          <w:rFonts w:ascii="Times New Roman" w:hAnsi="Times New Roman"/>
          <w:color w:val="000000"/>
          <w:sz w:val="28"/>
          <w:szCs w:val="28"/>
        </w:rPr>
      </w:pPr>
      <w:r w:rsidRPr="001B10DF">
        <w:rPr>
          <w:rFonts w:ascii="Times New Roman" w:hAnsi="Times New Roman"/>
          <w:color w:val="000000"/>
          <w:sz w:val="28"/>
          <w:szCs w:val="28"/>
        </w:rPr>
        <w:t>Основные задачи</w:t>
      </w:r>
      <w:r>
        <w:rPr>
          <w:rFonts w:ascii="Times New Roman" w:hAnsi="Times New Roman"/>
          <w:color w:val="000000"/>
          <w:sz w:val="28"/>
          <w:szCs w:val="28"/>
        </w:rPr>
        <w:t>:</w:t>
      </w:r>
    </w:p>
    <w:p w:rsidR="001B10DF" w:rsidRPr="001B10DF" w:rsidRDefault="001B10DF" w:rsidP="001B10D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Pr="001B10DF">
        <w:rPr>
          <w:rFonts w:ascii="Times New Roman" w:hAnsi="Times New Roman"/>
          <w:color w:val="000000"/>
          <w:sz w:val="28"/>
          <w:szCs w:val="28"/>
        </w:rPr>
        <w:t>Подготовить документы территориального планирования муниципального образования Ленинградский ра</w:t>
      </w:r>
      <w:r>
        <w:rPr>
          <w:rFonts w:ascii="Times New Roman" w:hAnsi="Times New Roman"/>
          <w:color w:val="000000"/>
          <w:sz w:val="28"/>
          <w:szCs w:val="28"/>
        </w:rPr>
        <w:t xml:space="preserve">йон, тем самым содействуя </w:t>
      </w:r>
      <w:r>
        <w:rPr>
          <w:rFonts w:ascii="Times New Roman" w:hAnsi="Times New Roman"/>
          <w:color w:val="000000"/>
          <w:sz w:val="28"/>
          <w:szCs w:val="28"/>
        </w:rPr>
        <w:lastRenderedPageBreak/>
        <w:t>разви</w:t>
      </w:r>
      <w:r w:rsidRPr="001B10DF">
        <w:rPr>
          <w:rFonts w:ascii="Times New Roman" w:hAnsi="Times New Roman"/>
          <w:color w:val="000000"/>
          <w:sz w:val="28"/>
          <w:szCs w:val="28"/>
        </w:rPr>
        <w:t xml:space="preserve">тию инвестиционных процессов, сохранению экологического благополучия населения и защите окружающей природной среды, историко-культурного наследия, определению основных направлений социально-экономического развития территории муниципального </w:t>
      </w:r>
      <w:r>
        <w:rPr>
          <w:rFonts w:ascii="Times New Roman" w:hAnsi="Times New Roman"/>
          <w:color w:val="000000"/>
          <w:sz w:val="28"/>
          <w:szCs w:val="28"/>
        </w:rPr>
        <w:t>образования Ленинградский район;</w:t>
      </w:r>
    </w:p>
    <w:p w:rsidR="001B10DF" w:rsidRDefault="001B10DF" w:rsidP="001B10D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sidRPr="001B10DF">
        <w:rPr>
          <w:rFonts w:ascii="Times New Roman" w:hAnsi="Times New Roman"/>
          <w:color w:val="000000"/>
          <w:sz w:val="28"/>
          <w:szCs w:val="28"/>
        </w:rPr>
        <w:t>Обеспечить документами терри</w:t>
      </w:r>
      <w:r>
        <w:rPr>
          <w:rFonts w:ascii="Times New Roman" w:hAnsi="Times New Roman"/>
          <w:color w:val="000000"/>
          <w:sz w:val="28"/>
          <w:szCs w:val="28"/>
        </w:rPr>
        <w:t>ториального планирования, градо</w:t>
      </w:r>
      <w:r w:rsidRPr="001B10DF">
        <w:rPr>
          <w:rFonts w:ascii="Times New Roman" w:hAnsi="Times New Roman"/>
          <w:color w:val="000000"/>
          <w:sz w:val="28"/>
          <w:szCs w:val="28"/>
        </w:rPr>
        <w:t>строительного зонирования, документаци</w:t>
      </w:r>
      <w:r>
        <w:rPr>
          <w:rFonts w:ascii="Times New Roman" w:hAnsi="Times New Roman"/>
          <w:color w:val="000000"/>
          <w:sz w:val="28"/>
          <w:szCs w:val="28"/>
        </w:rPr>
        <w:t>ей по планировке территории, от</w:t>
      </w:r>
      <w:r w:rsidRPr="001B10DF">
        <w:rPr>
          <w:rFonts w:ascii="Times New Roman" w:hAnsi="Times New Roman"/>
          <w:color w:val="000000"/>
          <w:sz w:val="28"/>
          <w:szCs w:val="28"/>
        </w:rPr>
        <w:t>вечающими требованиям законодательств</w:t>
      </w:r>
      <w:r>
        <w:rPr>
          <w:rFonts w:ascii="Times New Roman" w:hAnsi="Times New Roman"/>
          <w:color w:val="000000"/>
          <w:sz w:val="28"/>
          <w:szCs w:val="28"/>
        </w:rPr>
        <w:t>а о градостроительной деятельно</w:t>
      </w:r>
      <w:r w:rsidRPr="001B10DF">
        <w:rPr>
          <w:rFonts w:ascii="Times New Roman" w:hAnsi="Times New Roman"/>
          <w:color w:val="000000"/>
          <w:sz w:val="28"/>
          <w:szCs w:val="28"/>
        </w:rPr>
        <w:t>сти.</w:t>
      </w:r>
    </w:p>
    <w:p w:rsidR="001B10DF" w:rsidRPr="00143767" w:rsidRDefault="001B10DF" w:rsidP="001B10DF">
      <w:pPr>
        <w:shd w:val="clear" w:color="auto" w:fill="FFFFFF"/>
        <w:spacing w:after="0" w:line="240" w:lineRule="auto"/>
        <w:ind w:firstLine="709"/>
        <w:jc w:val="both"/>
        <w:rPr>
          <w:rFonts w:ascii="Times New Roman" w:hAnsi="Times New Roman" w:cs="Times New Roman"/>
          <w:sz w:val="28"/>
          <w:szCs w:val="28"/>
        </w:rPr>
      </w:pPr>
      <w:r w:rsidRPr="00143767">
        <w:rPr>
          <w:rFonts w:ascii="Times New Roman" w:hAnsi="Times New Roman" w:cs="Times New Roman"/>
          <w:bCs/>
          <w:sz w:val="28"/>
          <w:szCs w:val="28"/>
        </w:rPr>
        <w:t>Стратегические показатели в увязке с задачей «</w:t>
      </w:r>
      <w:r w:rsidRPr="001B10DF">
        <w:rPr>
          <w:rFonts w:ascii="Times New Roman" w:hAnsi="Times New Roman" w:cs="Times New Roman"/>
          <w:sz w:val="28"/>
          <w:szCs w:val="28"/>
        </w:rPr>
        <w:t>Обеспечение градостроительной деятельности</w:t>
      </w:r>
      <w:r w:rsidRPr="00143767">
        <w:rPr>
          <w:rFonts w:ascii="Times New Roman" w:hAnsi="Times New Roman" w:cs="Times New Roman"/>
          <w:sz w:val="28"/>
          <w:szCs w:val="28"/>
        </w:rPr>
        <w:t>» представлены в таблице</w:t>
      </w:r>
      <w:r>
        <w:rPr>
          <w:rFonts w:ascii="Times New Roman" w:hAnsi="Times New Roman" w:cs="Times New Roman"/>
          <w:sz w:val="28"/>
          <w:szCs w:val="28"/>
        </w:rPr>
        <w:t>.</w:t>
      </w:r>
      <w:r w:rsidRPr="00143767">
        <w:rPr>
          <w:rFonts w:ascii="Times New Roman" w:hAnsi="Times New Roman" w:cs="Times New Roman"/>
          <w:sz w:val="28"/>
          <w:szCs w:val="28"/>
        </w:rPr>
        <w:t xml:space="preserve"> </w:t>
      </w:r>
    </w:p>
    <w:p w:rsidR="001B10DF" w:rsidRPr="00143767" w:rsidRDefault="001B10DF" w:rsidP="001B10DF">
      <w:pPr>
        <w:shd w:val="clear" w:color="auto" w:fill="FFFFFF"/>
        <w:spacing w:after="0" w:line="240" w:lineRule="auto"/>
        <w:jc w:val="both"/>
        <w:rPr>
          <w:rFonts w:ascii="Times New Roman" w:hAnsi="Times New Roman" w:cs="Times New Roman"/>
          <w:sz w:val="28"/>
          <w:szCs w:val="28"/>
        </w:rPr>
      </w:pPr>
    </w:p>
    <w:p w:rsidR="001B10DF" w:rsidRDefault="001B10DF" w:rsidP="00CA7B9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Таблица </w:t>
      </w:r>
      <w:r w:rsidR="0079139C">
        <w:rPr>
          <w:rFonts w:ascii="Times New Roman" w:hAnsi="Times New Roman" w:cs="Times New Roman"/>
          <w:sz w:val="28"/>
          <w:szCs w:val="28"/>
        </w:rPr>
        <w:t xml:space="preserve">34 - </w:t>
      </w:r>
      <w:r w:rsidR="00CA7B9D" w:rsidRPr="00CA7B9D">
        <w:rPr>
          <w:rFonts w:ascii="Times New Roman" w:hAnsi="Times New Roman" w:cs="Times New Roman"/>
          <w:sz w:val="28"/>
          <w:szCs w:val="28"/>
        </w:rPr>
        <w:t>Обеспечение градостроительной деятельности</w:t>
      </w:r>
    </w:p>
    <w:p w:rsidR="00CA7B9D" w:rsidRPr="00143767" w:rsidRDefault="00CA7B9D" w:rsidP="00CA7B9D">
      <w:pPr>
        <w:autoSpaceDE w:val="0"/>
        <w:autoSpaceDN w:val="0"/>
        <w:adjustRightInd w:val="0"/>
        <w:spacing w:after="0" w:line="240" w:lineRule="auto"/>
        <w:rPr>
          <w:rFonts w:ascii="Times New Roman" w:hAnsi="Times New Roman" w:cs="Times New Roman"/>
          <w:sz w:val="28"/>
          <w:szCs w:val="28"/>
        </w:rPr>
      </w:pPr>
    </w:p>
    <w:tbl>
      <w:tblPr>
        <w:tblStyle w:val="26"/>
        <w:tblW w:w="9923" w:type="dxa"/>
        <w:tblInd w:w="-289" w:type="dxa"/>
        <w:tblLayout w:type="fixed"/>
        <w:tblLook w:val="04A0" w:firstRow="1" w:lastRow="0" w:firstColumn="1" w:lastColumn="0" w:noHBand="0" w:noVBand="1"/>
      </w:tblPr>
      <w:tblGrid>
        <w:gridCol w:w="1418"/>
        <w:gridCol w:w="1560"/>
        <w:gridCol w:w="850"/>
        <w:gridCol w:w="709"/>
        <w:gridCol w:w="709"/>
        <w:gridCol w:w="708"/>
        <w:gridCol w:w="709"/>
        <w:gridCol w:w="709"/>
        <w:gridCol w:w="709"/>
        <w:gridCol w:w="567"/>
        <w:gridCol w:w="708"/>
        <w:gridCol w:w="567"/>
      </w:tblGrid>
      <w:tr w:rsidR="004C0099" w:rsidRPr="00354E6D" w:rsidTr="00354E6D">
        <w:trPr>
          <w:cantSplit/>
          <w:trHeight w:val="1134"/>
        </w:trPr>
        <w:tc>
          <w:tcPr>
            <w:tcW w:w="1418" w:type="dxa"/>
            <w:vAlign w:val="center"/>
          </w:tcPr>
          <w:p w:rsidR="00907535" w:rsidRPr="00354E6D" w:rsidRDefault="00907535" w:rsidP="00354E6D">
            <w:pPr>
              <w:adjustRightInd w:val="0"/>
              <w:jc w:val="center"/>
              <w:rPr>
                <w:rFonts w:ascii="Times New Roman" w:hAnsi="Times New Roman" w:cs="Times New Roman"/>
                <w:sz w:val="19"/>
                <w:szCs w:val="19"/>
              </w:rPr>
            </w:pPr>
            <w:r w:rsidRPr="00354E6D">
              <w:rPr>
                <w:rFonts w:ascii="Times New Roman" w:hAnsi="Times New Roman" w:cs="Times New Roman"/>
                <w:sz w:val="19"/>
                <w:szCs w:val="19"/>
              </w:rPr>
              <w:t>Задача</w:t>
            </w:r>
          </w:p>
        </w:tc>
        <w:tc>
          <w:tcPr>
            <w:tcW w:w="1560" w:type="dxa"/>
            <w:vAlign w:val="center"/>
          </w:tcPr>
          <w:p w:rsidR="00907535" w:rsidRPr="00354E6D" w:rsidRDefault="00907535" w:rsidP="00354E6D">
            <w:pPr>
              <w:adjustRightInd w:val="0"/>
              <w:jc w:val="center"/>
              <w:rPr>
                <w:rFonts w:ascii="Times New Roman" w:hAnsi="Times New Roman" w:cs="Times New Roman"/>
                <w:sz w:val="19"/>
                <w:szCs w:val="19"/>
              </w:rPr>
            </w:pPr>
            <w:r w:rsidRPr="00354E6D">
              <w:rPr>
                <w:rFonts w:ascii="Times New Roman" w:hAnsi="Times New Roman" w:cs="Times New Roman"/>
                <w:sz w:val="19"/>
                <w:szCs w:val="19"/>
              </w:rPr>
              <w:t>Показатели</w:t>
            </w:r>
          </w:p>
        </w:tc>
        <w:tc>
          <w:tcPr>
            <w:tcW w:w="850" w:type="dxa"/>
            <w:textDirection w:val="btLr"/>
          </w:tcPr>
          <w:p w:rsidR="00907535" w:rsidRPr="00354E6D" w:rsidRDefault="00907535" w:rsidP="00354E6D">
            <w:pPr>
              <w:adjustRightInd w:val="0"/>
              <w:ind w:left="113" w:right="113"/>
              <w:jc w:val="center"/>
              <w:rPr>
                <w:rFonts w:ascii="Times New Roman" w:hAnsi="Times New Roman" w:cs="Times New Roman"/>
                <w:sz w:val="19"/>
                <w:szCs w:val="19"/>
              </w:rPr>
            </w:pPr>
            <w:r w:rsidRPr="00354E6D">
              <w:rPr>
                <w:rFonts w:ascii="Times New Roman" w:hAnsi="Times New Roman" w:cs="Times New Roman"/>
                <w:sz w:val="19"/>
                <w:szCs w:val="19"/>
              </w:rPr>
              <w:t>2021г</w:t>
            </w:r>
          </w:p>
        </w:tc>
        <w:tc>
          <w:tcPr>
            <w:tcW w:w="709" w:type="dxa"/>
            <w:textDirection w:val="btLr"/>
          </w:tcPr>
          <w:p w:rsidR="00907535" w:rsidRPr="00354E6D" w:rsidRDefault="00907535" w:rsidP="00354E6D">
            <w:pPr>
              <w:adjustRightInd w:val="0"/>
              <w:ind w:left="113" w:right="113"/>
              <w:jc w:val="center"/>
              <w:rPr>
                <w:rFonts w:ascii="Times New Roman" w:hAnsi="Times New Roman" w:cs="Times New Roman"/>
                <w:sz w:val="19"/>
                <w:szCs w:val="19"/>
              </w:rPr>
            </w:pPr>
            <w:r w:rsidRPr="00354E6D">
              <w:rPr>
                <w:rFonts w:ascii="Times New Roman" w:hAnsi="Times New Roman" w:cs="Times New Roman"/>
                <w:sz w:val="19"/>
                <w:szCs w:val="19"/>
              </w:rPr>
              <w:t>2022г</w:t>
            </w:r>
          </w:p>
        </w:tc>
        <w:tc>
          <w:tcPr>
            <w:tcW w:w="709" w:type="dxa"/>
            <w:textDirection w:val="btLr"/>
          </w:tcPr>
          <w:p w:rsidR="00907535" w:rsidRPr="00354E6D" w:rsidRDefault="00907535" w:rsidP="00354E6D">
            <w:pPr>
              <w:adjustRightInd w:val="0"/>
              <w:ind w:left="113" w:right="113"/>
              <w:jc w:val="center"/>
              <w:rPr>
                <w:rFonts w:ascii="Times New Roman" w:hAnsi="Times New Roman" w:cs="Times New Roman"/>
                <w:sz w:val="19"/>
                <w:szCs w:val="19"/>
              </w:rPr>
            </w:pPr>
            <w:r w:rsidRPr="00354E6D">
              <w:rPr>
                <w:rFonts w:ascii="Times New Roman" w:hAnsi="Times New Roman" w:cs="Times New Roman"/>
                <w:sz w:val="19"/>
                <w:szCs w:val="19"/>
              </w:rPr>
              <w:t>2023г</w:t>
            </w:r>
          </w:p>
        </w:tc>
        <w:tc>
          <w:tcPr>
            <w:tcW w:w="708" w:type="dxa"/>
            <w:textDirection w:val="btLr"/>
          </w:tcPr>
          <w:p w:rsidR="00907535" w:rsidRPr="00354E6D" w:rsidRDefault="00907535" w:rsidP="00354E6D">
            <w:pPr>
              <w:adjustRightInd w:val="0"/>
              <w:ind w:left="113" w:right="113"/>
              <w:jc w:val="center"/>
              <w:rPr>
                <w:rFonts w:ascii="Times New Roman" w:hAnsi="Times New Roman" w:cs="Times New Roman"/>
                <w:sz w:val="19"/>
                <w:szCs w:val="19"/>
              </w:rPr>
            </w:pPr>
            <w:r w:rsidRPr="00354E6D">
              <w:rPr>
                <w:rFonts w:ascii="Times New Roman" w:hAnsi="Times New Roman" w:cs="Times New Roman"/>
                <w:sz w:val="19"/>
                <w:szCs w:val="19"/>
              </w:rPr>
              <w:t>2024г</w:t>
            </w:r>
          </w:p>
        </w:tc>
        <w:tc>
          <w:tcPr>
            <w:tcW w:w="709" w:type="dxa"/>
            <w:textDirection w:val="btLr"/>
          </w:tcPr>
          <w:p w:rsidR="00907535" w:rsidRPr="00354E6D" w:rsidRDefault="00907535" w:rsidP="00354E6D">
            <w:pPr>
              <w:adjustRightInd w:val="0"/>
              <w:ind w:left="113" w:right="113"/>
              <w:jc w:val="center"/>
              <w:rPr>
                <w:rFonts w:ascii="Times New Roman" w:hAnsi="Times New Roman" w:cs="Times New Roman"/>
                <w:sz w:val="19"/>
                <w:szCs w:val="19"/>
              </w:rPr>
            </w:pPr>
            <w:r w:rsidRPr="00354E6D">
              <w:rPr>
                <w:rFonts w:ascii="Times New Roman" w:hAnsi="Times New Roman" w:cs="Times New Roman"/>
                <w:sz w:val="19"/>
                <w:szCs w:val="19"/>
              </w:rPr>
              <w:t>2025г</w:t>
            </w:r>
          </w:p>
        </w:tc>
        <w:tc>
          <w:tcPr>
            <w:tcW w:w="709" w:type="dxa"/>
            <w:textDirection w:val="btLr"/>
          </w:tcPr>
          <w:p w:rsidR="00907535" w:rsidRPr="00354E6D" w:rsidRDefault="00907535" w:rsidP="00354E6D">
            <w:pPr>
              <w:adjustRightInd w:val="0"/>
              <w:ind w:left="113" w:right="113"/>
              <w:jc w:val="center"/>
              <w:rPr>
                <w:rFonts w:ascii="Times New Roman" w:hAnsi="Times New Roman" w:cs="Times New Roman"/>
                <w:sz w:val="19"/>
                <w:szCs w:val="19"/>
              </w:rPr>
            </w:pPr>
            <w:r w:rsidRPr="00354E6D">
              <w:rPr>
                <w:rFonts w:ascii="Times New Roman" w:hAnsi="Times New Roman" w:cs="Times New Roman"/>
                <w:sz w:val="19"/>
                <w:szCs w:val="19"/>
              </w:rPr>
              <w:t>2026г</w:t>
            </w:r>
          </w:p>
        </w:tc>
        <w:tc>
          <w:tcPr>
            <w:tcW w:w="709" w:type="dxa"/>
            <w:textDirection w:val="btLr"/>
          </w:tcPr>
          <w:p w:rsidR="00907535" w:rsidRPr="00354E6D" w:rsidRDefault="00907535" w:rsidP="00354E6D">
            <w:pPr>
              <w:adjustRightInd w:val="0"/>
              <w:ind w:left="113" w:right="113"/>
              <w:jc w:val="center"/>
              <w:rPr>
                <w:rFonts w:ascii="Times New Roman" w:hAnsi="Times New Roman" w:cs="Times New Roman"/>
                <w:sz w:val="19"/>
                <w:szCs w:val="19"/>
              </w:rPr>
            </w:pPr>
            <w:r w:rsidRPr="00354E6D">
              <w:rPr>
                <w:rFonts w:ascii="Times New Roman" w:hAnsi="Times New Roman" w:cs="Times New Roman"/>
                <w:sz w:val="19"/>
                <w:szCs w:val="19"/>
              </w:rPr>
              <w:t>2027г</w:t>
            </w:r>
          </w:p>
        </w:tc>
        <w:tc>
          <w:tcPr>
            <w:tcW w:w="567" w:type="dxa"/>
            <w:textDirection w:val="btLr"/>
          </w:tcPr>
          <w:p w:rsidR="00907535" w:rsidRPr="00354E6D" w:rsidRDefault="00907535" w:rsidP="00354E6D">
            <w:pPr>
              <w:adjustRightInd w:val="0"/>
              <w:ind w:left="113" w:right="113"/>
              <w:jc w:val="center"/>
              <w:rPr>
                <w:rFonts w:ascii="Times New Roman" w:hAnsi="Times New Roman" w:cs="Times New Roman"/>
                <w:sz w:val="19"/>
                <w:szCs w:val="19"/>
              </w:rPr>
            </w:pPr>
            <w:r w:rsidRPr="00354E6D">
              <w:rPr>
                <w:rFonts w:ascii="Times New Roman" w:hAnsi="Times New Roman" w:cs="Times New Roman"/>
                <w:sz w:val="19"/>
                <w:szCs w:val="19"/>
              </w:rPr>
              <w:t>2028г</w:t>
            </w:r>
          </w:p>
        </w:tc>
        <w:tc>
          <w:tcPr>
            <w:tcW w:w="708" w:type="dxa"/>
            <w:textDirection w:val="btLr"/>
          </w:tcPr>
          <w:p w:rsidR="00907535" w:rsidRPr="00354E6D" w:rsidRDefault="00907535" w:rsidP="00354E6D">
            <w:pPr>
              <w:adjustRightInd w:val="0"/>
              <w:ind w:left="113" w:right="113"/>
              <w:jc w:val="center"/>
              <w:rPr>
                <w:rFonts w:ascii="Times New Roman" w:hAnsi="Times New Roman" w:cs="Times New Roman"/>
                <w:sz w:val="19"/>
                <w:szCs w:val="19"/>
              </w:rPr>
            </w:pPr>
            <w:r w:rsidRPr="00354E6D">
              <w:rPr>
                <w:rFonts w:ascii="Times New Roman" w:hAnsi="Times New Roman" w:cs="Times New Roman"/>
                <w:sz w:val="19"/>
                <w:szCs w:val="19"/>
              </w:rPr>
              <w:t>2029г</w:t>
            </w:r>
          </w:p>
        </w:tc>
        <w:tc>
          <w:tcPr>
            <w:tcW w:w="567" w:type="dxa"/>
            <w:textDirection w:val="btLr"/>
          </w:tcPr>
          <w:p w:rsidR="00907535" w:rsidRPr="00354E6D" w:rsidRDefault="00907535" w:rsidP="00354E6D">
            <w:pPr>
              <w:adjustRightInd w:val="0"/>
              <w:ind w:left="113" w:right="113"/>
              <w:jc w:val="center"/>
              <w:rPr>
                <w:rFonts w:ascii="Times New Roman" w:hAnsi="Times New Roman" w:cs="Times New Roman"/>
                <w:sz w:val="19"/>
                <w:szCs w:val="19"/>
              </w:rPr>
            </w:pPr>
            <w:r w:rsidRPr="00354E6D">
              <w:rPr>
                <w:rFonts w:ascii="Times New Roman" w:hAnsi="Times New Roman" w:cs="Times New Roman"/>
                <w:sz w:val="19"/>
                <w:szCs w:val="19"/>
              </w:rPr>
              <w:t>2030г</w:t>
            </w:r>
          </w:p>
        </w:tc>
      </w:tr>
      <w:tr w:rsidR="00354E6D" w:rsidRPr="00354E6D" w:rsidTr="003D503D">
        <w:tc>
          <w:tcPr>
            <w:tcW w:w="1418" w:type="dxa"/>
            <w:vMerge w:val="restart"/>
          </w:tcPr>
          <w:p w:rsidR="00907535" w:rsidRPr="00354E6D" w:rsidRDefault="00907535" w:rsidP="00354E6D">
            <w:pPr>
              <w:adjustRightInd w:val="0"/>
              <w:jc w:val="both"/>
              <w:rPr>
                <w:rFonts w:ascii="Times New Roman" w:hAnsi="Times New Roman" w:cs="Times New Roman"/>
                <w:sz w:val="19"/>
                <w:szCs w:val="19"/>
              </w:rPr>
            </w:pPr>
            <w:r w:rsidRPr="00354E6D">
              <w:rPr>
                <w:rFonts w:ascii="Times New Roman" w:hAnsi="Times New Roman" w:cs="Times New Roman"/>
                <w:sz w:val="19"/>
                <w:szCs w:val="19"/>
              </w:rPr>
              <w:t>Задача 8.</w:t>
            </w:r>
          </w:p>
          <w:p w:rsidR="00907535" w:rsidRPr="00354E6D" w:rsidRDefault="00907535" w:rsidP="00354E6D">
            <w:pPr>
              <w:adjustRightInd w:val="0"/>
              <w:jc w:val="both"/>
              <w:rPr>
                <w:rFonts w:ascii="Times New Roman" w:hAnsi="Times New Roman" w:cs="Times New Roman"/>
                <w:sz w:val="19"/>
                <w:szCs w:val="19"/>
              </w:rPr>
            </w:pPr>
            <w:r w:rsidRPr="00354E6D">
              <w:rPr>
                <w:rFonts w:ascii="Times New Roman" w:hAnsi="Times New Roman" w:cs="Times New Roman"/>
                <w:sz w:val="19"/>
                <w:szCs w:val="19"/>
              </w:rPr>
              <w:t>Обеспечение градостроительной деятельности</w:t>
            </w:r>
          </w:p>
        </w:tc>
        <w:tc>
          <w:tcPr>
            <w:tcW w:w="1560" w:type="dxa"/>
          </w:tcPr>
          <w:p w:rsidR="00907535" w:rsidRPr="00354E6D" w:rsidRDefault="00907535" w:rsidP="00354E6D">
            <w:pPr>
              <w:rPr>
                <w:rFonts w:ascii="Times New Roman" w:hAnsi="Times New Roman" w:cs="Times New Roman"/>
                <w:sz w:val="19"/>
                <w:szCs w:val="19"/>
              </w:rPr>
            </w:pPr>
            <w:r w:rsidRPr="00354E6D">
              <w:rPr>
                <w:rFonts w:ascii="Times New Roman" w:hAnsi="Times New Roman" w:cs="Times New Roman"/>
                <w:color w:val="000000" w:themeColor="text1"/>
                <w:sz w:val="19"/>
                <w:szCs w:val="19"/>
              </w:rPr>
              <w:t>Проведение анализа необходимости внесения изменений и сбор необходимой документации для внесения изменений в Схему территориального планирования Ленинградского района, шт.</w:t>
            </w:r>
          </w:p>
        </w:tc>
        <w:tc>
          <w:tcPr>
            <w:tcW w:w="850" w:type="dxa"/>
            <w:vAlign w:val="center"/>
          </w:tcPr>
          <w:p w:rsidR="00907535" w:rsidRPr="00354E6D" w:rsidRDefault="004C0099" w:rsidP="003D503D">
            <w:pPr>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1</w:t>
            </w:r>
          </w:p>
        </w:tc>
        <w:tc>
          <w:tcPr>
            <w:tcW w:w="709" w:type="dxa"/>
            <w:vAlign w:val="center"/>
          </w:tcPr>
          <w:p w:rsidR="003D503D" w:rsidRDefault="003D503D" w:rsidP="003D503D">
            <w:pPr>
              <w:jc w:val="center"/>
              <w:rPr>
                <w:rFonts w:ascii="Times New Roman" w:hAnsi="Times New Roman" w:cs="Times New Roman"/>
                <w:color w:val="000000" w:themeColor="text1"/>
                <w:sz w:val="19"/>
                <w:szCs w:val="19"/>
              </w:rPr>
            </w:pPr>
          </w:p>
          <w:p w:rsidR="004C0099" w:rsidRPr="00354E6D" w:rsidRDefault="004C0099" w:rsidP="003D503D">
            <w:pPr>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1</w:t>
            </w:r>
          </w:p>
          <w:p w:rsidR="004C0099" w:rsidRPr="00354E6D" w:rsidRDefault="004C0099" w:rsidP="003D503D">
            <w:pPr>
              <w:jc w:val="center"/>
              <w:rPr>
                <w:rFonts w:ascii="Times New Roman" w:hAnsi="Times New Roman" w:cs="Times New Roman"/>
                <w:color w:val="000000" w:themeColor="text1"/>
                <w:sz w:val="19"/>
                <w:szCs w:val="19"/>
              </w:rPr>
            </w:pPr>
          </w:p>
          <w:p w:rsidR="00354E6D" w:rsidRPr="00354E6D" w:rsidRDefault="00354E6D" w:rsidP="003D503D">
            <w:pPr>
              <w:jc w:val="center"/>
              <w:rPr>
                <w:rFonts w:ascii="Times New Roman" w:hAnsi="Times New Roman" w:cs="Times New Roman"/>
                <w:color w:val="000000" w:themeColor="text1"/>
                <w:sz w:val="19"/>
                <w:szCs w:val="19"/>
              </w:rPr>
            </w:pPr>
          </w:p>
          <w:p w:rsidR="00907535" w:rsidRPr="00354E6D" w:rsidRDefault="00907535" w:rsidP="003D503D">
            <w:pPr>
              <w:jc w:val="center"/>
              <w:rPr>
                <w:rFonts w:ascii="Times New Roman" w:hAnsi="Times New Roman" w:cs="Times New Roman"/>
                <w:color w:val="000000" w:themeColor="text1"/>
                <w:sz w:val="19"/>
                <w:szCs w:val="19"/>
              </w:rPr>
            </w:pPr>
          </w:p>
        </w:tc>
        <w:tc>
          <w:tcPr>
            <w:tcW w:w="709" w:type="dxa"/>
            <w:vAlign w:val="center"/>
          </w:tcPr>
          <w:p w:rsidR="00907535" w:rsidRPr="00354E6D" w:rsidRDefault="00354E6D" w:rsidP="003D503D">
            <w:pPr>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0</w:t>
            </w:r>
          </w:p>
        </w:tc>
        <w:tc>
          <w:tcPr>
            <w:tcW w:w="708" w:type="dxa"/>
            <w:vAlign w:val="center"/>
          </w:tcPr>
          <w:p w:rsidR="00907535" w:rsidRPr="00354E6D" w:rsidRDefault="00354E6D" w:rsidP="003D503D">
            <w:pPr>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tc>
        <w:tc>
          <w:tcPr>
            <w:tcW w:w="709" w:type="dxa"/>
            <w:vAlign w:val="center"/>
          </w:tcPr>
          <w:p w:rsidR="00907535" w:rsidRPr="00354E6D" w:rsidRDefault="00354E6D" w:rsidP="003D503D">
            <w:pPr>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tc>
        <w:tc>
          <w:tcPr>
            <w:tcW w:w="709" w:type="dxa"/>
            <w:vAlign w:val="center"/>
          </w:tcPr>
          <w:p w:rsidR="00907535" w:rsidRPr="00354E6D" w:rsidRDefault="00354E6D" w:rsidP="003D503D">
            <w:pPr>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tc>
        <w:tc>
          <w:tcPr>
            <w:tcW w:w="709" w:type="dxa"/>
            <w:vAlign w:val="center"/>
          </w:tcPr>
          <w:p w:rsidR="00907535" w:rsidRPr="00354E6D" w:rsidRDefault="00354E6D" w:rsidP="003D503D">
            <w:pPr>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tc>
        <w:tc>
          <w:tcPr>
            <w:tcW w:w="567" w:type="dxa"/>
            <w:vAlign w:val="center"/>
          </w:tcPr>
          <w:p w:rsidR="00907535" w:rsidRPr="00354E6D" w:rsidRDefault="00354E6D" w:rsidP="003D503D">
            <w:pPr>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tc>
        <w:tc>
          <w:tcPr>
            <w:tcW w:w="708" w:type="dxa"/>
            <w:vAlign w:val="center"/>
          </w:tcPr>
          <w:p w:rsidR="00907535" w:rsidRPr="00354E6D" w:rsidRDefault="00354E6D" w:rsidP="003D503D">
            <w:pPr>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tc>
        <w:tc>
          <w:tcPr>
            <w:tcW w:w="567" w:type="dxa"/>
            <w:vAlign w:val="center"/>
          </w:tcPr>
          <w:p w:rsidR="00907535" w:rsidRPr="00354E6D" w:rsidRDefault="00354E6D" w:rsidP="003D503D">
            <w:pPr>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tc>
      </w:tr>
      <w:tr w:rsidR="00354E6D" w:rsidRPr="00354E6D" w:rsidTr="003D503D">
        <w:tc>
          <w:tcPr>
            <w:tcW w:w="1418" w:type="dxa"/>
            <w:vMerge/>
          </w:tcPr>
          <w:p w:rsidR="00907535" w:rsidRPr="00354E6D" w:rsidRDefault="00907535" w:rsidP="00354E6D">
            <w:pPr>
              <w:adjustRightInd w:val="0"/>
              <w:jc w:val="both"/>
              <w:rPr>
                <w:rFonts w:ascii="Times New Roman" w:hAnsi="Times New Roman" w:cs="Times New Roman"/>
                <w:sz w:val="19"/>
                <w:szCs w:val="19"/>
              </w:rPr>
            </w:pPr>
          </w:p>
        </w:tc>
        <w:tc>
          <w:tcPr>
            <w:tcW w:w="1560" w:type="dxa"/>
          </w:tcPr>
          <w:p w:rsidR="00907535" w:rsidRPr="00354E6D" w:rsidRDefault="00907535" w:rsidP="00354E6D">
            <w:pPr>
              <w:rPr>
                <w:rFonts w:ascii="Times New Roman" w:hAnsi="Times New Roman" w:cs="Times New Roman"/>
                <w:sz w:val="19"/>
                <w:szCs w:val="19"/>
              </w:rPr>
            </w:pPr>
            <w:r w:rsidRPr="00354E6D">
              <w:rPr>
                <w:rFonts w:ascii="Times New Roman" w:hAnsi="Times New Roman" w:cs="Times New Roman"/>
                <w:color w:val="000000" w:themeColor="text1"/>
                <w:sz w:val="19"/>
                <w:szCs w:val="19"/>
              </w:rPr>
              <w:t>Сбор необходимой документации для внесения  изменения в Правила землепользования и застройки сельских  поселений Ленинградского района, шт.</w:t>
            </w:r>
          </w:p>
        </w:tc>
        <w:tc>
          <w:tcPr>
            <w:tcW w:w="850" w:type="dxa"/>
            <w:vAlign w:val="center"/>
          </w:tcPr>
          <w:p w:rsidR="00907535" w:rsidRPr="00354E6D" w:rsidRDefault="004C0099" w:rsidP="003D503D">
            <w:pPr>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2</w:t>
            </w:r>
          </w:p>
        </w:tc>
        <w:tc>
          <w:tcPr>
            <w:tcW w:w="709" w:type="dxa"/>
            <w:vAlign w:val="center"/>
          </w:tcPr>
          <w:p w:rsidR="00907535" w:rsidRPr="00354E6D" w:rsidRDefault="00354E6D" w:rsidP="003D503D">
            <w:pPr>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2</w:t>
            </w:r>
          </w:p>
        </w:tc>
        <w:tc>
          <w:tcPr>
            <w:tcW w:w="709" w:type="dxa"/>
            <w:vAlign w:val="center"/>
          </w:tcPr>
          <w:p w:rsidR="00907535" w:rsidRPr="00354E6D" w:rsidRDefault="00354E6D" w:rsidP="003D503D">
            <w:pPr>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2</w:t>
            </w:r>
          </w:p>
        </w:tc>
        <w:tc>
          <w:tcPr>
            <w:tcW w:w="708" w:type="dxa"/>
            <w:vAlign w:val="center"/>
          </w:tcPr>
          <w:p w:rsidR="00907535" w:rsidRPr="00354E6D" w:rsidRDefault="00354E6D" w:rsidP="003D503D">
            <w:pPr>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tc>
        <w:tc>
          <w:tcPr>
            <w:tcW w:w="709" w:type="dxa"/>
            <w:vAlign w:val="center"/>
          </w:tcPr>
          <w:p w:rsidR="00907535" w:rsidRPr="00354E6D" w:rsidRDefault="00354E6D" w:rsidP="003D503D">
            <w:pPr>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tc>
        <w:tc>
          <w:tcPr>
            <w:tcW w:w="709" w:type="dxa"/>
            <w:vAlign w:val="center"/>
          </w:tcPr>
          <w:p w:rsidR="00907535" w:rsidRPr="00354E6D" w:rsidRDefault="00354E6D" w:rsidP="003D503D">
            <w:pPr>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tc>
        <w:tc>
          <w:tcPr>
            <w:tcW w:w="709" w:type="dxa"/>
            <w:vAlign w:val="center"/>
          </w:tcPr>
          <w:p w:rsidR="00907535" w:rsidRPr="00354E6D" w:rsidRDefault="00354E6D" w:rsidP="003D503D">
            <w:pPr>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tc>
        <w:tc>
          <w:tcPr>
            <w:tcW w:w="567" w:type="dxa"/>
            <w:vAlign w:val="center"/>
          </w:tcPr>
          <w:p w:rsidR="00907535" w:rsidRPr="00354E6D" w:rsidRDefault="00354E6D" w:rsidP="003D503D">
            <w:pPr>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tc>
        <w:tc>
          <w:tcPr>
            <w:tcW w:w="708" w:type="dxa"/>
            <w:vAlign w:val="center"/>
          </w:tcPr>
          <w:p w:rsidR="00907535" w:rsidRPr="00354E6D" w:rsidRDefault="00354E6D" w:rsidP="003D503D">
            <w:pPr>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tc>
        <w:tc>
          <w:tcPr>
            <w:tcW w:w="567" w:type="dxa"/>
            <w:vAlign w:val="center"/>
          </w:tcPr>
          <w:p w:rsidR="00907535" w:rsidRPr="00354E6D" w:rsidRDefault="00354E6D" w:rsidP="003D503D">
            <w:pPr>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tc>
      </w:tr>
      <w:tr w:rsidR="00354E6D" w:rsidRPr="00354E6D" w:rsidTr="003D503D">
        <w:trPr>
          <w:trHeight w:val="497"/>
        </w:trPr>
        <w:tc>
          <w:tcPr>
            <w:tcW w:w="1418" w:type="dxa"/>
            <w:vMerge/>
          </w:tcPr>
          <w:p w:rsidR="00907535" w:rsidRPr="00354E6D" w:rsidRDefault="00907535" w:rsidP="00354E6D">
            <w:pPr>
              <w:adjustRightInd w:val="0"/>
              <w:jc w:val="both"/>
              <w:rPr>
                <w:rFonts w:ascii="Times New Roman" w:hAnsi="Times New Roman" w:cs="Times New Roman"/>
                <w:sz w:val="19"/>
                <w:szCs w:val="19"/>
              </w:rPr>
            </w:pPr>
          </w:p>
        </w:tc>
        <w:tc>
          <w:tcPr>
            <w:tcW w:w="1560" w:type="dxa"/>
          </w:tcPr>
          <w:p w:rsidR="00907535" w:rsidRPr="00354E6D" w:rsidRDefault="00907535" w:rsidP="00354E6D">
            <w:pPr>
              <w:tabs>
                <w:tab w:val="left" w:pos="317"/>
              </w:tabs>
              <w:adjustRightInd w:val="0"/>
              <w:jc w:val="both"/>
              <w:rPr>
                <w:rFonts w:ascii="Times New Roman" w:hAnsi="Times New Roman" w:cs="Times New Roman"/>
                <w:sz w:val="19"/>
                <w:szCs w:val="19"/>
              </w:rPr>
            </w:pPr>
            <w:r w:rsidRPr="00354E6D">
              <w:rPr>
                <w:rFonts w:ascii="Times New Roman" w:hAnsi="Times New Roman" w:cs="Times New Roman"/>
                <w:color w:val="000000" w:themeColor="text1"/>
                <w:sz w:val="19"/>
                <w:szCs w:val="19"/>
              </w:rPr>
              <w:t>Сбор необходимой доку</w:t>
            </w:r>
            <w:r w:rsidR="00490F8A">
              <w:rPr>
                <w:rFonts w:ascii="Times New Roman" w:hAnsi="Times New Roman" w:cs="Times New Roman"/>
                <w:color w:val="000000" w:themeColor="text1"/>
                <w:sz w:val="19"/>
                <w:szCs w:val="19"/>
              </w:rPr>
              <w:t>ментации для внесения изменений</w:t>
            </w:r>
            <w:r w:rsidRPr="00354E6D">
              <w:rPr>
                <w:rFonts w:ascii="Times New Roman" w:hAnsi="Times New Roman" w:cs="Times New Roman"/>
                <w:color w:val="000000" w:themeColor="text1"/>
                <w:sz w:val="19"/>
                <w:szCs w:val="19"/>
              </w:rPr>
              <w:t xml:space="preserve"> в генеральные планы сельских поселений Ленинградского района, шт.</w:t>
            </w:r>
          </w:p>
        </w:tc>
        <w:tc>
          <w:tcPr>
            <w:tcW w:w="850" w:type="dxa"/>
            <w:vAlign w:val="center"/>
          </w:tcPr>
          <w:p w:rsidR="00907535" w:rsidRPr="00354E6D" w:rsidRDefault="004C0099"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2</w:t>
            </w:r>
          </w:p>
        </w:tc>
        <w:tc>
          <w:tcPr>
            <w:tcW w:w="709" w:type="dxa"/>
            <w:vAlign w:val="center"/>
          </w:tcPr>
          <w:p w:rsidR="00907535"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2</w:t>
            </w:r>
          </w:p>
        </w:tc>
        <w:tc>
          <w:tcPr>
            <w:tcW w:w="709" w:type="dxa"/>
            <w:vAlign w:val="center"/>
          </w:tcPr>
          <w:p w:rsidR="00907535"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2</w:t>
            </w:r>
          </w:p>
        </w:tc>
        <w:tc>
          <w:tcPr>
            <w:tcW w:w="708" w:type="dxa"/>
            <w:vAlign w:val="center"/>
          </w:tcPr>
          <w:p w:rsidR="00907535"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tc>
        <w:tc>
          <w:tcPr>
            <w:tcW w:w="709" w:type="dxa"/>
            <w:vAlign w:val="center"/>
          </w:tcPr>
          <w:p w:rsidR="00907535"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tc>
        <w:tc>
          <w:tcPr>
            <w:tcW w:w="709" w:type="dxa"/>
            <w:vAlign w:val="center"/>
          </w:tcPr>
          <w:p w:rsidR="00907535"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tc>
        <w:tc>
          <w:tcPr>
            <w:tcW w:w="709" w:type="dxa"/>
            <w:vAlign w:val="center"/>
          </w:tcPr>
          <w:p w:rsidR="00907535"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tc>
        <w:tc>
          <w:tcPr>
            <w:tcW w:w="567" w:type="dxa"/>
            <w:vAlign w:val="center"/>
          </w:tcPr>
          <w:p w:rsidR="00907535"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tc>
        <w:tc>
          <w:tcPr>
            <w:tcW w:w="708" w:type="dxa"/>
            <w:vAlign w:val="center"/>
          </w:tcPr>
          <w:p w:rsidR="00907535"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tc>
        <w:tc>
          <w:tcPr>
            <w:tcW w:w="567" w:type="dxa"/>
            <w:vAlign w:val="center"/>
          </w:tcPr>
          <w:p w:rsidR="00907535"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tc>
      </w:tr>
      <w:tr w:rsidR="00354E6D" w:rsidRPr="00354E6D" w:rsidTr="003D503D">
        <w:trPr>
          <w:trHeight w:val="497"/>
        </w:trPr>
        <w:tc>
          <w:tcPr>
            <w:tcW w:w="1418" w:type="dxa"/>
            <w:vMerge/>
          </w:tcPr>
          <w:p w:rsidR="00907535" w:rsidRPr="00354E6D" w:rsidRDefault="00907535" w:rsidP="00354E6D">
            <w:pPr>
              <w:adjustRightInd w:val="0"/>
              <w:jc w:val="both"/>
              <w:rPr>
                <w:rFonts w:ascii="Times New Roman" w:hAnsi="Times New Roman" w:cs="Times New Roman"/>
                <w:sz w:val="19"/>
                <w:szCs w:val="19"/>
              </w:rPr>
            </w:pPr>
          </w:p>
        </w:tc>
        <w:tc>
          <w:tcPr>
            <w:tcW w:w="1560" w:type="dxa"/>
          </w:tcPr>
          <w:p w:rsidR="00907535" w:rsidRPr="00354E6D" w:rsidRDefault="00907535" w:rsidP="00354E6D">
            <w:pPr>
              <w:tabs>
                <w:tab w:val="left" w:pos="317"/>
              </w:tabs>
              <w:adjustRightInd w:val="0"/>
              <w:jc w:val="both"/>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Утверждение границ территориальных зон муниципального образования Ленинградский район, шт.</w:t>
            </w:r>
          </w:p>
          <w:p w:rsidR="00907535" w:rsidRPr="00354E6D" w:rsidRDefault="00907535" w:rsidP="00354E6D">
            <w:pPr>
              <w:tabs>
                <w:tab w:val="left" w:pos="317"/>
              </w:tabs>
              <w:adjustRightInd w:val="0"/>
              <w:jc w:val="both"/>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 Утверждение границ территориальных зон муниципального образования Ленинградский район в процентном соотношении с нарастающим, %</w:t>
            </w:r>
          </w:p>
          <w:p w:rsidR="00907535" w:rsidRPr="00354E6D" w:rsidRDefault="00907535" w:rsidP="00354E6D">
            <w:pPr>
              <w:tabs>
                <w:tab w:val="left" w:pos="317"/>
              </w:tabs>
              <w:adjustRightInd w:val="0"/>
              <w:jc w:val="both"/>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 Утверждение границ территориальных зон муниципального образования Ленинградский район, контур</w:t>
            </w:r>
          </w:p>
        </w:tc>
        <w:tc>
          <w:tcPr>
            <w:tcW w:w="850" w:type="dxa"/>
            <w:vAlign w:val="center"/>
          </w:tcPr>
          <w:p w:rsidR="00907535" w:rsidRPr="00354E6D" w:rsidRDefault="004C0099"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13</w:t>
            </w:r>
          </w:p>
          <w:p w:rsidR="004C0099" w:rsidRPr="00354E6D" w:rsidRDefault="004C0099" w:rsidP="003D503D">
            <w:pPr>
              <w:tabs>
                <w:tab w:val="left" w:pos="317"/>
              </w:tabs>
              <w:adjustRightInd w:val="0"/>
              <w:jc w:val="center"/>
              <w:rPr>
                <w:rFonts w:ascii="Times New Roman" w:hAnsi="Times New Roman" w:cs="Times New Roman"/>
                <w:color w:val="000000" w:themeColor="text1"/>
                <w:sz w:val="19"/>
                <w:szCs w:val="19"/>
              </w:rPr>
            </w:pPr>
          </w:p>
          <w:p w:rsidR="004C0099" w:rsidRPr="00354E6D" w:rsidRDefault="004C0099" w:rsidP="003D503D">
            <w:pPr>
              <w:tabs>
                <w:tab w:val="left" w:pos="317"/>
              </w:tabs>
              <w:adjustRightInd w:val="0"/>
              <w:jc w:val="center"/>
              <w:rPr>
                <w:rFonts w:ascii="Times New Roman" w:hAnsi="Times New Roman" w:cs="Times New Roman"/>
                <w:color w:val="000000" w:themeColor="text1"/>
                <w:sz w:val="19"/>
                <w:szCs w:val="19"/>
              </w:rPr>
            </w:pPr>
          </w:p>
          <w:p w:rsidR="004C0099" w:rsidRPr="00354E6D" w:rsidRDefault="004C0099" w:rsidP="003D503D">
            <w:pPr>
              <w:tabs>
                <w:tab w:val="left" w:pos="317"/>
              </w:tabs>
              <w:adjustRightInd w:val="0"/>
              <w:jc w:val="center"/>
              <w:rPr>
                <w:rFonts w:ascii="Times New Roman" w:hAnsi="Times New Roman" w:cs="Times New Roman"/>
                <w:color w:val="000000" w:themeColor="text1"/>
                <w:sz w:val="19"/>
                <w:szCs w:val="19"/>
              </w:rPr>
            </w:pPr>
          </w:p>
          <w:p w:rsidR="004C0099" w:rsidRPr="00354E6D" w:rsidRDefault="004C0099" w:rsidP="003D503D">
            <w:pPr>
              <w:tabs>
                <w:tab w:val="left" w:pos="317"/>
              </w:tabs>
              <w:adjustRightInd w:val="0"/>
              <w:jc w:val="center"/>
              <w:rPr>
                <w:rFonts w:ascii="Times New Roman" w:hAnsi="Times New Roman" w:cs="Times New Roman"/>
                <w:color w:val="000000" w:themeColor="text1"/>
                <w:sz w:val="19"/>
                <w:szCs w:val="19"/>
              </w:rPr>
            </w:pPr>
          </w:p>
          <w:p w:rsidR="004C0099" w:rsidRPr="00354E6D" w:rsidRDefault="004C0099" w:rsidP="003D503D">
            <w:pPr>
              <w:tabs>
                <w:tab w:val="left" w:pos="317"/>
              </w:tabs>
              <w:adjustRightInd w:val="0"/>
              <w:jc w:val="center"/>
              <w:rPr>
                <w:rFonts w:ascii="Times New Roman" w:hAnsi="Times New Roman" w:cs="Times New Roman"/>
                <w:color w:val="000000" w:themeColor="text1"/>
                <w:sz w:val="19"/>
                <w:szCs w:val="19"/>
              </w:rPr>
            </w:pPr>
          </w:p>
          <w:p w:rsidR="004C0099" w:rsidRPr="00354E6D" w:rsidRDefault="004C0099" w:rsidP="003D503D">
            <w:pPr>
              <w:tabs>
                <w:tab w:val="left" w:pos="317"/>
              </w:tabs>
              <w:adjustRightInd w:val="0"/>
              <w:jc w:val="center"/>
              <w:rPr>
                <w:rFonts w:ascii="Times New Roman" w:hAnsi="Times New Roman" w:cs="Times New Roman"/>
                <w:color w:val="000000" w:themeColor="text1"/>
                <w:sz w:val="19"/>
                <w:szCs w:val="19"/>
              </w:rPr>
            </w:pPr>
          </w:p>
          <w:p w:rsidR="004C0099" w:rsidRPr="00354E6D" w:rsidRDefault="004C0099" w:rsidP="003D503D">
            <w:pPr>
              <w:tabs>
                <w:tab w:val="left" w:pos="317"/>
              </w:tabs>
              <w:adjustRightInd w:val="0"/>
              <w:jc w:val="center"/>
              <w:rPr>
                <w:rFonts w:ascii="Times New Roman" w:hAnsi="Times New Roman" w:cs="Times New Roman"/>
                <w:color w:val="000000" w:themeColor="text1"/>
                <w:sz w:val="19"/>
                <w:szCs w:val="19"/>
              </w:rPr>
            </w:pPr>
          </w:p>
          <w:p w:rsidR="004C0099" w:rsidRPr="00354E6D" w:rsidRDefault="004C0099" w:rsidP="003D503D">
            <w:pPr>
              <w:tabs>
                <w:tab w:val="left" w:pos="317"/>
              </w:tabs>
              <w:adjustRightInd w:val="0"/>
              <w:jc w:val="center"/>
              <w:rPr>
                <w:rFonts w:ascii="Times New Roman" w:hAnsi="Times New Roman" w:cs="Times New Roman"/>
                <w:color w:val="000000" w:themeColor="text1"/>
                <w:sz w:val="19"/>
                <w:szCs w:val="19"/>
              </w:rPr>
            </w:pPr>
          </w:p>
          <w:p w:rsidR="004C0099" w:rsidRPr="00354E6D" w:rsidRDefault="004C0099"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7,2</w:t>
            </w:r>
          </w:p>
          <w:p w:rsidR="004C0099" w:rsidRPr="00354E6D" w:rsidRDefault="004C0099" w:rsidP="003D503D">
            <w:pPr>
              <w:tabs>
                <w:tab w:val="left" w:pos="317"/>
              </w:tabs>
              <w:adjustRightInd w:val="0"/>
              <w:jc w:val="center"/>
              <w:rPr>
                <w:rFonts w:ascii="Times New Roman" w:hAnsi="Times New Roman" w:cs="Times New Roman"/>
                <w:color w:val="000000" w:themeColor="text1"/>
                <w:sz w:val="19"/>
                <w:szCs w:val="19"/>
              </w:rPr>
            </w:pPr>
          </w:p>
          <w:p w:rsidR="004C0099" w:rsidRPr="00354E6D" w:rsidRDefault="004C0099" w:rsidP="003D503D">
            <w:pPr>
              <w:tabs>
                <w:tab w:val="left" w:pos="317"/>
              </w:tabs>
              <w:adjustRightInd w:val="0"/>
              <w:jc w:val="center"/>
              <w:rPr>
                <w:rFonts w:ascii="Times New Roman" w:hAnsi="Times New Roman" w:cs="Times New Roman"/>
                <w:color w:val="000000" w:themeColor="text1"/>
                <w:sz w:val="19"/>
                <w:szCs w:val="19"/>
              </w:rPr>
            </w:pPr>
          </w:p>
          <w:p w:rsidR="004C0099" w:rsidRPr="00354E6D" w:rsidRDefault="004C0099" w:rsidP="003D503D">
            <w:pPr>
              <w:tabs>
                <w:tab w:val="left" w:pos="317"/>
              </w:tabs>
              <w:adjustRightInd w:val="0"/>
              <w:jc w:val="center"/>
              <w:rPr>
                <w:rFonts w:ascii="Times New Roman" w:hAnsi="Times New Roman" w:cs="Times New Roman"/>
                <w:color w:val="000000" w:themeColor="text1"/>
                <w:sz w:val="19"/>
                <w:szCs w:val="19"/>
              </w:rPr>
            </w:pPr>
          </w:p>
          <w:p w:rsidR="004C0099" w:rsidRPr="00354E6D" w:rsidRDefault="004C0099" w:rsidP="003D503D">
            <w:pPr>
              <w:tabs>
                <w:tab w:val="left" w:pos="317"/>
              </w:tabs>
              <w:adjustRightInd w:val="0"/>
              <w:jc w:val="center"/>
              <w:rPr>
                <w:rFonts w:ascii="Times New Roman" w:hAnsi="Times New Roman" w:cs="Times New Roman"/>
                <w:color w:val="000000" w:themeColor="text1"/>
                <w:sz w:val="19"/>
                <w:szCs w:val="19"/>
              </w:rPr>
            </w:pPr>
          </w:p>
          <w:p w:rsidR="004C0099" w:rsidRPr="00354E6D" w:rsidRDefault="004C0099" w:rsidP="003D503D">
            <w:pPr>
              <w:tabs>
                <w:tab w:val="left" w:pos="317"/>
              </w:tabs>
              <w:adjustRightInd w:val="0"/>
              <w:jc w:val="center"/>
              <w:rPr>
                <w:rFonts w:ascii="Times New Roman" w:hAnsi="Times New Roman" w:cs="Times New Roman"/>
                <w:color w:val="000000" w:themeColor="text1"/>
                <w:sz w:val="19"/>
                <w:szCs w:val="19"/>
              </w:rPr>
            </w:pPr>
          </w:p>
          <w:p w:rsidR="004C0099" w:rsidRPr="00354E6D" w:rsidRDefault="004C0099" w:rsidP="003D503D">
            <w:pPr>
              <w:tabs>
                <w:tab w:val="left" w:pos="317"/>
              </w:tabs>
              <w:adjustRightInd w:val="0"/>
              <w:jc w:val="center"/>
              <w:rPr>
                <w:rFonts w:ascii="Times New Roman" w:hAnsi="Times New Roman" w:cs="Times New Roman"/>
                <w:color w:val="000000" w:themeColor="text1"/>
                <w:sz w:val="19"/>
                <w:szCs w:val="19"/>
              </w:rPr>
            </w:pPr>
          </w:p>
          <w:p w:rsidR="004C0099" w:rsidRPr="00354E6D" w:rsidRDefault="004C0099" w:rsidP="003D503D">
            <w:pPr>
              <w:tabs>
                <w:tab w:val="left" w:pos="317"/>
              </w:tabs>
              <w:adjustRightInd w:val="0"/>
              <w:jc w:val="center"/>
              <w:rPr>
                <w:rFonts w:ascii="Times New Roman" w:hAnsi="Times New Roman" w:cs="Times New Roman"/>
                <w:color w:val="000000" w:themeColor="text1"/>
                <w:sz w:val="19"/>
                <w:szCs w:val="19"/>
              </w:rPr>
            </w:pPr>
          </w:p>
          <w:p w:rsidR="004C0099" w:rsidRPr="00354E6D" w:rsidRDefault="004C0099" w:rsidP="003D503D">
            <w:pPr>
              <w:tabs>
                <w:tab w:val="left" w:pos="317"/>
              </w:tabs>
              <w:adjustRightInd w:val="0"/>
              <w:jc w:val="center"/>
              <w:rPr>
                <w:rFonts w:ascii="Times New Roman" w:hAnsi="Times New Roman" w:cs="Times New Roman"/>
                <w:color w:val="000000" w:themeColor="text1"/>
                <w:sz w:val="19"/>
                <w:szCs w:val="19"/>
              </w:rPr>
            </w:pPr>
          </w:p>
          <w:p w:rsidR="004C0099" w:rsidRPr="00354E6D" w:rsidRDefault="004C0099" w:rsidP="003D503D">
            <w:pPr>
              <w:tabs>
                <w:tab w:val="left" w:pos="317"/>
              </w:tabs>
              <w:adjustRightInd w:val="0"/>
              <w:jc w:val="center"/>
              <w:rPr>
                <w:rFonts w:ascii="Times New Roman" w:hAnsi="Times New Roman" w:cs="Times New Roman"/>
                <w:color w:val="000000" w:themeColor="text1"/>
                <w:sz w:val="19"/>
                <w:szCs w:val="19"/>
              </w:rPr>
            </w:pPr>
          </w:p>
          <w:p w:rsidR="004C0099" w:rsidRPr="00354E6D" w:rsidRDefault="004C0099" w:rsidP="003D503D">
            <w:pPr>
              <w:tabs>
                <w:tab w:val="left" w:pos="317"/>
              </w:tabs>
              <w:adjustRightInd w:val="0"/>
              <w:jc w:val="center"/>
              <w:rPr>
                <w:rFonts w:ascii="Times New Roman" w:hAnsi="Times New Roman" w:cs="Times New Roman"/>
                <w:color w:val="000000" w:themeColor="text1"/>
                <w:sz w:val="19"/>
                <w:szCs w:val="19"/>
              </w:rPr>
            </w:pPr>
          </w:p>
          <w:p w:rsidR="004C0099" w:rsidRPr="00354E6D" w:rsidRDefault="004C0099" w:rsidP="003D503D">
            <w:pPr>
              <w:tabs>
                <w:tab w:val="left" w:pos="317"/>
              </w:tabs>
              <w:adjustRightInd w:val="0"/>
              <w:jc w:val="center"/>
              <w:rPr>
                <w:rFonts w:ascii="Times New Roman" w:hAnsi="Times New Roman" w:cs="Times New Roman"/>
                <w:color w:val="000000" w:themeColor="text1"/>
                <w:sz w:val="19"/>
                <w:szCs w:val="19"/>
              </w:rPr>
            </w:pPr>
          </w:p>
          <w:p w:rsidR="004C0099" w:rsidRPr="00354E6D" w:rsidRDefault="004C0099" w:rsidP="003D503D">
            <w:pPr>
              <w:tabs>
                <w:tab w:val="left" w:pos="317"/>
              </w:tabs>
              <w:adjustRightInd w:val="0"/>
              <w:jc w:val="center"/>
              <w:rPr>
                <w:rFonts w:ascii="Times New Roman" w:hAnsi="Times New Roman" w:cs="Times New Roman"/>
                <w:color w:val="000000" w:themeColor="text1"/>
                <w:sz w:val="19"/>
                <w:szCs w:val="19"/>
              </w:rPr>
            </w:pPr>
          </w:p>
          <w:p w:rsidR="004C0099" w:rsidRPr="00354E6D" w:rsidRDefault="004C0099" w:rsidP="003D503D">
            <w:pPr>
              <w:tabs>
                <w:tab w:val="left" w:pos="317"/>
              </w:tabs>
              <w:adjustRightInd w:val="0"/>
              <w:jc w:val="center"/>
              <w:rPr>
                <w:rFonts w:ascii="Times New Roman" w:hAnsi="Times New Roman" w:cs="Times New Roman"/>
                <w:color w:val="000000" w:themeColor="text1"/>
                <w:sz w:val="19"/>
                <w:szCs w:val="19"/>
              </w:rPr>
            </w:pPr>
          </w:p>
          <w:p w:rsidR="004C0099" w:rsidRPr="00354E6D" w:rsidRDefault="004C0099"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159</w:t>
            </w:r>
          </w:p>
        </w:tc>
        <w:tc>
          <w:tcPr>
            <w:tcW w:w="709" w:type="dxa"/>
            <w:vAlign w:val="center"/>
          </w:tcPr>
          <w:p w:rsidR="00907535"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108</w:t>
            </w: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62,9</w:t>
            </w: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1782</w:t>
            </w:r>
          </w:p>
        </w:tc>
        <w:tc>
          <w:tcPr>
            <w:tcW w:w="709" w:type="dxa"/>
            <w:vAlign w:val="center"/>
          </w:tcPr>
          <w:p w:rsidR="00907535"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73</w:t>
            </w: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100</w:t>
            </w: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352</w:t>
            </w:r>
          </w:p>
        </w:tc>
        <w:tc>
          <w:tcPr>
            <w:tcW w:w="708" w:type="dxa"/>
            <w:vAlign w:val="center"/>
          </w:tcPr>
          <w:p w:rsidR="00907535"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tc>
        <w:tc>
          <w:tcPr>
            <w:tcW w:w="709" w:type="dxa"/>
            <w:vAlign w:val="center"/>
          </w:tcPr>
          <w:p w:rsidR="00907535"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tc>
        <w:tc>
          <w:tcPr>
            <w:tcW w:w="709" w:type="dxa"/>
            <w:vAlign w:val="center"/>
          </w:tcPr>
          <w:p w:rsidR="00907535"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tc>
        <w:tc>
          <w:tcPr>
            <w:tcW w:w="709" w:type="dxa"/>
            <w:vAlign w:val="center"/>
          </w:tcPr>
          <w:p w:rsidR="00907535"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tc>
        <w:tc>
          <w:tcPr>
            <w:tcW w:w="567" w:type="dxa"/>
            <w:vAlign w:val="center"/>
          </w:tcPr>
          <w:p w:rsidR="00907535"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tc>
        <w:tc>
          <w:tcPr>
            <w:tcW w:w="708" w:type="dxa"/>
            <w:vAlign w:val="center"/>
          </w:tcPr>
          <w:p w:rsidR="00907535"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tc>
        <w:tc>
          <w:tcPr>
            <w:tcW w:w="567" w:type="dxa"/>
            <w:vAlign w:val="center"/>
          </w:tcPr>
          <w:p w:rsidR="00907535"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p>
          <w:p w:rsidR="00354E6D" w:rsidRPr="00354E6D" w:rsidRDefault="00354E6D" w:rsidP="003D503D">
            <w:pPr>
              <w:tabs>
                <w:tab w:val="left" w:pos="317"/>
              </w:tabs>
              <w:adjustRightInd w:val="0"/>
              <w:jc w:val="center"/>
              <w:rPr>
                <w:rFonts w:ascii="Times New Roman" w:hAnsi="Times New Roman" w:cs="Times New Roman"/>
                <w:color w:val="000000" w:themeColor="text1"/>
                <w:sz w:val="19"/>
                <w:szCs w:val="19"/>
              </w:rPr>
            </w:pPr>
            <w:r w:rsidRPr="00354E6D">
              <w:rPr>
                <w:rFonts w:ascii="Times New Roman" w:hAnsi="Times New Roman" w:cs="Times New Roman"/>
                <w:color w:val="000000" w:themeColor="text1"/>
                <w:sz w:val="19"/>
                <w:szCs w:val="19"/>
              </w:rPr>
              <w:t>-</w:t>
            </w:r>
          </w:p>
        </w:tc>
      </w:tr>
    </w:tbl>
    <w:p w:rsidR="00183380" w:rsidRDefault="00183380" w:rsidP="00354E6D">
      <w:pPr>
        <w:autoSpaceDE w:val="0"/>
        <w:autoSpaceDN w:val="0"/>
        <w:adjustRightInd w:val="0"/>
        <w:spacing w:after="0" w:line="240" w:lineRule="auto"/>
        <w:jc w:val="both"/>
        <w:rPr>
          <w:rFonts w:ascii="Times New Roman" w:hAnsi="Times New Roman"/>
          <w:color w:val="000000"/>
          <w:sz w:val="28"/>
          <w:szCs w:val="28"/>
        </w:rPr>
      </w:pPr>
    </w:p>
    <w:p w:rsidR="001B10DF" w:rsidRDefault="001B10DF" w:rsidP="00183380">
      <w:pPr>
        <w:autoSpaceDE w:val="0"/>
        <w:autoSpaceDN w:val="0"/>
        <w:adjustRightInd w:val="0"/>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Задача </w:t>
      </w:r>
      <w:r w:rsidR="00C90DC1">
        <w:rPr>
          <w:rFonts w:ascii="Times New Roman" w:hAnsi="Times New Roman" w:cs="Times New Roman"/>
          <w:b/>
          <w:color w:val="000000"/>
          <w:sz w:val="28"/>
          <w:szCs w:val="28"/>
        </w:rPr>
        <w:t>9</w:t>
      </w:r>
      <w:r w:rsidRPr="00141165">
        <w:rPr>
          <w:rFonts w:ascii="Times New Roman" w:hAnsi="Times New Roman" w:cs="Times New Roman"/>
          <w:b/>
          <w:color w:val="000000"/>
          <w:sz w:val="28"/>
          <w:szCs w:val="28"/>
        </w:rPr>
        <w:t xml:space="preserve">. </w:t>
      </w:r>
      <w:r w:rsidR="00822A74">
        <w:rPr>
          <w:rFonts w:ascii="Times New Roman" w:hAnsi="Times New Roman" w:cs="Times New Roman"/>
          <w:b/>
          <w:color w:val="000000"/>
          <w:sz w:val="28"/>
          <w:szCs w:val="28"/>
        </w:rPr>
        <w:t>Постановка на кадастровый учет территориальных зон на территории муниципального образования Ленинградский район</w:t>
      </w:r>
    </w:p>
    <w:p w:rsidR="009618F8" w:rsidRDefault="009618F8" w:rsidP="00183380">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562C22" w:rsidRDefault="00822A74" w:rsidP="0018338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41165">
        <w:rPr>
          <w:rFonts w:ascii="Times New Roman" w:hAnsi="Times New Roman" w:cs="Times New Roman"/>
          <w:color w:val="000000"/>
          <w:sz w:val="28"/>
          <w:szCs w:val="28"/>
        </w:rPr>
        <w:t>Ориентир – Ленинградский район –</w:t>
      </w:r>
      <w:r>
        <w:rPr>
          <w:rFonts w:ascii="Times New Roman" w:hAnsi="Times New Roman" w:cs="Times New Roman"/>
          <w:color w:val="000000"/>
          <w:sz w:val="28"/>
          <w:szCs w:val="28"/>
        </w:rPr>
        <w:t xml:space="preserve"> </w:t>
      </w:r>
      <w:r w:rsidR="00562C22">
        <w:rPr>
          <w:rFonts w:ascii="Times New Roman" w:hAnsi="Times New Roman" w:cs="Times New Roman"/>
          <w:color w:val="000000"/>
          <w:sz w:val="28"/>
          <w:szCs w:val="28"/>
        </w:rPr>
        <w:t xml:space="preserve">территория с установленными границами территориальных зон, которые установлены в </w:t>
      </w:r>
      <w:r w:rsidR="00BC307C">
        <w:rPr>
          <w:rFonts w:ascii="Times New Roman" w:hAnsi="Times New Roman" w:cs="Times New Roman"/>
          <w:color w:val="000000"/>
          <w:sz w:val="28"/>
          <w:szCs w:val="28"/>
        </w:rPr>
        <w:t>соответствии</w:t>
      </w:r>
      <w:r w:rsidR="00562C22">
        <w:rPr>
          <w:rFonts w:ascii="Times New Roman" w:hAnsi="Times New Roman" w:cs="Times New Roman"/>
          <w:color w:val="000000"/>
          <w:sz w:val="28"/>
          <w:szCs w:val="28"/>
        </w:rPr>
        <w:t xml:space="preserve"> с правилами землепользования и застройки сельских поселений Ленинградского района, отображение на картах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562C22" w:rsidRDefault="00562C22" w:rsidP="0018338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Одной из актуальных проблем развития территорий современной России является создание, развертывание и широкое использование информационно-коммуникационных технологий, что во многом определяет уровень развития территории, непосредственно влияя на динамику социально-экономических процессов, устойчивого развития, эффективности управления.</w:t>
      </w:r>
    </w:p>
    <w:p w:rsidR="006E4BC8" w:rsidRDefault="00562C22" w:rsidP="0018338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Необходимым условием эффективного управления территорий является оперативное обеспечение лиц и структур</w:t>
      </w:r>
      <w:r w:rsidR="006E4BC8">
        <w:rPr>
          <w:rFonts w:ascii="Times New Roman" w:hAnsi="Times New Roman" w:cs="Times New Roman"/>
          <w:color w:val="000000"/>
          <w:sz w:val="28"/>
          <w:szCs w:val="28"/>
        </w:rPr>
        <w:t>, принимающих решения на различных уровнях,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822A74" w:rsidRDefault="006E4BC8" w:rsidP="0018338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Анализ существующей базы информационной системы обеспечение градостроительной деятельности </w:t>
      </w:r>
      <w:r w:rsidR="007D55BC">
        <w:rPr>
          <w:rFonts w:ascii="Times New Roman" w:hAnsi="Times New Roman" w:cs="Times New Roman"/>
          <w:color w:val="000000"/>
          <w:sz w:val="28"/>
          <w:szCs w:val="28"/>
        </w:rPr>
        <w:t>Ленинградского</w:t>
      </w:r>
      <w:r>
        <w:rPr>
          <w:rFonts w:ascii="Times New Roman" w:hAnsi="Times New Roman" w:cs="Times New Roman"/>
          <w:color w:val="000000"/>
          <w:sz w:val="28"/>
          <w:szCs w:val="28"/>
        </w:rPr>
        <w:t xml:space="preserve"> района показывает, что </w:t>
      </w:r>
      <w:r w:rsidR="007D55BC">
        <w:rPr>
          <w:rFonts w:ascii="Times New Roman" w:hAnsi="Times New Roman" w:cs="Times New Roman"/>
          <w:color w:val="000000"/>
          <w:sz w:val="28"/>
          <w:szCs w:val="28"/>
        </w:rPr>
        <w:lastRenderedPageBreak/>
        <w:t>территория</w:t>
      </w:r>
      <w:r>
        <w:rPr>
          <w:rFonts w:ascii="Times New Roman" w:hAnsi="Times New Roman" w:cs="Times New Roman"/>
          <w:color w:val="000000"/>
          <w:sz w:val="28"/>
          <w:szCs w:val="28"/>
        </w:rPr>
        <w:t xml:space="preserve"> района </w:t>
      </w:r>
      <w:r w:rsidR="007D55BC">
        <w:rPr>
          <w:rFonts w:ascii="Times New Roman" w:hAnsi="Times New Roman" w:cs="Times New Roman"/>
          <w:color w:val="000000"/>
          <w:sz w:val="28"/>
          <w:szCs w:val="28"/>
        </w:rPr>
        <w:t xml:space="preserve">недостаточно обеспеченна современной картографической, топографической и другой инженерно-изыскательной базой. </w:t>
      </w:r>
      <w:r>
        <w:rPr>
          <w:rFonts w:ascii="Times New Roman" w:hAnsi="Times New Roman" w:cs="Times New Roman"/>
          <w:color w:val="000000"/>
          <w:sz w:val="28"/>
          <w:szCs w:val="28"/>
        </w:rPr>
        <w:t xml:space="preserve"> </w:t>
      </w:r>
    </w:p>
    <w:p w:rsidR="007D55BC" w:rsidRDefault="007D55BC" w:rsidP="0018338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необходима разработка и утверждение документов по планировке территории. </w:t>
      </w:r>
    </w:p>
    <w:p w:rsidR="007D55BC" w:rsidRDefault="007D55BC" w:rsidP="0018338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Основной целью является создание условий ведения информационной системы обеспечения градостроительной деятельности муниципального образования Ленинградский район посредством обновления картографического материала территории, материальной базы, используемых при ведении ИСОГД; упрощения административных и учетно-регистрационных процедур</w:t>
      </w:r>
      <w:r w:rsidR="00702BDE">
        <w:rPr>
          <w:rFonts w:ascii="Times New Roman" w:hAnsi="Times New Roman" w:cs="Times New Roman"/>
          <w:color w:val="000000"/>
          <w:sz w:val="28"/>
          <w:szCs w:val="28"/>
        </w:rPr>
        <w:t>, снижения финансовой нагрузки на граждан, уменьшение стоимости различных работ по оформлению недвижимости на территории поселений Ленинградского района.</w:t>
      </w:r>
    </w:p>
    <w:p w:rsidR="00A35C04" w:rsidRPr="00143767" w:rsidRDefault="00A35C04" w:rsidP="00A35C04">
      <w:pPr>
        <w:shd w:val="clear" w:color="auto" w:fill="FFFFFF"/>
        <w:spacing w:after="0" w:line="240" w:lineRule="auto"/>
        <w:ind w:firstLine="709"/>
        <w:jc w:val="both"/>
        <w:rPr>
          <w:rFonts w:ascii="Times New Roman" w:hAnsi="Times New Roman" w:cs="Times New Roman"/>
          <w:sz w:val="28"/>
          <w:szCs w:val="28"/>
        </w:rPr>
      </w:pPr>
      <w:r w:rsidRPr="00143767">
        <w:rPr>
          <w:rFonts w:ascii="Times New Roman" w:hAnsi="Times New Roman" w:cs="Times New Roman"/>
          <w:bCs/>
          <w:sz w:val="28"/>
          <w:szCs w:val="28"/>
        </w:rPr>
        <w:t>Стратегические показатели в увязке с задачей «</w:t>
      </w:r>
      <w:r w:rsidRPr="00A35C04">
        <w:rPr>
          <w:rFonts w:ascii="Times New Roman" w:hAnsi="Times New Roman" w:cs="Times New Roman"/>
          <w:sz w:val="28"/>
          <w:szCs w:val="28"/>
        </w:rPr>
        <w:t>Постановка на кадастровый учет территориальных зон на территории муниципального образования Ленинградский район</w:t>
      </w:r>
      <w:r w:rsidRPr="00143767">
        <w:rPr>
          <w:rFonts w:ascii="Times New Roman" w:hAnsi="Times New Roman" w:cs="Times New Roman"/>
          <w:sz w:val="28"/>
          <w:szCs w:val="28"/>
        </w:rPr>
        <w:t xml:space="preserve">» представлены в таблице № </w:t>
      </w:r>
      <w:r w:rsidR="00953C26">
        <w:rPr>
          <w:rFonts w:ascii="Times New Roman" w:hAnsi="Times New Roman" w:cs="Times New Roman"/>
          <w:sz w:val="28"/>
          <w:szCs w:val="28"/>
        </w:rPr>
        <w:t>35</w:t>
      </w:r>
      <w:r>
        <w:rPr>
          <w:rFonts w:ascii="Times New Roman" w:hAnsi="Times New Roman" w:cs="Times New Roman"/>
          <w:sz w:val="28"/>
          <w:szCs w:val="28"/>
        </w:rPr>
        <w:t>.</w:t>
      </w:r>
      <w:r w:rsidRPr="00143767">
        <w:rPr>
          <w:rFonts w:ascii="Times New Roman" w:hAnsi="Times New Roman" w:cs="Times New Roman"/>
          <w:sz w:val="28"/>
          <w:szCs w:val="28"/>
        </w:rPr>
        <w:t xml:space="preserve"> </w:t>
      </w:r>
    </w:p>
    <w:p w:rsidR="00A35C04" w:rsidRPr="00143767" w:rsidRDefault="00A35C04" w:rsidP="00A35C04">
      <w:pPr>
        <w:shd w:val="clear" w:color="auto" w:fill="FFFFFF"/>
        <w:spacing w:after="0" w:line="240" w:lineRule="auto"/>
        <w:jc w:val="both"/>
        <w:rPr>
          <w:rFonts w:ascii="Times New Roman" w:hAnsi="Times New Roman" w:cs="Times New Roman"/>
          <w:sz w:val="28"/>
          <w:szCs w:val="28"/>
        </w:rPr>
      </w:pPr>
    </w:p>
    <w:p w:rsidR="00A35C04" w:rsidRDefault="00A35C04" w:rsidP="00CA7B9D">
      <w:pPr>
        <w:autoSpaceDE w:val="0"/>
        <w:autoSpaceDN w:val="0"/>
        <w:adjustRightInd w:val="0"/>
        <w:spacing w:after="0" w:line="240" w:lineRule="auto"/>
        <w:jc w:val="both"/>
        <w:rPr>
          <w:rFonts w:ascii="Times New Roman" w:hAnsi="Times New Roman" w:cs="Times New Roman"/>
          <w:sz w:val="28"/>
          <w:szCs w:val="28"/>
        </w:rPr>
      </w:pPr>
      <w:r w:rsidRPr="003B7937">
        <w:rPr>
          <w:rFonts w:ascii="Times New Roman" w:hAnsi="Times New Roman" w:cs="Times New Roman"/>
          <w:sz w:val="28"/>
          <w:szCs w:val="28"/>
        </w:rPr>
        <w:t xml:space="preserve">Таблица </w:t>
      </w:r>
      <w:r w:rsidR="0079139C">
        <w:rPr>
          <w:rFonts w:ascii="Times New Roman" w:hAnsi="Times New Roman" w:cs="Times New Roman"/>
          <w:sz w:val="28"/>
          <w:szCs w:val="28"/>
        </w:rPr>
        <w:t xml:space="preserve">35 - </w:t>
      </w:r>
      <w:r w:rsidR="00CA7B9D" w:rsidRPr="00CA7B9D">
        <w:rPr>
          <w:rFonts w:ascii="Times New Roman" w:hAnsi="Times New Roman" w:cs="Times New Roman"/>
          <w:sz w:val="28"/>
          <w:szCs w:val="28"/>
        </w:rPr>
        <w:t>Постановка на кадастровый учет территориальных зон на территории муниципального образования Ленинградский район</w:t>
      </w:r>
    </w:p>
    <w:p w:rsidR="00CA7B9D" w:rsidRPr="003B7937" w:rsidRDefault="00CA7B9D" w:rsidP="00CA7B9D">
      <w:pPr>
        <w:autoSpaceDE w:val="0"/>
        <w:autoSpaceDN w:val="0"/>
        <w:adjustRightInd w:val="0"/>
        <w:spacing w:after="0" w:line="240" w:lineRule="auto"/>
        <w:jc w:val="both"/>
        <w:rPr>
          <w:rFonts w:ascii="Times New Roman" w:hAnsi="Times New Roman" w:cs="Times New Roman"/>
          <w:sz w:val="28"/>
          <w:szCs w:val="28"/>
        </w:rPr>
      </w:pPr>
    </w:p>
    <w:tbl>
      <w:tblPr>
        <w:tblStyle w:val="26"/>
        <w:tblW w:w="9640" w:type="dxa"/>
        <w:tblInd w:w="-289" w:type="dxa"/>
        <w:tblLook w:val="04A0" w:firstRow="1" w:lastRow="0" w:firstColumn="1" w:lastColumn="0" w:noHBand="0" w:noVBand="1"/>
      </w:tblPr>
      <w:tblGrid>
        <w:gridCol w:w="1641"/>
        <w:gridCol w:w="1949"/>
        <w:gridCol w:w="565"/>
        <w:gridCol w:w="628"/>
        <w:gridCol w:w="593"/>
        <w:gridCol w:w="591"/>
        <w:gridCol w:w="591"/>
        <w:gridCol w:w="591"/>
        <w:gridCol w:w="591"/>
        <w:gridCol w:w="591"/>
        <w:gridCol w:w="591"/>
        <w:gridCol w:w="718"/>
      </w:tblGrid>
      <w:tr w:rsidR="00354E6D" w:rsidRPr="00354E6D" w:rsidTr="00490F8A">
        <w:trPr>
          <w:cantSplit/>
          <w:trHeight w:val="776"/>
        </w:trPr>
        <w:tc>
          <w:tcPr>
            <w:tcW w:w="1586" w:type="dxa"/>
            <w:vAlign w:val="center"/>
          </w:tcPr>
          <w:p w:rsidR="00354E6D" w:rsidRPr="00354E6D" w:rsidRDefault="00354E6D" w:rsidP="00490F8A">
            <w:pPr>
              <w:adjustRightInd w:val="0"/>
              <w:jc w:val="center"/>
              <w:rPr>
                <w:rFonts w:ascii="Times New Roman" w:hAnsi="Times New Roman" w:cs="Times New Roman"/>
                <w:sz w:val="19"/>
                <w:szCs w:val="19"/>
              </w:rPr>
            </w:pPr>
            <w:r w:rsidRPr="00354E6D">
              <w:rPr>
                <w:rFonts w:ascii="Times New Roman" w:hAnsi="Times New Roman" w:cs="Times New Roman"/>
                <w:sz w:val="19"/>
                <w:szCs w:val="19"/>
              </w:rPr>
              <w:t>Задача</w:t>
            </w:r>
          </w:p>
        </w:tc>
        <w:tc>
          <w:tcPr>
            <w:tcW w:w="1959" w:type="dxa"/>
            <w:vAlign w:val="center"/>
          </w:tcPr>
          <w:p w:rsidR="00354E6D" w:rsidRPr="00354E6D" w:rsidRDefault="00354E6D" w:rsidP="00490F8A">
            <w:pPr>
              <w:adjustRightInd w:val="0"/>
              <w:jc w:val="center"/>
              <w:rPr>
                <w:rFonts w:ascii="Times New Roman" w:hAnsi="Times New Roman" w:cs="Times New Roman"/>
                <w:sz w:val="19"/>
                <w:szCs w:val="19"/>
              </w:rPr>
            </w:pPr>
            <w:r w:rsidRPr="00354E6D">
              <w:rPr>
                <w:rFonts w:ascii="Times New Roman" w:hAnsi="Times New Roman" w:cs="Times New Roman"/>
                <w:sz w:val="19"/>
                <w:szCs w:val="19"/>
              </w:rPr>
              <w:t>Показатели</w:t>
            </w:r>
          </w:p>
        </w:tc>
        <w:tc>
          <w:tcPr>
            <w:tcW w:w="567" w:type="dxa"/>
            <w:textDirection w:val="btLr"/>
          </w:tcPr>
          <w:p w:rsidR="00354E6D" w:rsidRPr="00354E6D" w:rsidRDefault="00354E6D" w:rsidP="00354E6D">
            <w:pPr>
              <w:adjustRightInd w:val="0"/>
              <w:jc w:val="center"/>
              <w:rPr>
                <w:rFonts w:ascii="Times New Roman" w:hAnsi="Times New Roman" w:cs="Times New Roman"/>
                <w:sz w:val="19"/>
                <w:szCs w:val="19"/>
              </w:rPr>
            </w:pPr>
            <w:r w:rsidRPr="00354E6D">
              <w:rPr>
                <w:rFonts w:ascii="Times New Roman" w:hAnsi="Times New Roman" w:cs="Times New Roman"/>
                <w:sz w:val="19"/>
                <w:szCs w:val="19"/>
              </w:rPr>
              <w:t>2021 г.</w:t>
            </w:r>
          </w:p>
        </w:tc>
        <w:tc>
          <w:tcPr>
            <w:tcW w:w="629" w:type="dxa"/>
            <w:textDirection w:val="btLr"/>
          </w:tcPr>
          <w:p w:rsidR="00354E6D" w:rsidRPr="00354E6D" w:rsidRDefault="00354E6D" w:rsidP="00354E6D">
            <w:pPr>
              <w:adjustRightInd w:val="0"/>
              <w:jc w:val="center"/>
              <w:rPr>
                <w:rFonts w:ascii="Times New Roman" w:hAnsi="Times New Roman" w:cs="Times New Roman"/>
                <w:sz w:val="19"/>
                <w:szCs w:val="19"/>
              </w:rPr>
            </w:pPr>
            <w:r w:rsidRPr="00354E6D">
              <w:rPr>
                <w:rFonts w:ascii="Times New Roman" w:hAnsi="Times New Roman" w:cs="Times New Roman"/>
                <w:sz w:val="19"/>
                <w:szCs w:val="19"/>
              </w:rPr>
              <w:t>2022 г.</w:t>
            </w:r>
          </w:p>
        </w:tc>
        <w:tc>
          <w:tcPr>
            <w:tcW w:w="596" w:type="dxa"/>
            <w:textDirection w:val="btLr"/>
          </w:tcPr>
          <w:p w:rsidR="00354E6D" w:rsidRPr="00354E6D" w:rsidRDefault="00354E6D" w:rsidP="00354E6D">
            <w:pPr>
              <w:adjustRightInd w:val="0"/>
              <w:jc w:val="center"/>
              <w:rPr>
                <w:rFonts w:ascii="Times New Roman" w:hAnsi="Times New Roman" w:cs="Times New Roman"/>
                <w:sz w:val="19"/>
                <w:szCs w:val="19"/>
              </w:rPr>
            </w:pPr>
            <w:r w:rsidRPr="00354E6D">
              <w:rPr>
                <w:rFonts w:ascii="Times New Roman" w:hAnsi="Times New Roman" w:cs="Times New Roman"/>
                <w:sz w:val="19"/>
                <w:szCs w:val="19"/>
              </w:rPr>
              <w:t>2023 г.</w:t>
            </w:r>
          </w:p>
        </w:tc>
        <w:tc>
          <w:tcPr>
            <w:tcW w:w="596" w:type="dxa"/>
            <w:textDirection w:val="btLr"/>
          </w:tcPr>
          <w:p w:rsidR="00354E6D" w:rsidRPr="00354E6D" w:rsidRDefault="00354E6D" w:rsidP="00354E6D">
            <w:pPr>
              <w:adjustRightInd w:val="0"/>
              <w:jc w:val="center"/>
              <w:rPr>
                <w:rFonts w:ascii="Times New Roman" w:hAnsi="Times New Roman" w:cs="Times New Roman"/>
                <w:sz w:val="19"/>
                <w:szCs w:val="19"/>
              </w:rPr>
            </w:pPr>
            <w:r w:rsidRPr="00354E6D">
              <w:rPr>
                <w:rFonts w:ascii="Times New Roman" w:hAnsi="Times New Roman" w:cs="Times New Roman"/>
                <w:sz w:val="19"/>
                <w:szCs w:val="19"/>
              </w:rPr>
              <w:t>2024 г.</w:t>
            </w:r>
          </w:p>
        </w:tc>
        <w:tc>
          <w:tcPr>
            <w:tcW w:w="596" w:type="dxa"/>
            <w:textDirection w:val="btLr"/>
          </w:tcPr>
          <w:p w:rsidR="00354E6D" w:rsidRPr="00354E6D" w:rsidRDefault="00354E6D" w:rsidP="00354E6D">
            <w:pPr>
              <w:adjustRightInd w:val="0"/>
              <w:jc w:val="center"/>
              <w:rPr>
                <w:rFonts w:ascii="Times New Roman" w:hAnsi="Times New Roman" w:cs="Times New Roman"/>
                <w:sz w:val="19"/>
                <w:szCs w:val="19"/>
              </w:rPr>
            </w:pPr>
            <w:r w:rsidRPr="00354E6D">
              <w:rPr>
                <w:rFonts w:ascii="Times New Roman" w:hAnsi="Times New Roman" w:cs="Times New Roman"/>
                <w:sz w:val="19"/>
                <w:szCs w:val="19"/>
              </w:rPr>
              <w:t>2025 г.</w:t>
            </w:r>
          </w:p>
        </w:tc>
        <w:tc>
          <w:tcPr>
            <w:tcW w:w="596" w:type="dxa"/>
            <w:textDirection w:val="btLr"/>
          </w:tcPr>
          <w:p w:rsidR="00354E6D" w:rsidRPr="00354E6D" w:rsidRDefault="00354E6D" w:rsidP="00354E6D">
            <w:pPr>
              <w:adjustRightInd w:val="0"/>
              <w:jc w:val="center"/>
              <w:rPr>
                <w:rFonts w:ascii="Times New Roman" w:hAnsi="Times New Roman" w:cs="Times New Roman"/>
                <w:sz w:val="19"/>
                <w:szCs w:val="19"/>
              </w:rPr>
            </w:pPr>
            <w:r w:rsidRPr="00354E6D">
              <w:rPr>
                <w:rFonts w:ascii="Times New Roman" w:hAnsi="Times New Roman" w:cs="Times New Roman"/>
                <w:sz w:val="19"/>
                <w:szCs w:val="19"/>
              </w:rPr>
              <w:t>2026 г.</w:t>
            </w:r>
          </w:p>
        </w:tc>
        <w:tc>
          <w:tcPr>
            <w:tcW w:w="596" w:type="dxa"/>
            <w:textDirection w:val="btLr"/>
          </w:tcPr>
          <w:p w:rsidR="00354E6D" w:rsidRPr="00354E6D" w:rsidRDefault="00354E6D" w:rsidP="00354E6D">
            <w:pPr>
              <w:adjustRightInd w:val="0"/>
              <w:jc w:val="center"/>
              <w:rPr>
                <w:rFonts w:ascii="Times New Roman" w:hAnsi="Times New Roman" w:cs="Times New Roman"/>
                <w:sz w:val="19"/>
                <w:szCs w:val="19"/>
              </w:rPr>
            </w:pPr>
            <w:r w:rsidRPr="00354E6D">
              <w:rPr>
                <w:rFonts w:ascii="Times New Roman" w:hAnsi="Times New Roman" w:cs="Times New Roman"/>
                <w:sz w:val="19"/>
                <w:szCs w:val="19"/>
              </w:rPr>
              <w:t>2027 г.</w:t>
            </w:r>
          </w:p>
        </w:tc>
        <w:tc>
          <w:tcPr>
            <w:tcW w:w="596" w:type="dxa"/>
            <w:textDirection w:val="btLr"/>
          </w:tcPr>
          <w:p w:rsidR="00354E6D" w:rsidRPr="00354E6D" w:rsidRDefault="00354E6D" w:rsidP="00354E6D">
            <w:pPr>
              <w:adjustRightInd w:val="0"/>
              <w:jc w:val="center"/>
              <w:rPr>
                <w:rFonts w:ascii="Times New Roman" w:hAnsi="Times New Roman" w:cs="Times New Roman"/>
                <w:sz w:val="19"/>
                <w:szCs w:val="19"/>
              </w:rPr>
            </w:pPr>
            <w:r w:rsidRPr="00354E6D">
              <w:rPr>
                <w:rFonts w:ascii="Times New Roman" w:hAnsi="Times New Roman" w:cs="Times New Roman"/>
                <w:sz w:val="19"/>
                <w:szCs w:val="19"/>
              </w:rPr>
              <w:t>2028 г.</w:t>
            </w:r>
          </w:p>
        </w:tc>
        <w:tc>
          <w:tcPr>
            <w:tcW w:w="596" w:type="dxa"/>
            <w:textDirection w:val="btLr"/>
          </w:tcPr>
          <w:p w:rsidR="00354E6D" w:rsidRPr="00354E6D" w:rsidRDefault="00354E6D" w:rsidP="00354E6D">
            <w:pPr>
              <w:adjustRightInd w:val="0"/>
              <w:jc w:val="center"/>
              <w:rPr>
                <w:rFonts w:ascii="Times New Roman" w:hAnsi="Times New Roman" w:cs="Times New Roman"/>
                <w:sz w:val="19"/>
                <w:szCs w:val="19"/>
              </w:rPr>
            </w:pPr>
            <w:r w:rsidRPr="00354E6D">
              <w:rPr>
                <w:rFonts w:ascii="Times New Roman" w:hAnsi="Times New Roman" w:cs="Times New Roman"/>
                <w:sz w:val="19"/>
                <w:szCs w:val="19"/>
              </w:rPr>
              <w:t>2029 г.</w:t>
            </w:r>
          </w:p>
        </w:tc>
        <w:tc>
          <w:tcPr>
            <w:tcW w:w="727" w:type="dxa"/>
            <w:textDirection w:val="btLr"/>
          </w:tcPr>
          <w:p w:rsidR="00354E6D" w:rsidRPr="00354E6D" w:rsidRDefault="00354E6D" w:rsidP="00354E6D">
            <w:pPr>
              <w:adjustRightInd w:val="0"/>
              <w:jc w:val="center"/>
              <w:rPr>
                <w:rFonts w:ascii="Times New Roman" w:hAnsi="Times New Roman" w:cs="Times New Roman"/>
                <w:sz w:val="19"/>
                <w:szCs w:val="19"/>
              </w:rPr>
            </w:pPr>
            <w:r w:rsidRPr="00354E6D">
              <w:rPr>
                <w:rFonts w:ascii="Times New Roman" w:hAnsi="Times New Roman" w:cs="Times New Roman"/>
                <w:sz w:val="19"/>
                <w:szCs w:val="19"/>
              </w:rPr>
              <w:t>2030 г.</w:t>
            </w:r>
          </w:p>
        </w:tc>
      </w:tr>
      <w:tr w:rsidR="00354E6D" w:rsidRPr="00354E6D" w:rsidTr="00837BA9">
        <w:tc>
          <w:tcPr>
            <w:tcW w:w="1586" w:type="dxa"/>
            <w:vMerge w:val="restart"/>
          </w:tcPr>
          <w:p w:rsidR="00354E6D" w:rsidRPr="00354E6D" w:rsidRDefault="00354E6D" w:rsidP="00354E6D">
            <w:pPr>
              <w:adjustRightInd w:val="0"/>
              <w:jc w:val="both"/>
              <w:rPr>
                <w:rFonts w:ascii="Times New Roman" w:hAnsi="Times New Roman" w:cs="Times New Roman"/>
                <w:sz w:val="19"/>
                <w:szCs w:val="19"/>
              </w:rPr>
            </w:pPr>
            <w:r w:rsidRPr="00354E6D">
              <w:rPr>
                <w:rFonts w:ascii="Times New Roman" w:hAnsi="Times New Roman" w:cs="Times New Roman"/>
                <w:sz w:val="19"/>
                <w:szCs w:val="19"/>
              </w:rPr>
              <w:t>Задача 9.</w:t>
            </w:r>
          </w:p>
          <w:p w:rsidR="00354E6D" w:rsidRPr="00354E6D" w:rsidRDefault="00354E6D" w:rsidP="00354E6D">
            <w:pPr>
              <w:adjustRightInd w:val="0"/>
              <w:jc w:val="both"/>
              <w:rPr>
                <w:rFonts w:ascii="Times New Roman" w:hAnsi="Times New Roman" w:cs="Times New Roman"/>
                <w:sz w:val="19"/>
                <w:szCs w:val="19"/>
              </w:rPr>
            </w:pPr>
            <w:r w:rsidRPr="00354E6D">
              <w:rPr>
                <w:rFonts w:ascii="Times New Roman" w:hAnsi="Times New Roman" w:cs="Times New Roman"/>
                <w:sz w:val="19"/>
                <w:szCs w:val="19"/>
              </w:rPr>
              <w:t>Постановка на кадастровый учет территориальных зон на территории муниципального образования Ленинградский район</w:t>
            </w:r>
          </w:p>
        </w:tc>
        <w:tc>
          <w:tcPr>
            <w:tcW w:w="1959" w:type="dxa"/>
          </w:tcPr>
          <w:p w:rsidR="00354E6D" w:rsidRPr="00354E6D" w:rsidRDefault="00354E6D" w:rsidP="00354E6D">
            <w:pPr>
              <w:rPr>
                <w:rFonts w:ascii="Times New Roman" w:hAnsi="Times New Roman" w:cs="Times New Roman"/>
                <w:sz w:val="19"/>
                <w:szCs w:val="19"/>
              </w:rPr>
            </w:pPr>
            <w:r w:rsidRPr="00354E6D">
              <w:rPr>
                <w:rFonts w:ascii="Times New Roman" w:hAnsi="Times New Roman" w:cs="Times New Roman"/>
                <w:color w:val="000000" w:themeColor="text1"/>
                <w:sz w:val="19"/>
                <w:szCs w:val="19"/>
              </w:rPr>
              <w:t>Утверждение границ, территориальных зон муниципального образования Ленинградский район, шт.</w:t>
            </w:r>
          </w:p>
        </w:tc>
        <w:tc>
          <w:tcPr>
            <w:tcW w:w="567" w:type="dxa"/>
            <w:vAlign w:val="center"/>
          </w:tcPr>
          <w:p w:rsidR="00354E6D" w:rsidRPr="00354E6D" w:rsidRDefault="00354E6D" w:rsidP="00837BA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13</w:t>
            </w:r>
          </w:p>
        </w:tc>
        <w:tc>
          <w:tcPr>
            <w:tcW w:w="629" w:type="dxa"/>
            <w:vAlign w:val="center"/>
          </w:tcPr>
          <w:p w:rsidR="00354E6D" w:rsidRPr="00354E6D" w:rsidRDefault="00354E6D" w:rsidP="00837BA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108</w:t>
            </w:r>
          </w:p>
        </w:tc>
        <w:tc>
          <w:tcPr>
            <w:tcW w:w="596" w:type="dxa"/>
            <w:vAlign w:val="center"/>
          </w:tcPr>
          <w:p w:rsidR="00354E6D" w:rsidRPr="00354E6D" w:rsidRDefault="00354E6D" w:rsidP="00837BA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73</w:t>
            </w:r>
          </w:p>
        </w:tc>
        <w:tc>
          <w:tcPr>
            <w:tcW w:w="596" w:type="dxa"/>
            <w:vAlign w:val="center"/>
          </w:tcPr>
          <w:p w:rsidR="00354E6D" w:rsidRPr="00354E6D" w:rsidRDefault="00D576BE" w:rsidP="00D576BE">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596" w:type="dxa"/>
            <w:vAlign w:val="center"/>
          </w:tcPr>
          <w:p w:rsidR="00354E6D" w:rsidRPr="00354E6D" w:rsidRDefault="00D576BE" w:rsidP="00837BA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596" w:type="dxa"/>
            <w:vAlign w:val="center"/>
          </w:tcPr>
          <w:p w:rsidR="00354E6D" w:rsidRPr="00354E6D" w:rsidRDefault="00D576BE" w:rsidP="00837BA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596" w:type="dxa"/>
            <w:vAlign w:val="center"/>
          </w:tcPr>
          <w:p w:rsidR="00354E6D" w:rsidRPr="00354E6D" w:rsidRDefault="00D576BE" w:rsidP="00837BA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596" w:type="dxa"/>
            <w:vAlign w:val="center"/>
          </w:tcPr>
          <w:p w:rsidR="00354E6D" w:rsidRPr="00354E6D" w:rsidRDefault="00D576BE" w:rsidP="00837BA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596" w:type="dxa"/>
            <w:vAlign w:val="center"/>
          </w:tcPr>
          <w:p w:rsidR="00354E6D" w:rsidRPr="00354E6D" w:rsidRDefault="00D576BE" w:rsidP="00837BA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727" w:type="dxa"/>
            <w:vAlign w:val="center"/>
          </w:tcPr>
          <w:p w:rsidR="00354E6D" w:rsidRPr="00354E6D" w:rsidRDefault="00D576BE" w:rsidP="00837BA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r>
      <w:tr w:rsidR="00354E6D" w:rsidRPr="00354E6D" w:rsidTr="00837BA9">
        <w:tc>
          <w:tcPr>
            <w:tcW w:w="1586" w:type="dxa"/>
            <w:vMerge/>
          </w:tcPr>
          <w:p w:rsidR="00354E6D" w:rsidRPr="00354E6D" w:rsidRDefault="00354E6D" w:rsidP="00354E6D">
            <w:pPr>
              <w:adjustRightInd w:val="0"/>
              <w:jc w:val="both"/>
              <w:rPr>
                <w:rFonts w:ascii="Times New Roman" w:hAnsi="Times New Roman" w:cs="Times New Roman"/>
                <w:sz w:val="19"/>
                <w:szCs w:val="19"/>
              </w:rPr>
            </w:pPr>
          </w:p>
        </w:tc>
        <w:tc>
          <w:tcPr>
            <w:tcW w:w="1959" w:type="dxa"/>
          </w:tcPr>
          <w:p w:rsidR="00354E6D" w:rsidRPr="00354E6D" w:rsidRDefault="00354E6D" w:rsidP="00354E6D">
            <w:pPr>
              <w:rPr>
                <w:rFonts w:ascii="Times New Roman" w:hAnsi="Times New Roman" w:cs="Times New Roman"/>
                <w:sz w:val="19"/>
                <w:szCs w:val="19"/>
              </w:rPr>
            </w:pPr>
            <w:r w:rsidRPr="00354E6D">
              <w:rPr>
                <w:rFonts w:ascii="Times New Roman" w:hAnsi="Times New Roman" w:cs="Times New Roman"/>
                <w:color w:val="000000" w:themeColor="text1"/>
                <w:sz w:val="19"/>
                <w:szCs w:val="19"/>
              </w:rPr>
              <w:t>Утверждение границ территориальных зон муниципального образования Ленинградский район в процентном соотношении с нарастающим, %.</w:t>
            </w:r>
          </w:p>
        </w:tc>
        <w:tc>
          <w:tcPr>
            <w:tcW w:w="567" w:type="dxa"/>
            <w:vAlign w:val="center"/>
          </w:tcPr>
          <w:p w:rsidR="00354E6D" w:rsidRPr="00354E6D" w:rsidRDefault="00354E6D" w:rsidP="00837BA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7,2</w:t>
            </w:r>
          </w:p>
        </w:tc>
        <w:tc>
          <w:tcPr>
            <w:tcW w:w="629" w:type="dxa"/>
            <w:vAlign w:val="center"/>
          </w:tcPr>
          <w:p w:rsidR="00354E6D" w:rsidRPr="00354E6D" w:rsidRDefault="00354E6D" w:rsidP="00837BA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62,9</w:t>
            </w:r>
          </w:p>
        </w:tc>
        <w:tc>
          <w:tcPr>
            <w:tcW w:w="596" w:type="dxa"/>
            <w:vAlign w:val="center"/>
          </w:tcPr>
          <w:p w:rsidR="00354E6D" w:rsidRPr="00354E6D" w:rsidRDefault="00354E6D" w:rsidP="00837BA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100</w:t>
            </w:r>
          </w:p>
        </w:tc>
        <w:tc>
          <w:tcPr>
            <w:tcW w:w="596" w:type="dxa"/>
            <w:vAlign w:val="center"/>
          </w:tcPr>
          <w:p w:rsidR="00354E6D" w:rsidRPr="00D576BE" w:rsidRDefault="00D576BE" w:rsidP="00837BA9">
            <w:pPr>
              <w:jc w:val="center"/>
              <w:rPr>
                <w:rFonts w:ascii="Times New Roman" w:hAnsi="Times New Roman" w:cs="Times New Roman"/>
                <w:color w:val="000000" w:themeColor="text1"/>
                <w:sz w:val="19"/>
                <w:szCs w:val="19"/>
                <w:lang w:val="en-US"/>
              </w:rPr>
            </w:pPr>
            <w:r>
              <w:rPr>
                <w:rFonts w:ascii="Times New Roman" w:hAnsi="Times New Roman" w:cs="Times New Roman"/>
                <w:color w:val="000000" w:themeColor="text1"/>
                <w:sz w:val="19"/>
                <w:szCs w:val="19"/>
                <w:lang w:val="en-US"/>
              </w:rPr>
              <w:t>-</w:t>
            </w:r>
          </w:p>
        </w:tc>
        <w:tc>
          <w:tcPr>
            <w:tcW w:w="596" w:type="dxa"/>
            <w:vAlign w:val="center"/>
          </w:tcPr>
          <w:p w:rsidR="00354E6D" w:rsidRPr="00354E6D" w:rsidRDefault="00D576BE" w:rsidP="00837BA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596" w:type="dxa"/>
            <w:vAlign w:val="center"/>
          </w:tcPr>
          <w:p w:rsidR="00354E6D" w:rsidRPr="00354E6D" w:rsidRDefault="00D576BE" w:rsidP="00837BA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596" w:type="dxa"/>
            <w:vAlign w:val="center"/>
          </w:tcPr>
          <w:p w:rsidR="00354E6D" w:rsidRPr="00354E6D" w:rsidRDefault="00D576BE" w:rsidP="00837BA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596" w:type="dxa"/>
            <w:vAlign w:val="center"/>
          </w:tcPr>
          <w:p w:rsidR="00354E6D" w:rsidRPr="00354E6D" w:rsidRDefault="00D576BE" w:rsidP="00837BA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596" w:type="dxa"/>
            <w:vAlign w:val="center"/>
          </w:tcPr>
          <w:p w:rsidR="00354E6D" w:rsidRPr="00D576BE" w:rsidRDefault="00D576BE" w:rsidP="00D576BE">
            <w:pPr>
              <w:rPr>
                <w:rFonts w:ascii="Times New Roman" w:hAnsi="Times New Roman" w:cs="Times New Roman"/>
                <w:color w:val="000000" w:themeColor="text1"/>
                <w:sz w:val="19"/>
                <w:szCs w:val="19"/>
                <w:lang w:val="en-US"/>
              </w:rPr>
            </w:pPr>
            <w:r>
              <w:rPr>
                <w:rFonts w:ascii="Times New Roman" w:hAnsi="Times New Roman" w:cs="Times New Roman"/>
                <w:color w:val="000000" w:themeColor="text1"/>
                <w:sz w:val="19"/>
                <w:szCs w:val="19"/>
                <w:lang w:val="en-US"/>
              </w:rPr>
              <w:t xml:space="preserve">  -</w:t>
            </w:r>
          </w:p>
        </w:tc>
        <w:tc>
          <w:tcPr>
            <w:tcW w:w="727" w:type="dxa"/>
            <w:vAlign w:val="center"/>
          </w:tcPr>
          <w:p w:rsidR="00354E6D" w:rsidRPr="00354E6D" w:rsidRDefault="00D576BE" w:rsidP="00837BA9">
            <w:pPr>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r>
      <w:tr w:rsidR="00354E6D" w:rsidRPr="00354E6D" w:rsidTr="00837BA9">
        <w:trPr>
          <w:trHeight w:val="497"/>
        </w:trPr>
        <w:tc>
          <w:tcPr>
            <w:tcW w:w="1586" w:type="dxa"/>
            <w:vMerge/>
          </w:tcPr>
          <w:p w:rsidR="00354E6D" w:rsidRPr="00354E6D" w:rsidRDefault="00354E6D" w:rsidP="00354E6D">
            <w:pPr>
              <w:adjustRightInd w:val="0"/>
              <w:jc w:val="both"/>
              <w:rPr>
                <w:rFonts w:ascii="Times New Roman" w:hAnsi="Times New Roman" w:cs="Times New Roman"/>
                <w:sz w:val="19"/>
                <w:szCs w:val="19"/>
                <w:highlight w:val="yellow"/>
              </w:rPr>
            </w:pPr>
          </w:p>
        </w:tc>
        <w:tc>
          <w:tcPr>
            <w:tcW w:w="1959" w:type="dxa"/>
          </w:tcPr>
          <w:p w:rsidR="00354E6D" w:rsidRPr="00354E6D" w:rsidRDefault="00354E6D" w:rsidP="00354E6D">
            <w:pPr>
              <w:tabs>
                <w:tab w:val="left" w:pos="317"/>
              </w:tabs>
              <w:adjustRightInd w:val="0"/>
              <w:jc w:val="both"/>
              <w:rPr>
                <w:rFonts w:ascii="Times New Roman" w:hAnsi="Times New Roman" w:cs="Times New Roman"/>
                <w:sz w:val="19"/>
                <w:szCs w:val="19"/>
                <w:highlight w:val="yellow"/>
              </w:rPr>
            </w:pPr>
            <w:r w:rsidRPr="00354E6D">
              <w:rPr>
                <w:rFonts w:ascii="Times New Roman" w:hAnsi="Times New Roman" w:cs="Times New Roman"/>
                <w:color w:val="000000" w:themeColor="text1"/>
                <w:sz w:val="19"/>
                <w:szCs w:val="19"/>
              </w:rPr>
              <w:t>Утверждение границ территориальных зон муниципального образования Ленинградский район, контур</w:t>
            </w:r>
          </w:p>
        </w:tc>
        <w:tc>
          <w:tcPr>
            <w:tcW w:w="567" w:type="dxa"/>
            <w:vAlign w:val="center"/>
          </w:tcPr>
          <w:p w:rsidR="00354E6D" w:rsidRPr="00354E6D" w:rsidRDefault="00354E6D" w:rsidP="00837BA9">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159</w:t>
            </w:r>
          </w:p>
        </w:tc>
        <w:tc>
          <w:tcPr>
            <w:tcW w:w="629" w:type="dxa"/>
            <w:vAlign w:val="center"/>
          </w:tcPr>
          <w:p w:rsidR="00354E6D" w:rsidRPr="00354E6D" w:rsidRDefault="00354E6D" w:rsidP="00837BA9">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1782</w:t>
            </w:r>
          </w:p>
        </w:tc>
        <w:tc>
          <w:tcPr>
            <w:tcW w:w="596" w:type="dxa"/>
            <w:vAlign w:val="center"/>
          </w:tcPr>
          <w:p w:rsidR="00354E6D" w:rsidRPr="00354E6D" w:rsidRDefault="00354E6D" w:rsidP="00837BA9">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352</w:t>
            </w:r>
          </w:p>
        </w:tc>
        <w:tc>
          <w:tcPr>
            <w:tcW w:w="596" w:type="dxa"/>
            <w:vAlign w:val="center"/>
          </w:tcPr>
          <w:p w:rsidR="00354E6D" w:rsidRPr="00354E6D" w:rsidRDefault="00D576BE" w:rsidP="00D576BE">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596" w:type="dxa"/>
            <w:vAlign w:val="center"/>
          </w:tcPr>
          <w:p w:rsidR="00354E6D" w:rsidRPr="00354E6D" w:rsidRDefault="00D576BE" w:rsidP="00837BA9">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596" w:type="dxa"/>
            <w:vAlign w:val="center"/>
          </w:tcPr>
          <w:p w:rsidR="00354E6D" w:rsidRPr="00354E6D" w:rsidRDefault="00D576BE" w:rsidP="00837BA9">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596" w:type="dxa"/>
            <w:vAlign w:val="center"/>
          </w:tcPr>
          <w:p w:rsidR="00354E6D" w:rsidRPr="00354E6D" w:rsidRDefault="00D576BE" w:rsidP="00837BA9">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596" w:type="dxa"/>
            <w:vAlign w:val="center"/>
          </w:tcPr>
          <w:p w:rsidR="00354E6D" w:rsidRPr="00354E6D" w:rsidRDefault="00D576BE" w:rsidP="00837BA9">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596" w:type="dxa"/>
            <w:vAlign w:val="center"/>
          </w:tcPr>
          <w:p w:rsidR="00354E6D" w:rsidRPr="00354E6D" w:rsidRDefault="00D576BE" w:rsidP="00837BA9">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c>
          <w:tcPr>
            <w:tcW w:w="727" w:type="dxa"/>
            <w:vAlign w:val="center"/>
          </w:tcPr>
          <w:p w:rsidR="00354E6D" w:rsidRPr="00354E6D" w:rsidRDefault="00D576BE" w:rsidP="00837BA9">
            <w:pPr>
              <w:tabs>
                <w:tab w:val="left" w:pos="317"/>
              </w:tabs>
              <w:adjustRightInd w:val="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t>
            </w:r>
          </w:p>
        </w:tc>
      </w:tr>
    </w:tbl>
    <w:p w:rsidR="00C90DC1" w:rsidRDefault="00C90DC1" w:rsidP="00354E6D">
      <w:pPr>
        <w:autoSpaceDE w:val="0"/>
        <w:autoSpaceDN w:val="0"/>
        <w:adjustRightInd w:val="0"/>
        <w:spacing w:after="0" w:line="240" w:lineRule="auto"/>
        <w:jc w:val="both"/>
        <w:rPr>
          <w:rFonts w:ascii="Times New Roman" w:hAnsi="Times New Roman" w:cs="Times New Roman"/>
          <w:b/>
          <w:color w:val="000000"/>
          <w:sz w:val="28"/>
          <w:szCs w:val="28"/>
        </w:rPr>
      </w:pPr>
    </w:p>
    <w:p w:rsidR="00C90DC1" w:rsidRDefault="00C90DC1" w:rsidP="00C90DC1">
      <w:pPr>
        <w:autoSpaceDE w:val="0"/>
        <w:autoSpaceDN w:val="0"/>
        <w:adjustRightInd w:val="0"/>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Задача 10</w:t>
      </w:r>
      <w:r w:rsidRPr="00141165">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Обеспечение безопасности населения муниципального образования Ленинградский район</w:t>
      </w:r>
    </w:p>
    <w:p w:rsidR="00C90DC1" w:rsidRDefault="00C90DC1" w:rsidP="00C90DC1">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83380" w:rsidRDefault="00C90DC1" w:rsidP="00C90DC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41165">
        <w:rPr>
          <w:rFonts w:ascii="Times New Roman" w:hAnsi="Times New Roman" w:cs="Times New Roman"/>
          <w:color w:val="000000"/>
          <w:sz w:val="28"/>
          <w:szCs w:val="28"/>
        </w:rPr>
        <w:t>Ориентир – Ленинградский район –</w:t>
      </w:r>
      <w:r>
        <w:rPr>
          <w:rFonts w:ascii="Times New Roman" w:hAnsi="Times New Roman" w:cs="Times New Roman"/>
          <w:color w:val="000000"/>
          <w:sz w:val="28"/>
          <w:szCs w:val="28"/>
        </w:rPr>
        <w:t xml:space="preserve"> территория</w:t>
      </w:r>
      <w:r w:rsidR="002F293B">
        <w:rPr>
          <w:rFonts w:ascii="Times New Roman" w:hAnsi="Times New Roman" w:cs="Times New Roman"/>
          <w:color w:val="000000"/>
          <w:sz w:val="28"/>
          <w:szCs w:val="28"/>
        </w:rPr>
        <w:t xml:space="preserve"> с минимальным количеством </w:t>
      </w:r>
      <w:r w:rsidR="00FB362D">
        <w:rPr>
          <w:rFonts w:ascii="Times New Roman" w:hAnsi="Times New Roman" w:cs="Times New Roman"/>
          <w:color w:val="000000"/>
          <w:sz w:val="28"/>
          <w:szCs w:val="28"/>
        </w:rPr>
        <w:t xml:space="preserve">рисков </w:t>
      </w:r>
      <w:r w:rsidR="002F293B">
        <w:rPr>
          <w:rFonts w:ascii="Times New Roman" w:hAnsi="Times New Roman" w:cs="Times New Roman"/>
          <w:color w:val="000000"/>
          <w:sz w:val="28"/>
          <w:szCs w:val="28"/>
        </w:rPr>
        <w:t>чрезвычайных ситуаций, обеспечение повышения безопасности населения и территории муниципального образования Ленинградский район от угроз природного и техногенного характера. Повышение уровня защиты населения и территории от опасностей, возникающ</w:t>
      </w:r>
      <w:r w:rsidR="00FB362D">
        <w:rPr>
          <w:rFonts w:ascii="Times New Roman" w:hAnsi="Times New Roman" w:cs="Times New Roman"/>
          <w:color w:val="000000"/>
          <w:sz w:val="28"/>
          <w:szCs w:val="28"/>
        </w:rPr>
        <w:t>их при ведении военных действий</w:t>
      </w:r>
      <w:r w:rsidR="002F293B">
        <w:rPr>
          <w:rFonts w:ascii="Times New Roman" w:hAnsi="Times New Roman" w:cs="Times New Roman"/>
          <w:color w:val="000000"/>
          <w:sz w:val="28"/>
          <w:szCs w:val="28"/>
        </w:rPr>
        <w:t xml:space="preserve"> или </w:t>
      </w:r>
      <w:r w:rsidR="00FB362D">
        <w:rPr>
          <w:rFonts w:ascii="Times New Roman" w:hAnsi="Times New Roman" w:cs="Times New Roman"/>
          <w:color w:val="000000"/>
          <w:sz w:val="28"/>
          <w:szCs w:val="28"/>
        </w:rPr>
        <w:t>вследствие</w:t>
      </w:r>
      <w:r w:rsidR="002F293B">
        <w:rPr>
          <w:rFonts w:ascii="Times New Roman" w:hAnsi="Times New Roman" w:cs="Times New Roman"/>
          <w:color w:val="000000"/>
          <w:sz w:val="28"/>
          <w:szCs w:val="28"/>
        </w:rPr>
        <w:t xml:space="preserve"> этих действий, а также при возникновении чрезвычайных</w:t>
      </w:r>
      <w:r w:rsidR="00FB362D" w:rsidRPr="00FB362D">
        <w:rPr>
          <w:rFonts w:ascii="Times New Roman" w:hAnsi="Times New Roman" w:cs="Times New Roman"/>
          <w:color w:val="000000"/>
          <w:sz w:val="28"/>
          <w:szCs w:val="28"/>
        </w:rPr>
        <w:t xml:space="preserve"> </w:t>
      </w:r>
      <w:r w:rsidR="00FB362D">
        <w:rPr>
          <w:rFonts w:ascii="Times New Roman" w:hAnsi="Times New Roman" w:cs="Times New Roman"/>
          <w:color w:val="000000"/>
          <w:sz w:val="28"/>
          <w:szCs w:val="28"/>
        </w:rPr>
        <w:t>ситуаций природного и техногенного характера.</w:t>
      </w:r>
    </w:p>
    <w:p w:rsidR="00FB362D" w:rsidRDefault="00FB362D" w:rsidP="00C90DC1">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безопасности населения Ленинградского района, формирован</w:t>
      </w:r>
      <w:r w:rsidR="003B2CCE">
        <w:rPr>
          <w:rFonts w:ascii="Times New Roman" w:hAnsi="Times New Roman" w:cs="Times New Roman"/>
          <w:color w:val="000000"/>
          <w:sz w:val="28"/>
          <w:szCs w:val="28"/>
        </w:rPr>
        <w:t xml:space="preserve">ие, поддержание и развитие среды жизнедеятельности, соблюдение жизненно важных интересов личности, общества, недопущение, предупреждение и оперативная ликвидация чрезвычайных ситуаций являются приоритетными направлениями деятельности органов местного самоуправления. </w:t>
      </w:r>
    </w:p>
    <w:p w:rsidR="003B2CCE" w:rsidRDefault="003B2CCE" w:rsidP="00C90DC1">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условиях сохранения высокого уровня угрозы природного и техногенного характера для устойчивого социально-экономического развития района одним из важных элементов является повышение уровня защиты населения и территорий.</w:t>
      </w:r>
    </w:p>
    <w:p w:rsidR="003B2CCE" w:rsidRDefault="003B2CCE" w:rsidP="00C90DC1">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Обстановка, в рассматриваемой сфере, диктует настоятельную потребность в дальнейшей реализации задач по обеспечению безопасности жизнедеятельности в полном объеме и в обеспечении ее эксплуатации, надлежащего технического состояния и функционирования.</w:t>
      </w:r>
    </w:p>
    <w:p w:rsidR="003B2CCE" w:rsidRDefault="003B2CCE" w:rsidP="00C90DC1">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По-прежнему актуальными остаются задачи обеспечения общественной безопасности, сохранности имущества граждан, развития единой государственной системы предупреждения и ликвидации чрезвычайных ситуаций, противодействия угрозам чрезвычайных ситуаций в муниципальном образовании Ленинградский район.</w:t>
      </w:r>
    </w:p>
    <w:p w:rsidR="00D63D24" w:rsidRDefault="00D63D24" w:rsidP="00C90DC1">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Основной целью является создание условий для обеспечения безопасности жизнедеятельности населения.</w:t>
      </w:r>
    </w:p>
    <w:p w:rsidR="00D63D24" w:rsidRDefault="00D63D24" w:rsidP="00D63D24">
      <w:pPr>
        <w:spacing w:after="0" w:line="240" w:lineRule="auto"/>
        <w:ind w:firstLine="720"/>
        <w:jc w:val="both"/>
        <w:rPr>
          <w:rFonts w:ascii="Times New Roman" w:hAnsi="Times New Roman"/>
          <w:color w:val="000000"/>
          <w:sz w:val="28"/>
          <w:szCs w:val="28"/>
        </w:rPr>
      </w:pPr>
      <w:r w:rsidRPr="00DE062F">
        <w:rPr>
          <w:rFonts w:ascii="Times New Roman" w:hAnsi="Times New Roman"/>
          <w:color w:val="000000"/>
          <w:sz w:val="28"/>
          <w:szCs w:val="28"/>
        </w:rPr>
        <w:t xml:space="preserve">Основными </w:t>
      </w:r>
      <w:r>
        <w:rPr>
          <w:rFonts w:ascii="Times New Roman" w:hAnsi="Times New Roman"/>
          <w:color w:val="000000"/>
          <w:sz w:val="28"/>
          <w:szCs w:val="28"/>
        </w:rPr>
        <w:t>задачами</w:t>
      </w:r>
      <w:r w:rsidRPr="00DE062F">
        <w:rPr>
          <w:rFonts w:ascii="Times New Roman" w:hAnsi="Times New Roman"/>
          <w:color w:val="000000"/>
          <w:sz w:val="28"/>
          <w:szCs w:val="28"/>
        </w:rPr>
        <w:t xml:space="preserve"> работы муниципалитета по </w:t>
      </w:r>
      <w:r>
        <w:rPr>
          <w:rFonts w:ascii="Times New Roman" w:hAnsi="Times New Roman"/>
          <w:color w:val="000000"/>
          <w:sz w:val="28"/>
          <w:szCs w:val="28"/>
        </w:rPr>
        <w:t>о</w:t>
      </w:r>
      <w:r w:rsidRPr="00D63D24">
        <w:rPr>
          <w:rFonts w:ascii="Times New Roman" w:hAnsi="Times New Roman"/>
          <w:color w:val="000000"/>
          <w:sz w:val="28"/>
          <w:szCs w:val="28"/>
        </w:rPr>
        <w:t>беспечени</w:t>
      </w:r>
      <w:r>
        <w:rPr>
          <w:rFonts w:ascii="Times New Roman" w:hAnsi="Times New Roman"/>
          <w:color w:val="000000"/>
          <w:sz w:val="28"/>
          <w:szCs w:val="28"/>
        </w:rPr>
        <w:t>ю</w:t>
      </w:r>
      <w:r w:rsidRPr="00D63D24">
        <w:rPr>
          <w:rFonts w:ascii="Times New Roman" w:hAnsi="Times New Roman"/>
          <w:color w:val="000000"/>
          <w:sz w:val="28"/>
          <w:szCs w:val="28"/>
        </w:rPr>
        <w:t xml:space="preserve"> безопасности населения</w:t>
      </w:r>
      <w:r>
        <w:rPr>
          <w:rFonts w:ascii="Times New Roman" w:hAnsi="Times New Roman"/>
          <w:color w:val="000000"/>
          <w:sz w:val="28"/>
          <w:szCs w:val="28"/>
        </w:rPr>
        <w:t xml:space="preserve"> являются:</w:t>
      </w:r>
    </w:p>
    <w:p w:rsidR="001B10DF" w:rsidRDefault="005516D6" w:rsidP="00D63D2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1) сбор и обмен информацией в области защиты населения и территорий от чрезвычайных ситуаций,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в местах массового пребывания людей;</w:t>
      </w:r>
    </w:p>
    <w:p w:rsidR="005516D6" w:rsidRDefault="005516D6" w:rsidP="00D63D2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2) обеспечение эффективного предупреждения и ликвидации чрезвычайных ситуаций природного и техногенного характера, а также ликвидации их последствий;</w:t>
      </w:r>
    </w:p>
    <w:p w:rsidR="005516D6" w:rsidRDefault="005516D6" w:rsidP="00D63D2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3) совершенствование системы обеспечения пожарной безопасности в Ленинградском районе;</w:t>
      </w:r>
    </w:p>
    <w:p w:rsidR="005516D6" w:rsidRDefault="005516D6" w:rsidP="00D63D2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4) информационно сопровождение пропаганды здорового образа жизни на территории муниципалитета. </w:t>
      </w:r>
    </w:p>
    <w:p w:rsidR="005516D6" w:rsidRPr="00143767" w:rsidRDefault="005516D6" w:rsidP="005516D6">
      <w:pPr>
        <w:shd w:val="clear" w:color="auto" w:fill="FFFFFF"/>
        <w:spacing w:after="0" w:line="240" w:lineRule="auto"/>
        <w:ind w:firstLine="709"/>
        <w:jc w:val="both"/>
        <w:rPr>
          <w:rFonts w:ascii="Times New Roman" w:hAnsi="Times New Roman" w:cs="Times New Roman"/>
          <w:sz w:val="28"/>
          <w:szCs w:val="28"/>
        </w:rPr>
      </w:pPr>
      <w:r w:rsidRPr="00143767">
        <w:rPr>
          <w:rFonts w:ascii="Times New Roman" w:hAnsi="Times New Roman" w:cs="Times New Roman"/>
          <w:bCs/>
          <w:sz w:val="28"/>
          <w:szCs w:val="28"/>
        </w:rPr>
        <w:lastRenderedPageBreak/>
        <w:t>Стратегические показатели в увязке с задачей «</w:t>
      </w:r>
      <w:r w:rsidRPr="00A35C04">
        <w:rPr>
          <w:rFonts w:ascii="Times New Roman" w:hAnsi="Times New Roman" w:cs="Times New Roman"/>
          <w:sz w:val="28"/>
          <w:szCs w:val="28"/>
        </w:rPr>
        <w:t>Постановка на кадастровый учет территориальных зон на территории муниципального образования Ленинградский район</w:t>
      </w:r>
      <w:r w:rsidR="00CA7B9D">
        <w:rPr>
          <w:rFonts w:ascii="Times New Roman" w:hAnsi="Times New Roman" w:cs="Times New Roman"/>
          <w:sz w:val="28"/>
          <w:szCs w:val="28"/>
        </w:rPr>
        <w:t>» представлены в таблице</w:t>
      </w:r>
      <w:r>
        <w:rPr>
          <w:rFonts w:ascii="Times New Roman" w:hAnsi="Times New Roman" w:cs="Times New Roman"/>
          <w:sz w:val="28"/>
          <w:szCs w:val="28"/>
        </w:rPr>
        <w:t>.</w:t>
      </w:r>
      <w:r w:rsidRPr="00143767">
        <w:rPr>
          <w:rFonts w:ascii="Times New Roman" w:hAnsi="Times New Roman" w:cs="Times New Roman"/>
          <w:sz w:val="28"/>
          <w:szCs w:val="28"/>
        </w:rPr>
        <w:t xml:space="preserve"> </w:t>
      </w:r>
    </w:p>
    <w:p w:rsidR="005516D6" w:rsidRPr="00143767" w:rsidRDefault="005516D6" w:rsidP="005516D6">
      <w:pPr>
        <w:shd w:val="clear" w:color="auto" w:fill="FFFFFF"/>
        <w:spacing w:after="0" w:line="240" w:lineRule="auto"/>
        <w:jc w:val="both"/>
        <w:rPr>
          <w:rFonts w:ascii="Times New Roman" w:hAnsi="Times New Roman" w:cs="Times New Roman"/>
          <w:sz w:val="28"/>
          <w:szCs w:val="28"/>
        </w:rPr>
      </w:pPr>
    </w:p>
    <w:p w:rsidR="005516D6" w:rsidRDefault="005516D6" w:rsidP="00CA7B9D">
      <w:pPr>
        <w:autoSpaceDE w:val="0"/>
        <w:autoSpaceDN w:val="0"/>
        <w:adjustRightInd w:val="0"/>
        <w:spacing w:after="0" w:line="240" w:lineRule="auto"/>
        <w:rPr>
          <w:rFonts w:ascii="Times New Roman" w:hAnsi="Times New Roman" w:cs="Times New Roman"/>
          <w:sz w:val="28"/>
          <w:szCs w:val="28"/>
        </w:rPr>
      </w:pPr>
      <w:r w:rsidRPr="003B7937">
        <w:rPr>
          <w:rFonts w:ascii="Times New Roman" w:hAnsi="Times New Roman" w:cs="Times New Roman"/>
          <w:sz w:val="28"/>
          <w:szCs w:val="28"/>
        </w:rPr>
        <w:t xml:space="preserve">Таблица </w:t>
      </w:r>
      <w:r w:rsidR="0079139C">
        <w:rPr>
          <w:rFonts w:ascii="Times New Roman" w:hAnsi="Times New Roman" w:cs="Times New Roman"/>
          <w:sz w:val="28"/>
          <w:szCs w:val="28"/>
        </w:rPr>
        <w:t xml:space="preserve">36 - </w:t>
      </w:r>
      <w:r w:rsidR="00CA7B9D" w:rsidRPr="00CA7B9D">
        <w:rPr>
          <w:rFonts w:ascii="Times New Roman" w:hAnsi="Times New Roman" w:cs="Times New Roman"/>
          <w:sz w:val="28"/>
          <w:szCs w:val="28"/>
        </w:rPr>
        <w:t>Обеспечение безопасности населения муниципального образования Ленинградский район</w:t>
      </w:r>
    </w:p>
    <w:p w:rsidR="00CA7B9D" w:rsidRPr="003B7937" w:rsidRDefault="00CA7B9D" w:rsidP="00CA7B9D">
      <w:pPr>
        <w:autoSpaceDE w:val="0"/>
        <w:autoSpaceDN w:val="0"/>
        <w:adjustRightInd w:val="0"/>
        <w:spacing w:after="0" w:line="240" w:lineRule="auto"/>
        <w:rPr>
          <w:rFonts w:ascii="Times New Roman" w:hAnsi="Times New Roman" w:cs="Times New Roman"/>
          <w:sz w:val="28"/>
          <w:szCs w:val="28"/>
        </w:rPr>
      </w:pPr>
    </w:p>
    <w:tbl>
      <w:tblPr>
        <w:tblStyle w:val="26"/>
        <w:tblW w:w="9427" w:type="dxa"/>
        <w:tblLook w:val="04A0" w:firstRow="1" w:lastRow="0" w:firstColumn="1" w:lastColumn="0" w:noHBand="0" w:noVBand="1"/>
      </w:tblPr>
      <w:tblGrid>
        <w:gridCol w:w="1576"/>
        <w:gridCol w:w="2757"/>
        <w:gridCol w:w="502"/>
        <w:gridCol w:w="502"/>
        <w:gridCol w:w="501"/>
        <w:gridCol w:w="501"/>
        <w:gridCol w:w="501"/>
        <w:gridCol w:w="501"/>
        <w:gridCol w:w="501"/>
        <w:gridCol w:w="501"/>
        <w:gridCol w:w="583"/>
        <w:gridCol w:w="501"/>
      </w:tblGrid>
      <w:tr w:rsidR="00DB3407" w:rsidRPr="00DB3407" w:rsidTr="00670FAD">
        <w:trPr>
          <w:cantSplit/>
          <w:trHeight w:val="870"/>
        </w:trPr>
        <w:tc>
          <w:tcPr>
            <w:tcW w:w="1576" w:type="dxa"/>
            <w:vAlign w:val="center"/>
          </w:tcPr>
          <w:p w:rsidR="00DB3407" w:rsidRPr="00DB3407" w:rsidRDefault="00DB3407" w:rsidP="00490F8A">
            <w:pPr>
              <w:adjustRightInd w:val="0"/>
              <w:jc w:val="center"/>
              <w:rPr>
                <w:rFonts w:ascii="Times New Roman" w:hAnsi="Times New Roman" w:cs="Times New Roman"/>
                <w:sz w:val="19"/>
                <w:szCs w:val="19"/>
              </w:rPr>
            </w:pPr>
            <w:r w:rsidRPr="00DB3407">
              <w:rPr>
                <w:rFonts w:ascii="Times New Roman" w:hAnsi="Times New Roman" w:cs="Times New Roman"/>
                <w:sz w:val="19"/>
                <w:szCs w:val="19"/>
              </w:rPr>
              <w:t>Задача</w:t>
            </w:r>
          </w:p>
        </w:tc>
        <w:tc>
          <w:tcPr>
            <w:tcW w:w="2757" w:type="dxa"/>
            <w:vAlign w:val="center"/>
          </w:tcPr>
          <w:p w:rsidR="00DB3407" w:rsidRPr="00DB3407" w:rsidRDefault="00DB3407" w:rsidP="00490F8A">
            <w:pPr>
              <w:adjustRightInd w:val="0"/>
              <w:jc w:val="center"/>
              <w:rPr>
                <w:rFonts w:ascii="Times New Roman" w:hAnsi="Times New Roman" w:cs="Times New Roman"/>
                <w:sz w:val="19"/>
                <w:szCs w:val="19"/>
              </w:rPr>
            </w:pPr>
            <w:r w:rsidRPr="00DB3407">
              <w:rPr>
                <w:rFonts w:ascii="Times New Roman" w:hAnsi="Times New Roman" w:cs="Times New Roman"/>
                <w:sz w:val="19"/>
                <w:szCs w:val="19"/>
              </w:rPr>
              <w:t>Показатели</w:t>
            </w:r>
          </w:p>
        </w:tc>
        <w:tc>
          <w:tcPr>
            <w:tcW w:w="502" w:type="dxa"/>
            <w:textDirection w:val="btLr"/>
          </w:tcPr>
          <w:p w:rsidR="00DB3407" w:rsidRPr="00DB3407" w:rsidRDefault="00DB3407" w:rsidP="00DB3407">
            <w:pPr>
              <w:adjustRightInd w:val="0"/>
              <w:ind w:left="113" w:right="113"/>
              <w:jc w:val="center"/>
              <w:rPr>
                <w:rFonts w:ascii="Times New Roman" w:hAnsi="Times New Roman" w:cs="Times New Roman"/>
                <w:sz w:val="19"/>
                <w:szCs w:val="19"/>
              </w:rPr>
            </w:pPr>
            <w:r>
              <w:rPr>
                <w:rFonts w:ascii="Times New Roman" w:hAnsi="Times New Roman" w:cs="Times New Roman"/>
                <w:sz w:val="19"/>
                <w:szCs w:val="19"/>
              </w:rPr>
              <w:t>2021 г.</w:t>
            </w:r>
          </w:p>
        </w:tc>
        <w:tc>
          <w:tcPr>
            <w:tcW w:w="502" w:type="dxa"/>
            <w:textDirection w:val="btLr"/>
          </w:tcPr>
          <w:p w:rsidR="00DB3407" w:rsidRPr="00DB3407" w:rsidRDefault="00DB3407" w:rsidP="00DB3407">
            <w:pPr>
              <w:adjustRightInd w:val="0"/>
              <w:ind w:left="113" w:right="113"/>
              <w:jc w:val="center"/>
              <w:rPr>
                <w:rFonts w:ascii="Times New Roman" w:hAnsi="Times New Roman" w:cs="Times New Roman"/>
                <w:sz w:val="19"/>
                <w:szCs w:val="19"/>
              </w:rPr>
            </w:pPr>
            <w:r>
              <w:rPr>
                <w:rFonts w:ascii="Times New Roman" w:hAnsi="Times New Roman" w:cs="Times New Roman"/>
                <w:sz w:val="19"/>
                <w:szCs w:val="19"/>
              </w:rPr>
              <w:t>2022 г.</w:t>
            </w:r>
          </w:p>
        </w:tc>
        <w:tc>
          <w:tcPr>
            <w:tcW w:w="501" w:type="dxa"/>
            <w:textDirection w:val="btLr"/>
          </w:tcPr>
          <w:p w:rsidR="00DB3407" w:rsidRPr="00DB3407" w:rsidRDefault="00DB3407" w:rsidP="00DB3407">
            <w:pPr>
              <w:adjustRightInd w:val="0"/>
              <w:ind w:left="113" w:right="113"/>
              <w:jc w:val="center"/>
              <w:rPr>
                <w:rFonts w:ascii="Times New Roman" w:hAnsi="Times New Roman" w:cs="Times New Roman"/>
                <w:sz w:val="19"/>
                <w:szCs w:val="19"/>
              </w:rPr>
            </w:pPr>
            <w:r>
              <w:rPr>
                <w:rFonts w:ascii="Times New Roman" w:hAnsi="Times New Roman" w:cs="Times New Roman"/>
                <w:sz w:val="19"/>
                <w:szCs w:val="19"/>
              </w:rPr>
              <w:t>2023 г.</w:t>
            </w:r>
          </w:p>
        </w:tc>
        <w:tc>
          <w:tcPr>
            <w:tcW w:w="501" w:type="dxa"/>
            <w:textDirection w:val="btLr"/>
          </w:tcPr>
          <w:p w:rsidR="00DB3407" w:rsidRPr="00DB3407" w:rsidRDefault="00DB3407" w:rsidP="00DB3407">
            <w:pPr>
              <w:adjustRightInd w:val="0"/>
              <w:ind w:left="113" w:right="113"/>
              <w:jc w:val="center"/>
              <w:rPr>
                <w:rFonts w:ascii="Times New Roman" w:hAnsi="Times New Roman" w:cs="Times New Roman"/>
                <w:sz w:val="19"/>
                <w:szCs w:val="19"/>
              </w:rPr>
            </w:pPr>
            <w:r>
              <w:rPr>
                <w:rFonts w:ascii="Times New Roman" w:hAnsi="Times New Roman" w:cs="Times New Roman"/>
                <w:sz w:val="19"/>
                <w:szCs w:val="19"/>
              </w:rPr>
              <w:t>2024 г.</w:t>
            </w:r>
          </w:p>
        </w:tc>
        <w:tc>
          <w:tcPr>
            <w:tcW w:w="501" w:type="dxa"/>
            <w:textDirection w:val="btLr"/>
          </w:tcPr>
          <w:p w:rsidR="00DB3407" w:rsidRPr="00DB3407" w:rsidRDefault="00DB3407" w:rsidP="00DB3407">
            <w:pPr>
              <w:adjustRightInd w:val="0"/>
              <w:ind w:left="113" w:right="113"/>
              <w:jc w:val="center"/>
              <w:rPr>
                <w:rFonts w:ascii="Times New Roman" w:hAnsi="Times New Roman" w:cs="Times New Roman"/>
                <w:sz w:val="19"/>
                <w:szCs w:val="19"/>
              </w:rPr>
            </w:pPr>
            <w:r>
              <w:rPr>
                <w:rFonts w:ascii="Times New Roman" w:hAnsi="Times New Roman" w:cs="Times New Roman"/>
                <w:sz w:val="19"/>
                <w:szCs w:val="19"/>
              </w:rPr>
              <w:t>2025 г.</w:t>
            </w:r>
          </w:p>
        </w:tc>
        <w:tc>
          <w:tcPr>
            <w:tcW w:w="501" w:type="dxa"/>
            <w:textDirection w:val="btLr"/>
          </w:tcPr>
          <w:p w:rsidR="00DB3407" w:rsidRPr="00DB3407" w:rsidRDefault="00DB3407" w:rsidP="00DB3407">
            <w:pPr>
              <w:adjustRightInd w:val="0"/>
              <w:ind w:left="113" w:right="113"/>
              <w:jc w:val="center"/>
              <w:rPr>
                <w:rFonts w:ascii="Times New Roman" w:hAnsi="Times New Roman" w:cs="Times New Roman"/>
                <w:sz w:val="19"/>
                <w:szCs w:val="19"/>
              </w:rPr>
            </w:pPr>
            <w:r>
              <w:rPr>
                <w:rFonts w:ascii="Times New Roman" w:hAnsi="Times New Roman" w:cs="Times New Roman"/>
                <w:sz w:val="19"/>
                <w:szCs w:val="19"/>
              </w:rPr>
              <w:t>2026 г.</w:t>
            </w:r>
          </w:p>
        </w:tc>
        <w:tc>
          <w:tcPr>
            <w:tcW w:w="501" w:type="dxa"/>
            <w:textDirection w:val="btLr"/>
          </w:tcPr>
          <w:p w:rsidR="00DB3407" w:rsidRPr="00DB3407" w:rsidRDefault="00DB3407" w:rsidP="00DB3407">
            <w:pPr>
              <w:adjustRightInd w:val="0"/>
              <w:ind w:left="113" w:right="113"/>
              <w:jc w:val="center"/>
              <w:rPr>
                <w:rFonts w:ascii="Times New Roman" w:hAnsi="Times New Roman" w:cs="Times New Roman"/>
                <w:sz w:val="19"/>
                <w:szCs w:val="19"/>
              </w:rPr>
            </w:pPr>
            <w:r>
              <w:rPr>
                <w:rFonts w:ascii="Times New Roman" w:hAnsi="Times New Roman" w:cs="Times New Roman"/>
                <w:sz w:val="19"/>
                <w:szCs w:val="19"/>
              </w:rPr>
              <w:t>2027 г.</w:t>
            </w:r>
          </w:p>
        </w:tc>
        <w:tc>
          <w:tcPr>
            <w:tcW w:w="501" w:type="dxa"/>
            <w:textDirection w:val="btLr"/>
          </w:tcPr>
          <w:p w:rsidR="00DB3407" w:rsidRPr="00DB3407" w:rsidRDefault="00DB3407" w:rsidP="00DB3407">
            <w:pPr>
              <w:adjustRightInd w:val="0"/>
              <w:ind w:left="113" w:right="113"/>
              <w:jc w:val="center"/>
              <w:rPr>
                <w:rFonts w:ascii="Times New Roman" w:hAnsi="Times New Roman" w:cs="Times New Roman"/>
                <w:sz w:val="19"/>
                <w:szCs w:val="19"/>
              </w:rPr>
            </w:pPr>
            <w:r>
              <w:rPr>
                <w:rFonts w:ascii="Times New Roman" w:hAnsi="Times New Roman" w:cs="Times New Roman"/>
                <w:sz w:val="19"/>
                <w:szCs w:val="19"/>
              </w:rPr>
              <w:t>2028 г.</w:t>
            </w:r>
          </w:p>
        </w:tc>
        <w:tc>
          <w:tcPr>
            <w:tcW w:w="583" w:type="dxa"/>
            <w:textDirection w:val="btLr"/>
          </w:tcPr>
          <w:p w:rsidR="00DB3407" w:rsidRPr="00DB3407" w:rsidRDefault="00DB3407" w:rsidP="00DB3407">
            <w:pPr>
              <w:adjustRightInd w:val="0"/>
              <w:ind w:left="113" w:right="113"/>
              <w:jc w:val="center"/>
              <w:rPr>
                <w:rFonts w:ascii="Times New Roman" w:hAnsi="Times New Roman" w:cs="Times New Roman"/>
                <w:sz w:val="19"/>
                <w:szCs w:val="19"/>
              </w:rPr>
            </w:pPr>
            <w:r>
              <w:rPr>
                <w:rFonts w:ascii="Times New Roman" w:hAnsi="Times New Roman" w:cs="Times New Roman"/>
                <w:sz w:val="19"/>
                <w:szCs w:val="19"/>
              </w:rPr>
              <w:t>2029 г.</w:t>
            </w:r>
          </w:p>
        </w:tc>
        <w:tc>
          <w:tcPr>
            <w:tcW w:w="501" w:type="dxa"/>
            <w:textDirection w:val="btLr"/>
          </w:tcPr>
          <w:p w:rsidR="00DB3407" w:rsidRPr="00DB3407" w:rsidRDefault="00DB3407" w:rsidP="00DB3407">
            <w:pPr>
              <w:adjustRightInd w:val="0"/>
              <w:ind w:left="113" w:right="113"/>
              <w:jc w:val="center"/>
              <w:rPr>
                <w:rFonts w:ascii="Times New Roman" w:hAnsi="Times New Roman" w:cs="Times New Roman"/>
                <w:sz w:val="19"/>
                <w:szCs w:val="19"/>
              </w:rPr>
            </w:pPr>
            <w:r>
              <w:rPr>
                <w:rFonts w:ascii="Times New Roman" w:hAnsi="Times New Roman" w:cs="Times New Roman"/>
                <w:sz w:val="19"/>
                <w:szCs w:val="19"/>
              </w:rPr>
              <w:t>2030 г.</w:t>
            </w:r>
          </w:p>
        </w:tc>
      </w:tr>
      <w:tr w:rsidR="00DB3407" w:rsidRPr="00DB3407" w:rsidTr="00670FAD">
        <w:tc>
          <w:tcPr>
            <w:tcW w:w="1576" w:type="dxa"/>
            <w:vMerge w:val="restart"/>
          </w:tcPr>
          <w:p w:rsidR="00DB3407" w:rsidRPr="00DB3407" w:rsidRDefault="00DB3407" w:rsidP="00DB3407">
            <w:pPr>
              <w:adjustRightInd w:val="0"/>
              <w:jc w:val="both"/>
              <w:rPr>
                <w:rFonts w:ascii="Times New Roman" w:hAnsi="Times New Roman" w:cs="Times New Roman"/>
                <w:sz w:val="19"/>
                <w:szCs w:val="19"/>
              </w:rPr>
            </w:pPr>
            <w:r w:rsidRPr="00DB3407">
              <w:rPr>
                <w:rFonts w:ascii="Times New Roman" w:hAnsi="Times New Roman" w:cs="Times New Roman"/>
                <w:sz w:val="19"/>
                <w:szCs w:val="19"/>
              </w:rPr>
              <w:t>Задача 10.</w:t>
            </w:r>
          </w:p>
          <w:p w:rsidR="00DB3407" w:rsidRPr="00DB3407" w:rsidRDefault="00DB3407" w:rsidP="00DB3407">
            <w:pPr>
              <w:adjustRightInd w:val="0"/>
              <w:jc w:val="both"/>
              <w:rPr>
                <w:rFonts w:ascii="Times New Roman" w:hAnsi="Times New Roman" w:cs="Times New Roman"/>
                <w:sz w:val="19"/>
                <w:szCs w:val="19"/>
              </w:rPr>
            </w:pPr>
            <w:r w:rsidRPr="00DB3407">
              <w:rPr>
                <w:rFonts w:ascii="Times New Roman" w:hAnsi="Times New Roman" w:cs="Times New Roman"/>
                <w:sz w:val="19"/>
                <w:szCs w:val="19"/>
              </w:rPr>
              <w:t>Обеспечение безопасности населения муниципального образования Ленинградский район</w:t>
            </w:r>
          </w:p>
        </w:tc>
        <w:tc>
          <w:tcPr>
            <w:tcW w:w="2757" w:type="dxa"/>
          </w:tcPr>
          <w:p w:rsidR="00DB3407" w:rsidRPr="00DB3407" w:rsidRDefault="00DB3407" w:rsidP="00DB3407">
            <w:pPr>
              <w:rPr>
                <w:rFonts w:ascii="Times New Roman" w:hAnsi="Times New Roman" w:cs="Times New Roman"/>
                <w:sz w:val="19"/>
                <w:szCs w:val="19"/>
              </w:rPr>
            </w:pPr>
            <w:r w:rsidRPr="00DB3407">
              <w:rPr>
                <w:rFonts w:ascii="Times New Roman" w:hAnsi="Times New Roman" w:cs="Times New Roman"/>
                <w:color w:val="000000" w:themeColor="text1"/>
                <w:sz w:val="19"/>
                <w:szCs w:val="19"/>
              </w:rPr>
              <w:t>Разработка Плана действий по предупреждению чрезвычайных ситуаций природного и техногенного характера, ед.</w:t>
            </w:r>
          </w:p>
        </w:tc>
        <w:tc>
          <w:tcPr>
            <w:tcW w:w="502" w:type="dxa"/>
          </w:tcPr>
          <w:p w:rsidR="00DB3407" w:rsidRPr="00DB3407" w:rsidRDefault="00DB3407" w:rsidP="00DB3407">
            <w:pP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0</w:t>
            </w:r>
          </w:p>
        </w:tc>
        <w:tc>
          <w:tcPr>
            <w:tcW w:w="502" w:type="dxa"/>
          </w:tcPr>
          <w:p w:rsidR="00DB3407" w:rsidRPr="00DB3407" w:rsidRDefault="00DB3407" w:rsidP="00DB3407">
            <w:pP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0</w:t>
            </w:r>
          </w:p>
        </w:tc>
        <w:tc>
          <w:tcPr>
            <w:tcW w:w="501" w:type="dxa"/>
          </w:tcPr>
          <w:p w:rsidR="00DB3407" w:rsidRPr="00DB3407" w:rsidRDefault="00DB3407" w:rsidP="00DB3407">
            <w:pP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1</w:t>
            </w:r>
          </w:p>
        </w:tc>
        <w:tc>
          <w:tcPr>
            <w:tcW w:w="501" w:type="dxa"/>
          </w:tcPr>
          <w:p w:rsidR="00DB3407" w:rsidRPr="00DB3407" w:rsidRDefault="00DB3407" w:rsidP="00DB3407">
            <w:pP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0</w:t>
            </w:r>
          </w:p>
        </w:tc>
        <w:tc>
          <w:tcPr>
            <w:tcW w:w="501" w:type="dxa"/>
          </w:tcPr>
          <w:p w:rsidR="00DB3407" w:rsidRPr="00DB3407" w:rsidRDefault="00DB3407" w:rsidP="00DB3407">
            <w:pP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0</w:t>
            </w:r>
          </w:p>
        </w:tc>
        <w:tc>
          <w:tcPr>
            <w:tcW w:w="501" w:type="dxa"/>
          </w:tcPr>
          <w:p w:rsidR="00DB3407" w:rsidRPr="00DB3407" w:rsidRDefault="00DB3407" w:rsidP="00DB3407">
            <w:pP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1</w:t>
            </w:r>
          </w:p>
        </w:tc>
        <w:tc>
          <w:tcPr>
            <w:tcW w:w="501" w:type="dxa"/>
          </w:tcPr>
          <w:p w:rsidR="00DB3407" w:rsidRPr="00DB3407" w:rsidRDefault="00DB3407" w:rsidP="00DB3407">
            <w:pP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0</w:t>
            </w:r>
          </w:p>
        </w:tc>
        <w:tc>
          <w:tcPr>
            <w:tcW w:w="501" w:type="dxa"/>
          </w:tcPr>
          <w:p w:rsidR="00DB3407" w:rsidRPr="00DB3407" w:rsidRDefault="00DB3407" w:rsidP="00DB3407">
            <w:pP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0</w:t>
            </w:r>
          </w:p>
        </w:tc>
        <w:tc>
          <w:tcPr>
            <w:tcW w:w="583" w:type="dxa"/>
          </w:tcPr>
          <w:p w:rsidR="00DB3407" w:rsidRPr="00DB3407" w:rsidRDefault="00DB3407" w:rsidP="00DB3407">
            <w:pP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1</w:t>
            </w:r>
          </w:p>
        </w:tc>
        <w:tc>
          <w:tcPr>
            <w:tcW w:w="501" w:type="dxa"/>
          </w:tcPr>
          <w:p w:rsidR="00DB3407" w:rsidRPr="00DB3407" w:rsidRDefault="00DB3407" w:rsidP="00DB3407">
            <w:pP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0</w:t>
            </w:r>
          </w:p>
        </w:tc>
      </w:tr>
      <w:tr w:rsidR="00DB3407" w:rsidRPr="00DB3407" w:rsidTr="00670FAD">
        <w:tc>
          <w:tcPr>
            <w:tcW w:w="1576" w:type="dxa"/>
            <w:vMerge/>
          </w:tcPr>
          <w:p w:rsidR="00DB3407" w:rsidRPr="00DB3407" w:rsidRDefault="00DB3407" w:rsidP="00DB3407">
            <w:pPr>
              <w:adjustRightInd w:val="0"/>
              <w:jc w:val="both"/>
              <w:rPr>
                <w:rFonts w:ascii="Times New Roman" w:hAnsi="Times New Roman" w:cs="Times New Roman"/>
                <w:sz w:val="19"/>
                <w:szCs w:val="19"/>
              </w:rPr>
            </w:pPr>
          </w:p>
        </w:tc>
        <w:tc>
          <w:tcPr>
            <w:tcW w:w="2757" w:type="dxa"/>
          </w:tcPr>
          <w:p w:rsidR="00DB3407" w:rsidRPr="00DB3407" w:rsidRDefault="00DB3407" w:rsidP="00DB3407">
            <w:pPr>
              <w:rPr>
                <w:rFonts w:ascii="Times New Roman" w:hAnsi="Times New Roman" w:cs="Times New Roman"/>
                <w:sz w:val="19"/>
                <w:szCs w:val="19"/>
              </w:rPr>
            </w:pPr>
            <w:r w:rsidRPr="00DB3407">
              <w:rPr>
                <w:rFonts w:ascii="Times New Roman" w:hAnsi="Times New Roman" w:cs="Times New Roman"/>
                <w:color w:val="000000" w:themeColor="text1"/>
                <w:sz w:val="19"/>
                <w:szCs w:val="19"/>
              </w:rPr>
              <w:t>Доля созданного резерва для ликвидации чрезвычайных ситуаций межмуниципального и регионального характера, запасов  материально-технических, продовольственных и иных средств гражданской обороны от установленных объемов и номенклатуры,%</w:t>
            </w:r>
          </w:p>
        </w:tc>
        <w:tc>
          <w:tcPr>
            <w:tcW w:w="502" w:type="dxa"/>
          </w:tcPr>
          <w:p w:rsidR="00DB3407" w:rsidRPr="00DB3407" w:rsidRDefault="00DB3407" w:rsidP="00DB3407">
            <w:pP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85</w:t>
            </w:r>
          </w:p>
        </w:tc>
        <w:tc>
          <w:tcPr>
            <w:tcW w:w="502" w:type="dxa"/>
          </w:tcPr>
          <w:p w:rsidR="00DB3407" w:rsidRPr="00DB3407" w:rsidRDefault="00DB3407" w:rsidP="00DB3407">
            <w:pP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90</w:t>
            </w:r>
          </w:p>
        </w:tc>
        <w:tc>
          <w:tcPr>
            <w:tcW w:w="501" w:type="dxa"/>
          </w:tcPr>
          <w:p w:rsidR="00DB3407" w:rsidRPr="00DB3407" w:rsidRDefault="00DB3407" w:rsidP="00DB3407">
            <w:pP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100</w:t>
            </w:r>
          </w:p>
        </w:tc>
        <w:tc>
          <w:tcPr>
            <w:tcW w:w="501" w:type="dxa"/>
          </w:tcPr>
          <w:p w:rsidR="00DB3407" w:rsidRPr="00DB3407" w:rsidRDefault="00DB3407" w:rsidP="00DB3407">
            <w:pP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100</w:t>
            </w:r>
          </w:p>
        </w:tc>
        <w:tc>
          <w:tcPr>
            <w:tcW w:w="501" w:type="dxa"/>
          </w:tcPr>
          <w:p w:rsidR="00DB3407" w:rsidRPr="00DB3407" w:rsidRDefault="00DB3407" w:rsidP="00DB3407">
            <w:pP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100</w:t>
            </w:r>
          </w:p>
        </w:tc>
        <w:tc>
          <w:tcPr>
            <w:tcW w:w="501" w:type="dxa"/>
          </w:tcPr>
          <w:p w:rsidR="00DB3407" w:rsidRPr="00DB3407" w:rsidRDefault="00DB3407" w:rsidP="00DB3407">
            <w:pP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100</w:t>
            </w:r>
          </w:p>
        </w:tc>
        <w:tc>
          <w:tcPr>
            <w:tcW w:w="501" w:type="dxa"/>
          </w:tcPr>
          <w:p w:rsidR="00DB3407" w:rsidRPr="00DB3407" w:rsidRDefault="00DB3407" w:rsidP="00DB3407">
            <w:pP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100</w:t>
            </w:r>
          </w:p>
        </w:tc>
        <w:tc>
          <w:tcPr>
            <w:tcW w:w="501" w:type="dxa"/>
          </w:tcPr>
          <w:p w:rsidR="00DB3407" w:rsidRPr="00DB3407" w:rsidRDefault="00DB3407" w:rsidP="00DB3407">
            <w:pP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100</w:t>
            </w:r>
          </w:p>
        </w:tc>
        <w:tc>
          <w:tcPr>
            <w:tcW w:w="583" w:type="dxa"/>
          </w:tcPr>
          <w:p w:rsidR="00DB3407" w:rsidRPr="00DB3407" w:rsidRDefault="00DB3407" w:rsidP="00DB3407">
            <w:pP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100</w:t>
            </w:r>
          </w:p>
        </w:tc>
        <w:tc>
          <w:tcPr>
            <w:tcW w:w="501" w:type="dxa"/>
          </w:tcPr>
          <w:p w:rsidR="00DB3407" w:rsidRPr="00DB3407" w:rsidRDefault="00DB3407" w:rsidP="00DB3407">
            <w:pP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100</w:t>
            </w:r>
          </w:p>
        </w:tc>
      </w:tr>
      <w:tr w:rsidR="00DB3407" w:rsidRPr="00DB3407" w:rsidTr="00670FAD">
        <w:trPr>
          <w:trHeight w:val="497"/>
        </w:trPr>
        <w:tc>
          <w:tcPr>
            <w:tcW w:w="1576" w:type="dxa"/>
            <w:vMerge/>
          </w:tcPr>
          <w:p w:rsidR="00DB3407" w:rsidRPr="00DB3407" w:rsidRDefault="00DB3407" w:rsidP="00DB3407">
            <w:pPr>
              <w:adjustRightInd w:val="0"/>
              <w:jc w:val="both"/>
              <w:rPr>
                <w:rFonts w:ascii="Times New Roman" w:hAnsi="Times New Roman" w:cs="Times New Roman"/>
                <w:sz w:val="19"/>
                <w:szCs w:val="19"/>
                <w:highlight w:val="yellow"/>
              </w:rPr>
            </w:pPr>
          </w:p>
        </w:tc>
        <w:tc>
          <w:tcPr>
            <w:tcW w:w="2757" w:type="dxa"/>
          </w:tcPr>
          <w:p w:rsidR="00DB3407" w:rsidRPr="00DB3407" w:rsidRDefault="00DB3407" w:rsidP="00DB3407">
            <w:pPr>
              <w:tabs>
                <w:tab w:val="left" w:pos="317"/>
              </w:tabs>
              <w:adjustRightInd w:val="0"/>
              <w:jc w:val="both"/>
              <w:rPr>
                <w:rFonts w:ascii="Times New Roman" w:hAnsi="Times New Roman" w:cs="Times New Roman"/>
                <w:sz w:val="19"/>
                <w:szCs w:val="19"/>
                <w:highlight w:val="yellow"/>
              </w:rPr>
            </w:pPr>
            <w:r w:rsidRPr="00DB3407">
              <w:rPr>
                <w:rFonts w:ascii="Times New Roman" w:hAnsi="Times New Roman" w:cs="Times New Roman"/>
                <w:color w:val="000000" w:themeColor="text1"/>
                <w:sz w:val="19"/>
                <w:szCs w:val="19"/>
              </w:rPr>
              <w:t>Своевременное реагирование на вызов (обращение): количество поступивших вызовов (обращений)/количество исполненных аварийно- спасательных работ,</w:t>
            </w:r>
            <w:r>
              <w:rPr>
                <w:rFonts w:ascii="Times New Roman" w:hAnsi="Times New Roman" w:cs="Times New Roman"/>
                <w:color w:val="000000" w:themeColor="text1"/>
                <w:sz w:val="19"/>
                <w:szCs w:val="19"/>
              </w:rPr>
              <w:t xml:space="preserve"> </w:t>
            </w:r>
            <w:r w:rsidRPr="00DB3407">
              <w:rPr>
                <w:rFonts w:ascii="Times New Roman" w:hAnsi="Times New Roman" w:cs="Times New Roman"/>
                <w:color w:val="000000" w:themeColor="text1"/>
                <w:sz w:val="19"/>
                <w:szCs w:val="19"/>
              </w:rPr>
              <w:t>%</w:t>
            </w:r>
          </w:p>
        </w:tc>
        <w:tc>
          <w:tcPr>
            <w:tcW w:w="502" w:type="dxa"/>
          </w:tcPr>
          <w:p w:rsidR="00DB3407" w:rsidRPr="00DB3407" w:rsidRDefault="00DB3407" w:rsidP="00DB3407">
            <w:pPr>
              <w:tabs>
                <w:tab w:val="left" w:pos="317"/>
              </w:tabs>
              <w:adjustRightInd w:val="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100</w:t>
            </w:r>
          </w:p>
        </w:tc>
        <w:tc>
          <w:tcPr>
            <w:tcW w:w="502" w:type="dxa"/>
          </w:tcPr>
          <w:p w:rsidR="00DB3407" w:rsidRPr="00DB3407" w:rsidRDefault="00DB3407" w:rsidP="00DB3407">
            <w:pPr>
              <w:tabs>
                <w:tab w:val="left" w:pos="317"/>
              </w:tabs>
              <w:adjustRightInd w:val="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100</w:t>
            </w:r>
          </w:p>
        </w:tc>
        <w:tc>
          <w:tcPr>
            <w:tcW w:w="501" w:type="dxa"/>
          </w:tcPr>
          <w:p w:rsidR="00DB3407" w:rsidRPr="00DB3407" w:rsidRDefault="00DB3407" w:rsidP="00DB3407">
            <w:pPr>
              <w:tabs>
                <w:tab w:val="left" w:pos="317"/>
              </w:tabs>
              <w:adjustRightInd w:val="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100</w:t>
            </w:r>
          </w:p>
        </w:tc>
        <w:tc>
          <w:tcPr>
            <w:tcW w:w="501" w:type="dxa"/>
          </w:tcPr>
          <w:p w:rsidR="00DB3407" w:rsidRPr="00DB3407" w:rsidRDefault="00DB3407" w:rsidP="00DB3407">
            <w:pPr>
              <w:tabs>
                <w:tab w:val="left" w:pos="317"/>
              </w:tabs>
              <w:adjustRightInd w:val="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100</w:t>
            </w:r>
          </w:p>
        </w:tc>
        <w:tc>
          <w:tcPr>
            <w:tcW w:w="501" w:type="dxa"/>
          </w:tcPr>
          <w:p w:rsidR="00DB3407" w:rsidRPr="00DB3407" w:rsidRDefault="00DB3407" w:rsidP="00DB3407">
            <w:pPr>
              <w:tabs>
                <w:tab w:val="left" w:pos="317"/>
              </w:tabs>
              <w:adjustRightInd w:val="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100</w:t>
            </w:r>
          </w:p>
        </w:tc>
        <w:tc>
          <w:tcPr>
            <w:tcW w:w="501" w:type="dxa"/>
          </w:tcPr>
          <w:p w:rsidR="00DB3407" w:rsidRPr="00DB3407" w:rsidRDefault="00DB3407" w:rsidP="00DB3407">
            <w:pPr>
              <w:tabs>
                <w:tab w:val="left" w:pos="317"/>
              </w:tabs>
              <w:adjustRightInd w:val="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100</w:t>
            </w:r>
          </w:p>
        </w:tc>
        <w:tc>
          <w:tcPr>
            <w:tcW w:w="501" w:type="dxa"/>
          </w:tcPr>
          <w:p w:rsidR="00DB3407" w:rsidRPr="00DB3407" w:rsidRDefault="00DB3407" w:rsidP="00DB3407">
            <w:pPr>
              <w:tabs>
                <w:tab w:val="left" w:pos="317"/>
              </w:tabs>
              <w:adjustRightInd w:val="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100</w:t>
            </w:r>
          </w:p>
        </w:tc>
        <w:tc>
          <w:tcPr>
            <w:tcW w:w="501" w:type="dxa"/>
          </w:tcPr>
          <w:p w:rsidR="00DB3407" w:rsidRPr="00DB3407" w:rsidRDefault="00DB3407" w:rsidP="00DB3407">
            <w:pPr>
              <w:tabs>
                <w:tab w:val="left" w:pos="317"/>
              </w:tabs>
              <w:adjustRightInd w:val="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100</w:t>
            </w:r>
          </w:p>
        </w:tc>
        <w:tc>
          <w:tcPr>
            <w:tcW w:w="583" w:type="dxa"/>
          </w:tcPr>
          <w:p w:rsidR="00DB3407" w:rsidRPr="00DB3407" w:rsidRDefault="00DB3407" w:rsidP="00DB3407">
            <w:pPr>
              <w:tabs>
                <w:tab w:val="left" w:pos="317"/>
              </w:tabs>
              <w:adjustRightInd w:val="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100</w:t>
            </w:r>
          </w:p>
        </w:tc>
        <w:tc>
          <w:tcPr>
            <w:tcW w:w="501" w:type="dxa"/>
          </w:tcPr>
          <w:p w:rsidR="00DB3407" w:rsidRPr="00DB3407" w:rsidRDefault="00DB3407" w:rsidP="00DB3407">
            <w:pPr>
              <w:tabs>
                <w:tab w:val="left" w:pos="317"/>
              </w:tabs>
              <w:adjustRightInd w:val="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100</w:t>
            </w:r>
          </w:p>
        </w:tc>
      </w:tr>
    </w:tbl>
    <w:p w:rsidR="005516D6" w:rsidRDefault="005516D6" w:rsidP="00953C26">
      <w:pPr>
        <w:spacing w:after="0" w:line="240" w:lineRule="auto"/>
        <w:jc w:val="both"/>
        <w:rPr>
          <w:rFonts w:ascii="Times New Roman" w:hAnsi="Times New Roman"/>
          <w:color w:val="000000"/>
          <w:sz w:val="28"/>
          <w:szCs w:val="28"/>
        </w:rPr>
      </w:pPr>
    </w:p>
    <w:p w:rsidR="004B6615" w:rsidRDefault="004B6615" w:rsidP="004B6615">
      <w:pPr>
        <w:spacing w:after="0" w:line="240" w:lineRule="auto"/>
        <w:ind w:firstLine="709"/>
        <w:jc w:val="center"/>
        <w:rPr>
          <w:rFonts w:ascii="Times New Roman" w:hAnsi="Times New Roman" w:cs="Times New Roman"/>
          <w:b/>
          <w:sz w:val="28"/>
          <w:szCs w:val="28"/>
        </w:rPr>
      </w:pPr>
      <w:r w:rsidRPr="00593036">
        <w:rPr>
          <w:rFonts w:ascii="Times New Roman" w:hAnsi="Times New Roman" w:cs="Times New Roman"/>
          <w:b/>
          <w:sz w:val="28"/>
          <w:szCs w:val="28"/>
        </w:rPr>
        <w:t>2.2.</w:t>
      </w:r>
      <w:r>
        <w:rPr>
          <w:rFonts w:ascii="Times New Roman" w:hAnsi="Times New Roman" w:cs="Times New Roman"/>
          <w:b/>
          <w:sz w:val="28"/>
          <w:szCs w:val="28"/>
        </w:rPr>
        <w:t>2</w:t>
      </w:r>
      <w:r w:rsidRPr="00593036">
        <w:rPr>
          <w:rFonts w:ascii="Times New Roman" w:hAnsi="Times New Roman" w:cs="Times New Roman"/>
          <w:b/>
          <w:sz w:val="28"/>
          <w:szCs w:val="28"/>
        </w:rPr>
        <w:t>. Приоритетное направление</w:t>
      </w:r>
      <w:r>
        <w:rPr>
          <w:rFonts w:ascii="Times New Roman" w:hAnsi="Times New Roman" w:cs="Times New Roman"/>
          <w:b/>
          <w:sz w:val="28"/>
          <w:szCs w:val="28"/>
        </w:rPr>
        <w:t xml:space="preserve"> </w:t>
      </w:r>
      <w:r w:rsidRPr="003B03C6">
        <w:rPr>
          <w:rFonts w:ascii="Times New Roman" w:hAnsi="Times New Roman" w:cs="Times New Roman"/>
          <w:b/>
          <w:sz w:val="28"/>
          <w:szCs w:val="28"/>
        </w:rPr>
        <w:t>«Интенсификация экономического развития»</w:t>
      </w:r>
    </w:p>
    <w:p w:rsidR="004B6615" w:rsidRPr="003B03C6" w:rsidRDefault="004B6615" w:rsidP="004B6615">
      <w:pPr>
        <w:spacing w:after="0" w:line="240" w:lineRule="auto"/>
        <w:ind w:firstLine="709"/>
        <w:jc w:val="center"/>
        <w:rPr>
          <w:rFonts w:ascii="Times New Roman" w:hAnsi="Times New Roman" w:cs="Times New Roman"/>
          <w:b/>
          <w:sz w:val="28"/>
          <w:szCs w:val="28"/>
        </w:rPr>
      </w:pPr>
    </w:p>
    <w:p w:rsidR="0000155C" w:rsidRDefault="004B6615" w:rsidP="004B6615">
      <w:pPr>
        <w:spacing w:after="0" w:line="240" w:lineRule="auto"/>
        <w:ind w:firstLine="709"/>
        <w:jc w:val="both"/>
        <w:rPr>
          <w:rFonts w:ascii="Times New Roman" w:hAnsi="Times New Roman" w:cs="Times New Roman"/>
          <w:sz w:val="28"/>
          <w:szCs w:val="28"/>
        </w:rPr>
      </w:pPr>
      <w:r w:rsidRPr="00E82C0D">
        <w:rPr>
          <w:rFonts w:ascii="Times New Roman" w:hAnsi="Times New Roman" w:cs="Times New Roman"/>
          <w:sz w:val="28"/>
          <w:szCs w:val="28"/>
        </w:rPr>
        <w:t>Стратегической целью приоритетного направления «Интенсификация экономического развития» является формирование конкурентоспособной экономики, ориентированной на инновации.</w:t>
      </w:r>
      <w:r>
        <w:rPr>
          <w:rFonts w:ascii="Times New Roman" w:hAnsi="Times New Roman" w:cs="Times New Roman"/>
          <w:sz w:val="28"/>
          <w:szCs w:val="28"/>
        </w:rPr>
        <w:t xml:space="preserve"> </w:t>
      </w:r>
    </w:p>
    <w:p w:rsidR="0000155C" w:rsidRDefault="0000155C" w:rsidP="004B66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Развитию экономического потенциала Ленинградского района способствует активное участие предприятий района в национальном проекте «Производительность труда». </w:t>
      </w:r>
      <w:r w:rsidRPr="0000155C">
        <w:rPr>
          <w:rFonts w:ascii="Times New Roman" w:hAnsi="Times New Roman" w:cs="Times New Roman"/>
          <w:sz w:val="28"/>
          <w:szCs w:val="28"/>
        </w:rPr>
        <w:t>Ленинградский район активно проводит работу по привлечению потенциальных участников в реализации национального проекта «Производительность труда». В результате на первое полугодие подписаны соглашение о взаимодействии при реализации мероприятий национального проекта «Производительность труда» между министерством экономики Краснодарского края и ООО «Меркурий», а также ООО «Первомайская ИПС». На территории Ленинградского района Краснодарского края находятся 3 компании ООО «ГК Доминант»: ОАО «Имени Ильича», ОАО «Сахарный завод «Ленинградский», ЗАО СКК «Ленинградский». Данные копании являются потенциальными участниками.</w:t>
      </w:r>
    </w:p>
    <w:p w:rsidR="004B6615" w:rsidRDefault="004B6615" w:rsidP="004B6615">
      <w:pPr>
        <w:spacing w:after="0" w:line="240" w:lineRule="auto"/>
        <w:ind w:firstLine="709"/>
        <w:jc w:val="both"/>
        <w:rPr>
          <w:rFonts w:ascii="Times New Roman" w:hAnsi="Times New Roman" w:cs="Times New Roman"/>
          <w:sz w:val="28"/>
          <w:szCs w:val="28"/>
        </w:rPr>
      </w:pPr>
      <w:r w:rsidRPr="00042180">
        <w:rPr>
          <w:rFonts w:ascii="Times New Roman" w:hAnsi="Times New Roman" w:cs="Times New Roman"/>
          <w:sz w:val="28"/>
          <w:szCs w:val="28"/>
        </w:rPr>
        <w:t>Для достижения этой цели необходимо решение следующих задач:</w:t>
      </w:r>
    </w:p>
    <w:p w:rsidR="004B6615" w:rsidRDefault="004B6615" w:rsidP="004B6615">
      <w:pPr>
        <w:spacing w:after="0" w:line="240" w:lineRule="auto"/>
        <w:ind w:firstLine="709"/>
        <w:jc w:val="both"/>
        <w:rPr>
          <w:rFonts w:ascii="Times New Roman" w:hAnsi="Times New Roman" w:cs="Times New Roman"/>
          <w:sz w:val="28"/>
          <w:szCs w:val="28"/>
        </w:rPr>
      </w:pPr>
    </w:p>
    <w:p w:rsidR="004B6615" w:rsidRDefault="004B6615" w:rsidP="004B6615">
      <w:pPr>
        <w:tabs>
          <w:tab w:val="left" w:pos="993"/>
        </w:tabs>
        <w:spacing w:after="0" w:line="240" w:lineRule="auto"/>
        <w:ind w:firstLine="709"/>
        <w:jc w:val="both"/>
        <w:rPr>
          <w:rFonts w:ascii="Times New Roman" w:hAnsi="Times New Roman" w:cs="Times New Roman"/>
          <w:b/>
          <w:sz w:val="28"/>
          <w:szCs w:val="28"/>
        </w:rPr>
      </w:pPr>
      <w:r w:rsidRPr="0076113A">
        <w:rPr>
          <w:rFonts w:ascii="Times New Roman" w:hAnsi="Times New Roman" w:cs="Times New Roman"/>
          <w:b/>
          <w:sz w:val="28"/>
          <w:szCs w:val="28"/>
        </w:rPr>
        <w:t xml:space="preserve">Задача 1. </w:t>
      </w:r>
      <w:r w:rsidR="00C855E5">
        <w:rPr>
          <w:rFonts w:ascii="Times New Roman" w:hAnsi="Times New Roman" w:cs="Times New Roman"/>
          <w:b/>
          <w:sz w:val="28"/>
          <w:szCs w:val="28"/>
        </w:rPr>
        <w:t xml:space="preserve">Поддержка малого и среднего предпринимательства </w:t>
      </w:r>
    </w:p>
    <w:p w:rsidR="00C855E5" w:rsidRPr="00C855E5" w:rsidRDefault="00C855E5" w:rsidP="00C855E5">
      <w:pPr>
        <w:spacing w:after="0" w:line="240" w:lineRule="auto"/>
        <w:ind w:firstLine="720"/>
        <w:jc w:val="both"/>
        <w:rPr>
          <w:sz w:val="28"/>
          <w:szCs w:val="28"/>
        </w:rPr>
      </w:pPr>
      <w:r w:rsidRPr="00C855E5">
        <w:rPr>
          <w:rFonts w:ascii="Times New Roman" w:hAnsi="Times New Roman" w:cs="Times New Roman"/>
          <w:sz w:val="28"/>
          <w:szCs w:val="28"/>
        </w:rPr>
        <w:t xml:space="preserve">Ориентир – </w:t>
      </w:r>
      <w:r>
        <w:rPr>
          <w:rFonts w:ascii="Times New Roman" w:hAnsi="Times New Roman" w:cs="Times New Roman"/>
          <w:sz w:val="28"/>
          <w:szCs w:val="28"/>
        </w:rPr>
        <w:t>Ленинградский</w:t>
      </w:r>
      <w:r w:rsidRPr="00C855E5">
        <w:rPr>
          <w:rFonts w:ascii="Times New Roman" w:hAnsi="Times New Roman" w:cs="Times New Roman"/>
          <w:sz w:val="28"/>
          <w:szCs w:val="28"/>
        </w:rPr>
        <w:t xml:space="preserve"> район – территория экономической активности населения и динамичного развития предпринимательства, роста количества занятых в малом и среднем бизнесе с эффективным использованием различных инструментов поддержки малого и среднего предпринимательства в интересах создания диверсифицированной и инновационной экономики района, содействия развитию конкуренции, а также увеличения социального потенциала населения.</w:t>
      </w:r>
      <w:r w:rsidRPr="00C855E5">
        <w:rPr>
          <w:sz w:val="28"/>
          <w:szCs w:val="28"/>
        </w:rPr>
        <w:t xml:space="preserve"> </w:t>
      </w:r>
    </w:p>
    <w:p w:rsidR="00C855E5" w:rsidRPr="00C855E5" w:rsidRDefault="00C855E5" w:rsidP="00C855E5">
      <w:pPr>
        <w:spacing w:after="0" w:line="240" w:lineRule="auto"/>
        <w:ind w:firstLine="720"/>
        <w:jc w:val="both"/>
        <w:rPr>
          <w:rFonts w:ascii="Times New Roman" w:hAnsi="Times New Roman" w:cs="Times New Roman"/>
          <w:sz w:val="28"/>
          <w:szCs w:val="28"/>
        </w:rPr>
      </w:pPr>
      <w:r w:rsidRPr="00C855E5">
        <w:rPr>
          <w:rFonts w:ascii="Times New Roman" w:hAnsi="Times New Roman" w:cs="Times New Roman"/>
          <w:sz w:val="28"/>
          <w:szCs w:val="28"/>
        </w:rPr>
        <w:t>Развитие предпринимательства должно способствовать снижению уровня безработицы и социальной напряженности в обществе, так как имеет большой потенциал для создания новых рабочих мест, роста налоговых поступлений в бюджеты всех уровней.</w:t>
      </w:r>
    </w:p>
    <w:p w:rsidR="00C855E5" w:rsidRPr="00C855E5" w:rsidRDefault="00C855E5" w:rsidP="00C855E5">
      <w:pPr>
        <w:spacing w:after="0" w:line="240" w:lineRule="auto"/>
        <w:ind w:firstLine="720"/>
        <w:jc w:val="both"/>
        <w:rPr>
          <w:rFonts w:ascii="Times New Roman" w:hAnsi="Times New Roman" w:cs="Times New Roman"/>
          <w:sz w:val="28"/>
          <w:szCs w:val="28"/>
        </w:rPr>
      </w:pPr>
      <w:r w:rsidRPr="00C855E5">
        <w:rPr>
          <w:rFonts w:ascii="Times New Roman" w:hAnsi="Times New Roman" w:cs="Times New Roman"/>
          <w:sz w:val="28"/>
          <w:szCs w:val="28"/>
        </w:rPr>
        <w:t xml:space="preserve">Стратегия повышения роли предпринимательства основывается на сочетании различных форм и методов поддержки малого и среднего бизнеса в </w:t>
      </w:r>
      <w:r>
        <w:rPr>
          <w:rFonts w:ascii="Times New Roman" w:hAnsi="Times New Roman" w:cs="Times New Roman"/>
          <w:sz w:val="28"/>
          <w:szCs w:val="28"/>
        </w:rPr>
        <w:t>Ленинградском</w:t>
      </w:r>
      <w:r w:rsidRPr="00C855E5">
        <w:rPr>
          <w:rFonts w:ascii="Times New Roman" w:hAnsi="Times New Roman" w:cs="Times New Roman"/>
          <w:sz w:val="28"/>
          <w:szCs w:val="28"/>
        </w:rPr>
        <w:t xml:space="preserve"> районе: имущественной, финансовой, организационной, информационно-консультационной, образовательной и </w:t>
      </w:r>
      <w:proofErr w:type="spellStart"/>
      <w:r w:rsidRPr="00C855E5">
        <w:rPr>
          <w:rFonts w:ascii="Times New Roman" w:hAnsi="Times New Roman" w:cs="Times New Roman"/>
          <w:sz w:val="28"/>
          <w:szCs w:val="28"/>
        </w:rPr>
        <w:t>имиджевой</w:t>
      </w:r>
      <w:proofErr w:type="spellEnd"/>
      <w:r w:rsidRPr="00C855E5">
        <w:rPr>
          <w:rFonts w:ascii="Times New Roman" w:hAnsi="Times New Roman" w:cs="Times New Roman"/>
          <w:sz w:val="28"/>
          <w:szCs w:val="28"/>
        </w:rPr>
        <w:t xml:space="preserve">. </w:t>
      </w:r>
    </w:p>
    <w:p w:rsidR="00C855E5" w:rsidRPr="00C855E5" w:rsidRDefault="00C855E5" w:rsidP="00C855E5">
      <w:pPr>
        <w:tabs>
          <w:tab w:val="left" w:pos="993"/>
        </w:tabs>
        <w:spacing w:after="0" w:line="240" w:lineRule="auto"/>
        <w:ind w:firstLine="720"/>
        <w:contextualSpacing/>
        <w:jc w:val="both"/>
        <w:rPr>
          <w:rFonts w:ascii="Times New Roman" w:eastAsia="Batang" w:hAnsi="Times New Roman" w:cs="Times New Roman"/>
          <w:sz w:val="28"/>
          <w:szCs w:val="28"/>
          <w:lang w:eastAsia="ru-RU"/>
        </w:rPr>
      </w:pPr>
      <w:r w:rsidRPr="00C855E5">
        <w:rPr>
          <w:rFonts w:ascii="Times New Roman" w:eastAsia="Batang" w:hAnsi="Times New Roman" w:cs="Times New Roman"/>
          <w:sz w:val="28"/>
          <w:szCs w:val="28"/>
          <w:lang w:eastAsia="ru-RU"/>
        </w:rPr>
        <w:t xml:space="preserve">С целью расширения Перечня муниципального имущества муниципального образования </w:t>
      </w:r>
      <w:r>
        <w:rPr>
          <w:rFonts w:ascii="Times New Roman" w:eastAsia="Batang" w:hAnsi="Times New Roman" w:cs="Times New Roman"/>
          <w:sz w:val="28"/>
          <w:szCs w:val="28"/>
          <w:lang w:eastAsia="ru-RU"/>
        </w:rPr>
        <w:t>Ленинградский</w:t>
      </w:r>
      <w:r w:rsidRPr="00C855E5">
        <w:rPr>
          <w:rFonts w:ascii="Times New Roman" w:eastAsia="Batang" w:hAnsi="Times New Roman" w:cs="Times New Roman"/>
          <w:sz w:val="28"/>
          <w:szCs w:val="28"/>
          <w:lang w:eastAsia="ru-RU"/>
        </w:rPr>
        <w:t xml:space="preserve">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для преимущественного права предоставления в аренду субъектам МСП необходимо совершенствование работы муниципалитета по выявлению неиспользуемого и используемого не по назначению муниципального имущества муниципальных образований </w:t>
      </w:r>
      <w:r>
        <w:rPr>
          <w:rFonts w:ascii="Times New Roman" w:eastAsia="Batang" w:hAnsi="Times New Roman" w:cs="Times New Roman"/>
          <w:sz w:val="28"/>
          <w:szCs w:val="28"/>
          <w:lang w:eastAsia="ru-RU"/>
        </w:rPr>
        <w:t>Ленинградского</w:t>
      </w:r>
      <w:r w:rsidRPr="00C855E5">
        <w:rPr>
          <w:rFonts w:ascii="Times New Roman" w:eastAsia="Batang" w:hAnsi="Times New Roman" w:cs="Times New Roman"/>
          <w:sz w:val="28"/>
          <w:szCs w:val="28"/>
          <w:lang w:eastAsia="ru-RU"/>
        </w:rPr>
        <w:t xml:space="preserve"> района. </w:t>
      </w:r>
    </w:p>
    <w:p w:rsidR="00C855E5" w:rsidRPr="00C855E5" w:rsidRDefault="00C855E5" w:rsidP="00C855E5">
      <w:pPr>
        <w:spacing w:after="0" w:line="240" w:lineRule="auto"/>
        <w:ind w:firstLine="720"/>
        <w:jc w:val="both"/>
        <w:rPr>
          <w:rFonts w:ascii="Times New Roman" w:hAnsi="Times New Roman" w:cs="Times New Roman"/>
          <w:sz w:val="28"/>
          <w:szCs w:val="28"/>
        </w:rPr>
      </w:pPr>
      <w:r w:rsidRPr="00C855E5">
        <w:rPr>
          <w:rFonts w:ascii="Times New Roman" w:hAnsi="Times New Roman" w:cs="Times New Roman"/>
          <w:sz w:val="28"/>
          <w:szCs w:val="28"/>
        </w:rPr>
        <w:t xml:space="preserve">В рамках организационной поддержки особое внимание необходимо уделять предоставлению преференций субъектам малого предпринимательства при осуществлении закупок товаров, работ, услуг для муниципальных нужд в социальных сферах: образования, культуры, спорта, транспорта, жилищно-коммунального хозяйства и др. в целях содействия развитию конкуренции. </w:t>
      </w:r>
    </w:p>
    <w:p w:rsidR="00C855E5" w:rsidRPr="00C855E5" w:rsidRDefault="00C855E5" w:rsidP="00C855E5">
      <w:pPr>
        <w:spacing w:after="0" w:line="240" w:lineRule="auto"/>
        <w:ind w:firstLine="720"/>
        <w:jc w:val="both"/>
        <w:rPr>
          <w:rFonts w:ascii="Times New Roman" w:hAnsi="Times New Roman" w:cs="Times New Roman"/>
          <w:sz w:val="28"/>
          <w:szCs w:val="28"/>
        </w:rPr>
      </w:pPr>
      <w:r w:rsidRPr="00C855E5">
        <w:rPr>
          <w:rFonts w:ascii="Times New Roman" w:hAnsi="Times New Roman" w:cs="Times New Roman"/>
          <w:sz w:val="28"/>
          <w:szCs w:val="28"/>
        </w:rPr>
        <w:t>Предстоит совершенствовать работу по упрощению процедуры и порядка оформления исходно-разрешительной документации на ремонт, реконструкцию и строительство производственных объектов малых предприятий, сокращение нормативных сроков по утверждению такой документации на ремонт, реконструкцию и строительство для небольших объектов.</w:t>
      </w:r>
    </w:p>
    <w:p w:rsidR="00C855E5" w:rsidRPr="00C855E5" w:rsidRDefault="00C855E5" w:rsidP="00C855E5">
      <w:pPr>
        <w:spacing w:after="0" w:line="240" w:lineRule="auto"/>
        <w:ind w:firstLine="720"/>
        <w:jc w:val="both"/>
        <w:rPr>
          <w:rFonts w:ascii="Times New Roman" w:hAnsi="Times New Roman" w:cs="Times New Roman"/>
          <w:sz w:val="28"/>
          <w:szCs w:val="28"/>
        </w:rPr>
      </w:pPr>
      <w:r w:rsidRPr="00C855E5">
        <w:rPr>
          <w:rFonts w:ascii="Times New Roman" w:hAnsi="Times New Roman" w:cs="Times New Roman"/>
          <w:sz w:val="28"/>
          <w:szCs w:val="28"/>
        </w:rPr>
        <w:t xml:space="preserve">В рамках финансовой поддержки предстоит активная информационно-разъяснительная работа по доведению информации до субъектов МСП по существующим мерам государственной поддержки, в том числе льготным кредитным программам и механизмам привлечения заемных финансовых ресурсов, сопровождение бизнеса по оформлению пакетов документов на получение мер поддержки. Муниципалитету необходимо будет разработать </w:t>
      </w:r>
      <w:r w:rsidRPr="00C855E5">
        <w:rPr>
          <w:rFonts w:ascii="Times New Roman" w:hAnsi="Times New Roman" w:cs="Times New Roman"/>
          <w:sz w:val="28"/>
          <w:szCs w:val="28"/>
        </w:rPr>
        <w:lastRenderedPageBreak/>
        <w:t xml:space="preserve">систему мер по вовлечению представителей малого и среднего бизнеса в </w:t>
      </w:r>
      <w:proofErr w:type="spellStart"/>
      <w:r w:rsidRPr="00C855E5">
        <w:rPr>
          <w:rFonts w:ascii="Times New Roman" w:hAnsi="Times New Roman" w:cs="Times New Roman"/>
          <w:sz w:val="28"/>
          <w:szCs w:val="28"/>
        </w:rPr>
        <w:t>муниципально</w:t>
      </w:r>
      <w:proofErr w:type="spellEnd"/>
      <w:r w:rsidRPr="00C855E5">
        <w:rPr>
          <w:rFonts w:ascii="Times New Roman" w:hAnsi="Times New Roman" w:cs="Times New Roman"/>
          <w:sz w:val="28"/>
          <w:szCs w:val="28"/>
        </w:rPr>
        <w:t>-частное партнерство.</w:t>
      </w:r>
    </w:p>
    <w:p w:rsidR="00C855E5" w:rsidRPr="00C855E5" w:rsidRDefault="00C855E5" w:rsidP="00C855E5">
      <w:pPr>
        <w:spacing w:after="0" w:line="240" w:lineRule="auto"/>
        <w:ind w:firstLine="720"/>
        <w:jc w:val="both"/>
        <w:rPr>
          <w:rFonts w:ascii="Times New Roman" w:hAnsi="Times New Roman" w:cs="Times New Roman"/>
          <w:sz w:val="28"/>
          <w:szCs w:val="28"/>
        </w:rPr>
      </w:pPr>
      <w:r w:rsidRPr="00C855E5">
        <w:rPr>
          <w:rFonts w:ascii="Times New Roman" w:hAnsi="Times New Roman" w:cs="Times New Roman"/>
          <w:sz w:val="28"/>
          <w:szCs w:val="28"/>
        </w:rPr>
        <w:t xml:space="preserve">Содействие установлению деловых контактов предпринимателей по отдельным видам деятельности, выстраивания взаимодействия предпринимательства с органами власти, представителями крупного бизнеса – еще одно из перспективных направлений деятельности муниципалитета. При этом важным будет проведение конференций, форумов, семинаров для представителей малого и среднего бизнеса не только </w:t>
      </w:r>
      <w:r>
        <w:rPr>
          <w:rFonts w:ascii="Times New Roman" w:hAnsi="Times New Roman" w:cs="Times New Roman"/>
          <w:sz w:val="28"/>
          <w:szCs w:val="28"/>
        </w:rPr>
        <w:t>Ленинградского</w:t>
      </w:r>
      <w:r w:rsidRPr="00C855E5">
        <w:rPr>
          <w:rFonts w:ascii="Times New Roman" w:hAnsi="Times New Roman" w:cs="Times New Roman"/>
          <w:sz w:val="28"/>
          <w:szCs w:val="28"/>
        </w:rPr>
        <w:t xml:space="preserve"> района, но и все</w:t>
      </w:r>
      <w:r>
        <w:rPr>
          <w:rFonts w:ascii="Times New Roman" w:hAnsi="Times New Roman" w:cs="Times New Roman"/>
          <w:sz w:val="28"/>
          <w:szCs w:val="28"/>
        </w:rPr>
        <w:t>го</w:t>
      </w:r>
      <w:r w:rsidRPr="00C855E5">
        <w:rPr>
          <w:rFonts w:ascii="Times New Roman" w:hAnsi="Times New Roman" w:cs="Times New Roman"/>
          <w:sz w:val="28"/>
          <w:szCs w:val="28"/>
        </w:rPr>
        <w:t xml:space="preserve"> </w:t>
      </w:r>
      <w:r>
        <w:rPr>
          <w:rFonts w:ascii="Times New Roman" w:hAnsi="Times New Roman" w:cs="Times New Roman"/>
          <w:sz w:val="28"/>
          <w:szCs w:val="28"/>
        </w:rPr>
        <w:t>С</w:t>
      </w:r>
      <w:r w:rsidRPr="00C855E5">
        <w:rPr>
          <w:rFonts w:ascii="Times New Roman" w:hAnsi="Times New Roman" w:cs="Times New Roman"/>
          <w:sz w:val="28"/>
          <w:szCs w:val="28"/>
        </w:rPr>
        <w:t>Э</w:t>
      </w:r>
      <w:r>
        <w:rPr>
          <w:rFonts w:ascii="Times New Roman" w:hAnsi="Times New Roman" w:cs="Times New Roman"/>
          <w:sz w:val="28"/>
          <w:szCs w:val="28"/>
        </w:rPr>
        <w:t>О</w:t>
      </w:r>
      <w:r w:rsidRPr="00C855E5">
        <w:rPr>
          <w:rFonts w:ascii="Times New Roman" w:hAnsi="Times New Roman" w:cs="Times New Roman"/>
          <w:sz w:val="28"/>
          <w:szCs w:val="28"/>
        </w:rPr>
        <w:t xml:space="preserve"> КК с целью получения обратной связи – обеспечение понимания муниципалитетами проблем и потребностей предпринимательства.</w:t>
      </w:r>
    </w:p>
    <w:p w:rsidR="000E1EC4" w:rsidRDefault="000E1EC4" w:rsidP="000E1EC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Pr="000E1EC4">
        <w:rPr>
          <w:rFonts w:ascii="Times New Roman" w:hAnsi="Times New Roman" w:cs="Times New Roman"/>
          <w:sz w:val="28"/>
          <w:szCs w:val="28"/>
        </w:rPr>
        <w:t>убъект</w:t>
      </w:r>
      <w:r>
        <w:rPr>
          <w:rFonts w:ascii="Times New Roman" w:hAnsi="Times New Roman" w:cs="Times New Roman"/>
          <w:sz w:val="28"/>
          <w:szCs w:val="28"/>
        </w:rPr>
        <w:t>ы</w:t>
      </w:r>
      <w:r w:rsidRPr="000E1EC4">
        <w:rPr>
          <w:rFonts w:ascii="Times New Roman" w:hAnsi="Times New Roman" w:cs="Times New Roman"/>
          <w:sz w:val="28"/>
          <w:szCs w:val="28"/>
        </w:rPr>
        <w:t xml:space="preserve"> МСП и физически</w:t>
      </w:r>
      <w:r>
        <w:rPr>
          <w:rFonts w:ascii="Times New Roman" w:hAnsi="Times New Roman" w:cs="Times New Roman"/>
          <w:sz w:val="28"/>
          <w:szCs w:val="28"/>
        </w:rPr>
        <w:t>е</w:t>
      </w:r>
      <w:r w:rsidRPr="000E1EC4">
        <w:rPr>
          <w:rFonts w:ascii="Times New Roman" w:hAnsi="Times New Roman" w:cs="Times New Roman"/>
          <w:sz w:val="28"/>
          <w:szCs w:val="28"/>
        </w:rPr>
        <w:t xml:space="preserve"> лица, применяющи</w:t>
      </w:r>
      <w:r>
        <w:rPr>
          <w:rFonts w:ascii="Times New Roman" w:hAnsi="Times New Roman" w:cs="Times New Roman"/>
          <w:sz w:val="28"/>
          <w:szCs w:val="28"/>
        </w:rPr>
        <w:t>е</w:t>
      </w:r>
      <w:r w:rsidRPr="000E1EC4">
        <w:rPr>
          <w:rFonts w:ascii="Times New Roman" w:hAnsi="Times New Roman" w:cs="Times New Roman"/>
          <w:sz w:val="28"/>
          <w:szCs w:val="28"/>
        </w:rPr>
        <w:t xml:space="preserve"> специальный налоговый р</w:t>
      </w:r>
      <w:r>
        <w:rPr>
          <w:rFonts w:ascii="Times New Roman" w:hAnsi="Times New Roman" w:cs="Times New Roman"/>
          <w:sz w:val="28"/>
          <w:szCs w:val="28"/>
        </w:rPr>
        <w:t xml:space="preserve">ежим «Налог на профессиональный </w:t>
      </w:r>
      <w:r w:rsidRPr="000E1EC4">
        <w:rPr>
          <w:rFonts w:ascii="Times New Roman" w:hAnsi="Times New Roman" w:cs="Times New Roman"/>
          <w:sz w:val="28"/>
          <w:szCs w:val="28"/>
        </w:rPr>
        <w:t>доход», зарегистрированны</w:t>
      </w:r>
      <w:r>
        <w:rPr>
          <w:rFonts w:ascii="Times New Roman" w:hAnsi="Times New Roman" w:cs="Times New Roman"/>
          <w:sz w:val="28"/>
          <w:szCs w:val="28"/>
        </w:rPr>
        <w:t>е</w:t>
      </w:r>
      <w:r w:rsidRPr="000E1EC4">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Ленинградского района активно пользуются услугами </w:t>
      </w:r>
      <w:r w:rsidRPr="000E1EC4">
        <w:rPr>
          <w:rFonts w:ascii="Times New Roman" w:hAnsi="Times New Roman" w:cs="Times New Roman"/>
          <w:sz w:val="28"/>
          <w:szCs w:val="28"/>
        </w:rPr>
        <w:t>Фонд</w:t>
      </w:r>
      <w:r>
        <w:rPr>
          <w:rFonts w:ascii="Times New Roman" w:hAnsi="Times New Roman" w:cs="Times New Roman"/>
          <w:sz w:val="28"/>
          <w:szCs w:val="28"/>
        </w:rPr>
        <w:t xml:space="preserve">а развития бизнеса </w:t>
      </w:r>
      <w:r w:rsidRPr="000E1EC4">
        <w:rPr>
          <w:rFonts w:ascii="Times New Roman" w:hAnsi="Times New Roman" w:cs="Times New Roman"/>
          <w:sz w:val="28"/>
          <w:szCs w:val="28"/>
        </w:rPr>
        <w:t>Краснодарского края</w:t>
      </w:r>
      <w:r>
        <w:rPr>
          <w:rFonts w:ascii="Times New Roman" w:hAnsi="Times New Roman" w:cs="Times New Roman"/>
          <w:sz w:val="28"/>
          <w:szCs w:val="28"/>
        </w:rPr>
        <w:t>, такими как:</w:t>
      </w:r>
    </w:p>
    <w:p w:rsidR="000E1EC4" w:rsidRDefault="000E1EC4" w:rsidP="000E1EC4">
      <w:pPr>
        <w:pStyle w:val="a3"/>
        <w:numPr>
          <w:ilvl w:val="0"/>
          <w:numId w:val="36"/>
        </w:numPr>
        <w:spacing w:after="0" w:line="240" w:lineRule="auto"/>
        <w:jc w:val="both"/>
        <w:rPr>
          <w:rFonts w:ascii="Times New Roman" w:hAnsi="Times New Roman"/>
          <w:sz w:val="28"/>
          <w:szCs w:val="28"/>
        </w:rPr>
      </w:pPr>
      <w:r w:rsidRPr="000E1EC4">
        <w:rPr>
          <w:rFonts w:ascii="Times New Roman" w:hAnsi="Times New Roman"/>
          <w:sz w:val="28"/>
          <w:szCs w:val="28"/>
        </w:rPr>
        <w:t>Разработка бизнес-планов</w:t>
      </w:r>
      <w:r>
        <w:rPr>
          <w:rFonts w:ascii="Times New Roman" w:hAnsi="Times New Roman"/>
          <w:sz w:val="28"/>
          <w:szCs w:val="28"/>
        </w:rPr>
        <w:t>;</w:t>
      </w:r>
    </w:p>
    <w:p w:rsidR="000E1EC4" w:rsidRDefault="000E1EC4" w:rsidP="000E1EC4">
      <w:pPr>
        <w:pStyle w:val="a3"/>
        <w:numPr>
          <w:ilvl w:val="0"/>
          <w:numId w:val="36"/>
        </w:numPr>
        <w:spacing w:after="0" w:line="240" w:lineRule="auto"/>
        <w:jc w:val="both"/>
        <w:rPr>
          <w:rFonts w:ascii="Times New Roman" w:hAnsi="Times New Roman"/>
          <w:sz w:val="28"/>
          <w:szCs w:val="28"/>
        </w:rPr>
      </w:pPr>
      <w:r w:rsidRPr="000E1EC4">
        <w:rPr>
          <w:rFonts w:ascii="Times New Roman" w:hAnsi="Times New Roman"/>
          <w:sz w:val="28"/>
          <w:szCs w:val="28"/>
        </w:rPr>
        <w:t>Разработка сайтов</w:t>
      </w:r>
      <w:r>
        <w:rPr>
          <w:rFonts w:ascii="Times New Roman" w:hAnsi="Times New Roman"/>
          <w:sz w:val="28"/>
          <w:szCs w:val="28"/>
        </w:rPr>
        <w:t>;</w:t>
      </w:r>
    </w:p>
    <w:p w:rsidR="000E1EC4" w:rsidRDefault="000E1EC4" w:rsidP="000E1EC4">
      <w:pPr>
        <w:pStyle w:val="a3"/>
        <w:numPr>
          <w:ilvl w:val="0"/>
          <w:numId w:val="36"/>
        </w:numPr>
        <w:spacing w:after="0" w:line="240" w:lineRule="auto"/>
        <w:jc w:val="both"/>
        <w:rPr>
          <w:rFonts w:ascii="Times New Roman" w:hAnsi="Times New Roman"/>
          <w:sz w:val="28"/>
          <w:szCs w:val="28"/>
        </w:rPr>
      </w:pPr>
      <w:r w:rsidRPr="000E1EC4">
        <w:rPr>
          <w:rFonts w:ascii="Times New Roman" w:hAnsi="Times New Roman"/>
          <w:sz w:val="28"/>
          <w:szCs w:val="28"/>
        </w:rPr>
        <w:t>Создание фирменного стиля</w:t>
      </w:r>
      <w:r>
        <w:rPr>
          <w:rFonts w:ascii="Times New Roman" w:hAnsi="Times New Roman"/>
          <w:sz w:val="28"/>
          <w:szCs w:val="28"/>
        </w:rPr>
        <w:t>;</w:t>
      </w:r>
    </w:p>
    <w:p w:rsidR="000E1EC4" w:rsidRDefault="000E1EC4" w:rsidP="000E1EC4">
      <w:pPr>
        <w:pStyle w:val="a3"/>
        <w:numPr>
          <w:ilvl w:val="0"/>
          <w:numId w:val="36"/>
        </w:numPr>
        <w:spacing w:after="0" w:line="240" w:lineRule="auto"/>
        <w:jc w:val="both"/>
        <w:rPr>
          <w:rFonts w:ascii="Times New Roman" w:hAnsi="Times New Roman"/>
          <w:sz w:val="28"/>
          <w:szCs w:val="28"/>
        </w:rPr>
      </w:pPr>
      <w:r w:rsidRPr="000E1EC4">
        <w:rPr>
          <w:rFonts w:ascii="Times New Roman" w:hAnsi="Times New Roman"/>
          <w:sz w:val="28"/>
          <w:szCs w:val="28"/>
        </w:rPr>
        <w:t>Проведение маркетингового исследования</w:t>
      </w:r>
      <w:r w:rsidR="00490F8A">
        <w:rPr>
          <w:rFonts w:ascii="Times New Roman" w:hAnsi="Times New Roman"/>
          <w:sz w:val="28"/>
          <w:szCs w:val="28"/>
        </w:rPr>
        <w:t>.</w:t>
      </w:r>
    </w:p>
    <w:p w:rsidR="00C855E5" w:rsidRPr="00C855E5" w:rsidRDefault="00C855E5" w:rsidP="00C855E5">
      <w:pPr>
        <w:spacing w:after="0" w:line="240" w:lineRule="auto"/>
        <w:ind w:firstLine="720"/>
        <w:jc w:val="both"/>
        <w:rPr>
          <w:rFonts w:ascii="Times New Roman" w:hAnsi="Times New Roman" w:cs="Times New Roman"/>
          <w:sz w:val="28"/>
          <w:szCs w:val="28"/>
        </w:rPr>
      </w:pPr>
      <w:r w:rsidRPr="00C855E5">
        <w:rPr>
          <w:rFonts w:ascii="Times New Roman" w:hAnsi="Times New Roman" w:cs="Times New Roman"/>
          <w:sz w:val="28"/>
          <w:szCs w:val="28"/>
        </w:rPr>
        <w:t>Для информационно-консультационной поддержки важное значение имеет информирование представителей малого и среднего бизнеса о возможностях получения поддержки посредством участия в госпрограммах, включая пошаговые инструкции, расширение перечня бесплатных консультационных услуг: консультации по правовым вопросам, налогообложению, разработке бизнес-плана, проведению финансового анализа, внедрению механизмов повышения производительности труда, в том числе через инструменты бережливости, вопросам соблюдения трудового законодательства,  оказания содействия субъектам предпринимательства в оформлении конкурсной документации на участие в муниципальных закупках.</w:t>
      </w:r>
    </w:p>
    <w:p w:rsidR="00C855E5" w:rsidRPr="00C855E5" w:rsidRDefault="00C855E5" w:rsidP="00C855E5">
      <w:pPr>
        <w:spacing w:after="0" w:line="240" w:lineRule="auto"/>
        <w:ind w:firstLine="720"/>
        <w:jc w:val="both"/>
        <w:rPr>
          <w:rFonts w:ascii="Times New Roman" w:hAnsi="Times New Roman" w:cs="Times New Roman"/>
          <w:sz w:val="28"/>
          <w:szCs w:val="28"/>
        </w:rPr>
      </w:pPr>
      <w:r w:rsidRPr="00C855E5">
        <w:rPr>
          <w:rFonts w:ascii="Times New Roman" w:hAnsi="Times New Roman" w:cs="Times New Roman"/>
          <w:sz w:val="28"/>
          <w:szCs w:val="28"/>
        </w:rPr>
        <w:t>В рамках системной работы по содействию повышению производительности труда через механизмы бережливых технологий возможно создание муниципального центра компетенций по вопросам бережливости для субъектов МСП, специалисты которого смогут сопровождать внедрение бережливых технологий.</w:t>
      </w:r>
    </w:p>
    <w:p w:rsidR="00C855E5" w:rsidRPr="00C855E5" w:rsidRDefault="00C855E5" w:rsidP="00C855E5">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855E5">
        <w:rPr>
          <w:rFonts w:ascii="Times New Roman" w:eastAsia="Times New Roman" w:hAnsi="Times New Roman" w:cs="Times New Roman"/>
          <w:color w:val="000000"/>
          <w:sz w:val="28"/>
          <w:szCs w:val="28"/>
          <w:lang w:eastAsia="ru-RU"/>
        </w:rPr>
        <w:t xml:space="preserve">В целях оказания образовательной поддержки важны использование новых форм обучения в сфере образования взрослых – дистанционного, онлайн, пакетного, обучение общим вопросам ведения бизнеса, психологии, информационным технологиям, способам защиты интеллектуальной собственности, а также реализация мер по обеспечению доступности для широких слоев населения обучения основам предпринимательской деятельности, развитие дистанционных и электронных технологий подготовки граждан к предпринимательской деятельности. </w:t>
      </w:r>
    </w:p>
    <w:p w:rsidR="00C855E5" w:rsidRPr="00C855E5" w:rsidRDefault="00C855E5" w:rsidP="00C855E5">
      <w:pPr>
        <w:spacing w:after="0" w:line="240" w:lineRule="auto"/>
        <w:ind w:firstLine="720"/>
        <w:jc w:val="both"/>
        <w:rPr>
          <w:rFonts w:ascii="Times New Roman" w:hAnsi="Times New Roman" w:cs="Times New Roman"/>
          <w:sz w:val="28"/>
          <w:szCs w:val="28"/>
        </w:rPr>
      </w:pPr>
      <w:r w:rsidRPr="00C855E5">
        <w:rPr>
          <w:rFonts w:ascii="Times New Roman" w:hAnsi="Times New Roman" w:cs="Times New Roman"/>
          <w:sz w:val="28"/>
          <w:szCs w:val="28"/>
        </w:rPr>
        <w:lastRenderedPageBreak/>
        <w:t>Организация подготовки кадров для субъектов малого и среднего предпринимательства, ведущих деятельность в отраслях, наиболее отвечающих задачам стратегического развития района (производство, инновации, туризм, потребительские услуги и др.). Необходимо дальнейшее содействие кадровому обеспечению субъектов малого предпринимательства; организация семинаров для повышения профессиональных знаний предпринимателей, и осуществление информационно – консультационного сопровождения.</w:t>
      </w:r>
      <w:r w:rsidRPr="00C855E5">
        <w:rPr>
          <w:rFonts w:ascii="Times New Roman" w:hAnsi="Times New Roman" w:cs="Times New Roman"/>
          <w:color w:val="000000"/>
          <w:sz w:val="28"/>
          <w:szCs w:val="28"/>
        </w:rPr>
        <w:t xml:space="preserve"> Важным будет проведение работы с незанятыми в экономике гражданами и гражданами, ведущими личное подсобное хозяйство, по вопросу содействия в выборе вида деятельности, оказание помощи в их регистрации в качестве субъектов предпринимательской деятельности.</w:t>
      </w:r>
    </w:p>
    <w:p w:rsidR="00C855E5" w:rsidRPr="00C855E5" w:rsidRDefault="00C855E5" w:rsidP="00C855E5">
      <w:pPr>
        <w:tabs>
          <w:tab w:val="left" w:pos="993"/>
        </w:tabs>
        <w:spacing w:after="0" w:line="240" w:lineRule="auto"/>
        <w:ind w:firstLine="709"/>
        <w:contextualSpacing/>
        <w:jc w:val="both"/>
        <w:rPr>
          <w:rFonts w:ascii="Times New Roman" w:eastAsia="Batang" w:hAnsi="Times New Roman" w:cs="Times New Roman"/>
          <w:sz w:val="28"/>
          <w:szCs w:val="28"/>
          <w:lang w:eastAsia="ru-RU"/>
        </w:rPr>
      </w:pPr>
      <w:r w:rsidRPr="00C855E5">
        <w:rPr>
          <w:rFonts w:ascii="Times New Roman" w:eastAsia="Batang" w:hAnsi="Times New Roman" w:cs="Times New Roman"/>
          <w:sz w:val="28"/>
          <w:szCs w:val="28"/>
          <w:lang w:eastAsia="ru-RU"/>
        </w:rPr>
        <w:t xml:space="preserve">В рамках </w:t>
      </w:r>
      <w:proofErr w:type="spellStart"/>
      <w:r w:rsidRPr="00C855E5">
        <w:rPr>
          <w:rFonts w:ascii="Times New Roman" w:eastAsia="Batang" w:hAnsi="Times New Roman" w:cs="Times New Roman"/>
          <w:sz w:val="28"/>
          <w:szCs w:val="28"/>
          <w:lang w:eastAsia="ru-RU"/>
        </w:rPr>
        <w:t>имиджевой</w:t>
      </w:r>
      <w:proofErr w:type="spellEnd"/>
      <w:r w:rsidRPr="00C855E5">
        <w:rPr>
          <w:rFonts w:ascii="Times New Roman" w:eastAsia="Batang" w:hAnsi="Times New Roman" w:cs="Times New Roman"/>
          <w:sz w:val="28"/>
          <w:szCs w:val="28"/>
          <w:lang w:eastAsia="ru-RU"/>
        </w:rPr>
        <w:t xml:space="preserve"> поддержки предстоит совершенствовать систему популяризации предпринимательства через публикации серии материалов в СМИ об историях успеха предпринимателей, а также о социально-ориентированной профессиональной деятельности и современном меценатстве, социальном предпринимательстве, организацию торжественных приемов предпринимателей, занимающихся благотворительной деятельностью, проведение деловых игр для старшеклассников и молодежи.</w:t>
      </w:r>
    </w:p>
    <w:p w:rsidR="00C855E5" w:rsidRPr="00C855E5" w:rsidRDefault="00C855E5" w:rsidP="00C855E5">
      <w:pPr>
        <w:tabs>
          <w:tab w:val="left" w:pos="993"/>
        </w:tabs>
        <w:spacing w:after="0" w:line="240" w:lineRule="auto"/>
        <w:ind w:firstLine="709"/>
        <w:contextualSpacing/>
        <w:jc w:val="both"/>
        <w:rPr>
          <w:rFonts w:ascii="Times New Roman" w:eastAsia="Batang" w:hAnsi="Times New Roman" w:cs="Times New Roman"/>
          <w:sz w:val="28"/>
          <w:szCs w:val="28"/>
          <w:lang w:eastAsia="ru-RU"/>
        </w:rPr>
      </w:pPr>
      <w:r w:rsidRPr="00C855E5">
        <w:rPr>
          <w:rFonts w:ascii="Times New Roman" w:eastAsia="Batang" w:hAnsi="Times New Roman" w:cs="Times New Roman"/>
          <w:sz w:val="28"/>
          <w:szCs w:val="28"/>
          <w:lang w:eastAsia="ru-RU"/>
        </w:rPr>
        <w:t xml:space="preserve">Стимулирующую роль по развитию предпринимательства и по поддержке малого бизнеса должен составлять муниципальный заказ, который способствует также развитию конкуренции, более эффективному использованию бюджетных средств, повышению качества предоставляемых товаров и услуг. </w:t>
      </w:r>
    </w:p>
    <w:p w:rsidR="00CA7B9D" w:rsidRPr="003D503D" w:rsidRDefault="00C855E5" w:rsidP="003D503D">
      <w:pPr>
        <w:tabs>
          <w:tab w:val="left" w:pos="0"/>
        </w:tabs>
        <w:spacing w:after="0" w:line="240" w:lineRule="auto"/>
        <w:ind w:firstLine="709"/>
        <w:contextualSpacing/>
        <w:jc w:val="both"/>
        <w:rPr>
          <w:rFonts w:ascii="Times New Roman" w:eastAsia="Batang" w:hAnsi="Times New Roman" w:cs="Times New Roman"/>
          <w:color w:val="000000"/>
          <w:sz w:val="28"/>
          <w:szCs w:val="28"/>
          <w:lang w:eastAsia="ru-RU"/>
        </w:rPr>
      </w:pPr>
      <w:r w:rsidRPr="00C855E5">
        <w:rPr>
          <w:rFonts w:ascii="Times New Roman" w:eastAsia="Batang" w:hAnsi="Times New Roman" w:cs="Times New Roman"/>
          <w:color w:val="000000"/>
          <w:sz w:val="28"/>
          <w:szCs w:val="28"/>
          <w:lang w:eastAsia="ru-RU"/>
        </w:rPr>
        <w:t>Стратегические показатели в увязке с задачей «</w:t>
      </w:r>
      <w:r w:rsidR="00C46030" w:rsidRPr="00C46030">
        <w:rPr>
          <w:rFonts w:ascii="Times New Roman" w:eastAsia="Batang" w:hAnsi="Times New Roman" w:cs="Times New Roman"/>
          <w:sz w:val="28"/>
          <w:szCs w:val="28"/>
          <w:lang w:eastAsia="ru-RU"/>
        </w:rPr>
        <w:t>Поддержка малого и среднего предпринимательства</w:t>
      </w:r>
      <w:r w:rsidRPr="00C855E5">
        <w:rPr>
          <w:rFonts w:ascii="Times New Roman" w:eastAsia="Batang" w:hAnsi="Times New Roman" w:cs="Times New Roman"/>
          <w:sz w:val="28"/>
          <w:szCs w:val="28"/>
          <w:lang w:eastAsia="ru-RU"/>
        </w:rPr>
        <w:t>»</w:t>
      </w:r>
      <w:r w:rsidRPr="00C855E5">
        <w:rPr>
          <w:rFonts w:ascii="Times New Roman" w:eastAsia="Batang" w:hAnsi="Times New Roman" w:cs="Times New Roman"/>
          <w:color w:val="000000"/>
          <w:sz w:val="28"/>
          <w:szCs w:val="28"/>
          <w:lang w:eastAsia="ru-RU"/>
        </w:rPr>
        <w:t xml:space="preserve"> представлены в т</w:t>
      </w:r>
      <w:r w:rsidR="00CA7B9D">
        <w:rPr>
          <w:rFonts w:ascii="Times New Roman" w:eastAsia="Batang" w:hAnsi="Times New Roman" w:cs="Times New Roman"/>
          <w:color w:val="000000"/>
          <w:sz w:val="28"/>
          <w:szCs w:val="28"/>
          <w:lang w:eastAsia="ru-RU"/>
        </w:rPr>
        <w:t>аблице</w:t>
      </w:r>
      <w:r w:rsidR="003D503D">
        <w:rPr>
          <w:rFonts w:ascii="Times New Roman" w:eastAsia="Batang" w:hAnsi="Times New Roman" w:cs="Times New Roman"/>
          <w:color w:val="000000"/>
          <w:sz w:val="28"/>
          <w:szCs w:val="28"/>
          <w:lang w:eastAsia="ru-RU"/>
        </w:rPr>
        <w:t>.</w:t>
      </w:r>
    </w:p>
    <w:p w:rsidR="003D503D" w:rsidRDefault="003D503D" w:rsidP="003D503D">
      <w:pPr>
        <w:autoSpaceDE w:val="0"/>
        <w:autoSpaceDN w:val="0"/>
        <w:adjustRightInd w:val="0"/>
        <w:spacing w:after="0" w:line="240" w:lineRule="auto"/>
        <w:jc w:val="both"/>
        <w:rPr>
          <w:rFonts w:ascii="Times New Roman" w:hAnsi="Times New Roman" w:cs="Times New Roman"/>
          <w:color w:val="000000"/>
          <w:sz w:val="28"/>
          <w:szCs w:val="28"/>
        </w:rPr>
      </w:pPr>
    </w:p>
    <w:p w:rsidR="003D503D" w:rsidRDefault="00C855E5" w:rsidP="003D503D">
      <w:pPr>
        <w:autoSpaceDE w:val="0"/>
        <w:autoSpaceDN w:val="0"/>
        <w:adjustRightInd w:val="0"/>
        <w:spacing w:after="0" w:line="240" w:lineRule="auto"/>
        <w:jc w:val="both"/>
        <w:rPr>
          <w:rFonts w:ascii="Times New Roman" w:hAnsi="Times New Roman" w:cs="Times New Roman"/>
          <w:color w:val="000000"/>
          <w:sz w:val="28"/>
          <w:szCs w:val="28"/>
        </w:rPr>
      </w:pPr>
      <w:r w:rsidRPr="00C855E5">
        <w:rPr>
          <w:rFonts w:ascii="Times New Roman" w:hAnsi="Times New Roman" w:cs="Times New Roman"/>
          <w:color w:val="000000"/>
          <w:sz w:val="28"/>
          <w:szCs w:val="28"/>
        </w:rPr>
        <w:t xml:space="preserve">Таблица </w:t>
      </w:r>
      <w:r w:rsidR="0079139C">
        <w:rPr>
          <w:rFonts w:ascii="Times New Roman" w:hAnsi="Times New Roman" w:cs="Times New Roman"/>
          <w:color w:val="000000"/>
          <w:sz w:val="28"/>
          <w:szCs w:val="28"/>
        </w:rPr>
        <w:t xml:space="preserve">37 - </w:t>
      </w:r>
      <w:r w:rsidR="00CA7B9D" w:rsidRPr="00CA7B9D">
        <w:rPr>
          <w:rFonts w:ascii="Times New Roman" w:hAnsi="Times New Roman" w:cs="Times New Roman"/>
          <w:color w:val="000000"/>
          <w:sz w:val="28"/>
          <w:szCs w:val="28"/>
        </w:rPr>
        <w:t>Поддержка малого и среднего предпринимательства</w:t>
      </w:r>
    </w:p>
    <w:p w:rsidR="003D503D" w:rsidRPr="00C855E5" w:rsidRDefault="003D503D" w:rsidP="003D503D">
      <w:pPr>
        <w:autoSpaceDE w:val="0"/>
        <w:autoSpaceDN w:val="0"/>
        <w:adjustRightInd w:val="0"/>
        <w:spacing w:after="0" w:line="240" w:lineRule="auto"/>
        <w:jc w:val="both"/>
        <w:rPr>
          <w:rFonts w:ascii="Times New Roman" w:hAnsi="Times New Roman" w:cs="Times New Roman"/>
          <w:color w:val="000000"/>
          <w:sz w:val="28"/>
          <w:szCs w:val="28"/>
        </w:rPr>
      </w:pPr>
    </w:p>
    <w:tbl>
      <w:tblPr>
        <w:tblStyle w:val="220"/>
        <w:tblW w:w="10250" w:type="dxa"/>
        <w:tblInd w:w="-431" w:type="dxa"/>
        <w:tblLayout w:type="fixed"/>
        <w:tblLook w:val="04A0" w:firstRow="1" w:lastRow="0" w:firstColumn="1" w:lastColumn="0" w:noHBand="0" w:noVBand="1"/>
      </w:tblPr>
      <w:tblGrid>
        <w:gridCol w:w="1277"/>
        <w:gridCol w:w="2410"/>
        <w:gridCol w:w="550"/>
        <w:gridCol w:w="567"/>
        <w:gridCol w:w="567"/>
        <w:gridCol w:w="567"/>
        <w:gridCol w:w="567"/>
        <w:gridCol w:w="567"/>
        <w:gridCol w:w="567"/>
        <w:gridCol w:w="691"/>
        <w:gridCol w:w="425"/>
        <w:gridCol w:w="425"/>
        <w:gridCol w:w="567"/>
        <w:gridCol w:w="503"/>
      </w:tblGrid>
      <w:tr w:rsidR="00DB3407" w:rsidRPr="00DB3407" w:rsidTr="00B33233">
        <w:trPr>
          <w:cantSplit/>
          <w:trHeight w:val="1012"/>
        </w:trPr>
        <w:tc>
          <w:tcPr>
            <w:tcW w:w="1277" w:type="dxa"/>
            <w:vAlign w:val="center"/>
          </w:tcPr>
          <w:p w:rsidR="002C6FDE" w:rsidRPr="00DB3407" w:rsidRDefault="002C6FDE" w:rsidP="00650EC4">
            <w:pPr>
              <w:adjustRightInd w:val="0"/>
              <w:jc w:val="center"/>
              <w:rPr>
                <w:rFonts w:ascii="Times New Roman" w:hAnsi="Times New Roman" w:cs="Times New Roman"/>
                <w:sz w:val="19"/>
                <w:szCs w:val="19"/>
              </w:rPr>
            </w:pPr>
            <w:r w:rsidRPr="00DB3407">
              <w:rPr>
                <w:rFonts w:ascii="Times New Roman" w:hAnsi="Times New Roman" w:cs="Times New Roman"/>
                <w:sz w:val="19"/>
                <w:szCs w:val="19"/>
              </w:rPr>
              <w:t>Задача</w:t>
            </w:r>
          </w:p>
        </w:tc>
        <w:tc>
          <w:tcPr>
            <w:tcW w:w="2410" w:type="dxa"/>
            <w:vAlign w:val="center"/>
          </w:tcPr>
          <w:p w:rsidR="002C6FDE" w:rsidRPr="00DB3407" w:rsidRDefault="002C6FDE" w:rsidP="00650EC4">
            <w:pPr>
              <w:adjustRightInd w:val="0"/>
              <w:jc w:val="center"/>
              <w:rPr>
                <w:rFonts w:ascii="Times New Roman" w:hAnsi="Times New Roman" w:cs="Times New Roman"/>
                <w:sz w:val="19"/>
                <w:szCs w:val="19"/>
              </w:rPr>
            </w:pPr>
            <w:r w:rsidRPr="00DB3407">
              <w:rPr>
                <w:rFonts w:ascii="Times New Roman" w:hAnsi="Times New Roman" w:cs="Times New Roman"/>
                <w:sz w:val="19"/>
                <w:szCs w:val="19"/>
              </w:rPr>
              <w:t>Показатели</w:t>
            </w:r>
          </w:p>
        </w:tc>
        <w:tc>
          <w:tcPr>
            <w:tcW w:w="550" w:type="dxa"/>
            <w:textDirection w:val="btLr"/>
            <w:vAlign w:val="center"/>
          </w:tcPr>
          <w:p w:rsidR="002C6FDE" w:rsidRPr="00DB3407" w:rsidRDefault="002C6FDE" w:rsidP="00650EC4">
            <w:pPr>
              <w:adjustRightInd w:val="0"/>
              <w:jc w:val="center"/>
              <w:rPr>
                <w:rFonts w:ascii="Times New Roman" w:hAnsi="Times New Roman" w:cs="Times New Roman"/>
                <w:sz w:val="19"/>
                <w:szCs w:val="19"/>
              </w:rPr>
            </w:pPr>
            <w:r w:rsidRPr="00DB3407">
              <w:rPr>
                <w:rFonts w:ascii="Times New Roman" w:hAnsi="Times New Roman" w:cs="Times New Roman"/>
                <w:sz w:val="19"/>
                <w:szCs w:val="19"/>
              </w:rPr>
              <w:t>2021 г.</w:t>
            </w:r>
          </w:p>
        </w:tc>
        <w:tc>
          <w:tcPr>
            <w:tcW w:w="567" w:type="dxa"/>
            <w:textDirection w:val="btLr"/>
            <w:vAlign w:val="center"/>
          </w:tcPr>
          <w:p w:rsidR="002C6FDE" w:rsidRPr="00DB3407" w:rsidRDefault="002C6FDE" w:rsidP="00650EC4">
            <w:pPr>
              <w:adjustRightInd w:val="0"/>
              <w:jc w:val="center"/>
              <w:rPr>
                <w:rFonts w:ascii="Times New Roman" w:hAnsi="Times New Roman" w:cs="Times New Roman"/>
                <w:sz w:val="19"/>
                <w:szCs w:val="19"/>
              </w:rPr>
            </w:pPr>
            <w:r w:rsidRPr="00DB3407">
              <w:rPr>
                <w:rFonts w:ascii="Times New Roman" w:hAnsi="Times New Roman" w:cs="Times New Roman"/>
                <w:sz w:val="19"/>
                <w:szCs w:val="19"/>
              </w:rPr>
              <w:t>2022 г.</w:t>
            </w:r>
          </w:p>
        </w:tc>
        <w:tc>
          <w:tcPr>
            <w:tcW w:w="567" w:type="dxa"/>
            <w:textDirection w:val="btLr"/>
            <w:vAlign w:val="center"/>
          </w:tcPr>
          <w:p w:rsidR="002C6FDE" w:rsidRPr="00DB3407" w:rsidRDefault="002C6FDE" w:rsidP="00650EC4">
            <w:pPr>
              <w:adjustRightInd w:val="0"/>
              <w:jc w:val="center"/>
              <w:rPr>
                <w:rFonts w:ascii="Times New Roman" w:hAnsi="Times New Roman" w:cs="Times New Roman"/>
                <w:sz w:val="19"/>
                <w:szCs w:val="19"/>
              </w:rPr>
            </w:pPr>
            <w:r w:rsidRPr="00DB3407">
              <w:rPr>
                <w:rFonts w:ascii="Times New Roman" w:hAnsi="Times New Roman" w:cs="Times New Roman"/>
                <w:sz w:val="19"/>
                <w:szCs w:val="19"/>
              </w:rPr>
              <w:t>2023 г.</w:t>
            </w:r>
          </w:p>
        </w:tc>
        <w:tc>
          <w:tcPr>
            <w:tcW w:w="567" w:type="dxa"/>
            <w:textDirection w:val="btLr"/>
            <w:vAlign w:val="center"/>
          </w:tcPr>
          <w:p w:rsidR="002C6FDE" w:rsidRPr="00DB3407" w:rsidRDefault="002C6FDE" w:rsidP="00650EC4">
            <w:pPr>
              <w:adjustRightInd w:val="0"/>
              <w:jc w:val="center"/>
              <w:rPr>
                <w:rFonts w:ascii="Times New Roman" w:hAnsi="Times New Roman" w:cs="Times New Roman"/>
                <w:sz w:val="19"/>
                <w:szCs w:val="19"/>
              </w:rPr>
            </w:pPr>
            <w:r w:rsidRPr="00DB3407">
              <w:rPr>
                <w:rFonts w:ascii="Times New Roman" w:hAnsi="Times New Roman" w:cs="Times New Roman"/>
                <w:sz w:val="19"/>
                <w:szCs w:val="19"/>
              </w:rPr>
              <w:t>2024 г.</w:t>
            </w:r>
          </w:p>
        </w:tc>
        <w:tc>
          <w:tcPr>
            <w:tcW w:w="567" w:type="dxa"/>
            <w:textDirection w:val="btLr"/>
            <w:vAlign w:val="center"/>
          </w:tcPr>
          <w:p w:rsidR="002C6FDE" w:rsidRPr="00DB3407" w:rsidRDefault="002C6FDE" w:rsidP="00650EC4">
            <w:pPr>
              <w:adjustRightInd w:val="0"/>
              <w:jc w:val="center"/>
              <w:rPr>
                <w:rFonts w:ascii="Times New Roman" w:hAnsi="Times New Roman" w:cs="Times New Roman"/>
                <w:sz w:val="19"/>
                <w:szCs w:val="19"/>
              </w:rPr>
            </w:pPr>
            <w:r w:rsidRPr="00DB3407">
              <w:rPr>
                <w:rFonts w:ascii="Times New Roman" w:hAnsi="Times New Roman" w:cs="Times New Roman"/>
                <w:sz w:val="19"/>
                <w:szCs w:val="19"/>
              </w:rPr>
              <w:t>2025 г.</w:t>
            </w:r>
          </w:p>
        </w:tc>
        <w:tc>
          <w:tcPr>
            <w:tcW w:w="567" w:type="dxa"/>
            <w:textDirection w:val="btLr"/>
            <w:vAlign w:val="center"/>
          </w:tcPr>
          <w:p w:rsidR="002C6FDE" w:rsidRPr="00DB3407" w:rsidRDefault="002C6FDE" w:rsidP="00650EC4">
            <w:pPr>
              <w:adjustRightInd w:val="0"/>
              <w:jc w:val="center"/>
              <w:rPr>
                <w:rFonts w:ascii="Times New Roman" w:hAnsi="Times New Roman" w:cs="Times New Roman"/>
                <w:sz w:val="19"/>
                <w:szCs w:val="19"/>
              </w:rPr>
            </w:pPr>
            <w:r w:rsidRPr="00DB3407">
              <w:rPr>
                <w:rFonts w:ascii="Times New Roman" w:hAnsi="Times New Roman" w:cs="Times New Roman"/>
                <w:sz w:val="19"/>
                <w:szCs w:val="19"/>
              </w:rPr>
              <w:t>2024 г.</w:t>
            </w:r>
          </w:p>
        </w:tc>
        <w:tc>
          <w:tcPr>
            <w:tcW w:w="567" w:type="dxa"/>
            <w:textDirection w:val="btLr"/>
            <w:vAlign w:val="center"/>
          </w:tcPr>
          <w:p w:rsidR="002C6FDE" w:rsidRPr="00DB3407" w:rsidRDefault="002C6FDE" w:rsidP="00650EC4">
            <w:pPr>
              <w:adjustRightInd w:val="0"/>
              <w:jc w:val="center"/>
              <w:rPr>
                <w:rFonts w:ascii="Times New Roman" w:hAnsi="Times New Roman" w:cs="Times New Roman"/>
                <w:sz w:val="19"/>
                <w:szCs w:val="19"/>
              </w:rPr>
            </w:pPr>
            <w:r w:rsidRPr="00DB3407">
              <w:rPr>
                <w:rFonts w:ascii="Times New Roman" w:hAnsi="Times New Roman" w:cs="Times New Roman"/>
                <w:sz w:val="19"/>
                <w:szCs w:val="19"/>
              </w:rPr>
              <w:t>2025 г.</w:t>
            </w:r>
          </w:p>
        </w:tc>
        <w:tc>
          <w:tcPr>
            <w:tcW w:w="691" w:type="dxa"/>
            <w:textDirection w:val="btLr"/>
            <w:vAlign w:val="center"/>
          </w:tcPr>
          <w:p w:rsidR="002C6FDE" w:rsidRPr="00DB3407" w:rsidRDefault="002C6FDE" w:rsidP="00650EC4">
            <w:pPr>
              <w:adjustRightInd w:val="0"/>
              <w:jc w:val="center"/>
              <w:rPr>
                <w:rFonts w:ascii="Times New Roman" w:hAnsi="Times New Roman" w:cs="Times New Roman"/>
                <w:sz w:val="19"/>
                <w:szCs w:val="19"/>
              </w:rPr>
            </w:pPr>
            <w:r w:rsidRPr="00DB3407">
              <w:rPr>
                <w:rFonts w:ascii="Times New Roman" w:hAnsi="Times New Roman" w:cs="Times New Roman"/>
                <w:sz w:val="19"/>
                <w:szCs w:val="19"/>
              </w:rPr>
              <w:t>2026 г.</w:t>
            </w:r>
          </w:p>
        </w:tc>
        <w:tc>
          <w:tcPr>
            <w:tcW w:w="425" w:type="dxa"/>
            <w:textDirection w:val="btLr"/>
            <w:vAlign w:val="center"/>
          </w:tcPr>
          <w:p w:rsidR="002C6FDE" w:rsidRPr="00DB3407" w:rsidRDefault="002C6FDE" w:rsidP="00650EC4">
            <w:pPr>
              <w:adjustRightInd w:val="0"/>
              <w:jc w:val="center"/>
              <w:rPr>
                <w:rFonts w:ascii="Times New Roman" w:hAnsi="Times New Roman" w:cs="Times New Roman"/>
                <w:sz w:val="19"/>
                <w:szCs w:val="19"/>
              </w:rPr>
            </w:pPr>
            <w:r w:rsidRPr="00DB3407">
              <w:rPr>
                <w:rFonts w:ascii="Times New Roman" w:hAnsi="Times New Roman" w:cs="Times New Roman"/>
                <w:sz w:val="19"/>
                <w:szCs w:val="19"/>
              </w:rPr>
              <w:t>2027 г.</w:t>
            </w:r>
          </w:p>
        </w:tc>
        <w:tc>
          <w:tcPr>
            <w:tcW w:w="425" w:type="dxa"/>
            <w:textDirection w:val="btLr"/>
            <w:vAlign w:val="center"/>
          </w:tcPr>
          <w:p w:rsidR="002C6FDE" w:rsidRPr="00DB3407" w:rsidRDefault="002C6FDE" w:rsidP="00650EC4">
            <w:pPr>
              <w:adjustRightInd w:val="0"/>
              <w:jc w:val="center"/>
              <w:rPr>
                <w:rFonts w:ascii="Times New Roman" w:hAnsi="Times New Roman" w:cs="Times New Roman"/>
                <w:sz w:val="19"/>
                <w:szCs w:val="19"/>
              </w:rPr>
            </w:pPr>
            <w:r w:rsidRPr="00DB3407">
              <w:rPr>
                <w:rFonts w:ascii="Times New Roman" w:hAnsi="Times New Roman" w:cs="Times New Roman"/>
                <w:sz w:val="19"/>
                <w:szCs w:val="19"/>
              </w:rPr>
              <w:t>2028 г.</w:t>
            </w:r>
          </w:p>
        </w:tc>
        <w:tc>
          <w:tcPr>
            <w:tcW w:w="567" w:type="dxa"/>
            <w:textDirection w:val="btLr"/>
            <w:vAlign w:val="center"/>
          </w:tcPr>
          <w:p w:rsidR="002C6FDE" w:rsidRPr="00DB3407" w:rsidRDefault="002C6FDE" w:rsidP="00650EC4">
            <w:pPr>
              <w:adjustRightInd w:val="0"/>
              <w:jc w:val="center"/>
              <w:rPr>
                <w:rFonts w:ascii="Times New Roman" w:hAnsi="Times New Roman" w:cs="Times New Roman"/>
                <w:sz w:val="19"/>
                <w:szCs w:val="19"/>
              </w:rPr>
            </w:pPr>
            <w:r w:rsidRPr="00DB3407">
              <w:rPr>
                <w:rFonts w:ascii="Times New Roman" w:hAnsi="Times New Roman" w:cs="Times New Roman"/>
                <w:sz w:val="19"/>
                <w:szCs w:val="19"/>
              </w:rPr>
              <w:t>2029 г.</w:t>
            </w:r>
          </w:p>
        </w:tc>
        <w:tc>
          <w:tcPr>
            <w:tcW w:w="503" w:type="dxa"/>
            <w:textDirection w:val="btLr"/>
            <w:vAlign w:val="center"/>
          </w:tcPr>
          <w:p w:rsidR="002C6FDE" w:rsidRPr="00DB3407" w:rsidRDefault="002C6FDE" w:rsidP="00650EC4">
            <w:pPr>
              <w:adjustRightInd w:val="0"/>
              <w:jc w:val="center"/>
              <w:rPr>
                <w:rFonts w:ascii="Times New Roman" w:hAnsi="Times New Roman" w:cs="Times New Roman"/>
                <w:sz w:val="19"/>
                <w:szCs w:val="19"/>
              </w:rPr>
            </w:pPr>
            <w:r w:rsidRPr="00DB3407">
              <w:rPr>
                <w:rFonts w:ascii="Times New Roman" w:hAnsi="Times New Roman" w:cs="Times New Roman"/>
                <w:sz w:val="19"/>
                <w:szCs w:val="19"/>
              </w:rPr>
              <w:t>2030 г.</w:t>
            </w:r>
          </w:p>
        </w:tc>
      </w:tr>
      <w:tr w:rsidR="00DB3407" w:rsidRPr="00DB3407" w:rsidTr="00B33233">
        <w:trPr>
          <w:cantSplit/>
          <w:trHeight w:val="1134"/>
        </w:trPr>
        <w:tc>
          <w:tcPr>
            <w:tcW w:w="1277" w:type="dxa"/>
            <w:vMerge w:val="restart"/>
          </w:tcPr>
          <w:p w:rsidR="00DB3407" w:rsidRPr="00DB3407" w:rsidRDefault="00DB3407" w:rsidP="00DB3407">
            <w:pPr>
              <w:jc w:val="both"/>
              <w:rPr>
                <w:rFonts w:ascii="Times New Roman" w:hAnsi="Times New Roman" w:cs="Times New Roman"/>
                <w:color w:val="000000"/>
                <w:sz w:val="19"/>
                <w:szCs w:val="19"/>
              </w:rPr>
            </w:pPr>
            <w:r w:rsidRPr="00DB3407">
              <w:rPr>
                <w:rFonts w:ascii="Times New Roman" w:hAnsi="Times New Roman" w:cs="Times New Roman"/>
                <w:color w:val="000000"/>
                <w:sz w:val="19"/>
                <w:szCs w:val="19"/>
              </w:rPr>
              <w:t xml:space="preserve">Задача 1. </w:t>
            </w:r>
            <w:r w:rsidRPr="00DB3407">
              <w:rPr>
                <w:rFonts w:ascii="Times New Roman" w:hAnsi="Times New Roman" w:cs="Times New Roman"/>
                <w:sz w:val="19"/>
                <w:szCs w:val="19"/>
              </w:rPr>
              <w:t>Поддержка малого и среднего предпринимательства</w:t>
            </w:r>
          </w:p>
        </w:tc>
        <w:tc>
          <w:tcPr>
            <w:tcW w:w="2410" w:type="dxa"/>
          </w:tcPr>
          <w:p w:rsidR="00DB3407" w:rsidRPr="00DB3407" w:rsidRDefault="00DB3407" w:rsidP="00DB3407">
            <w:pPr>
              <w:adjustRightInd w:val="0"/>
              <w:jc w:val="both"/>
              <w:rPr>
                <w:rFonts w:ascii="Times New Roman" w:hAnsi="Times New Roman" w:cs="Times New Roman"/>
                <w:color w:val="000000"/>
                <w:sz w:val="19"/>
                <w:szCs w:val="19"/>
              </w:rPr>
            </w:pPr>
            <w:r w:rsidRPr="00DB3407">
              <w:rPr>
                <w:rFonts w:ascii="Times New Roman" w:hAnsi="Times New Roman" w:cs="Times New Roman"/>
                <w:color w:val="000000"/>
                <w:sz w:val="19"/>
                <w:szCs w:val="19"/>
              </w:rPr>
              <w:t>Кол-во субъектов малого и среднего предпринимательства, получателей поддержки и применяющих специальный налоговый режим «Налог на профессиональный доход», единиц</w:t>
            </w:r>
          </w:p>
        </w:tc>
        <w:tc>
          <w:tcPr>
            <w:tcW w:w="550" w:type="dxa"/>
            <w:tcBorders>
              <w:top w:val="single" w:sz="6" w:space="0" w:color="000000"/>
              <w:left w:val="single" w:sz="6" w:space="0" w:color="000000"/>
              <w:bottom w:val="single" w:sz="6" w:space="0" w:color="000000"/>
              <w:right w:val="single" w:sz="6" w:space="0" w:color="000000"/>
            </w:tcBorders>
            <w:shd w:val="clear" w:color="auto" w:fill="FFFFFF"/>
            <w:textDirection w:val="btLr"/>
            <w:vAlign w:val="center"/>
          </w:tcPr>
          <w:p w:rsidR="00DB3407" w:rsidRPr="00DB3407" w:rsidRDefault="00DB3407" w:rsidP="007E28CF">
            <w:pPr>
              <w:ind w:left="113" w:right="113"/>
              <w:jc w:val="center"/>
              <w:rPr>
                <w:rFonts w:ascii="Times New Roman" w:hAnsi="Times New Roman" w:cs="Times New Roman"/>
                <w:sz w:val="19"/>
                <w:szCs w:val="19"/>
              </w:rPr>
            </w:pPr>
            <w:r w:rsidRPr="00DB3407">
              <w:rPr>
                <w:rFonts w:ascii="Times New Roman" w:hAnsi="Times New Roman" w:cs="Times New Roman"/>
                <w:sz w:val="19"/>
                <w:szCs w:val="19"/>
              </w:rPr>
              <w:t>2291</w:t>
            </w:r>
          </w:p>
        </w:tc>
        <w:tc>
          <w:tcPr>
            <w:tcW w:w="567" w:type="dxa"/>
            <w:textDirection w:val="btLr"/>
            <w:vAlign w:val="center"/>
          </w:tcPr>
          <w:p w:rsidR="00DB3407" w:rsidRPr="00DB3407" w:rsidRDefault="00DB3407" w:rsidP="007E28CF">
            <w:pPr>
              <w:adjustRightInd w:val="0"/>
              <w:ind w:left="113" w:right="113"/>
              <w:jc w:val="center"/>
              <w:rPr>
                <w:rFonts w:ascii="Times New Roman" w:hAnsi="Times New Roman" w:cs="Times New Roman"/>
                <w:color w:val="000000"/>
                <w:sz w:val="19"/>
                <w:szCs w:val="19"/>
              </w:rPr>
            </w:pPr>
            <w:r w:rsidRPr="00DB3407">
              <w:rPr>
                <w:rFonts w:ascii="Times New Roman" w:hAnsi="Times New Roman" w:cs="Times New Roman"/>
                <w:color w:val="000000"/>
                <w:sz w:val="19"/>
                <w:szCs w:val="19"/>
              </w:rPr>
              <w:t>2296</w:t>
            </w:r>
          </w:p>
        </w:tc>
        <w:tc>
          <w:tcPr>
            <w:tcW w:w="567" w:type="dxa"/>
            <w:tcBorders>
              <w:top w:val="single" w:sz="6" w:space="0" w:color="000000"/>
              <w:left w:val="single" w:sz="6" w:space="0" w:color="000000"/>
              <w:bottom w:val="single" w:sz="6" w:space="0" w:color="000000"/>
              <w:right w:val="single" w:sz="6" w:space="0" w:color="000000"/>
            </w:tcBorders>
            <w:textDirection w:val="btLr"/>
            <w:vAlign w:val="center"/>
          </w:tcPr>
          <w:p w:rsidR="00DB3407" w:rsidRPr="00DB3407" w:rsidRDefault="00DB3407" w:rsidP="007E28CF">
            <w:pPr>
              <w:ind w:left="113" w:right="113"/>
              <w:jc w:val="center"/>
              <w:rPr>
                <w:rFonts w:ascii="Times New Roman" w:hAnsi="Times New Roman" w:cs="Times New Roman"/>
                <w:sz w:val="19"/>
                <w:szCs w:val="19"/>
              </w:rPr>
            </w:pPr>
            <w:r w:rsidRPr="00DB3407">
              <w:rPr>
                <w:rFonts w:ascii="Times New Roman" w:hAnsi="Times New Roman" w:cs="Times New Roman"/>
                <w:sz w:val="19"/>
                <w:szCs w:val="19"/>
              </w:rPr>
              <w:t>2301</w:t>
            </w:r>
          </w:p>
        </w:tc>
        <w:tc>
          <w:tcPr>
            <w:tcW w:w="567" w:type="dxa"/>
            <w:tcBorders>
              <w:top w:val="single" w:sz="6" w:space="0" w:color="000000"/>
              <w:left w:val="single" w:sz="6" w:space="0" w:color="000000"/>
              <w:bottom w:val="single" w:sz="6" w:space="0" w:color="000000"/>
              <w:right w:val="single" w:sz="6" w:space="0" w:color="000000"/>
            </w:tcBorders>
            <w:textDirection w:val="btLr"/>
            <w:vAlign w:val="center"/>
          </w:tcPr>
          <w:p w:rsidR="00DB3407" w:rsidRPr="00DB3407" w:rsidRDefault="00DB3407" w:rsidP="007E28CF">
            <w:pPr>
              <w:ind w:left="113" w:right="113"/>
              <w:jc w:val="center"/>
              <w:rPr>
                <w:rFonts w:ascii="Times New Roman" w:hAnsi="Times New Roman" w:cs="Times New Roman"/>
                <w:sz w:val="19"/>
                <w:szCs w:val="19"/>
              </w:rPr>
            </w:pPr>
            <w:r w:rsidRPr="00DB3407">
              <w:rPr>
                <w:rFonts w:ascii="Times New Roman" w:hAnsi="Times New Roman" w:cs="Times New Roman"/>
                <w:sz w:val="19"/>
                <w:szCs w:val="19"/>
              </w:rPr>
              <w:t>2350</w:t>
            </w:r>
          </w:p>
        </w:tc>
        <w:tc>
          <w:tcPr>
            <w:tcW w:w="567" w:type="dxa"/>
            <w:tcBorders>
              <w:top w:val="single" w:sz="6" w:space="0" w:color="000000"/>
              <w:left w:val="single" w:sz="6" w:space="0" w:color="000000"/>
              <w:bottom w:val="single" w:sz="6" w:space="0" w:color="000000"/>
              <w:right w:val="single" w:sz="6" w:space="0" w:color="000000"/>
            </w:tcBorders>
            <w:textDirection w:val="btLr"/>
            <w:vAlign w:val="center"/>
          </w:tcPr>
          <w:p w:rsidR="00DB3407" w:rsidRPr="00DB3407" w:rsidRDefault="00DB3407" w:rsidP="007E28CF">
            <w:pPr>
              <w:ind w:left="113" w:right="113"/>
              <w:jc w:val="center"/>
              <w:rPr>
                <w:rFonts w:ascii="Times New Roman" w:hAnsi="Times New Roman" w:cs="Times New Roman"/>
                <w:sz w:val="19"/>
                <w:szCs w:val="19"/>
              </w:rPr>
            </w:pPr>
            <w:r w:rsidRPr="00DB3407">
              <w:rPr>
                <w:rFonts w:ascii="Times New Roman" w:hAnsi="Times New Roman" w:cs="Times New Roman"/>
                <w:sz w:val="19"/>
                <w:szCs w:val="19"/>
              </w:rPr>
              <w:t>2410</w:t>
            </w:r>
          </w:p>
        </w:tc>
        <w:tc>
          <w:tcPr>
            <w:tcW w:w="567" w:type="dxa"/>
            <w:textDirection w:val="btLr"/>
            <w:vAlign w:val="center"/>
          </w:tcPr>
          <w:p w:rsidR="00DB3407" w:rsidRPr="00DB3407" w:rsidRDefault="007E28CF" w:rsidP="007E28CF">
            <w:pPr>
              <w:adjustRightInd w:val="0"/>
              <w:ind w:left="113" w:right="113"/>
              <w:jc w:val="center"/>
              <w:rPr>
                <w:rFonts w:ascii="Times New Roman" w:hAnsi="Times New Roman" w:cs="Times New Roman"/>
                <w:color w:val="000000"/>
                <w:sz w:val="19"/>
                <w:szCs w:val="19"/>
              </w:rPr>
            </w:pPr>
            <w:r>
              <w:rPr>
                <w:rFonts w:ascii="Times New Roman" w:hAnsi="Times New Roman" w:cs="Times New Roman"/>
                <w:color w:val="000000"/>
                <w:sz w:val="19"/>
                <w:szCs w:val="19"/>
              </w:rPr>
              <w:t>2480</w:t>
            </w:r>
          </w:p>
        </w:tc>
        <w:tc>
          <w:tcPr>
            <w:tcW w:w="567" w:type="dxa"/>
            <w:textDirection w:val="btLr"/>
            <w:vAlign w:val="center"/>
          </w:tcPr>
          <w:p w:rsidR="00DB3407" w:rsidRPr="00DB3407" w:rsidRDefault="007E28CF" w:rsidP="007E28CF">
            <w:pPr>
              <w:adjustRightInd w:val="0"/>
              <w:ind w:left="113" w:right="113"/>
              <w:jc w:val="center"/>
              <w:rPr>
                <w:rFonts w:ascii="Times New Roman" w:hAnsi="Times New Roman" w:cs="Times New Roman"/>
                <w:color w:val="000000"/>
                <w:sz w:val="19"/>
                <w:szCs w:val="19"/>
              </w:rPr>
            </w:pPr>
            <w:r>
              <w:rPr>
                <w:rFonts w:ascii="Times New Roman" w:hAnsi="Times New Roman" w:cs="Times New Roman"/>
                <w:color w:val="000000"/>
                <w:sz w:val="19"/>
                <w:szCs w:val="19"/>
              </w:rPr>
              <w:t>2507</w:t>
            </w:r>
          </w:p>
        </w:tc>
        <w:tc>
          <w:tcPr>
            <w:tcW w:w="691" w:type="dxa"/>
            <w:textDirection w:val="btLr"/>
            <w:vAlign w:val="center"/>
          </w:tcPr>
          <w:p w:rsidR="00DB3407" w:rsidRPr="00DB3407" w:rsidRDefault="007E28CF" w:rsidP="007E28CF">
            <w:pPr>
              <w:adjustRightInd w:val="0"/>
              <w:ind w:left="113" w:right="113"/>
              <w:jc w:val="center"/>
              <w:rPr>
                <w:rFonts w:ascii="Times New Roman" w:hAnsi="Times New Roman" w:cs="Times New Roman"/>
                <w:color w:val="000000"/>
                <w:sz w:val="19"/>
                <w:szCs w:val="19"/>
              </w:rPr>
            </w:pPr>
            <w:r>
              <w:rPr>
                <w:rFonts w:ascii="Times New Roman" w:hAnsi="Times New Roman" w:cs="Times New Roman"/>
                <w:color w:val="000000"/>
                <w:sz w:val="19"/>
                <w:szCs w:val="19"/>
              </w:rPr>
              <w:t>2570</w:t>
            </w:r>
          </w:p>
        </w:tc>
        <w:tc>
          <w:tcPr>
            <w:tcW w:w="425" w:type="dxa"/>
            <w:textDirection w:val="btLr"/>
            <w:vAlign w:val="center"/>
          </w:tcPr>
          <w:p w:rsidR="00DB3407" w:rsidRPr="00DB3407" w:rsidRDefault="007E28CF" w:rsidP="007E28CF">
            <w:pPr>
              <w:adjustRightInd w:val="0"/>
              <w:ind w:left="113" w:right="113"/>
              <w:jc w:val="center"/>
              <w:rPr>
                <w:rFonts w:ascii="Times New Roman" w:hAnsi="Times New Roman" w:cs="Times New Roman"/>
                <w:color w:val="000000"/>
                <w:sz w:val="19"/>
                <w:szCs w:val="19"/>
              </w:rPr>
            </w:pPr>
            <w:r>
              <w:rPr>
                <w:rFonts w:ascii="Times New Roman" w:hAnsi="Times New Roman" w:cs="Times New Roman"/>
                <w:color w:val="000000"/>
                <w:sz w:val="19"/>
                <w:szCs w:val="19"/>
              </w:rPr>
              <w:t>2602</w:t>
            </w:r>
          </w:p>
        </w:tc>
        <w:tc>
          <w:tcPr>
            <w:tcW w:w="425" w:type="dxa"/>
            <w:textDirection w:val="btLr"/>
            <w:vAlign w:val="center"/>
          </w:tcPr>
          <w:p w:rsidR="00DB3407" w:rsidRPr="00DB3407" w:rsidRDefault="007E28CF" w:rsidP="007E28CF">
            <w:pPr>
              <w:adjustRightInd w:val="0"/>
              <w:ind w:left="113" w:right="113"/>
              <w:jc w:val="center"/>
              <w:rPr>
                <w:rFonts w:ascii="Times New Roman" w:hAnsi="Times New Roman" w:cs="Times New Roman"/>
                <w:color w:val="000000"/>
                <w:sz w:val="19"/>
                <w:szCs w:val="19"/>
              </w:rPr>
            </w:pPr>
            <w:r>
              <w:rPr>
                <w:rFonts w:ascii="Times New Roman" w:hAnsi="Times New Roman" w:cs="Times New Roman"/>
                <w:color w:val="000000"/>
                <w:sz w:val="19"/>
                <w:szCs w:val="19"/>
              </w:rPr>
              <w:t>2650</w:t>
            </w:r>
          </w:p>
        </w:tc>
        <w:tc>
          <w:tcPr>
            <w:tcW w:w="567" w:type="dxa"/>
            <w:textDirection w:val="btLr"/>
            <w:vAlign w:val="center"/>
          </w:tcPr>
          <w:p w:rsidR="00DB3407" w:rsidRPr="00DB3407" w:rsidRDefault="007E28CF" w:rsidP="007E28CF">
            <w:pPr>
              <w:adjustRightInd w:val="0"/>
              <w:ind w:left="113" w:right="113"/>
              <w:jc w:val="center"/>
              <w:rPr>
                <w:rFonts w:ascii="Times New Roman" w:hAnsi="Times New Roman" w:cs="Times New Roman"/>
                <w:color w:val="000000"/>
                <w:sz w:val="19"/>
                <w:szCs w:val="19"/>
              </w:rPr>
            </w:pPr>
            <w:r>
              <w:rPr>
                <w:rFonts w:ascii="Times New Roman" w:hAnsi="Times New Roman" w:cs="Times New Roman"/>
                <w:color w:val="000000"/>
                <w:sz w:val="19"/>
                <w:szCs w:val="19"/>
              </w:rPr>
              <w:t>2714</w:t>
            </w:r>
          </w:p>
        </w:tc>
        <w:tc>
          <w:tcPr>
            <w:tcW w:w="503" w:type="dxa"/>
            <w:textDirection w:val="btLr"/>
            <w:vAlign w:val="center"/>
          </w:tcPr>
          <w:p w:rsidR="00DB3407" w:rsidRPr="00DB3407" w:rsidRDefault="007E28CF" w:rsidP="007E28CF">
            <w:pPr>
              <w:adjustRightInd w:val="0"/>
              <w:ind w:left="113" w:right="113"/>
              <w:jc w:val="center"/>
              <w:rPr>
                <w:rFonts w:ascii="Times New Roman" w:hAnsi="Times New Roman" w:cs="Times New Roman"/>
                <w:color w:val="000000"/>
                <w:sz w:val="19"/>
                <w:szCs w:val="19"/>
              </w:rPr>
            </w:pPr>
            <w:r>
              <w:rPr>
                <w:rFonts w:ascii="Times New Roman" w:hAnsi="Times New Roman" w:cs="Times New Roman"/>
                <w:color w:val="000000"/>
                <w:sz w:val="19"/>
                <w:szCs w:val="19"/>
              </w:rPr>
              <w:t>2780</w:t>
            </w:r>
          </w:p>
        </w:tc>
      </w:tr>
      <w:tr w:rsidR="00DB3407" w:rsidRPr="00DB3407" w:rsidTr="00B33233">
        <w:trPr>
          <w:cantSplit/>
          <w:trHeight w:val="1134"/>
        </w:trPr>
        <w:tc>
          <w:tcPr>
            <w:tcW w:w="1277" w:type="dxa"/>
            <w:vMerge/>
          </w:tcPr>
          <w:p w:rsidR="00DB3407" w:rsidRPr="00DB3407" w:rsidRDefault="00DB3407" w:rsidP="00DB3407">
            <w:pPr>
              <w:adjustRightInd w:val="0"/>
              <w:jc w:val="both"/>
              <w:rPr>
                <w:rFonts w:ascii="Times New Roman" w:hAnsi="Times New Roman" w:cs="Times New Roman"/>
                <w:color w:val="000000"/>
                <w:sz w:val="19"/>
                <w:szCs w:val="19"/>
              </w:rPr>
            </w:pPr>
          </w:p>
        </w:tc>
        <w:tc>
          <w:tcPr>
            <w:tcW w:w="2410" w:type="dxa"/>
          </w:tcPr>
          <w:p w:rsidR="00DB3407" w:rsidRPr="00DB3407" w:rsidRDefault="00DB3407" w:rsidP="00DB3407">
            <w:pPr>
              <w:adjustRightInd w:val="0"/>
              <w:jc w:val="both"/>
              <w:rPr>
                <w:rFonts w:ascii="Times New Roman" w:hAnsi="Times New Roman" w:cs="Times New Roman"/>
                <w:color w:val="000000"/>
                <w:sz w:val="19"/>
                <w:szCs w:val="19"/>
              </w:rPr>
            </w:pPr>
            <w:r w:rsidRPr="00DB3407">
              <w:rPr>
                <w:rFonts w:ascii="Times New Roman" w:hAnsi="Times New Roman" w:cs="Times New Roman"/>
                <w:color w:val="000000"/>
                <w:sz w:val="19"/>
                <w:szCs w:val="19"/>
              </w:rPr>
              <w:t>Численность занятых в малом и среднем предпринимательстве, включая применяющих специальный налоговый режим «Налог на профессиональный доход», единиц</w:t>
            </w:r>
          </w:p>
        </w:tc>
        <w:tc>
          <w:tcPr>
            <w:tcW w:w="550" w:type="dxa"/>
            <w:tcBorders>
              <w:top w:val="single" w:sz="6" w:space="0" w:color="CCCCCC"/>
              <w:left w:val="single" w:sz="6" w:space="0" w:color="000000"/>
              <w:bottom w:val="single" w:sz="6" w:space="0" w:color="000000"/>
              <w:right w:val="single" w:sz="6" w:space="0" w:color="000000"/>
            </w:tcBorders>
            <w:shd w:val="clear" w:color="auto" w:fill="FFFFFF"/>
            <w:textDirection w:val="btLr"/>
            <w:vAlign w:val="center"/>
          </w:tcPr>
          <w:p w:rsidR="00DB3407" w:rsidRPr="00DB3407" w:rsidRDefault="00DB3407" w:rsidP="007E28CF">
            <w:pPr>
              <w:ind w:left="113" w:right="113"/>
              <w:jc w:val="center"/>
              <w:rPr>
                <w:rFonts w:ascii="Times New Roman" w:hAnsi="Times New Roman" w:cs="Times New Roman"/>
                <w:sz w:val="19"/>
                <w:szCs w:val="19"/>
              </w:rPr>
            </w:pPr>
            <w:r w:rsidRPr="00DB3407">
              <w:rPr>
                <w:rFonts w:ascii="Times New Roman" w:hAnsi="Times New Roman" w:cs="Times New Roman"/>
                <w:sz w:val="19"/>
                <w:szCs w:val="19"/>
              </w:rPr>
              <w:t>6932</w:t>
            </w:r>
          </w:p>
        </w:tc>
        <w:tc>
          <w:tcPr>
            <w:tcW w:w="567" w:type="dxa"/>
            <w:textDirection w:val="btLr"/>
            <w:vAlign w:val="center"/>
          </w:tcPr>
          <w:p w:rsidR="00DB3407" w:rsidRPr="00DB3407" w:rsidRDefault="00DB3407" w:rsidP="007E28CF">
            <w:pPr>
              <w:adjustRightInd w:val="0"/>
              <w:ind w:left="113" w:right="113"/>
              <w:jc w:val="center"/>
              <w:rPr>
                <w:rFonts w:ascii="Times New Roman" w:hAnsi="Times New Roman" w:cs="Times New Roman"/>
                <w:color w:val="000000"/>
                <w:sz w:val="19"/>
                <w:szCs w:val="19"/>
              </w:rPr>
            </w:pPr>
            <w:r w:rsidRPr="00DB3407">
              <w:rPr>
                <w:rFonts w:ascii="Times New Roman" w:hAnsi="Times New Roman" w:cs="Times New Roman"/>
                <w:color w:val="000000"/>
                <w:sz w:val="19"/>
                <w:szCs w:val="19"/>
              </w:rPr>
              <w:t>6950</w:t>
            </w:r>
          </w:p>
        </w:tc>
        <w:tc>
          <w:tcPr>
            <w:tcW w:w="567" w:type="dxa"/>
            <w:tcBorders>
              <w:top w:val="single" w:sz="6" w:space="0" w:color="CCCCCC"/>
              <w:left w:val="single" w:sz="6" w:space="0" w:color="000000"/>
              <w:bottom w:val="single" w:sz="6" w:space="0" w:color="000000"/>
              <w:right w:val="single" w:sz="6" w:space="0" w:color="000000"/>
            </w:tcBorders>
            <w:textDirection w:val="btLr"/>
            <w:vAlign w:val="center"/>
          </w:tcPr>
          <w:p w:rsidR="00DB3407" w:rsidRPr="00DB3407" w:rsidRDefault="00DB3407" w:rsidP="007E28CF">
            <w:pPr>
              <w:ind w:left="113" w:right="113"/>
              <w:jc w:val="center"/>
              <w:rPr>
                <w:rFonts w:ascii="Times New Roman" w:hAnsi="Times New Roman" w:cs="Times New Roman"/>
                <w:sz w:val="19"/>
                <w:szCs w:val="19"/>
              </w:rPr>
            </w:pPr>
            <w:r w:rsidRPr="00DB3407">
              <w:rPr>
                <w:rFonts w:ascii="Times New Roman" w:hAnsi="Times New Roman" w:cs="Times New Roman"/>
                <w:sz w:val="19"/>
                <w:szCs w:val="19"/>
              </w:rPr>
              <w:t>7000</w:t>
            </w:r>
          </w:p>
        </w:tc>
        <w:tc>
          <w:tcPr>
            <w:tcW w:w="567" w:type="dxa"/>
            <w:tcBorders>
              <w:top w:val="single" w:sz="6" w:space="0" w:color="CCCCCC"/>
              <w:left w:val="single" w:sz="6" w:space="0" w:color="000000"/>
              <w:bottom w:val="single" w:sz="6" w:space="0" w:color="000000"/>
              <w:right w:val="single" w:sz="6" w:space="0" w:color="000000"/>
            </w:tcBorders>
            <w:textDirection w:val="btLr"/>
            <w:vAlign w:val="center"/>
          </w:tcPr>
          <w:p w:rsidR="00DB3407" w:rsidRPr="00DB3407" w:rsidRDefault="00DB3407" w:rsidP="007E28CF">
            <w:pPr>
              <w:ind w:left="113" w:right="113"/>
              <w:jc w:val="center"/>
              <w:rPr>
                <w:rFonts w:ascii="Times New Roman" w:hAnsi="Times New Roman" w:cs="Times New Roman"/>
                <w:sz w:val="19"/>
                <w:szCs w:val="19"/>
              </w:rPr>
            </w:pPr>
            <w:r w:rsidRPr="00DB3407">
              <w:rPr>
                <w:rFonts w:ascii="Times New Roman" w:hAnsi="Times New Roman" w:cs="Times New Roman"/>
                <w:sz w:val="19"/>
                <w:szCs w:val="19"/>
              </w:rPr>
              <w:t>7100</w:t>
            </w:r>
          </w:p>
        </w:tc>
        <w:tc>
          <w:tcPr>
            <w:tcW w:w="567" w:type="dxa"/>
            <w:tcBorders>
              <w:top w:val="single" w:sz="6" w:space="0" w:color="CCCCCC"/>
              <w:left w:val="single" w:sz="6" w:space="0" w:color="000000"/>
              <w:bottom w:val="single" w:sz="6" w:space="0" w:color="000000"/>
              <w:right w:val="single" w:sz="6" w:space="0" w:color="000000"/>
            </w:tcBorders>
            <w:textDirection w:val="btLr"/>
            <w:vAlign w:val="center"/>
          </w:tcPr>
          <w:p w:rsidR="00DB3407" w:rsidRPr="00DB3407" w:rsidRDefault="00DB3407" w:rsidP="007E28CF">
            <w:pPr>
              <w:ind w:left="113" w:right="113"/>
              <w:jc w:val="center"/>
              <w:rPr>
                <w:rFonts w:ascii="Times New Roman" w:hAnsi="Times New Roman" w:cs="Times New Roman"/>
                <w:sz w:val="19"/>
                <w:szCs w:val="19"/>
              </w:rPr>
            </w:pPr>
            <w:r w:rsidRPr="00DB3407">
              <w:rPr>
                <w:rFonts w:ascii="Times New Roman" w:hAnsi="Times New Roman" w:cs="Times New Roman"/>
                <w:sz w:val="19"/>
                <w:szCs w:val="19"/>
              </w:rPr>
              <w:t>7250</w:t>
            </w:r>
          </w:p>
        </w:tc>
        <w:tc>
          <w:tcPr>
            <w:tcW w:w="567" w:type="dxa"/>
            <w:textDirection w:val="btLr"/>
            <w:vAlign w:val="center"/>
          </w:tcPr>
          <w:p w:rsidR="00DB3407" w:rsidRPr="00DB3407" w:rsidRDefault="007E28CF" w:rsidP="007E28CF">
            <w:pPr>
              <w:adjustRightInd w:val="0"/>
              <w:ind w:left="113" w:right="113"/>
              <w:jc w:val="center"/>
              <w:rPr>
                <w:rFonts w:ascii="Times New Roman" w:hAnsi="Times New Roman" w:cs="Times New Roman"/>
                <w:color w:val="000000"/>
                <w:sz w:val="19"/>
                <w:szCs w:val="19"/>
              </w:rPr>
            </w:pPr>
            <w:r>
              <w:rPr>
                <w:rFonts w:ascii="Times New Roman" w:hAnsi="Times New Roman" w:cs="Times New Roman"/>
                <w:color w:val="000000"/>
                <w:sz w:val="19"/>
                <w:szCs w:val="19"/>
              </w:rPr>
              <w:t>7300</w:t>
            </w:r>
          </w:p>
        </w:tc>
        <w:tc>
          <w:tcPr>
            <w:tcW w:w="567" w:type="dxa"/>
            <w:textDirection w:val="btLr"/>
            <w:vAlign w:val="center"/>
          </w:tcPr>
          <w:p w:rsidR="00DB3407" w:rsidRPr="00DB3407" w:rsidRDefault="007E28CF" w:rsidP="007E28CF">
            <w:pPr>
              <w:adjustRightInd w:val="0"/>
              <w:ind w:left="113" w:right="113"/>
              <w:jc w:val="center"/>
              <w:rPr>
                <w:rFonts w:ascii="Times New Roman" w:hAnsi="Times New Roman" w:cs="Times New Roman"/>
                <w:color w:val="000000"/>
                <w:sz w:val="19"/>
                <w:szCs w:val="19"/>
              </w:rPr>
            </w:pPr>
            <w:r>
              <w:rPr>
                <w:rFonts w:ascii="Times New Roman" w:hAnsi="Times New Roman" w:cs="Times New Roman"/>
                <w:color w:val="000000"/>
                <w:sz w:val="19"/>
                <w:szCs w:val="19"/>
              </w:rPr>
              <w:t>7350</w:t>
            </w:r>
          </w:p>
        </w:tc>
        <w:tc>
          <w:tcPr>
            <w:tcW w:w="691" w:type="dxa"/>
            <w:textDirection w:val="btLr"/>
            <w:vAlign w:val="center"/>
          </w:tcPr>
          <w:p w:rsidR="00DB3407" w:rsidRPr="00DB3407" w:rsidRDefault="007E28CF" w:rsidP="007E28CF">
            <w:pPr>
              <w:adjustRightInd w:val="0"/>
              <w:ind w:left="113" w:right="113"/>
              <w:jc w:val="center"/>
              <w:rPr>
                <w:rFonts w:ascii="Times New Roman" w:hAnsi="Times New Roman" w:cs="Times New Roman"/>
                <w:color w:val="000000"/>
                <w:sz w:val="19"/>
                <w:szCs w:val="19"/>
              </w:rPr>
            </w:pPr>
            <w:r>
              <w:rPr>
                <w:rFonts w:ascii="Times New Roman" w:hAnsi="Times New Roman" w:cs="Times New Roman"/>
                <w:color w:val="000000"/>
                <w:sz w:val="19"/>
                <w:szCs w:val="19"/>
              </w:rPr>
              <w:t>7390</w:t>
            </w:r>
          </w:p>
        </w:tc>
        <w:tc>
          <w:tcPr>
            <w:tcW w:w="425" w:type="dxa"/>
            <w:textDirection w:val="btLr"/>
            <w:vAlign w:val="center"/>
          </w:tcPr>
          <w:p w:rsidR="00DB3407" w:rsidRPr="00DB3407" w:rsidRDefault="007E28CF" w:rsidP="007E28CF">
            <w:pPr>
              <w:adjustRightInd w:val="0"/>
              <w:ind w:left="113" w:right="113"/>
              <w:jc w:val="center"/>
              <w:rPr>
                <w:rFonts w:ascii="Times New Roman" w:hAnsi="Times New Roman" w:cs="Times New Roman"/>
                <w:color w:val="000000"/>
                <w:sz w:val="19"/>
                <w:szCs w:val="19"/>
              </w:rPr>
            </w:pPr>
            <w:r>
              <w:rPr>
                <w:rFonts w:ascii="Times New Roman" w:hAnsi="Times New Roman" w:cs="Times New Roman"/>
                <w:color w:val="000000"/>
                <w:sz w:val="19"/>
                <w:szCs w:val="19"/>
              </w:rPr>
              <w:t>7400</w:t>
            </w:r>
          </w:p>
        </w:tc>
        <w:tc>
          <w:tcPr>
            <w:tcW w:w="425" w:type="dxa"/>
            <w:textDirection w:val="btLr"/>
            <w:vAlign w:val="center"/>
          </w:tcPr>
          <w:p w:rsidR="00DB3407" w:rsidRPr="00DB3407" w:rsidRDefault="007E28CF" w:rsidP="007E28CF">
            <w:pPr>
              <w:adjustRightInd w:val="0"/>
              <w:ind w:left="113" w:right="113"/>
              <w:jc w:val="center"/>
              <w:rPr>
                <w:rFonts w:ascii="Times New Roman" w:hAnsi="Times New Roman" w:cs="Times New Roman"/>
                <w:color w:val="000000"/>
                <w:sz w:val="19"/>
                <w:szCs w:val="19"/>
              </w:rPr>
            </w:pPr>
            <w:r>
              <w:rPr>
                <w:rFonts w:ascii="Times New Roman" w:hAnsi="Times New Roman" w:cs="Times New Roman"/>
                <w:color w:val="000000"/>
                <w:sz w:val="19"/>
                <w:szCs w:val="19"/>
              </w:rPr>
              <w:t>7450</w:t>
            </w:r>
          </w:p>
        </w:tc>
        <w:tc>
          <w:tcPr>
            <w:tcW w:w="567" w:type="dxa"/>
            <w:textDirection w:val="btLr"/>
            <w:vAlign w:val="center"/>
          </w:tcPr>
          <w:p w:rsidR="00DB3407" w:rsidRPr="00DB3407" w:rsidRDefault="007E28CF" w:rsidP="007E28CF">
            <w:pPr>
              <w:adjustRightInd w:val="0"/>
              <w:ind w:left="113" w:right="113"/>
              <w:jc w:val="center"/>
              <w:rPr>
                <w:rFonts w:ascii="Times New Roman" w:hAnsi="Times New Roman" w:cs="Times New Roman"/>
                <w:color w:val="000000"/>
                <w:sz w:val="19"/>
                <w:szCs w:val="19"/>
              </w:rPr>
            </w:pPr>
            <w:r>
              <w:rPr>
                <w:rFonts w:ascii="Times New Roman" w:hAnsi="Times New Roman" w:cs="Times New Roman"/>
                <w:color w:val="000000"/>
                <w:sz w:val="19"/>
                <w:szCs w:val="19"/>
              </w:rPr>
              <w:t>7500</w:t>
            </w:r>
          </w:p>
        </w:tc>
        <w:tc>
          <w:tcPr>
            <w:tcW w:w="503" w:type="dxa"/>
            <w:textDirection w:val="btLr"/>
            <w:vAlign w:val="center"/>
          </w:tcPr>
          <w:p w:rsidR="00DB3407" w:rsidRPr="00DB3407" w:rsidRDefault="007E28CF" w:rsidP="007E28CF">
            <w:pPr>
              <w:adjustRightInd w:val="0"/>
              <w:ind w:left="113" w:right="113"/>
              <w:jc w:val="center"/>
              <w:rPr>
                <w:rFonts w:ascii="Times New Roman" w:hAnsi="Times New Roman" w:cs="Times New Roman"/>
                <w:color w:val="000000"/>
                <w:sz w:val="19"/>
                <w:szCs w:val="19"/>
              </w:rPr>
            </w:pPr>
            <w:r>
              <w:rPr>
                <w:rFonts w:ascii="Times New Roman" w:hAnsi="Times New Roman" w:cs="Times New Roman"/>
                <w:color w:val="000000"/>
                <w:sz w:val="19"/>
                <w:szCs w:val="19"/>
              </w:rPr>
              <w:t>7550</w:t>
            </w:r>
          </w:p>
        </w:tc>
      </w:tr>
      <w:tr w:rsidR="00DB3407" w:rsidRPr="00DB3407" w:rsidTr="00B33233">
        <w:trPr>
          <w:cantSplit/>
          <w:trHeight w:val="1134"/>
        </w:trPr>
        <w:tc>
          <w:tcPr>
            <w:tcW w:w="1277" w:type="dxa"/>
            <w:vMerge/>
          </w:tcPr>
          <w:p w:rsidR="00DB3407" w:rsidRPr="00DB3407" w:rsidRDefault="00DB3407" w:rsidP="00DB3407">
            <w:pPr>
              <w:adjustRightInd w:val="0"/>
              <w:jc w:val="both"/>
              <w:rPr>
                <w:rFonts w:ascii="Times New Roman" w:hAnsi="Times New Roman" w:cs="Times New Roman"/>
                <w:color w:val="000000"/>
                <w:sz w:val="19"/>
                <w:szCs w:val="19"/>
              </w:rPr>
            </w:pPr>
          </w:p>
        </w:tc>
        <w:tc>
          <w:tcPr>
            <w:tcW w:w="2410" w:type="dxa"/>
          </w:tcPr>
          <w:p w:rsidR="00DB3407" w:rsidRPr="00DB3407" w:rsidRDefault="00DB3407" w:rsidP="00DB3407">
            <w:pPr>
              <w:adjustRightInd w:val="0"/>
              <w:jc w:val="both"/>
              <w:rPr>
                <w:rFonts w:ascii="Times New Roman" w:eastAsiaTheme="minorEastAsia" w:hAnsi="Times New Roman" w:cs="Times New Roman"/>
                <w:sz w:val="19"/>
                <w:szCs w:val="19"/>
              </w:rPr>
            </w:pPr>
            <w:r w:rsidRPr="00DB3407">
              <w:rPr>
                <w:rFonts w:ascii="Times New Roman" w:eastAsiaTheme="minorEastAsia" w:hAnsi="Times New Roman" w:cs="Times New Roman"/>
                <w:sz w:val="19"/>
                <w:szCs w:val="19"/>
              </w:rPr>
              <w:t>Количество субъектов малого и среднего предпринимательства, получателей поддержки, включая применяющих специальный налоговый режим «Налог на профессиональный доход», получивших консультационную поддержку в области предпринимательства, единиц</w:t>
            </w:r>
          </w:p>
        </w:tc>
        <w:tc>
          <w:tcPr>
            <w:tcW w:w="550" w:type="dxa"/>
            <w:tcBorders>
              <w:top w:val="single" w:sz="6" w:space="0" w:color="CCCCCC"/>
              <w:left w:val="single" w:sz="6" w:space="0" w:color="000000"/>
              <w:bottom w:val="single" w:sz="6" w:space="0" w:color="000000"/>
              <w:right w:val="single" w:sz="6" w:space="0" w:color="000000"/>
            </w:tcBorders>
            <w:shd w:val="clear" w:color="auto" w:fill="FFFFFF"/>
            <w:textDirection w:val="btLr"/>
            <w:vAlign w:val="center"/>
          </w:tcPr>
          <w:p w:rsidR="00DB3407" w:rsidRPr="00DB3407" w:rsidRDefault="00DB3407" w:rsidP="007E28CF">
            <w:pPr>
              <w:ind w:left="113" w:right="113"/>
              <w:jc w:val="center"/>
              <w:rPr>
                <w:rFonts w:ascii="Times New Roman" w:hAnsi="Times New Roman" w:cs="Times New Roman"/>
                <w:sz w:val="19"/>
                <w:szCs w:val="19"/>
              </w:rPr>
            </w:pPr>
            <w:r w:rsidRPr="00DB3407">
              <w:rPr>
                <w:rFonts w:ascii="Times New Roman" w:hAnsi="Times New Roman" w:cs="Times New Roman"/>
                <w:sz w:val="19"/>
                <w:szCs w:val="19"/>
              </w:rPr>
              <w:t>120</w:t>
            </w:r>
          </w:p>
        </w:tc>
        <w:tc>
          <w:tcPr>
            <w:tcW w:w="567" w:type="dxa"/>
            <w:textDirection w:val="btLr"/>
            <w:vAlign w:val="center"/>
          </w:tcPr>
          <w:p w:rsidR="00DB3407" w:rsidRPr="00DB3407" w:rsidRDefault="00DB3407" w:rsidP="007E28CF">
            <w:pPr>
              <w:adjustRightInd w:val="0"/>
              <w:ind w:left="113" w:right="113"/>
              <w:jc w:val="center"/>
              <w:rPr>
                <w:rFonts w:ascii="Times New Roman" w:eastAsiaTheme="minorEastAsia" w:hAnsi="Times New Roman" w:cs="Times New Roman"/>
                <w:sz w:val="19"/>
                <w:szCs w:val="19"/>
              </w:rPr>
            </w:pPr>
            <w:r w:rsidRPr="00DB3407">
              <w:rPr>
                <w:rFonts w:ascii="Times New Roman" w:eastAsiaTheme="minorEastAsia" w:hAnsi="Times New Roman" w:cs="Times New Roman"/>
                <w:sz w:val="19"/>
                <w:szCs w:val="19"/>
              </w:rPr>
              <w:t>120</w:t>
            </w:r>
          </w:p>
        </w:tc>
        <w:tc>
          <w:tcPr>
            <w:tcW w:w="567" w:type="dxa"/>
            <w:tcBorders>
              <w:top w:val="single" w:sz="6" w:space="0" w:color="CCCCCC"/>
              <w:left w:val="single" w:sz="6" w:space="0" w:color="000000"/>
              <w:bottom w:val="single" w:sz="6" w:space="0" w:color="000000"/>
              <w:right w:val="single" w:sz="6" w:space="0" w:color="000000"/>
            </w:tcBorders>
            <w:textDirection w:val="btLr"/>
            <w:vAlign w:val="center"/>
          </w:tcPr>
          <w:p w:rsidR="00DB3407" w:rsidRPr="00DB3407" w:rsidRDefault="00DB3407" w:rsidP="007E28CF">
            <w:pPr>
              <w:ind w:left="113" w:right="113"/>
              <w:jc w:val="center"/>
              <w:rPr>
                <w:rFonts w:ascii="Times New Roman" w:hAnsi="Times New Roman" w:cs="Times New Roman"/>
                <w:sz w:val="19"/>
                <w:szCs w:val="19"/>
              </w:rPr>
            </w:pPr>
            <w:r w:rsidRPr="00DB3407">
              <w:rPr>
                <w:rFonts w:ascii="Times New Roman" w:hAnsi="Times New Roman" w:cs="Times New Roman"/>
                <w:sz w:val="19"/>
                <w:szCs w:val="19"/>
              </w:rPr>
              <w:t>150</w:t>
            </w:r>
          </w:p>
        </w:tc>
        <w:tc>
          <w:tcPr>
            <w:tcW w:w="567" w:type="dxa"/>
            <w:tcBorders>
              <w:top w:val="single" w:sz="6" w:space="0" w:color="CCCCCC"/>
              <w:left w:val="single" w:sz="6" w:space="0" w:color="000000"/>
              <w:bottom w:val="single" w:sz="6" w:space="0" w:color="000000"/>
              <w:right w:val="single" w:sz="6" w:space="0" w:color="000000"/>
            </w:tcBorders>
            <w:textDirection w:val="btLr"/>
            <w:vAlign w:val="center"/>
          </w:tcPr>
          <w:p w:rsidR="00DB3407" w:rsidRPr="00DB3407" w:rsidRDefault="00DB3407" w:rsidP="007E28CF">
            <w:pPr>
              <w:ind w:left="113" w:right="113"/>
              <w:jc w:val="center"/>
              <w:rPr>
                <w:rFonts w:ascii="Times New Roman" w:hAnsi="Times New Roman" w:cs="Times New Roman"/>
                <w:sz w:val="19"/>
                <w:szCs w:val="19"/>
              </w:rPr>
            </w:pPr>
            <w:r w:rsidRPr="00DB3407">
              <w:rPr>
                <w:rFonts w:ascii="Times New Roman" w:hAnsi="Times New Roman" w:cs="Times New Roman"/>
                <w:sz w:val="19"/>
                <w:szCs w:val="19"/>
              </w:rPr>
              <w:t>150</w:t>
            </w:r>
          </w:p>
        </w:tc>
        <w:tc>
          <w:tcPr>
            <w:tcW w:w="567" w:type="dxa"/>
            <w:tcBorders>
              <w:top w:val="single" w:sz="6" w:space="0" w:color="CCCCCC"/>
              <w:left w:val="single" w:sz="6" w:space="0" w:color="000000"/>
              <w:bottom w:val="single" w:sz="6" w:space="0" w:color="000000"/>
              <w:right w:val="single" w:sz="6" w:space="0" w:color="000000"/>
            </w:tcBorders>
            <w:textDirection w:val="btLr"/>
            <w:vAlign w:val="center"/>
          </w:tcPr>
          <w:p w:rsidR="00DB3407" w:rsidRPr="00DB3407" w:rsidRDefault="00DB3407" w:rsidP="007E28CF">
            <w:pPr>
              <w:ind w:left="113" w:right="113"/>
              <w:jc w:val="center"/>
              <w:rPr>
                <w:rFonts w:ascii="Times New Roman" w:hAnsi="Times New Roman" w:cs="Times New Roman"/>
                <w:sz w:val="19"/>
                <w:szCs w:val="19"/>
              </w:rPr>
            </w:pPr>
            <w:r w:rsidRPr="00DB3407">
              <w:rPr>
                <w:rFonts w:ascii="Times New Roman" w:hAnsi="Times New Roman" w:cs="Times New Roman"/>
                <w:sz w:val="19"/>
                <w:szCs w:val="19"/>
              </w:rPr>
              <w:t>155</w:t>
            </w:r>
          </w:p>
        </w:tc>
        <w:tc>
          <w:tcPr>
            <w:tcW w:w="567" w:type="dxa"/>
            <w:textDirection w:val="btLr"/>
            <w:vAlign w:val="center"/>
          </w:tcPr>
          <w:p w:rsidR="00DB3407" w:rsidRPr="00DB3407" w:rsidRDefault="007E28CF" w:rsidP="007E28CF">
            <w:pPr>
              <w:adjustRightInd w:val="0"/>
              <w:ind w:left="113" w:right="113"/>
              <w:jc w:val="center"/>
              <w:rPr>
                <w:rFonts w:ascii="Times New Roman" w:eastAsiaTheme="minorEastAsia" w:hAnsi="Times New Roman" w:cs="Times New Roman"/>
                <w:sz w:val="19"/>
                <w:szCs w:val="19"/>
              </w:rPr>
            </w:pPr>
            <w:r>
              <w:rPr>
                <w:rFonts w:ascii="Times New Roman" w:eastAsiaTheme="minorEastAsia" w:hAnsi="Times New Roman" w:cs="Times New Roman"/>
                <w:sz w:val="19"/>
                <w:szCs w:val="19"/>
              </w:rPr>
              <w:t>160</w:t>
            </w:r>
          </w:p>
        </w:tc>
        <w:tc>
          <w:tcPr>
            <w:tcW w:w="567" w:type="dxa"/>
            <w:textDirection w:val="btLr"/>
            <w:vAlign w:val="center"/>
          </w:tcPr>
          <w:p w:rsidR="00DB3407" w:rsidRPr="00DB3407" w:rsidRDefault="007E28CF" w:rsidP="007E28CF">
            <w:pPr>
              <w:adjustRightInd w:val="0"/>
              <w:ind w:left="113" w:right="113"/>
              <w:jc w:val="center"/>
              <w:rPr>
                <w:rFonts w:ascii="Times New Roman" w:eastAsiaTheme="minorEastAsia" w:hAnsi="Times New Roman" w:cs="Times New Roman"/>
                <w:sz w:val="19"/>
                <w:szCs w:val="19"/>
              </w:rPr>
            </w:pPr>
            <w:r>
              <w:rPr>
                <w:rFonts w:ascii="Times New Roman" w:eastAsiaTheme="minorEastAsia" w:hAnsi="Times New Roman" w:cs="Times New Roman"/>
                <w:sz w:val="19"/>
                <w:szCs w:val="19"/>
              </w:rPr>
              <w:t>165</w:t>
            </w:r>
          </w:p>
        </w:tc>
        <w:tc>
          <w:tcPr>
            <w:tcW w:w="691" w:type="dxa"/>
            <w:textDirection w:val="btLr"/>
            <w:vAlign w:val="center"/>
          </w:tcPr>
          <w:p w:rsidR="00DB3407" w:rsidRPr="00DB3407" w:rsidRDefault="007E28CF" w:rsidP="007E28CF">
            <w:pPr>
              <w:adjustRightInd w:val="0"/>
              <w:ind w:left="113" w:right="113"/>
              <w:jc w:val="center"/>
              <w:rPr>
                <w:rFonts w:ascii="Times New Roman" w:eastAsiaTheme="minorEastAsia" w:hAnsi="Times New Roman" w:cs="Times New Roman"/>
                <w:sz w:val="19"/>
                <w:szCs w:val="19"/>
              </w:rPr>
            </w:pPr>
            <w:r>
              <w:rPr>
                <w:rFonts w:ascii="Times New Roman" w:eastAsiaTheme="minorEastAsia" w:hAnsi="Times New Roman" w:cs="Times New Roman"/>
                <w:sz w:val="19"/>
                <w:szCs w:val="19"/>
              </w:rPr>
              <w:t>170</w:t>
            </w:r>
          </w:p>
        </w:tc>
        <w:tc>
          <w:tcPr>
            <w:tcW w:w="425" w:type="dxa"/>
            <w:textDirection w:val="btLr"/>
            <w:vAlign w:val="center"/>
          </w:tcPr>
          <w:p w:rsidR="00DB3407" w:rsidRPr="00DB3407" w:rsidRDefault="007E28CF" w:rsidP="007E28CF">
            <w:pPr>
              <w:adjustRightInd w:val="0"/>
              <w:ind w:left="113" w:right="113"/>
              <w:jc w:val="center"/>
              <w:rPr>
                <w:rFonts w:ascii="Times New Roman" w:eastAsiaTheme="minorEastAsia" w:hAnsi="Times New Roman" w:cs="Times New Roman"/>
                <w:sz w:val="19"/>
                <w:szCs w:val="19"/>
              </w:rPr>
            </w:pPr>
            <w:r>
              <w:rPr>
                <w:rFonts w:ascii="Times New Roman" w:eastAsiaTheme="minorEastAsia" w:hAnsi="Times New Roman" w:cs="Times New Roman"/>
                <w:sz w:val="19"/>
                <w:szCs w:val="19"/>
              </w:rPr>
              <w:t>175</w:t>
            </w:r>
          </w:p>
        </w:tc>
        <w:tc>
          <w:tcPr>
            <w:tcW w:w="425" w:type="dxa"/>
            <w:textDirection w:val="btLr"/>
            <w:vAlign w:val="center"/>
          </w:tcPr>
          <w:p w:rsidR="00DB3407" w:rsidRPr="00DB3407" w:rsidRDefault="007E28CF" w:rsidP="007E28CF">
            <w:pPr>
              <w:adjustRightInd w:val="0"/>
              <w:ind w:left="113" w:right="113"/>
              <w:jc w:val="center"/>
              <w:rPr>
                <w:rFonts w:ascii="Times New Roman" w:eastAsiaTheme="minorEastAsia" w:hAnsi="Times New Roman" w:cs="Times New Roman"/>
                <w:sz w:val="19"/>
                <w:szCs w:val="19"/>
              </w:rPr>
            </w:pPr>
            <w:r>
              <w:rPr>
                <w:rFonts w:ascii="Times New Roman" w:eastAsiaTheme="minorEastAsia" w:hAnsi="Times New Roman" w:cs="Times New Roman"/>
                <w:sz w:val="19"/>
                <w:szCs w:val="19"/>
              </w:rPr>
              <w:t>180</w:t>
            </w:r>
          </w:p>
        </w:tc>
        <w:tc>
          <w:tcPr>
            <w:tcW w:w="567" w:type="dxa"/>
            <w:textDirection w:val="btLr"/>
            <w:vAlign w:val="center"/>
          </w:tcPr>
          <w:p w:rsidR="00DB3407" w:rsidRPr="00DB3407" w:rsidRDefault="007E28CF" w:rsidP="007E28CF">
            <w:pPr>
              <w:adjustRightInd w:val="0"/>
              <w:ind w:left="113" w:right="113"/>
              <w:jc w:val="center"/>
              <w:rPr>
                <w:rFonts w:ascii="Times New Roman" w:eastAsiaTheme="minorEastAsia" w:hAnsi="Times New Roman" w:cs="Times New Roman"/>
                <w:sz w:val="19"/>
                <w:szCs w:val="19"/>
              </w:rPr>
            </w:pPr>
            <w:r>
              <w:rPr>
                <w:rFonts w:ascii="Times New Roman" w:eastAsiaTheme="minorEastAsia" w:hAnsi="Times New Roman" w:cs="Times New Roman"/>
                <w:sz w:val="19"/>
                <w:szCs w:val="19"/>
              </w:rPr>
              <w:t>185</w:t>
            </w:r>
          </w:p>
        </w:tc>
        <w:tc>
          <w:tcPr>
            <w:tcW w:w="503" w:type="dxa"/>
            <w:textDirection w:val="btLr"/>
            <w:vAlign w:val="center"/>
          </w:tcPr>
          <w:p w:rsidR="00DB3407" w:rsidRPr="00DB3407" w:rsidRDefault="007E28CF" w:rsidP="007E28CF">
            <w:pPr>
              <w:adjustRightInd w:val="0"/>
              <w:ind w:left="113" w:right="113"/>
              <w:jc w:val="center"/>
              <w:rPr>
                <w:rFonts w:ascii="Times New Roman" w:eastAsiaTheme="minorEastAsia" w:hAnsi="Times New Roman" w:cs="Times New Roman"/>
                <w:sz w:val="19"/>
                <w:szCs w:val="19"/>
              </w:rPr>
            </w:pPr>
            <w:r>
              <w:rPr>
                <w:rFonts w:ascii="Times New Roman" w:eastAsiaTheme="minorEastAsia" w:hAnsi="Times New Roman" w:cs="Times New Roman"/>
                <w:sz w:val="19"/>
                <w:szCs w:val="19"/>
              </w:rPr>
              <w:t>190</w:t>
            </w:r>
          </w:p>
        </w:tc>
      </w:tr>
      <w:tr w:rsidR="00DB3407" w:rsidRPr="00DB3407" w:rsidTr="00B33233">
        <w:trPr>
          <w:cantSplit/>
          <w:trHeight w:val="839"/>
        </w:trPr>
        <w:tc>
          <w:tcPr>
            <w:tcW w:w="1277" w:type="dxa"/>
            <w:vMerge/>
          </w:tcPr>
          <w:p w:rsidR="00DB3407" w:rsidRPr="00DB3407" w:rsidRDefault="00DB3407" w:rsidP="00DB3407">
            <w:pPr>
              <w:adjustRightInd w:val="0"/>
              <w:jc w:val="both"/>
              <w:rPr>
                <w:rFonts w:ascii="Times New Roman" w:hAnsi="Times New Roman" w:cs="Times New Roman"/>
                <w:color w:val="000000"/>
                <w:sz w:val="19"/>
                <w:szCs w:val="19"/>
              </w:rPr>
            </w:pPr>
          </w:p>
        </w:tc>
        <w:tc>
          <w:tcPr>
            <w:tcW w:w="2410" w:type="dxa"/>
          </w:tcPr>
          <w:p w:rsidR="00DB3407" w:rsidRPr="00DB3407" w:rsidRDefault="00DB3407" w:rsidP="00DB3407">
            <w:pPr>
              <w:adjustRightInd w:val="0"/>
              <w:jc w:val="both"/>
              <w:rPr>
                <w:rFonts w:ascii="Times New Roman" w:eastAsiaTheme="minorEastAsia" w:hAnsi="Times New Roman" w:cs="Times New Roman"/>
                <w:sz w:val="19"/>
                <w:szCs w:val="19"/>
              </w:rPr>
            </w:pPr>
            <w:r w:rsidRPr="00DB3407">
              <w:rPr>
                <w:rFonts w:ascii="Times New Roman" w:eastAsiaTheme="minorEastAsia" w:hAnsi="Times New Roman" w:cs="Times New Roman"/>
                <w:sz w:val="19"/>
                <w:szCs w:val="19"/>
              </w:rPr>
              <w:t>Ожидаемый оборот малых и средних предприятий, млн.руб.</w:t>
            </w:r>
          </w:p>
        </w:tc>
        <w:tc>
          <w:tcPr>
            <w:tcW w:w="550" w:type="dxa"/>
            <w:tcBorders>
              <w:top w:val="single" w:sz="6" w:space="0" w:color="CCCCCC"/>
              <w:left w:val="single" w:sz="6" w:space="0" w:color="000000"/>
              <w:bottom w:val="single" w:sz="6" w:space="0" w:color="000000"/>
              <w:right w:val="single" w:sz="6" w:space="0" w:color="000000"/>
            </w:tcBorders>
            <w:textDirection w:val="btLr"/>
            <w:vAlign w:val="center"/>
          </w:tcPr>
          <w:p w:rsidR="00DB3407" w:rsidRPr="00DB3407" w:rsidRDefault="00DB3407" w:rsidP="007E28CF">
            <w:pPr>
              <w:ind w:left="113" w:right="113"/>
              <w:jc w:val="center"/>
              <w:rPr>
                <w:rFonts w:ascii="Times New Roman" w:hAnsi="Times New Roman" w:cs="Times New Roman"/>
                <w:sz w:val="19"/>
                <w:szCs w:val="19"/>
              </w:rPr>
            </w:pPr>
            <w:r w:rsidRPr="00DB3407">
              <w:rPr>
                <w:rFonts w:ascii="Times New Roman" w:hAnsi="Times New Roman" w:cs="Times New Roman"/>
                <w:sz w:val="19"/>
                <w:szCs w:val="19"/>
              </w:rPr>
              <w:t>1171,9</w:t>
            </w:r>
          </w:p>
        </w:tc>
        <w:tc>
          <w:tcPr>
            <w:tcW w:w="567" w:type="dxa"/>
            <w:textDirection w:val="btLr"/>
            <w:vAlign w:val="center"/>
          </w:tcPr>
          <w:p w:rsidR="00DB3407" w:rsidRPr="00DB3407" w:rsidRDefault="00DB3407" w:rsidP="007E28CF">
            <w:pPr>
              <w:adjustRightInd w:val="0"/>
              <w:ind w:left="113" w:right="113"/>
              <w:jc w:val="center"/>
              <w:rPr>
                <w:rFonts w:ascii="Times New Roman" w:eastAsiaTheme="minorEastAsia" w:hAnsi="Times New Roman" w:cs="Times New Roman"/>
                <w:sz w:val="19"/>
                <w:szCs w:val="19"/>
              </w:rPr>
            </w:pPr>
            <w:r w:rsidRPr="00DB3407">
              <w:rPr>
                <w:rFonts w:ascii="Times New Roman" w:eastAsiaTheme="minorEastAsia" w:hAnsi="Times New Roman" w:cs="Times New Roman"/>
                <w:sz w:val="19"/>
                <w:szCs w:val="19"/>
              </w:rPr>
              <w:t>1191,9</w:t>
            </w:r>
          </w:p>
        </w:tc>
        <w:tc>
          <w:tcPr>
            <w:tcW w:w="567" w:type="dxa"/>
            <w:tcBorders>
              <w:top w:val="single" w:sz="6" w:space="0" w:color="CCCCCC"/>
              <w:left w:val="single" w:sz="6" w:space="0" w:color="000000"/>
              <w:bottom w:val="single" w:sz="6" w:space="0" w:color="000000"/>
              <w:right w:val="single" w:sz="6" w:space="0" w:color="000000"/>
            </w:tcBorders>
            <w:textDirection w:val="btLr"/>
            <w:vAlign w:val="center"/>
          </w:tcPr>
          <w:p w:rsidR="00DB3407" w:rsidRPr="00DB3407" w:rsidRDefault="00DB3407" w:rsidP="007E28CF">
            <w:pPr>
              <w:ind w:left="113" w:right="113"/>
              <w:jc w:val="center"/>
              <w:rPr>
                <w:rFonts w:ascii="Times New Roman" w:hAnsi="Times New Roman" w:cs="Times New Roman"/>
                <w:sz w:val="19"/>
                <w:szCs w:val="19"/>
              </w:rPr>
            </w:pPr>
            <w:r w:rsidRPr="00DB3407">
              <w:rPr>
                <w:rFonts w:ascii="Times New Roman" w:hAnsi="Times New Roman" w:cs="Times New Roman"/>
                <w:sz w:val="19"/>
                <w:szCs w:val="19"/>
              </w:rPr>
              <w:t>1191,9</w:t>
            </w:r>
          </w:p>
        </w:tc>
        <w:tc>
          <w:tcPr>
            <w:tcW w:w="567" w:type="dxa"/>
            <w:tcBorders>
              <w:top w:val="single" w:sz="6" w:space="0" w:color="CCCCCC"/>
              <w:left w:val="single" w:sz="6" w:space="0" w:color="000000"/>
              <w:bottom w:val="single" w:sz="6" w:space="0" w:color="000000"/>
              <w:right w:val="single" w:sz="6" w:space="0" w:color="000000"/>
            </w:tcBorders>
            <w:textDirection w:val="btLr"/>
            <w:vAlign w:val="center"/>
          </w:tcPr>
          <w:p w:rsidR="00DB3407" w:rsidRPr="00DB3407" w:rsidRDefault="00DB3407" w:rsidP="007E28CF">
            <w:pPr>
              <w:ind w:left="113" w:right="113"/>
              <w:jc w:val="center"/>
              <w:rPr>
                <w:rFonts w:ascii="Times New Roman" w:hAnsi="Times New Roman" w:cs="Times New Roman"/>
                <w:sz w:val="19"/>
                <w:szCs w:val="19"/>
              </w:rPr>
            </w:pPr>
            <w:r w:rsidRPr="00DB3407">
              <w:rPr>
                <w:rFonts w:ascii="Times New Roman" w:hAnsi="Times New Roman" w:cs="Times New Roman"/>
                <w:sz w:val="19"/>
                <w:szCs w:val="19"/>
              </w:rPr>
              <w:t>1200</w:t>
            </w:r>
          </w:p>
        </w:tc>
        <w:tc>
          <w:tcPr>
            <w:tcW w:w="567" w:type="dxa"/>
            <w:tcBorders>
              <w:top w:val="single" w:sz="6" w:space="0" w:color="CCCCCC"/>
              <w:left w:val="single" w:sz="6" w:space="0" w:color="000000"/>
              <w:bottom w:val="single" w:sz="6" w:space="0" w:color="000000"/>
              <w:right w:val="single" w:sz="6" w:space="0" w:color="000000"/>
            </w:tcBorders>
            <w:textDirection w:val="btLr"/>
            <w:vAlign w:val="center"/>
          </w:tcPr>
          <w:p w:rsidR="00DB3407" w:rsidRPr="00DB3407" w:rsidRDefault="00DB3407" w:rsidP="007E28CF">
            <w:pPr>
              <w:ind w:left="113" w:right="113"/>
              <w:jc w:val="center"/>
              <w:rPr>
                <w:rFonts w:ascii="Times New Roman" w:hAnsi="Times New Roman" w:cs="Times New Roman"/>
                <w:sz w:val="19"/>
                <w:szCs w:val="19"/>
              </w:rPr>
            </w:pPr>
            <w:r w:rsidRPr="00DB3407">
              <w:rPr>
                <w:rFonts w:ascii="Times New Roman" w:hAnsi="Times New Roman" w:cs="Times New Roman"/>
                <w:sz w:val="19"/>
                <w:szCs w:val="19"/>
              </w:rPr>
              <w:t>1208</w:t>
            </w:r>
          </w:p>
        </w:tc>
        <w:tc>
          <w:tcPr>
            <w:tcW w:w="567" w:type="dxa"/>
            <w:textDirection w:val="btLr"/>
            <w:vAlign w:val="center"/>
          </w:tcPr>
          <w:p w:rsidR="00DB3407" w:rsidRPr="00DB3407" w:rsidRDefault="007E28CF" w:rsidP="007E28CF">
            <w:pPr>
              <w:adjustRightInd w:val="0"/>
              <w:ind w:left="113" w:right="113"/>
              <w:jc w:val="center"/>
              <w:rPr>
                <w:rFonts w:ascii="Times New Roman" w:eastAsiaTheme="minorEastAsia" w:hAnsi="Times New Roman" w:cs="Times New Roman"/>
                <w:sz w:val="19"/>
                <w:szCs w:val="19"/>
              </w:rPr>
            </w:pPr>
            <w:r>
              <w:rPr>
                <w:rFonts w:ascii="Times New Roman" w:eastAsiaTheme="minorEastAsia" w:hAnsi="Times New Roman" w:cs="Times New Roman"/>
                <w:sz w:val="19"/>
                <w:szCs w:val="19"/>
              </w:rPr>
              <w:t>1240</w:t>
            </w:r>
          </w:p>
        </w:tc>
        <w:tc>
          <w:tcPr>
            <w:tcW w:w="567" w:type="dxa"/>
            <w:textDirection w:val="btLr"/>
            <w:vAlign w:val="center"/>
          </w:tcPr>
          <w:p w:rsidR="00DB3407" w:rsidRPr="00DB3407" w:rsidRDefault="007E28CF" w:rsidP="007E28CF">
            <w:pPr>
              <w:adjustRightInd w:val="0"/>
              <w:ind w:left="113" w:right="113"/>
              <w:jc w:val="center"/>
              <w:rPr>
                <w:rFonts w:ascii="Times New Roman" w:eastAsiaTheme="minorEastAsia" w:hAnsi="Times New Roman" w:cs="Times New Roman"/>
                <w:sz w:val="19"/>
                <w:szCs w:val="19"/>
              </w:rPr>
            </w:pPr>
            <w:r>
              <w:rPr>
                <w:rFonts w:ascii="Times New Roman" w:eastAsiaTheme="minorEastAsia" w:hAnsi="Times New Roman" w:cs="Times New Roman"/>
                <w:sz w:val="19"/>
                <w:szCs w:val="19"/>
              </w:rPr>
              <w:t>1290</w:t>
            </w:r>
          </w:p>
        </w:tc>
        <w:tc>
          <w:tcPr>
            <w:tcW w:w="691" w:type="dxa"/>
            <w:textDirection w:val="btLr"/>
            <w:vAlign w:val="center"/>
          </w:tcPr>
          <w:p w:rsidR="00DB3407" w:rsidRPr="00DB3407" w:rsidRDefault="007E28CF" w:rsidP="007E28CF">
            <w:pPr>
              <w:adjustRightInd w:val="0"/>
              <w:ind w:left="113" w:right="113"/>
              <w:jc w:val="center"/>
              <w:rPr>
                <w:rFonts w:ascii="Times New Roman" w:eastAsiaTheme="minorEastAsia" w:hAnsi="Times New Roman" w:cs="Times New Roman"/>
                <w:sz w:val="19"/>
                <w:szCs w:val="19"/>
              </w:rPr>
            </w:pPr>
            <w:r>
              <w:rPr>
                <w:rFonts w:ascii="Times New Roman" w:eastAsiaTheme="minorEastAsia" w:hAnsi="Times New Roman" w:cs="Times New Roman"/>
                <w:sz w:val="19"/>
                <w:szCs w:val="19"/>
              </w:rPr>
              <w:t>1307</w:t>
            </w:r>
          </w:p>
        </w:tc>
        <w:tc>
          <w:tcPr>
            <w:tcW w:w="425" w:type="dxa"/>
            <w:textDirection w:val="btLr"/>
            <w:vAlign w:val="center"/>
          </w:tcPr>
          <w:p w:rsidR="00DB3407" w:rsidRPr="00DB3407" w:rsidRDefault="007E28CF" w:rsidP="007E28CF">
            <w:pPr>
              <w:adjustRightInd w:val="0"/>
              <w:ind w:left="113" w:right="113"/>
              <w:jc w:val="center"/>
              <w:rPr>
                <w:rFonts w:ascii="Times New Roman" w:eastAsiaTheme="minorEastAsia" w:hAnsi="Times New Roman" w:cs="Times New Roman"/>
                <w:sz w:val="19"/>
                <w:szCs w:val="19"/>
              </w:rPr>
            </w:pPr>
            <w:r>
              <w:rPr>
                <w:rFonts w:ascii="Times New Roman" w:eastAsiaTheme="minorEastAsia" w:hAnsi="Times New Roman" w:cs="Times New Roman"/>
                <w:sz w:val="19"/>
                <w:szCs w:val="19"/>
              </w:rPr>
              <w:t>1336</w:t>
            </w:r>
          </w:p>
        </w:tc>
        <w:tc>
          <w:tcPr>
            <w:tcW w:w="425" w:type="dxa"/>
            <w:textDirection w:val="btLr"/>
            <w:vAlign w:val="center"/>
          </w:tcPr>
          <w:p w:rsidR="00DB3407" w:rsidRPr="00DB3407" w:rsidRDefault="007E28CF" w:rsidP="007E28CF">
            <w:pPr>
              <w:adjustRightInd w:val="0"/>
              <w:ind w:left="113" w:right="113"/>
              <w:jc w:val="center"/>
              <w:rPr>
                <w:rFonts w:ascii="Times New Roman" w:eastAsiaTheme="minorEastAsia" w:hAnsi="Times New Roman" w:cs="Times New Roman"/>
                <w:sz w:val="19"/>
                <w:szCs w:val="19"/>
              </w:rPr>
            </w:pPr>
            <w:r>
              <w:rPr>
                <w:rFonts w:ascii="Times New Roman" w:eastAsiaTheme="minorEastAsia" w:hAnsi="Times New Roman" w:cs="Times New Roman"/>
                <w:sz w:val="19"/>
                <w:szCs w:val="19"/>
              </w:rPr>
              <w:t>1358</w:t>
            </w:r>
          </w:p>
        </w:tc>
        <w:tc>
          <w:tcPr>
            <w:tcW w:w="567" w:type="dxa"/>
            <w:textDirection w:val="btLr"/>
            <w:vAlign w:val="center"/>
          </w:tcPr>
          <w:p w:rsidR="00DB3407" w:rsidRPr="00DB3407" w:rsidRDefault="007E28CF" w:rsidP="007E28CF">
            <w:pPr>
              <w:adjustRightInd w:val="0"/>
              <w:ind w:left="113" w:right="113"/>
              <w:jc w:val="center"/>
              <w:rPr>
                <w:rFonts w:ascii="Times New Roman" w:eastAsiaTheme="minorEastAsia" w:hAnsi="Times New Roman" w:cs="Times New Roman"/>
                <w:sz w:val="19"/>
                <w:szCs w:val="19"/>
              </w:rPr>
            </w:pPr>
            <w:r>
              <w:rPr>
                <w:rFonts w:ascii="Times New Roman" w:eastAsiaTheme="minorEastAsia" w:hAnsi="Times New Roman" w:cs="Times New Roman"/>
                <w:sz w:val="19"/>
                <w:szCs w:val="19"/>
              </w:rPr>
              <w:t>1402,3</w:t>
            </w:r>
          </w:p>
        </w:tc>
        <w:tc>
          <w:tcPr>
            <w:tcW w:w="503" w:type="dxa"/>
            <w:textDirection w:val="btLr"/>
            <w:vAlign w:val="center"/>
          </w:tcPr>
          <w:p w:rsidR="00DB3407" w:rsidRPr="00DB3407" w:rsidRDefault="007E28CF" w:rsidP="007E28CF">
            <w:pPr>
              <w:adjustRightInd w:val="0"/>
              <w:ind w:left="113" w:right="113"/>
              <w:jc w:val="center"/>
              <w:rPr>
                <w:rFonts w:ascii="Times New Roman" w:eastAsiaTheme="minorEastAsia" w:hAnsi="Times New Roman" w:cs="Times New Roman"/>
                <w:sz w:val="19"/>
                <w:szCs w:val="19"/>
              </w:rPr>
            </w:pPr>
            <w:r>
              <w:rPr>
                <w:rFonts w:ascii="Times New Roman" w:eastAsiaTheme="minorEastAsia" w:hAnsi="Times New Roman" w:cs="Times New Roman"/>
                <w:sz w:val="19"/>
                <w:szCs w:val="19"/>
              </w:rPr>
              <w:t>1445,7</w:t>
            </w:r>
          </w:p>
        </w:tc>
      </w:tr>
      <w:tr w:rsidR="00DB3407" w:rsidRPr="00DB3407" w:rsidTr="00B33233">
        <w:trPr>
          <w:cantSplit/>
          <w:trHeight w:val="1134"/>
        </w:trPr>
        <w:tc>
          <w:tcPr>
            <w:tcW w:w="1277" w:type="dxa"/>
            <w:vMerge/>
          </w:tcPr>
          <w:p w:rsidR="00DB3407" w:rsidRPr="00DB3407" w:rsidRDefault="00DB3407" w:rsidP="00DB3407">
            <w:pPr>
              <w:adjustRightInd w:val="0"/>
              <w:jc w:val="both"/>
              <w:rPr>
                <w:rFonts w:ascii="Times New Roman" w:hAnsi="Times New Roman" w:cs="Times New Roman"/>
                <w:color w:val="000000"/>
                <w:sz w:val="19"/>
                <w:szCs w:val="19"/>
              </w:rPr>
            </w:pPr>
          </w:p>
        </w:tc>
        <w:tc>
          <w:tcPr>
            <w:tcW w:w="2410" w:type="dxa"/>
          </w:tcPr>
          <w:p w:rsidR="00DB3407" w:rsidRPr="00DB3407" w:rsidRDefault="00DB3407" w:rsidP="00DB3407">
            <w:pPr>
              <w:adjustRightInd w:val="0"/>
              <w:jc w:val="both"/>
              <w:rPr>
                <w:rFonts w:ascii="Times New Roman" w:eastAsiaTheme="minorEastAsia" w:hAnsi="Times New Roman" w:cs="Times New Roman"/>
                <w:sz w:val="19"/>
                <w:szCs w:val="19"/>
              </w:rPr>
            </w:pPr>
            <w:r w:rsidRPr="00DB3407">
              <w:rPr>
                <w:rFonts w:ascii="Times New Roman" w:eastAsiaTheme="minorEastAsia" w:hAnsi="Times New Roman" w:cs="Times New Roman"/>
                <w:sz w:val="19"/>
                <w:szCs w:val="19"/>
              </w:rPr>
              <w:t>Количество проведенных мероприятий (совещания, семинары, «круглые» столы, выставки-ярмарки и др.), единиц</w:t>
            </w:r>
          </w:p>
        </w:tc>
        <w:tc>
          <w:tcPr>
            <w:tcW w:w="550" w:type="dxa"/>
            <w:tcBorders>
              <w:top w:val="single" w:sz="6" w:space="0" w:color="CCCCCC"/>
              <w:left w:val="single" w:sz="6" w:space="0" w:color="000000"/>
              <w:bottom w:val="single" w:sz="6" w:space="0" w:color="000000"/>
              <w:right w:val="single" w:sz="6" w:space="0" w:color="000000"/>
            </w:tcBorders>
            <w:shd w:val="clear" w:color="auto" w:fill="FFFFFF"/>
            <w:textDirection w:val="btLr"/>
            <w:vAlign w:val="center"/>
          </w:tcPr>
          <w:p w:rsidR="00DB3407" w:rsidRPr="00DB3407" w:rsidRDefault="00DB3407" w:rsidP="007E28CF">
            <w:pPr>
              <w:ind w:left="113" w:right="113"/>
              <w:jc w:val="center"/>
              <w:rPr>
                <w:rFonts w:ascii="Times New Roman" w:hAnsi="Times New Roman" w:cs="Times New Roman"/>
                <w:sz w:val="19"/>
                <w:szCs w:val="19"/>
              </w:rPr>
            </w:pPr>
            <w:r w:rsidRPr="00DB3407">
              <w:rPr>
                <w:rFonts w:ascii="Times New Roman" w:hAnsi="Times New Roman" w:cs="Times New Roman"/>
                <w:sz w:val="19"/>
                <w:szCs w:val="19"/>
              </w:rPr>
              <w:t>30</w:t>
            </w:r>
          </w:p>
        </w:tc>
        <w:tc>
          <w:tcPr>
            <w:tcW w:w="567" w:type="dxa"/>
            <w:textDirection w:val="btLr"/>
            <w:vAlign w:val="center"/>
          </w:tcPr>
          <w:p w:rsidR="00DB3407" w:rsidRPr="00DB3407" w:rsidRDefault="00DB3407" w:rsidP="007E28CF">
            <w:pPr>
              <w:adjustRightInd w:val="0"/>
              <w:ind w:left="113" w:right="113"/>
              <w:jc w:val="center"/>
              <w:rPr>
                <w:rFonts w:ascii="Times New Roman" w:eastAsiaTheme="minorEastAsia" w:hAnsi="Times New Roman" w:cs="Times New Roman"/>
                <w:sz w:val="19"/>
                <w:szCs w:val="19"/>
              </w:rPr>
            </w:pPr>
            <w:r w:rsidRPr="00DB3407">
              <w:rPr>
                <w:rFonts w:ascii="Times New Roman" w:eastAsiaTheme="minorEastAsia" w:hAnsi="Times New Roman" w:cs="Times New Roman"/>
                <w:sz w:val="19"/>
                <w:szCs w:val="19"/>
              </w:rPr>
              <w:t>35</w:t>
            </w:r>
          </w:p>
        </w:tc>
        <w:tc>
          <w:tcPr>
            <w:tcW w:w="567" w:type="dxa"/>
            <w:tcBorders>
              <w:top w:val="single" w:sz="6" w:space="0" w:color="CCCCCC"/>
              <w:left w:val="single" w:sz="6" w:space="0" w:color="000000"/>
              <w:bottom w:val="single" w:sz="6" w:space="0" w:color="000000"/>
              <w:right w:val="single" w:sz="6" w:space="0" w:color="000000"/>
            </w:tcBorders>
            <w:textDirection w:val="btLr"/>
            <w:vAlign w:val="center"/>
          </w:tcPr>
          <w:p w:rsidR="00DB3407" w:rsidRPr="00DB3407" w:rsidRDefault="00DB3407" w:rsidP="007E28CF">
            <w:pPr>
              <w:ind w:left="113" w:right="113"/>
              <w:jc w:val="center"/>
              <w:rPr>
                <w:rFonts w:ascii="Times New Roman" w:hAnsi="Times New Roman" w:cs="Times New Roman"/>
                <w:sz w:val="19"/>
                <w:szCs w:val="19"/>
              </w:rPr>
            </w:pPr>
            <w:r w:rsidRPr="00DB3407">
              <w:rPr>
                <w:rFonts w:ascii="Times New Roman" w:hAnsi="Times New Roman" w:cs="Times New Roman"/>
                <w:sz w:val="19"/>
                <w:szCs w:val="19"/>
              </w:rPr>
              <w:t>35</w:t>
            </w:r>
          </w:p>
        </w:tc>
        <w:tc>
          <w:tcPr>
            <w:tcW w:w="567" w:type="dxa"/>
            <w:tcBorders>
              <w:top w:val="single" w:sz="6" w:space="0" w:color="CCCCCC"/>
              <w:left w:val="single" w:sz="6" w:space="0" w:color="000000"/>
              <w:bottom w:val="single" w:sz="6" w:space="0" w:color="000000"/>
              <w:right w:val="single" w:sz="6" w:space="0" w:color="000000"/>
            </w:tcBorders>
            <w:textDirection w:val="btLr"/>
            <w:vAlign w:val="center"/>
          </w:tcPr>
          <w:p w:rsidR="00DB3407" w:rsidRPr="00DB3407" w:rsidRDefault="00DB3407" w:rsidP="007E28CF">
            <w:pPr>
              <w:ind w:left="113" w:right="113"/>
              <w:jc w:val="center"/>
              <w:rPr>
                <w:rFonts w:ascii="Times New Roman" w:hAnsi="Times New Roman" w:cs="Times New Roman"/>
                <w:sz w:val="19"/>
                <w:szCs w:val="19"/>
              </w:rPr>
            </w:pPr>
            <w:r w:rsidRPr="00DB3407">
              <w:rPr>
                <w:rFonts w:ascii="Times New Roman" w:hAnsi="Times New Roman" w:cs="Times New Roman"/>
                <w:sz w:val="19"/>
                <w:szCs w:val="19"/>
              </w:rPr>
              <w:t>35</w:t>
            </w:r>
          </w:p>
        </w:tc>
        <w:tc>
          <w:tcPr>
            <w:tcW w:w="567" w:type="dxa"/>
            <w:tcBorders>
              <w:top w:val="single" w:sz="6" w:space="0" w:color="CCCCCC"/>
              <w:left w:val="single" w:sz="6" w:space="0" w:color="000000"/>
              <w:bottom w:val="single" w:sz="6" w:space="0" w:color="000000"/>
              <w:right w:val="single" w:sz="6" w:space="0" w:color="000000"/>
            </w:tcBorders>
            <w:textDirection w:val="btLr"/>
            <w:vAlign w:val="center"/>
          </w:tcPr>
          <w:p w:rsidR="00DB3407" w:rsidRPr="00DB3407" w:rsidRDefault="00DB3407" w:rsidP="007E28CF">
            <w:pPr>
              <w:ind w:left="113" w:right="113"/>
              <w:jc w:val="center"/>
              <w:rPr>
                <w:rFonts w:ascii="Times New Roman" w:hAnsi="Times New Roman" w:cs="Times New Roman"/>
                <w:sz w:val="19"/>
                <w:szCs w:val="19"/>
              </w:rPr>
            </w:pPr>
            <w:r w:rsidRPr="00DB3407">
              <w:rPr>
                <w:rFonts w:ascii="Times New Roman" w:hAnsi="Times New Roman" w:cs="Times New Roman"/>
                <w:sz w:val="19"/>
                <w:szCs w:val="19"/>
              </w:rPr>
              <w:t>40</w:t>
            </w:r>
          </w:p>
        </w:tc>
        <w:tc>
          <w:tcPr>
            <w:tcW w:w="567" w:type="dxa"/>
            <w:textDirection w:val="btLr"/>
            <w:vAlign w:val="center"/>
          </w:tcPr>
          <w:p w:rsidR="00DB3407" w:rsidRPr="00DB3407" w:rsidRDefault="007E28CF" w:rsidP="007E28CF">
            <w:pPr>
              <w:adjustRightInd w:val="0"/>
              <w:ind w:left="113" w:right="113"/>
              <w:jc w:val="center"/>
              <w:rPr>
                <w:rFonts w:ascii="Times New Roman" w:eastAsiaTheme="minorEastAsia" w:hAnsi="Times New Roman" w:cs="Times New Roman"/>
                <w:sz w:val="19"/>
                <w:szCs w:val="19"/>
              </w:rPr>
            </w:pPr>
            <w:r>
              <w:rPr>
                <w:rFonts w:ascii="Times New Roman" w:eastAsiaTheme="minorEastAsia" w:hAnsi="Times New Roman" w:cs="Times New Roman"/>
                <w:sz w:val="19"/>
                <w:szCs w:val="19"/>
              </w:rPr>
              <w:t>45</w:t>
            </w:r>
          </w:p>
        </w:tc>
        <w:tc>
          <w:tcPr>
            <w:tcW w:w="567" w:type="dxa"/>
            <w:textDirection w:val="btLr"/>
            <w:vAlign w:val="center"/>
          </w:tcPr>
          <w:p w:rsidR="00DB3407" w:rsidRPr="00DB3407" w:rsidRDefault="007E28CF" w:rsidP="007E28CF">
            <w:pPr>
              <w:adjustRightInd w:val="0"/>
              <w:ind w:left="113" w:right="113"/>
              <w:jc w:val="center"/>
              <w:rPr>
                <w:rFonts w:ascii="Times New Roman" w:eastAsiaTheme="minorEastAsia" w:hAnsi="Times New Roman" w:cs="Times New Roman"/>
                <w:sz w:val="19"/>
                <w:szCs w:val="19"/>
              </w:rPr>
            </w:pPr>
            <w:r>
              <w:rPr>
                <w:rFonts w:ascii="Times New Roman" w:eastAsiaTheme="minorEastAsia" w:hAnsi="Times New Roman" w:cs="Times New Roman"/>
                <w:sz w:val="19"/>
                <w:szCs w:val="19"/>
              </w:rPr>
              <w:t>50</w:t>
            </w:r>
          </w:p>
        </w:tc>
        <w:tc>
          <w:tcPr>
            <w:tcW w:w="691" w:type="dxa"/>
            <w:textDirection w:val="btLr"/>
            <w:vAlign w:val="center"/>
          </w:tcPr>
          <w:p w:rsidR="00DB3407" w:rsidRPr="00DB3407" w:rsidRDefault="007E28CF" w:rsidP="007E28CF">
            <w:pPr>
              <w:adjustRightInd w:val="0"/>
              <w:ind w:left="113" w:right="113"/>
              <w:jc w:val="center"/>
              <w:rPr>
                <w:rFonts w:ascii="Times New Roman" w:eastAsiaTheme="minorEastAsia" w:hAnsi="Times New Roman" w:cs="Times New Roman"/>
                <w:sz w:val="19"/>
                <w:szCs w:val="19"/>
              </w:rPr>
            </w:pPr>
            <w:r>
              <w:rPr>
                <w:rFonts w:ascii="Times New Roman" w:eastAsiaTheme="minorEastAsia" w:hAnsi="Times New Roman" w:cs="Times New Roman"/>
                <w:sz w:val="19"/>
                <w:szCs w:val="19"/>
              </w:rPr>
              <w:t>53</w:t>
            </w:r>
          </w:p>
        </w:tc>
        <w:tc>
          <w:tcPr>
            <w:tcW w:w="425" w:type="dxa"/>
            <w:textDirection w:val="btLr"/>
            <w:vAlign w:val="center"/>
          </w:tcPr>
          <w:p w:rsidR="00DB3407" w:rsidRPr="00DB3407" w:rsidRDefault="007E28CF" w:rsidP="007E28CF">
            <w:pPr>
              <w:adjustRightInd w:val="0"/>
              <w:ind w:left="113" w:right="113"/>
              <w:jc w:val="center"/>
              <w:rPr>
                <w:rFonts w:ascii="Times New Roman" w:eastAsiaTheme="minorEastAsia" w:hAnsi="Times New Roman" w:cs="Times New Roman"/>
                <w:sz w:val="19"/>
                <w:szCs w:val="19"/>
              </w:rPr>
            </w:pPr>
            <w:r>
              <w:rPr>
                <w:rFonts w:ascii="Times New Roman" w:eastAsiaTheme="minorEastAsia" w:hAnsi="Times New Roman" w:cs="Times New Roman"/>
                <w:sz w:val="19"/>
                <w:szCs w:val="19"/>
              </w:rPr>
              <w:t>61</w:t>
            </w:r>
          </w:p>
        </w:tc>
        <w:tc>
          <w:tcPr>
            <w:tcW w:w="425" w:type="dxa"/>
            <w:textDirection w:val="btLr"/>
            <w:vAlign w:val="center"/>
          </w:tcPr>
          <w:p w:rsidR="00DB3407" w:rsidRPr="00DB3407" w:rsidRDefault="007E28CF" w:rsidP="007E28CF">
            <w:pPr>
              <w:adjustRightInd w:val="0"/>
              <w:ind w:left="113" w:right="113"/>
              <w:jc w:val="center"/>
              <w:rPr>
                <w:rFonts w:ascii="Times New Roman" w:eastAsiaTheme="minorEastAsia" w:hAnsi="Times New Roman" w:cs="Times New Roman"/>
                <w:sz w:val="19"/>
                <w:szCs w:val="19"/>
              </w:rPr>
            </w:pPr>
            <w:r>
              <w:rPr>
                <w:rFonts w:ascii="Times New Roman" w:eastAsiaTheme="minorEastAsia" w:hAnsi="Times New Roman" w:cs="Times New Roman"/>
                <w:sz w:val="19"/>
                <w:szCs w:val="19"/>
              </w:rPr>
              <w:t>70</w:t>
            </w:r>
          </w:p>
        </w:tc>
        <w:tc>
          <w:tcPr>
            <w:tcW w:w="567" w:type="dxa"/>
            <w:textDirection w:val="btLr"/>
            <w:vAlign w:val="center"/>
          </w:tcPr>
          <w:p w:rsidR="00DB3407" w:rsidRPr="00DB3407" w:rsidRDefault="007E28CF" w:rsidP="007E28CF">
            <w:pPr>
              <w:adjustRightInd w:val="0"/>
              <w:ind w:left="113" w:right="113"/>
              <w:jc w:val="center"/>
              <w:rPr>
                <w:rFonts w:ascii="Times New Roman" w:eastAsiaTheme="minorEastAsia" w:hAnsi="Times New Roman" w:cs="Times New Roman"/>
                <w:sz w:val="19"/>
                <w:szCs w:val="19"/>
              </w:rPr>
            </w:pPr>
            <w:r>
              <w:rPr>
                <w:rFonts w:ascii="Times New Roman" w:eastAsiaTheme="minorEastAsia" w:hAnsi="Times New Roman" w:cs="Times New Roman"/>
                <w:sz w:val="19"/>
                <w:szCs w:val="19"/>
              </w:rPr>
              <w:t>75</w:t>
            </w:r>
          </w:p>
        </w:tc>
        <w:tc>
          <w:tcPr>
            <w:tcW w:w="503" w:type="dxa"/>
            <w:textDirection w:val="btLr"/>
            <w:vAlign w:val="center"/>
          </w:tcPr>
          <w:p w:rsidR="00DB3407" w:rsidRPr="00DB3407" w:rsidRDefault="007E28CF" w:rsidP="007E28CF">
            <w:pPr>
              <w:adjustRightInd w:val="0"/>
              <w:ind w:left="113" w:right="113"/>
              <w:jc w:val="center"/>
              <w:rPr>
                <w:rFonts w:ascii="Times New Roman" w:eastAsiaTheme="minorEastAsia" w:hAnsi="Times New Roman" w:cs="Times New Roman"/>
                <w:sz w:val="19"/>
                <w:szCs w:val="19"/>
              </w:rPr>
            </w:pPr>
            <w:r>
              <w:rPr>
                <w:rFonts w:ascii="Times New Roman" w:eastAsiaTheme="minorEastAsia" w:hAnsi="Times New Roman" w:cs="Times New Roman"/>
                <w:sz w:val="19"/>
                <w:szCs w:val="19"/>
              </w:rPr>
              <w:t>80</w:t>
            </w:r>
          </w:p>
        </w:tc>
      </w:tr>
      <w:tr w:rsidR="00DB3407" w:rsidRPr="00DB3407" w:rsidTr="00B33233">
        <w:trPr>
          <w:cantSplit/>
          <w:trHeight w:val="1134"/>
        </w:trPr>
        <w:tc>
          <w:tcPr>
            <w:tcW w:w="1277" w:type="dxa"/>
            <w:vMerge/>
          </w:tcPr>
          <w:p w:rsidR="00DB3407" w:rsidRPr="00DB3407" w:rsidRDefault="00DB3407" w:rsidP="00DB3407">
            <w:pPr>
              <w:adjustRightInd w:val="0"/>
              <w:jc w:val="both"/>
              <w:rPr>
                <w:rFonts w:ascii="Times New Roman" w:hAnsi="Times New Roman" w:cs="Times New Roman"/>
                <w:color w:val="000000"/>
                <w:sz w:val="19"/>
                <w:szCs w:val="19"/>
              </w:rPr>
            </w:pPr>
          </w:p>
        </w:tc>
        <w:tc>
          <w:tcPr>
            <w:tcW w:w="2410" w:type="dxa"/>
          </w:tcPr>
          <w:p w:rsidR="00DB3407" w:rsidRPr="00DB3407" w:rsidRDefault="00DB3407" w:rsidP="00DB3407">
            <w:pPr>
              <w:adjustRightInd w:val="0"/>
              <w:jc w:val="both"/>
              <w:rPr>
                <w:rFonts w:ascii="Times New Roman" w:eastAsiaTheme="minorEastAsia" w:hAnsi="Times New Roman" w:cs="Times New Roman"/>
                <w:sz w:val="19"/>
                <w:szCs w:val="19"/>
              </w:rPr>
            </w:pPr>
            <w:r w:rsidRPr="00DB3407">
              <w:rPr>
                <w:rFonts w:ascii="Times New Roman" w:eastAsiaTheme="minorEastAsia" w:hAnsi="Times New Roman" w:cs="Times New Roman"/>
                <w:sz w:val="19"/>
                <w:szCs w:val="19"/>
              </w:rPr>
              <w:t>Количество субъектов малого и среднего предпринимательства, получателей поддержки и работников субъектов малого и среднего предпринимательства, принявших участие в мероприятиях, включая применяющих специальный налоговый режим «Налог на профессиональный доход», человек</w:t>
            </w:r>
          </w:p>
        </w:tc>
        <w:tc>
          <w:tcPr>
            <w:tcW w:w="550" w:type="dxa"/>
            <w:tcBorders>
              <w:top w:val="single" w:sz="6" w:space="0" w:color="CCCCCC"/>
              <w:left w:val="single" w:sz="6" w:space="0" w:color="000000"/>
              <w:bottom w:val="single" w:sz="6" w:space="0" w:color="000000"/>
              <w:right w:val="single" w:sz="6" w:space="0" w:color="000000"/>
            </w:tcBorders>
            <w:shd w:val="clear" w:color="auto" w:fill="FFFFFF"/>
            <w:textDirection w:val="btLr"/>
            <w:vAlign w:val="center"/>
          </w:tcPr>
          <w:p w:rsidR="00DB3407" w:rsidRPr="00DB3407" w:rsidRDefault="00DB3407" w:rsidP="007E28CF">
            <w:pPr>
              <w:ind w:left="113" w:right="113"/>
              <w:jc w:val="center"/>
              <w:rPr>
                <w:rFonts w:ascii="Times New Roman" w:hAnsi="Times New Roman" w:cs="Times New Roman"/>
                <w:sz w:val="19"/>
                <w:szCs w:val="19"/>
              </w:rPr>
            </w:pPr>
            <w:r w:rsidRPr="00DB3407">
              <w:rPr>
                <w:rFonts w:ascii="Times New Roman" w:hAnsi="Times New Roman" w:cs="Times New Roman"/>
                <w:sz w:val="19"/>
                <w:szCs w:val="19"/>
              </w:rPr>
              <w:t>1050,0</w:t>
            </w:r>
          </w:p>
        </w:tc>
        <w:tc>
          <w:tcPr>
            <w:tcW w:w="567" w:type="dxa"/>
            <w:textDirection w:val="btLr"/>
            <w:vAlign w:val="center"/>
          </w:tcPr>
          <w:p w:rsidR="00DB3407" w:rsidRPr="00DB3407" w:rsidRDefault="00DB3407" w:rsidP="007E28CF">
            <w:pPr>
              <w:adjustRightInd w:val="0"/>
              <w:ind w:left="113" w:right="113"/>
              <w:jc w:val="center"/>
              <w:rPr>
                <w:rFonts w:ascii="Times New Roman" w:eastAsiaTheme="minorEastAsia" w:hAnsi="Times New Roman" w:cs="Times New Roman"/>
                <w:sz w:val="19"/>
                <w:szCs w:val="19"/>
              </w:rPr>
            </w:pPr>
            <w:r w:rsidRPr="00DB3407">
              <w:rPr>
                <w:rFonts w:ascii="Times New Roman" w:eastAsiaTheme="minorEastAsia" w:hAnsi="Times New Roman" w:cs="Times New Roman"/>
                <w:sz w:val="19"/>
                <w:szCs w:val="19"/>
              </w:rPr>
              <w:t>1070</w:t>
            </w:r>
          </w:p>
        </w:tc>
        <w:tc>
          <w:tcPr>
            <w:tcW w:w="567" w:type="dxa"/>
            <w:tcBorders>
              <w:top w:val="single" w:sz="6" w:space="0" w:color="CCCCCC"/>
              <w:left w:val="single" w:sz="6" w:space="0" w:color="000000"/>
              <w:bottom w:val="single" w:sz="6" w:space="0" w:color="000000"/>
              <w:right w:val="single" w:sz="6" w:space="0" w:color="000000"/>
            </w:tcBorders>
            <w:textDirection w:val="btLr"/>
            <w:vAlign w:val="center"/>
          </w:tcPr>
          <w:p w:rsidR="00DB3407" w:rsidRPr="00DB3407" w:rsidRDefault="00DB3407" w:rsidP="007E28CF">
            <w:pPr>
              <w:ind w:left="113" w:right="113"/>
              <w:jc w:val="center"/>
              <w:rPr>
                <w:rFonts w:ascii="Times New Roman" w:hAnsi="Times New Roman" w:cs="Times New Roman"/>
                <w:sz w:val="19"/>
                <w:szCs w:val="19"/>
              </w:rPr>
            </w:pPr>
            <w:r w:rsidRPr="00DB3407">
              <w:rPr>
                <w:rFonts w:ascii="Times New Roman" w:hAnsi="Times New Roman" w:cs="Times New Roman"/>
                <w:sz w:val="19"/>
                <w:szCs w:val="19"/>
              </w:rPr>
              <w:t>1100</w:t>
            </w:r>
          </w:p>
        </w:tc>
        <w:tc>
          <w:tcPr>
            <w:tcW w:w="567" w:type="dxa"/>
            <w:tcBorders>
              <w:top w:val="single" w:sz="6" w:space="0" w:color="CCCCCC"/>
              <w:left w:val="single" w:sz="6" w:space="0" w:color="000000"/>
              <w:bottom w:val="single" w:sz="6" w:space="0" w:color="000000"/>
              <w:right w:val="single" w:sz="6" w:space="0" w:color="000000"/>
            </w:tcBorders>
            <w:textDirection w:val="btLr"/>
            <w:vAlign w:val="center"/>
          </w:tcPr>
          <w:p w:rsidR="00DB3407" w:rsidRPr="00DB3407" w:rsidRDefault="00DB3407" w:rsidP="007E28CF">
            <w:pPr>
              <w:ind w:left="113" w:right="113"/>
              <w:jc w:val="center"/>
              <w:rPr>
                <w:rFonts w:ascii="Times New Roman" w:hAnsi="Times New Roman" w:cs="Times New Roman"/>
                <w:sz w:val="19"/>
                <w:szCs w:val="19"/>
              </w:rPr>
            </w:pPr>
            <w:r w:rsidRPr="00DB3407">
              <w:rPr>
                <w:rFonts w:ascii="Times New Roman" w:hAnsi="Times New Roman" w:cs="Times New Roman"/>
                <w:sz w:val="19"/>
                <w:szCs w:val="19"/>
              </w:rPr>
              <w:t>1150</w:t>
            </w:r>
          </w:p>
        </w:tc>
        <w:tc>
          <w:tcPr>
            <w:tcW w:w="567" w:type="dxa"/>
            <w:tcBorders>
              <w:top w:val="single" w:sz="6" w:space="0" w:color="CCCCCC"/>
              <w:left w:val="single" w:sz="6" w:space="0" w:color="000000"/>
              <w:bottom w:val="single" w:sz="6" w:space="0" w:color="000000"/>
              <w:right w:val="single" w:sz="6" w:space="0" w:color="000000"/>
            </w:tcBorders>
            <w:textDirection w:val="btLr"/>
            <w:vAlign w:val="center"/>
          </w:tcPr>
          <w:p w:rsidR="00DB3407" w:rsidRPr="00DB3407" w:rsidRDefault="00DB3407" w:rsidP="007E28CF">
            <w:pPr>
              <w:ind w:left="113" w:right="113"/>
              <w:jc w:val="center"/>
              <w:rPr>
                <w:rFonts w:ascii="Times New Roman" w:hAnsi="Times New Roman" w:cs="Times New Roman"/>
                <w:sz w:val="19"/>
                <w:szCs w:val="19"/>
              </w:rPr>
            </w:pPr>
            <w:r w:rsidRPr="00DB3407">
              <w:rPr>
                <w:rFonts w:ascii="Times New Roman" w:hAnsi="Times New Roman" w:cs="Times New Roman"/>
                <w:sz w:val="19"/>
                <w:szCs w:val="19"/>
              </w:rPr>
              <w:t>1155</w:t>
            </w:r>
          </w:p>
        </w:tc>
        <w:tc>
          <w:tcPr>
            <w:tcW w:w="567" w:type="dxa"/>
            <w:textDirection w:val="btLr"/>
            <w:vAlign w:val="center"/>
          </w:tcPr>
          <w:p w:rsidR="00DB3407" w:rsidRPr="00DB3407" w:rsidRDefault="007E28CF" w:rsidP="007E28CF">
            <w:pPr>
              <w:adjustRightInd w:val="0"/>
              <w:ind w:left="113" w:right="113"/>
              <w:jc w:val="center"/>
              <w:rPr>
                <w:rFonts w:ascii="Times New Roman" w:eastAsiaTheme="minorEastAsia" w:hAnsi="Times New Roman" w:cs="Times New Roman"/>
                <w:sz w:val="19"/>
                <w:szCs w:val="19"/>
              </w:rPr>
            </w:pPr>
            <w:r>
              <w:rPr>
                <w:rFonts w:ascii="Times New Roman" w:eastAsiaTheme="minorEastAsia" w:hAnsi="Times New Roman" w:cs="Times New Roman"/>
                <w:sz w:val="19"/>
                <w:szCs w:val="19"/>
              </w:rPr>
              <w:t>1160</w:t>
            </w:r>
          </w:p>
        </w:tc>
        <w:tc>
          <w:tcPr>
            <w:tcW w:w="567" w:type="dxa"/>
            <w:textDirection w:val="btLr"/>
            <w:vAlign w:val="center"/>
          </w:tcPr>
          <w:p w:rsidR="00DB3407" w:rsidRPr="00DB3407" w:rsidRDefault="007E28CF" w:rsidP="007E28CF">
            <w:pPr>
              <w:adjustRightInd w:val="0"/>
              <w:ind w:left="113" w:right="113"/>
              <w:jc w:val="center"/>
              <w:rPr>
                <w:rFonts w:ascii="Times New Roman" w:eastAsiaTheme="minorEastAsia" w:hAnsi="Times New Roman" w:cs="Times New Roman"/>
                <w:sz w:val="19"/>
                <w:szCs w:val="19"/>
              </w:rPr>
            </w:pPr>
            <w:r>
              <w:rPr>
                <w:rFonts w:ascii="Times New Roman" w:eastAsiaTheme="minorEastAsia" w:hAnsi="Times New Roman" w:cs="Times New Roman"/>
                <w:sz w:val="19"/>
                <w:szCs w:val="19"/>
              </w:rPr>
              <w:t>1165</w:t>
            </w:r>
          </w:p>
        </w:tc>
        <w:tc>
          <w:tcPr>
            <w:tcW w:w="691" w:type="dxa"/>
            <w:textDirection w:val="btLr"/>
            <w:vAlign w:val="center"/>
          </w:tcPr>
          <w:p w:rsidR="00DB3407" w:rsidRPr="00DB3407" w:rsidRDefault="007E28CF" w:rsidP="007E28CF">
            <w:pPr>
              <w:adjustRightInd w:val="0"/>
              <w:ind w:left="113" w:right="113"/>
              <w:jc w:val="center"/>
              <w:rPr>
                <w:rFonts w:ascii="Times New Roman" w:eastAsiaTheme="minorEastAsia" w:hAnsi="Times New Roman" w:cs="Times New Roman"/>
                <w:sz w:val="19"/>
                <w:szCs w:val="19"/>
              </w:rPr>
            </w:pPr>
            <w:r>
              <w:rPr>
                <w:rFonts w:ascii="Times New Roman" w:eastAsiaTheme="minorEastAsia" w:hAnsi="Times New Roman" w:cs="Times New Roman"/>
                <w:sz w:val="19"/>
                <w:szCs w:val="19"/>
              </w:rPr>
              <w:t>1170</w:t>
            </w:r>
          </w:p>
        </w:tc>
        <w:tc>
          <w:tcPr>
            <w:tcW w:w="425" w:type="dxa"/>
            <w:textDirection w:val="btLr"/>
            <w:vAlign w:val="center"/>
          </w:tcPr>
          <w:p w:rsidR="00DB3407" w:rsidRPr="00DB3407" w:rsidRDefault="007E28CF" w:rsidP="007E28CF">
            <w:pPr>
              <w:adjustRightInd w:val="0"/>
              <w:ind w:left="113" w:right="113"/>
              <w:jc w:val="center"/>
              <w:rPr>
                <w:rFonts w:ascii="Times New Roman" w:eastAsiaTheme="minorEastAsia" w:hAnsi="Times New Roman" w:cs="Times New Roman"/>
                <w:sz w:val="19"/>
                <w:szCs w:val="19"/>
              </w:rPr>
            </w:pPr>
            <w:r>
              <w:rPr>
                <w:rFonts w:ascii="Times New Roman" w:eastAsiaTheme="minorEastAsia" w:hAnsi="Times New Roman" w:cs="Times New Roman"/>
                <w:sz w:val="19"/>
                <w:szCs w:val="19"/>
              </w:rPr>
              <w:t>1175</w:t>
            </w:r>
          </w:p>
        </w:tc>
        <w:tc>
          <w:tcPr>
            <w:tcW w:w="425" w:type="dxa"/>
            <w:textDirection w:val="btLr"/>
            <w:vAlign w:val="center"/>
          </w:tcPr>
          <w:p w:rsidR="00DB3407" w:rsidRPr="00DB3407" w:rsidRDefault="007E28CF" w:rsidP="007E28CF">
            <w:pPr>
              <w:adjustRightInd w:val="0"/>
              <w:ind w:left="113" w:right="113"/>
              <w:jc w:val="center"/>
              <w:rPr>
                <w:rFonts w:ascii="Times New Roman" w:eastAsiaTheme="minorEastAsia" w:hAnsi="Times New Roman" w:cs="Times New Roman"/>
                <w:sz w:val="19"/>
                <w:szCs w:val="19"/>
              </w:rPr>
            </w:pPr>
            <w:r>
              <w:rPr>
                <w:rFonts w:ascii="Times New Roman" w:eastAsiaTheme="minorEastAsia" w:hAnsi="Times New Roman" w:cs="Times New Roman"/>
                <w:sz w:val="19"/>
                <w:szCs w:val="19"/>
              </w:rPr>
              <w:t>1180</w:t>
            </w:r>
          </w:p>
        </w:tc>
        <w:tc>
          <w:tcPr>
            <w:tcW w:w="567" w:type="dxa"/>
            <w:textDirection w:val="btLr"/>
            <w:vAlign w:val="center"/>
          </w:tcPr>
          <w:p w:rsidR="00DB3407" w:rsidRPr="00DB3407" w:rsidRDefault="007E28CF" w:rsidP="007E28CF">
            <w:pPr>
              <w:adjustRightInd w:val="0"/>
              <w:ind w:left="113" w:right="113"/>
              <w:jc w:val="center"/>
              <w:rPr>
                <w:rFonts w:ascii="Times New Roman" w:eastAsiaTheme="minorEastAsia" w:hAnsi="Times New Roman" w:cs="Times New Roman"/>
                <w:sz w:val="19"/>
                <w:szCs w:val="19"/>
              </w:rPr>
            </w:pPr>
            <w:r>
              <w:rPr>
                <w:rFonts w:ascii="Times New Roman" w:eastAsiaTheme="minorEastAsia" w:hAnsi="Times New Roman" w:cs="Times New Roman"/>
                <w:sz w:val="19"/>
                <w:szCs w:val="19"/>
              </w:rPr>
              <w:t>1190</w:t>
            </w:r>
          </w:p>
        </w:tc>
        <w:tc>
          <w:tcPr>
            <w:tcW w:w="503" w:type="dxa"/>
            <w:textDirection w:val="btLr"/>
            <w:vAlign w:val="center"/>
          </w:tcPr>
          <w:p w:rsidR="00DB3407" w:rsidRPr="00DB3407" w:rsidRDefault="007E28CF" w:rsidP="007E28CF">
            <w:pPr>
              <w:adjustRightInd w:val="0"/>
              <w:ind w:left="113" w:right="113"/>
              <w:jc w:val="center"/>
              <w:rPr>
                <w:rFonts w:ascii="Times New Roman" w:eastAsiaTheme="minorEastAsia" w:hAnsi="Times New Roman" w:cs="Times New Roman"/>
                <w:sz w:val="19"/>
                <w:szCs w:val="19"/>
              </w:rPr>
            </w:pPr>
            <w:r>
              <w:rPr>
                <w:rFonts w:ascii="Times New Roman" w:eastAsiaTheme="minorEastAsia" w:hAnsi="Times New Roman" w:cs="Times New Roman"/>
                <w:sz w:val="19"/>
                <w:szCs w:val="19"/>
              </w:rPr>
              <w:t>1200</w:t>
            </w:r>
          </w:p>
        </w:tc>
      </w:tr>
    </w:tbl>
    <w:p w:rsidR="008A78F8" w:rsidRPr="00C855E5" w:rsidRDefault="008A78F8" w:rsidP="00C250C4">
      <w:pPr>
        <w:tabs>
          <w:tab w:val="left" w:pos="993"/>
        </w:tabs>
        <w:spacing w:after="0" w:line="240" w:lineRule="auto"/>
        <w:jc w:val="both"/>
        <w:rPr>
          <w:rFonts w:ascii="Times New Roman" w:hAnsi="Times New Roman" w:cs="Times New Roman"/>
          <w:b/>
          <w:sz w:val="28"/>
          <w:szCs w:val="28"/>
        </w:rPr>
      </w:pPr>
    </w:p>
    <w:p w:rsidR="009A7954" w:rsidRDefault="00C46030" w:rsidP="008A78F8">
      <w:pPr>
        <w:autoSpaceDE w:val="0"/>
        <w:autoSpaceDN w:val="0"/>
        <w:adjustRightInd w:val="0"/>
        <w:spacing w:after="0" w:line="240" w:lineRule="auto"/>
        <w:ind w:firstLine="709"/>
        <w:jc w:val="both"/>
        <w:rPr>
          <w:rFonts w:ascii="Times New Roman" w:hAnsi="Times New Roman"/>
          <w:b/>
          <w:color w:val="000000"/>
          <w:sz w:val="28"/>
          <w:szCs w:val="28"/>
        </w:rPr>
      </w:pPr>
      <w:r w:rsidRPr="00C46030">
        <w:rPr>
          <w:rFonts w:ascii="Times New Roman" w:hAnsi="Times New Roman"/>
          <w:b/>
          <w:color w:val="000000"/>
          <w:sz w:val="28"/>
          <w:szCs w:val="28"/>
        </w:rPr>
        <w:t>Задача 2. Развитие сельскохозяйственного производства в муниципальном образовании Ленинградский район</w:t>
      </w:r>
    </w:p>
    <w:p w:rsidR="0086491C" w:rsidRDefault="0086491C" w:rsidP="0086491C">
      <w:pPr>
        <w:tabs>
          <w:tab w:val="left" w:pos="567"/>
        </w:tabs>
        <w:spacing w:after="0" w:line="240" w:lineRule="auto"/>
        <w:ind w:firstLine="709"/>
        <w:jc w:val="both"/>
        <w:rPr>
          <w:rFonts w:ascii="Times New Roman" w:hAnsi="Times New Roman" w:cs="Times New Roman"/>
          <w:spacing w:val="1"/>
          <w:sz w:val="28"/>
          <w:szCs w:val="28"/>
        </w:rPr>
      </w:pPr>
    </w:p>
    <w:p w:rsidR="0086491C" w:rsidRPr="0086491C" w:rsidRDefault="0086491C" w:rsidP="0086491C">
      <w:pPr>
        <w:tabs>
          <w:tab w:val="left" w:pos="567"/>
        </w:tabs>
        <w:spacing w:after="0" w:line="240" w:lineRule="auto"/>
        <w:ind w:firstLine="709"/>
        <w:jc w:val="both"/>
        <w:rPr>
          <w:rFonts w:ascii="Times New Roman" w:hAnsi="Times New Roman" w:cs="Times New Roman"/>
          <w:spacing w:val="1"/>
          <w:sz w:val="28"/>
          <w:szCs w:val="28"/>
        </w:rPr>
      </w:pPr>
      <w:r w:rsidRPr="0086491C">
        <w:rPr>
          <w:rFonts w:ascii="Times New Roman" w:hAnsi="Times New Roman" w:cs="Times New Roman"/>
          <w:spacing w:val="1"/>
          <w:sz w:val="28"/>
          <w:szCs w:val="28"/>
        </w:rPr>
        <w:t xml:space="preserve">Ориентир – </w:t>
      </w:r>
      <w:r>
        <w:rPr>
          <w:rFonts w:ascii="Times New Roman" w:hAnsi="Times New Roman" w:cs="Times New Roman"/>
          <w:spacing w:val="1"/>
          <w:sz w:val="28"/>
          <w:szCs w:val="28"/>
        </w:rPr>
        <w:t>Ленинградский</w:t>
      </w:r>
      <w:r w:rsidRPr="0086491C">
        <w:rPr>
          <w:rFonts w:ascii="Times New Roman" w:hAnsi="Times New Roman" w:cs="Times New Roman"/>
          <w:spacing w:val="1"/>
          <w:sz w:val="28"/>
          <w:szCs w:val="28"/>
        </w:rPr>
        <w:t xml:space="preserve"> район – территория с эффективным, </w:t>
      </w:r>
      <w:proofErr w:type="spellStart"/>
      <w:r w:rsidRPr="0086491C">
        <w:rPr>
          <w:rFonts w:ascii="Times New Roman" w:hAnsi="Times New Roman" w:cs="Times New Roman"/>
          <w:spacing w:val="1"/>
          <w:sz w:val="28"/>
          <w:szCs w:val="28"/>
        </w:rPr>
        <w:t>экологизированным</w:t>
      </w:r>
      <w:proofErr w:type="spellEnd"/>
      <w:r w:rsidRPr="0086491C">
        <w:rPr>
          <w:rFonts w:ascii="Times New Roman" w:hAnsi="Times New Roman" w:cs="Times New Roman"/>
          <w:spacing w:val="1"/>
          <w:sz w:val="28"/>
          <w:szCs w:val="28"/>
        </w:rPr>
        <w:t xml:space="preserve"> агропромышленным комплексом, обеспечивающим продовольственную безопасность, удовлетворение растущего спроса населения на сельскохозяйственную продукцию путем создания условий для стимулирования инновационной деятельности в сельском хозяйстве,</w:t>
      </w:r>
      <w:r w:rsidRPr="0086491C">
        <w:rPr>
          <w:rFonts w:ascii="Times New Roman" w:hAnsi="Times New Roman" w:cs="Times New Roman"/>
          <w:sz w:val="28"/>
          <w:szCs w:val="28"/>
        </w:rPr>
        <w:t xml:space="preserve"> местной пищевой промышленности, экологически чистого сельского хозяйства с глубокой умной переработкой, </w:t>
      </w:r>
      <w:r w:rsidRPr="0086491C">
        <w:rPr>
          <w:rFonts w:ascii="Times New Roman" w:hAnsi="Times New Roman" w:cs="Times New Roman"/>
          <w:spacing w:val="1"/>
          <w:sz w:val="28"/>
          <w:szCs w:val="28"/>
        </w:rPr>
        <w:t>содействия продвижению продукции высокого качества как на внутренние, так и на внешние рынки сбыта.</w:t>
      </w:r>
    </w:p>
    <w:p w:rsidR="0086491C" w:rsidRPr="0086491C" w:rsidRDefault="0086491C" w:rsidP="0086491C">
      <w:pPr>
        <w:tabs>
          <w:tab w:val="left" w:pos="567"/>
        </w:tabs>
        <w:spacing w:after="0" w:line="240" w:lineRule="auto"/>
        <w:ind w:firstLine="709"/>
        <w:jc w:val="both"/>
        <w:rPr>
          <w:rFonts w:ascii="Times New Roman" w:hAnsi="Times New Roman" w:cs="Times New Roman"/>
          <w:spacing w:val="1"/>
          <w:sz w:val="28"/>
          <w:szCs w:val="28"/>
        </w:rPr>
      </w:pPr>
      <w:r w:rsidRPr="0086491C">
        <w:rPr>
          <w:rFonts w:ascii="Times New Roman" w:hAnsi="Times New Roman" w:cs="Times New Roman"/>
          <w:color w:val="000000"/>
          <w:sz w:val="28"/>
          <w:szCs w:val="28"/>
        </w:rPr>
        <w:t xml:space="preserve">Географическое расположение района в сочетании с природными ресурсами создают условия для приоритетного развития сельскохозяйственного производства. </w:t>
      </w:r>
      <w:r w:rsidRPr="0086491C">
        <w:rPr>
          <w:rFonts w:ascii="Times New Roman" w:hAnsi="Times New Roman" w:cs="Times New Roman"/>
          <w:sz w:val="28"/>
          <w:szCs w:val="28"/>
        </w:rPr>
        <w:t xml:space="preserve">Широкая специализация сельского хозяйства </w:t>
      </w:r>
      <w:r>
        <w:rPr>
          <w:rFonts w:ascii="Times New Roman" w:hAnsi="Times New Roman" w:cs="Times New Roman"/>
          <w:sz w:val="28"/>
          <w:szCs w:val="28"/>
        </w:rPr>
        <w:t>Ленинградского</w:t>
      </w:r>
      <w:r w:rsidRPr="0086491C">
        <w:rPr>
          <w:rFonts w:ascii="Times New Roman" w:hAnsi="Times New Roman" w:cs="Times New Roman"/>
          <w:sz w:val="28"/>
          <w:szCs w:val="28"/>
        </w:rPr>
        <w:t xml:space="preserve"> района (развитое производство зерновых, подсолнечника, сои, сахарной свеклы, кормовых культур, плодов и овощей, животноводство) - это отличная сырьевая база для развития пищевой перерабатывающей промышленности, еще одна из возможных точек дальнейшего роста </w:t>
      </w:r>
      <w:r w:rsidR="00212886">
        <w:rPr>
          <w:rFonts w:ascii="Times New Roman" w:hAnsi="Times New Roman" w:cs="Times New Roman"/>
          <w:sz w:val="28"/>
          <w:szCs w:val="28"/>
        </w:rPr>
        <w:t>Ленинградского</w:t>
      </w:r>
      <w:r w:rsidRPr="0086491C">
        <w:rPr>
          <w:rFonts w:ascii="Times New Roman" w:hAnsi="Times New Roman" w:cs="Times New Roman"/>
          <w:sz w:val="28"/>
          <w:szCs w:val="28"/>
        </w:rPr>
        <w:t xml:space="preserve"> района.</w:t>
      </w:r>
    </w:p>
    <w:p w:rsidR="0086491C" w:rsidRPr="0086491C" w:rsidRDefault="0086491C" w:rsidP="0086491C">
      <w:pPr>
        <w:spacing w:after="0" w:line="240" w:lineRule="auto"/>
        <w:ind w:firstLine="709"/>
        <w:jc w:val="both"/>
        <w:rPr>
          <w:rFonts w:ascii="Times New Roman" w:hAnsi="Times New Roman" w:cs="Times New Roman"/>
          <w:sz w:val="28"/>
          <w:szCs w:val="28"/>
        </w:rPr>
      </w:pPr>
      <w:r w:rsidRPr="0086491C">
        <w:rPr>
          <w:rFonts w:ascii="Times New Roman" w:hAnsi="Times New Roman" w:cs="Times New Roman"/>
          <w:sz w:val="28"/>
          <w:szCs w:val="28"/>
        </w:rPr>
        <w:lastRenderedPageBreak/>
        <w:t xml:space="preserve">В ближайшей перспективе развитие </w:t>
      </w:r>
      <w:r w:rsidRPr="0086491C">
        <w:rPr>
          <w:rFonts w:ascii="Times New Roman" w:hAnsi="Times New Roman" w:cs="Times New Roman"/>
          <w:color w:val="000000"/>
          <w:sz w:val="28"/>
          <w:szCs w:val="28"/>
        </w:rPr>
        <w:t>сельскохозяйственного комплекса</w:t>
      </w:r>
      <w:r w:rsidRPr="0086491C">
        <w:rPr>
          <w:rFonts w:ascii="Times New Roman" w:hAnsi="Times New Roman" w:cs="Times New Roman"/>
          <w:sz w:val="28"/>
          <w:szCs w:val="28"/>
        </w:rPr>
        <w:t xml:space="preserve"> будет направлено на:</w:t>
      </w:r>
    </w:p>
    <w:p w:rsidR="0086491C" w:rsidRPr="0086491C" w:rsidRDefault="00212886" w:rsidP="0086491C">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6491C" w:rsidRPr="0086491C">
        <w:rPr>
          <w:rFonts w:ascii="Times New Roman" w:hAnsi="Times New Roman" w:cs="Times New Roman"/>
          <w:sz w:val="28"/>
          <w:szCs w:val="28"/>
        </w:rPr>
        <w:t xml:space="preserve">интенсивное развитие животноводства; </w:t>
      </w:r>
    </w:p>
    <w:p w:rsidR="0086491C" w:rsidRPr="0086491C" w:rsidRDefault="00212886" w:rsidP="0086491C">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6491C" w:rsidRPr="0086491C">
        <w:rPr>
          <w:rFonts w:ascii="Times New Roman" w:hAnsi="Times New Roman" w:cs="Times New Roman"/>
          <w:sz w:val="28"/>
          <w:szCs w:val="28"/>
        </w:rPr>
        <w:t>развитие растениеводства;</w:t>
      </w:r>
    </w:p>
    <w:p w:rsidR="00782B62" w:rsidRDefault="00212886" w:rsidP="00782B62">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82B62" w:rsidRPr="00782B62">
        <w:rPr>
          <w:rFonts w:ascii="Times New Roman" w:hAnsi="Times New Roman" w:cs="Times New Roman"/>
          <w:sz w:val="28"/>
          <w:szCs w:val="28"/>
        </w:rPr>
        <w:t xml:space="preserve">развитие малых форм хозяйствования </w:t>
      </w:r>
      <w:r w:rsidR="00782B62">
        <w:rPr>
          <w:rFonts w:ascii="Times New Roman" w:hAnsi="Times New Roman" w:cs="Times New Roman"/>
          <w:sz w:val="28"/>
          <w:szCs w:val="28"/>
        </w:rPr>
        <w:t>в АПК и сельскохозяйственной ко</w:t>
      </w:r>
      <w:r w:rsidR="00782B62" w:rsidRPr="00782B62">
        <w:rPr>
          <w:rFonts w:ascii="Times New Roman" w:hAnsi="Times New Roman" w:cs="Times New Roman"/>
          <w:sz w:val="28"/>
          <w:szCs w:val="28"/>
        </w:rPr>
        <w:t>операции.</w:t>
      </w:r>
    </w:p>
    <w:p w:rsidR="0086491C" w:rsidRPr="0086491C" w:rsidRDefault="0086491C" w:rsidP="00782B62">
      <w:pPr>
        <w:tabs>
          <w:tab w:val="left" w:pos="720"/>
        </w:tabs>
        <w:spacing w:after="0" w:line="240" w:lineRule="auto"/>
        <w:ind w:firstLine="709"/>
        <w:jc w:val="both"/>
        <w:rPr>
          <w:rFonts w:ascii="Times New Roman" w:hAnsi="Times New Roman" w:cs="Times New Roman"/>
          <w:spacing w:val="1"/>
          <w:sz w:val="28"/>
          <w:szCs w:val="28"/>
        </w:rPr>
      </w:pPr>
      <w:r w:rsidRPr="0086491C">
        <w:rPr>
          <w:rFonts w:ascii="Times New Roman" w:hAnsi="Times New Roman" w:cs="Times New Roman"/>
          <w:spacing w:val="1"/>
          <w:sz w:val="28"/>
          <w:szCs w:val="28"/>
        </w:rPr>
        <w:t>Обеспечение развития аграрного сектора экономики предполагает реализацию следующих направлений деятельности:</w:t>
      </w:r>
    </w:p>
    <w:p w:rsidR="0086491C" w:rsidRPr="0086491C" w:rsidRDefault="00212886" w:rsidP="0086491C">
      <w:pPr>
        <w:spacing w:after="0" w:line="24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1) </w:t>
      </w:r>
      <w:r w:rsidR="0086491C" w:rsidRPr="0086491C">
        <w:rPr>
          <w:rFonts w:ascii="Times New Roman" w:hAnsi="Times New Roman" w:cs="Times New Roman"/>
          <w:spacing w:val="1"/>
          <w:sz w:val="28"/>
          <w:szCs w:val="28"/>
        </w:rPr>
        <w:t xml:space="preserve">повышение доли животноводства в общем объеме производимой сельхоз- продукции за счет создания условий для возможности организации крупных сельскохозяйственных предприятий индустриального типа, строительства новых молочных комплексов и реконструкции уже имеющихся; </w:t>
      </w:r>
    </w:p>
    <w:p w:rsidR="0086491C" w:rsidRPr="0086491C" w:rsidRDefault="00212886" w:rsidP="0086491C">
      <w:pPr>
        <w:spacing w:after="0" w:line="240" w:lineRule="auto"/>
        <w:ind w:firstLine="720"/>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2) </w:t>
      </w:r>
      <w:r w:rsidR="0086491C" w:rsidRPr="0086491C">
        <w:rPr>
          <w:rFonts w:ascii="Times New Roman" w:hAnsi="Times New Roman" w:cs="Times New Roman"/>
          <w:spacing w:val="1"/>
          <w:sz w:val="28"/>
          <w:szCs w:val="28"/>
        </w:rPr>
        <w:t>модернизация производственных мощностей, увеличение продуктивности дойного стада и продолжительности его хозяйственного использования;</w:t>
      </w:r>
    </w:p>
    <w:p w:rsidR="0086491C" w:rsidRPr="0086491C" w:rsidRDefault="00212886" w:rsidP="0086491C">
      <w:pPr>
        <w:spacing w:after="0" w:line="240" w:lineRule="auto"/>
        <w:ind w:firstLine="720"/>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3) </w:t>
      </w:r>
      <w:r w:rsidR="0086491C" w:rsidRPr="0086491C">
        <w:rPr>
          <w:rFonts w:ascii="Times New Roman" w:hAnsi="Times New Roman" w:cs="Times New Roman"/>
          <w:spacing w:val="1"/>
          <w:sz w:val="28"/>
          <w:szCs w:val="28"/>
        </w:rPr>
        <w:t xml:space="preserve">создание предпосылок для устойчивого развития сельских территорий </w:t>
      </w:r>
      <w:r>
        <w:rPr>
          <w:rFonts w:ascii="Times New Roman" w:hAnsi="Times New Roman" w:cs="Times New Roman"/>
          <w:spacing w:val="1"/>
          <w:sz w:val="28"/>
          <w:szCs w:val="28"/>
        </w:rPr>
        <w:t>Ленинградского</w:t>
      </w:r>
      <w:r w:rsidR="0086491C" w:rsidRPr="0086491C">
        <w:rPr>
          <w:rFonts w:ascii="Times New Roman" w:hAnsi="Times New Roman" w:cs="Times New Roman"/>
          <w:spacing w:val="1"/>
          <w:sz w:val="28"/>
          <w:szCs w:val="28"/>
        </w:rPr>
        <w:t xml:space="preserve"> района: развитие современной инженерной, дорожной и жилищной инфраструктуры;</w:t>
      </w:r>
    </w:p>
    <w:p w:rsidR="0086491C" w:rsidRPr="0086491C" w:rsidRDefault="00212886" w:rsidP="0086491C">
      <w:pPr>
        <w:spacing w:after="0" w:line="240" w:lineRule="auto"/>
        <w:ind w:firstLine="720"/>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4) </w:t>
      </w:r>
      <w:r w:rsidR="0086491C" w:rsidRPr="0086491C">
        <w:rPr>
          <w:rFonts w:ascii="Times New Roman" w:hAnsi="Times New Roman" w:cs="Times New Roman"/>
          <w:spacing w:val="1"/>
          <w:sz w:val="28"/>
          <w:szCs w:val="28"/>
        </w:rPr>
        <w:t>формирование эффективного сельскохозяйственного производства, обеспечивающего потребности населения и перерабатывающей промышленности в основных видах сельхозпродукции;</w:t>
      </w:r>
    </w:p>
    <w:p w:rsidR="0086491C" w:rsidRPr="0086491C" w:rsidRDefault="000060DC" w:rsidP="000060D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sidR="0086491C" w:rsidRPr="0086491C">
        <w:rPr>
          <w:rFonts w:ascii="Times New Roman" w:hAnsi="Times New Roman" w:cs="Times New Roman"/>
          <w:spacing w:val="1"/>
          <w:sz w:val="28"/>
          <w:szCs w:val="28"/>
        </w:rPr>
        <w:t xml:space="preserve">создание условий для реализации инвестиционных проектов, направленных на </w:t>
      </w:r>
      <w:proofErr w:type="spellStart"/>
      <w:r w:rsidR="0086491C" w:rsidRPr="0086491C">
        <w:rPr>
          <w:rFonts w:ascii="Times New Roman" w:hAnsi="Times New Roman" w:cs="Times New Roman"/>
          <w:spacing w:val="1"/>
          <w:sz w:val="28"/>
          <w:szCs w:val="28"/>
        </w:rPr>
        <w:t>импортозамещение</w:t>
      </w:r>
      <w:proofErr w:type="spellEnd"/>
      <w:r w:rsidR="0086491C" w:rsidRPr="0086491C">
        <w:rPr>
          <w:rFonts w:ascii="Times New Roman" w:hAnsi="Times New Roman" w:cs="Times New Roman"/>
          <w:spacing w:val="1"/>
          <w:sz w:val="28"/>
          <w:szCs w:val="28"/>
        </w:rPr>
        <w:t xml:space="preserve"> сельскохозяйственной продукции.</w:t>
      </w:r>
    </w:p>
    <w:p w:rsidR="0086491C" w:rsidRPr="0086491C" w:rsidRDefault="000060DC" w:rsidP="0086491C">
      <w:pPr>
        <w:spacing w:after="0" w:line="240" w:lineRule="auto"/>
        <w:ind w:firstLine="720"/>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6) </w:t>
      </w:r>
      <w:r w:rsidR="0086491C" w:rsidRPr="0086491C">
        <w:rPr>
          <w:rFonts w:ascii="Times New Roman" w:hAnsi="Times New Roman" w:cs="Times New Roman"/>
          <w:spacing w:val="1"/>
          <w:sz w:val="28"/>
          <w:szCs w:val="28"/>
        </w:rPr>
        <w:t>стимулирование производства качественной продукции местного сельского хозяйства;</w:t>
      </w:r>
    </w:p>
    <w:p w:rsidR="0086491C" w:rsidRPr="0086491C" w:rsidRDefault="000060DC" w:rsidP="0086491C">
      <w:pPr>
        <w:spacing w:after="0" w:line="240" w:lineRule="auto"/>
        <w:ind w:firstLine="720"/>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7) </w:t>
      </w:r>
      <w:r w:rsidR="0086491C" w:rsidRPr="0086491C">
        <w:rPr>
          <w:rFonts w:ascii="Times New Roman" w:hAnsi="Times New Roman" w:cs="Times New Roman"/>
          <w:spacing w:val="1"/>
          <w:sz w:val="28"/>
          <w:szCs w:val="28"/>
        </w:rPr>
        <w:t>содействие сохранению в сельскохозяйственном производстве земельных ресурсов, обеспечивающих устойчивый рост объемов производства сельхоз-продукции,</w:t>
      </w:r>
      <w:r w:rsidR="0086491C" w:rsidRPr="0086491C">
        <w:rPr>
          <w:rFonts w:ascii="Times New Roman" w:hAnsi="Times New Roman" w:cs="Times New Roman"/>
          <w:sz w:val="28"/>
          <w:szCs w:val="28"/>
        </w:rPr>
        <w:t xml:space="preserve"> сохранение и повышение почвенного плодородия, возможное за счет проведения комплекса мероприятий по мелиорации и поддержанию плодородия почв;</w:t>
      </w:r>
    </w:p>
    <w:p w:rsidR="0086491C" w:rsidRPr="0086491C" w:rsidRDefault="000060DC" w:rsidP="0086491C">
      <w:pPr>
        <w:spacing w:after="0" w:line="240" w:lineRule="auto"/>
        <w:ind w:firstLine="720"/>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8) </w:t>
      </w:r>
      <w:r w:rsidR="0086491C" w:rsidRPr="0086491C">
        <w:rPr>
          <w:rFonts w:ascii="Times New Roman" w:hAnsi="Times New Roman" w:cs="Times New Roman"/>
          <w:spacing w:val="1"/>
          <w:sz w:val="28"/>
          <w:szCs w:val="28"/>
        </w:rPr>
        <w:t xml:space="preserve">вовлечение в оборот </w:t>
      </w:r>
      <w:r w:rsidR="0086491C" w:rsidRPr="0086491C">
        <w:rPr>
          <w:rFonts w:ascii="Times New Roman" w:hAnsi="Times New Roman" w:cs="Times New Roman"/>
          <w:sz w:val="28"/>
          <w:szCs w:val="28"/>
        </w:rPr>
        <w:t>неиспользуемых сельскохозяйственных угодий, привлечение инвестиций в данную отрасль с целью эффективного использования земельных ресурсов;</w:t>
      </w:r>
    </w:p>
    <w:p w:rsidR="0086491C" w:rsidRPr="0086491C" w:rsidRDefault="000060DC" w:rsidP="0086491C">
      <w:pPr>
        <w:spacing w:after="0" w:line="240" w:lineRule="auto"/>
        <w:ind w:firstLine="708"/>
        <w:jc w:val="both"/>
        <w:rPr>
          <w:rFonts w:ascii="yandex-sans" w:hAnsi="yandex-sans"/>
          <w:color w:val="000000"/>
          <w:sz w:val="23"/>
          <w:szCs w:val="23"/>
        </w:rPr>
      </w:pPr>
      <w:r>
        <w:rPr>
          <w:rFonts w:ascii="Times New Roman" w:hAnsi="Times New Roman" w:cs="Times New Roman"/>
          <w:spacing w:val="1"/>
          <w:sz w:val="28"/>
          <w:szCs w:val="28"/>
        </w:rPr>
        <w:t xml:space="preserve">9) </w:t>
      </w:r>
      <w:r w:rsidR="0086491C" w:rsidRPr="0086491C">
        <w:rPr>
          <w:rFonts w:ascii="Times New Roman" w:hAnsi="Times New Roman" w:cs="Times New Roman"/>
          <w:spacing w:val="1"/>
          <w:sz w:val="28"/>
          <w:szCs w:val="28"/>
        </w:rPr>
        <w:t>п</w:t>
      </w:r>
      <w:r w:rsidR="0086491C" w:rsidRPr="0086491C">
        <w:rPr>
          <w:rFonts w:ascii="Times New Roman" w:eastAsia="Times New Roman" w:hAnsi="Times New Roman" w:cs="Times New Roman"/>
          <w:color w:val="000000"/>
          <w:sz w:val="28"/>
          <w:szCs w:val="28"/>
          <w:lang w:eastAsia="ru-RU"/>
        </w:rPr>
        <w:t xml:space="preserve">роизводство экологически чистой продукции </w:t>
      </w:r>
      <w:r w:rsidR="0086491C" w:rsidRPr="0086491C">
        <w:rPr>
          <w:rFonts w:ascii="Times New Roman" w:hAnsi="Times New Roman" w:cs="Times New Roman"/>
          <w:spacing w:val="1"/>
          <w:sz w:val="28"/>
          <w:szCs w:val="28"/>
        </w:rPr>
        <w:t>на основе применения новых технологий в растениеводстве, животноводстве, пищевой промышленности в целях сохранения природного потенциала и повышения безопасности пищевых продуктов;</w:t>
      </w:r>
      <w:r w:rsidR="0086491C" w:rsidRPr="0086491C">
        <w:rPr>
          <w:rFonts w:ascii="yandex-sans" w:hAnsi="yandex-sans"/>
          <w:color w:val="000000"/>
          <w:sz w:val="23"/>
          <w:szCs w:val="23"/>
        </w:rPr>
        <w:t xml:space="preserve"> </w:t>
      </w:r>
    </w:p>
    <w:p w:rsidR="0086491C" w:rsidRPr="0086491C" w:rsidRDefault="000060DC" w:rsidP="0086491C">
      <w:pPr>
        <w:spacing w:after="0" w:line="24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10) </w:t>
      </w:r>
      <w:r w:rsidR="0086491C" w:rsidRPr="0086491C">
        <w:rPr>
          <w:rFonts w:ascii="Times New Roman" w:hAnsi="Times New Roman" w:cs="Times New Roman"/>
          <w:spacing w:val="1"/>
          <w:sz w:val="28"/>
          <w:szCs w:val="28"/>
        </w:rPr>
        <w:t>содействие повышению финансовой устойчивости сельхоз- товаропроизводителей, повышение их интереса к внедрению инновационных разработок, в том числе в целях обеспечения доходности сельского хозяйства;</w:t>
      </w:r>
    </w:p>
    <w:p w:rsidR="0086491C" w:rsidRPr="0086491C" w:rsidRDefault="000060DC" w:rsidP="0086491C">
      <w:pPr>
        <w:spacing w:after="0" w:line="240" w:lineRule="auto"/>
        <w:ind w:firstLine="720"/>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11) </w:t>
      </w:r>
      <w:r w:rsidR="0086491C" w:rsidRPr="0086491C">
        <w:rPr>
          <w:rFonts w:ascii="Times New Roman" w:hAnsi="Times New Roman" w:cs="Times New Roman"/>
          <w:spacing w:val="1"/>
          <w:sz w:val="28"/>
          <w:szCs w:val="28"/>
        </w:rPr>
        <w:t>содействие развитию логистической инфраструктуры, инфраструктуры первичной переработки, созданию комплексов по хранению сельскохозяйственной продукции;</w:t>
      </w:r>
    </w:p>
    <w:p w:rsidR="0086491C" w:rsidRPr="0086491C" w:rsidRDefault="000060DC" w:rsidP="0086491C">
      <w:pPr>
        <w:spacing w:after="0" w:line="240" w:lineRule="auto"/>
        <w:ind w:firstLine="720"/>
        <w:jc w:val="both"/>
        <w:rPr>
          <w:rFonts w:ascii="Times New Roman" w:hAnsi="Times New Roman" w:cs="Times New Roman"/>
          <w:spacing w:val="1"/>
          <w:sz w:val="28"/>
          <w:szCs w:val="28"/>
        </w:rPr>
      </w:pPr>
      <w:r>
        <w:rPr>
          <w:rFonts w:ascii="Times New Roman" w:hAnsi="Times New Roman" w:cs="Times New Roman"/>
          <w:spacing w:val="1"/>
          <w:sz w:val="28"/>
          <w:szCs w:val="28"/>
        </w:rPr>
        <w:lastRenderedPageBreak/>
        <w:t xml:space="preserve">12) </w:t>
      </w:r>
      <w:r w:rsidR="0086491C" w:rsidRPr="0086491C">
        <w:rPr>
          <w:rFonts w:ascii="Times New Roman" w:hAnsi="Times New Roman" w:cs="Times New Roman"/>
          <w:spacing w:val="1"/>
          <w:sz w:val="28"/>
          <w:szCs w:val="28"/>
        </w:rPr>
        <w:t>содействие повышению квалификации специалистов, закрепление квалифицированных кадров в сельском хозяйстве района;</w:t>
      </w:r>
    </w:p>
    <w:p w:rsidR="0086491C" w:rsidRPr="0086491C" w:rsidRDefault="000060DC" w:rsidP="0086491C">
      <w:pPr>
        <w:spacing w:after="0" w:line="24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13) </w:t>
      </w:r>
      <w:r w:rsidR="0086491C" w:rsidRPr="0086491C">
        <w:rPr>
          <w:rFonts w:ascii="Times New Roman" w:hAnsi="Times New Roman" w:cs="Times New Roman"/>
          <w:spacing w:val="1"/>
          <w:sz w:val="28"/>
          <w:szCs w:val="28"/>
        </w:rPr>
        <w:t>обеспечение эффективного функционирования агропродовольственного рынка и развития его инфраструктуры, обеспечение гарантированного доступа местных товаропроизводителей, в том числе граждан, ведущих личные подсобные хозяйства, на рынки района, напрямую к покупателю: организация ярмарок, в том числе выходного дня</w:t>
      </w:r>
      <w:r w:rsidR="0086491C" w:rsidRPr="0086491C">
        <w:rPr>
          <w:rFonts w:ascii="Times New Roman" w:hAnsi="Times New Roman" w:cs="Times New Roman"/>
          <w:sz w:val="28"/>
          <w:szCs w:val="28"/>
        </w:rPr>
        <w:t xml:space="preserve"> и проводимых за пределами района</w:t>
      </w:r>
      <w:r w:rsidR="0086491C" w:rsidRPr="0086491C">
        <w:rPr>
          <w:rFonts w:ascii="Times New Roman" w:hAnsi="Times New Roman" w:cs="Times New Roman"/>
          <w:spacing w:val="1"/>
          <w:sz w:val="28"/>
          <w:szCs w:val="28"/>
        </w:rPr>
        <w:t xml:space="preserve">, торговых мест в формате «фермерские дворики». В перспективе, при условии развития системы общественного самоуправления и межмуниципального сотрудничества, возможно создание механизма реализации качественных и экологически чистых продуктов по доступным ценам в рамках межмуниципального сотрудничества муниципальных образований </w:t>
      </w:r>
      <w:r>
        <w:rPr>
          <w:rFonts w:ascii="Times New Roman" w:hAnsi="Times New Roman" w:cs="Times New Roman"/>
          <w:spacing w:val="1"/>
          <w:sz w:val="28"/>
          <w:szCs w:val="28"/>
        </w:rPr>
        <w:t>С</w:t>
      </w:r>
      <w:r w:rsidR="0086491C" w:rsidRPr="0086491C">
        <w:rPr>
          <w:rFonts w:ascii="Times New Roman" w:hAnsi="Times New Roman" w:cs="Times New Roman"/>
          <w:spacing w:val="1"/>
          <w:sz w:val="28"/>
          <w:szCs w:val="28"/>
        </w:rPr>
        <w:t>Э</w:t>
      </w:r>
      <w:r>
        <w:rPr>
          <w:rFonts w:ascii="Times New Roman" w:hAnsi="Times New Roman" w:cs="Times New Roman"/>
          <w:spacing w:val="1"/>
          <w:sz w:val="28"/>
          <w:szCs w:val="28"/>
        </w:rPr>
        <w:t>О</w:t>
      </w:r>
      <w:r w:rsidR="0086491C" w:rsidRPr="0086491C">
        <w:rPr>
          <w:rFonts w:ascii="Times New Roman" w:hAnsi="Times New Roman" w:cs="Times New Roman"/>
          <w:spacing w:val="1"/>
          <w:sz w:val="28"/>
          <w:szCs w:val="28"/>
        </w:rPr>
        <w:t xml:space="preserve"> КК.</w:t>
      </w:r>
    </w:p>
    <w:p w:rsidR="0086491C" w:rsidRPr="0086491C" w:rsidRDefault="0086491C" w:rsidP="000060DC">
      <w:pPr>
        <w:spacing w:after="0" w:line="240" w:lineRule="auto"/>
        <w:ind w:firstLine="720"/>
        <w:jc w:val="both"/>
        <w:rPr>
          <w:rFonts w:ascii="Times New Roman" w:hAnsi="Times New Roman" w:cs="Times New Roman"/>
          <w:spacing w:val="1"/>
          <w:sz w:val="28"/>
          <w:szCs w:val="28"/>
        </w:rPr>
      </w:pPr>
      <w:r w:rsidRPr="0086491C">
        <w:rPr>
          <w:rFonts w:ascii="Times New Roman" w:hAnsi="Times New Roman" w:cs="Times New Roman"/>
          <w:spacing w:val="1"/>
          <w:sz w:val="28"/>
          <w:szCs w:val="28"/>
        </w:rPr>
        <w:t>Обеспечение развития пищевой и перерабатывающей промышленности предполагает реализацию следующих направлений деятельности:</w:t>
      </w:r>
    </w:p>
    <w:p w:rsidR="0086491C" w:rsidRPr="0086491C" w:rsidRDefault="000060DC" w:rsidP="0086491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86491C" w:rsidRPr="0086491C">
        <w:rPr>
          <w:rFonts w:ascii="Times New Roman" w:hAnsi="Times New Roman" w:cs="Times New Roman"/>
          <w:sz w:val="28"/>
          <w:szCs w:val="28"/>
        </w:rPr>
        <w:t xml:space="preserve">формирование полного цикла переработки производимой в районе продукции;  </w:t>
      </w:r>
    </w:p>
    <w:p w:rsidR="0086491C" w:rsidRPr="0086491C" w:rsidRDefault="000060DC" w:rsidP="008649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86491C" w:rsidRPr="0086491C">
        <w:rPr>
          <w:rFonts w:ascii="Times New Roman" w:hAnsi="Times New Roman" w:cs="Times New Roman"/>
          <w:sz w:val="28"/>
          <w:szCs w:val="28"/>
        </w:rPr>
        <w:t xml:space="preserve">формирование межрайонных кластеров свеклосахарного производства; </w:t>
      </w:r>
    </w:p>
    <w:p w:rsidR="0086491C" w:rsidRPr="0086491C" w:rsidRDefault="000060DC" w:rsidP="008649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86491C" w:rsidRPr="0086491C">
        <w:rPr>
          <w:rFonts w:ascii="Times New Roman" w:hAnsi="Times New Roman" w:cs="Times New Roman"/>
          <w:sz w:val="28"/>
          <w:szCs w:val="28"/>
        </w:rPr>
        <w:t xml:space="preserve">формирование флагманской позиции в производстве «зеленой» экологически чистой продукции; </w:t>
      </w:r>
    </w:p>
    <w:p w:rsidR="0086491C" w:rsidRPr="0086491C" w:rsidRDefault="000060DC" w:rsidP="008649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86491C" w:rsidRPr="0086491C">
        <w:rPr>
          <w:rFonts w:ascii="Times New Roman" w:hAnsi="Times New Roman" w:cs="Times New Roman"/>
          <w:sz w:val="28"/>
          <w:szCs w:val="28"/>
        </w:rPr>
        <w:t>рост инвестиций в предприятия и инфраструктуру, обеспечение модернизации существующих производств и создание новых мощностей, новых рабочих мест.</w:t>
      </w:r>
    </w:p>
    <w:p w:rsidR="0086491C" w:rsidRPr="0086491C" w:rsidRDefault="000060DC" w:rsidP="0086491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sidR="0086491C" w:rsidRPr="0086491C">
        <w:rPr>
          <w:rFonts w:ascii="Times New Roman" w:hAnsi="Times New Roman" w:cs="Times New Roman"/>
          <w:sz w:val="28"/>
          <w:szCs w:val="28"/>
        </w:rPr>
        <w:t>в целях развития экспорта, продвижения и позиционирования продукции АПК района необходима организация и участие в международных и российских демонстрационных мероприятиях, выставках, ярмарках. Проведение инфотуров, направленных на позиционирование продукции, производимой предприятиями района, обучающих семинаров для повышения квалификации и вовлечения экспортно-ориентированных производителей во внешнеэкономическую деятельность с участием Центра координации поддержки экспорта Краснодарского края.</w:t>
      </w:r>
    </w:p>
    <w:p w:rsidR="0086491C" w:rsidRPr="0086491C" w:rsidRDefault="0086491C" w:rsidP="0086491C">
      <w:pPr>
        <w:spacing w:after="0" w:line="240" w:lineRule="auto"/>
        <w:ind w:firstLine="720"/>
        <w:jc w:val="both"/>
        <w:rPr>
          <w:rFonts w:ascii="Times New Roman" w:hAnsi="Times New Roman" w:cs="Times New Roman"/>
          <w:sz w:val="28"/>
          <w:szCs w:val="28"/>
        </w:rPr>
      </w:pPr>
      <w:r w:rsidRPr="0086491C">
        <w:rPr>
          <w:rFonts w:ascii="Times New Roman" w:hAnsi="Times New Roman" w:cs="Times New Roman"/>
          <w:sz w:val="28"/>
          <w:szCs w:val="28"/>
        </w:rPr>
        <w:t xml:space="preserve">Особое значение для развития агропромышленного сектора экономики района имеет создание условий для производства экспортно-ориентированной высококачественной и </w:t>
      </w:r>
      <w:proofErr w:type="spellStart"/>
      <w:r w:rsidRPr="0086491C">
        <w:rPr>
          <w:rFonts w:ascii="Times New Roman" w:hAnsi="Times New Roman" w:cs="Times New Roman"/>
          <w:sz w:val="28"/>
          <w:szCs w:val="28"/>
        </w:rPr>
        <w:t>экологичной</w:t>
      </w:r>
      <w:proofErr w:type="spellEnd"/>
      <w:r w:rsidRPr="0086491C">
        <w:rPr>
          <w:rFonts w:ascii="Times New Roman" w:hAnsi="Times New Roman" w:cs="Times New Roman"/>
          <w:sz w:val="28"/>
          <w:szCs w:val="28"/>
        </w:rPr>
        <w:t xml:space="preserve"> продукции АПК, продвижение и позиционирование </w:t>
      </w:r>
      <w:r w:rsidR="000060DC">
        <w:rPr>
          <w:rFonts w:ascii="Times New Roman" w:hAnsi="Times New Roman" w:cs="Times New Roman"/>
          <w:sz w:val="28"/>
          <w:szCs w:val="28"/>
        </w:rPr>
        <w:t>Ленинградской</w:t>
      </w:r>
      <w:r w:rsidRPr="0086491C">
        <w:rPr>
          <w:rFonts w:ascii="Times New Roman" w:hAnsi="Times New Roman" w:cs="Times New Roman"/>
          <w:sz w:val="28"/>
          <w:szCs w:val="28"/>
        </w:rPr>
        <w:t xml:space="preserve"> продукции за рубежом, расширение традиционных и формирование новых брендов.</w:t>
      </w:r>
      <w:r w:rsidRPr="0086491C">
        <w:rPr>
          <w:sz w:val="28"/>
          <w:szCs w:val="28"/>
        </w:rPr>
        <w:t xml:space="preserve"> </w:t>
      </w:r>
      <w:r w:rsidRPr="0086491C">
        <w:rPr>
          <w:rFonts w:ascii="Times New Roman" w:hAnsi="Times New Roman" w:cs="Times New Roman"/>
          <w:sz w:val="28"/>
          <w:szCs w:val="28"/>
        </w:rPr>
        <w:t xml:space="preserve">Периодичное проведение рабочих встреч, круглых столов с аграриями и товаропроизводителями с целью увеличения загрузки или </w:t>
      </w:r>
      <w:proofErr w:type="spellStart"/>
      <w:r w:rsidRPr="0086491C">
        <w:rPr>
          <w:rFonts w:ascii="Times New Roman" w:hAnsi="Times New Roman" w:cs="Times New Roman"/>
          <w:sz w:val="28"/>
          <w:szCs w:val="28"/>
        </w:rPr>
        <w:t>переориентированности</w:t>
      </w:r>
      <w:proofErr w:type="spellEnd"/>
      <w:r w:rsidRPr="0086491C">
        <w:rPr>
          <w:rFonts w:ascii="Times New Roman" w:hAnsi="Times New Roman" w:cs="Times New Roman"/>
          <w:sz w:val="28"/>
          <w:szCs w:val="28"/>
        </w:rPr>
        <w:t xml:space="preserve"> имеющихся мощностей предприятий пищевой и перерабатывающей промышленности с учетом потребности экспортного рынка. </w:t>
      </w:r>
    </w:p>
    <w:p w:rsidR="0086491C" w:rsidRPr="0086491C" w:rsidRDefault="0086491C" w:rsidP="0086491C">
      <w:pPr>
        <w:spacing w:after="0" w:line="240" w:lineRule="auto"/>
        <w:ind w:firstLine="720"/>
        <w:jc w:val="both"/>
        <w:rPr>
          <w:rFonts w:ascii="Times New Roman" w:hAnsi="Times New Roman" w:cs="Times New Roman"/>
          <w:sz w:val="28"/>
          <w:szCs w:val="28"/>
        </w:rPr>
      </w:pPr>
      <w:r w:rsidRPr="0086491C">
        <w:rPr>
          <w:rFonts w:ascii="Times New Roman" w:hAnsi="Times New Roman" w:cs="Times New Roman"/>
          <w:sz w:val="28"/>
          <w:szCs w:val="28"/>
        </w:rPr>
        <w:t xml:space="preserve">Добиться высокого качества продукции АПК возможно при условии технической и технологической модернизации производственного процесса, </w:t>
      </w:r>
      <w:r w:rsidRPr="0086491C">
        <w:rPr>
          <w:rFonts w:ascii="Times New Roman" w:hAnsi="Times New Roman" w:cs="Times New Roman"/>
          <w:sz w:val="28"/>
          <w:szCs w:val="28"/>
        </w:rPr>
        <w:lastRenderedPageBreak/>
        <w:t xml:space="preserve">освоения новых технологий, внедрения механизмов бережливости. Это будет способствовать повышению производительности труда и ресурсосбережения. </w:t>
      </w:r>
    </w:p>
    <w:p w:rsidR="0086491C" w:rsidRPr="0086491C" w:rsidRDefault="0086491C" w:rsidP="0086491C">
      <w:pPr>
        <w:spacing w:after="0" w:line="240" w:lineRule="auto"/>
        <w:ind w:firstLine="720"/>
        <w:jc w:val="both"/>
        <w:rPr>
          <w:rFonts w:ascii="Times New Roman" w:hAnsi="Times New Roman" w:cs="Times New Roman"/>
          <w:spacing w:val="1"/>
          <w:sz w:val="28"/>
          <w:szCs w:val="28"/>
        </w:rPr>
      </w:pPr>
      <w:r w:rsidRPr="0086491C">
        <w:rPr>
          <w:rFonts w:ascii="Times New Roman" w:hAnsi="Times New Roman" w:cs="Times New Roman"/>
          <w:spacing w:val="1"/>
          <w:sz w:val="28"/>
          <w:szCs w:val="28"/>
        </w:rPr>
        <w:t xml:space="preserve">Динамика развития агропромышленного комплекса неразрывно связана с формированием и реализацией комплекса мер в совокупности с государственной поддержкой </w:t>
      </w:r>
      <w:proofErr w:type="spellStart"/>
      <w:r w:rsidRPr="0086491C">
        <w:rPr>
          <w:rFonts w:ascii="Times New Roman" w:hAnsi="Times New Roman" w:cs="Times New Roman"/>
          <w:spacing w:val="1"/>
          <w:sz w:val="28"/>
          <w:szCs w:val="28"/>
        </w:rPr>
        <w:t>сельхозтоваропроизводителей</w:t>
      </w:r>
      <w:proofErr w:type="spellEnd"/>
      <w:r w:rsidRPr="0086491C">
        <w:rPr>
          <w:rFonts w:ascii="Times New Roman" w:hAnsi="Times New Roman" w:cs="Times New Roman"/>
          <w:spacing w:val="1"/>
          <w:sz w:val="28"/>
          <w:szCs w:val="28"/>
        </w:rPr>
        <w:t xml:space="preserve"> района, информационной и консультационной работой, организацией обучающих семинаров, совещаний, круглых столов, </w:t>
      </w:r>
      <w:proofErr w:type="spellStart"/>
      <w:r w:rsidRPr="0086491C">
        <w:rPr>
          <w:rFonts w:ascii="Times New Roman" w:hAnsi="Times New Roman" w:cs="Times New Roman"/>
          <w:spacing w:val="1"/>
          <w:sz w:val="28"/>
          <w:szCs w:val="28"/>
        </w:rPr>
        <w:t>агроучеб</w:t>
      </w:r>
      <w:proofErr w:type="spellEnd"/>
      <w:r w:rsidRPr="0086491C">
        <w:rPr>
          <w:rFonts w:ascii="Times New Roman" w:hAnsi="Times New Roman" w:cs="Times New Roman"/>
          <w:spacing w:val="1"/>
          <w:sz w:val="28"/>
          <w:szCs w:val="28"/>
        </w:rPr>
        <w:t>.</w:t>
      </w:r>
    </w:p>
    <w:p w:rsidR="0086491C" w:rsidRPr="00953C26" w:rsidRDefault="0086491C" w:rsidP="00953C26">
      <w:pPr>
        <w:tabs>
          <w:tab w:val="left" w:pos="709"/>
        </w:tabs>
        <w:spacing w:after="0" w:line="240" w:lineRule="auto"/>
        <w:contextualSpacing/>
        <w:jc w:val="both"/>
        <w:rPr>
          <w:rFonts w:ascii="Times New Roman" w:eastAsia="Batang" w:hAnsi="Times New Roman" w:cs="Times New Roman"/>
          <w:spacing w:val="1"/>
          <w:sz w:val="28"/>
          <w:szCs w:val="28"/>
          <w:lang w:eastAsia="ru-RU"/>
        </w:rPr>
      </w:pPr>
      <w:r w:rsidRPr="0086491C">
        <w:rPr>
          <w:rFonts w:ascii="Times New Roman" w:eastAsia="Batang" w:hAnsi="Times New Roman" w:cs="Times New Roman"/>
          <w:b/>
          <w:sz w:val="28"/>
          <w:szCs w:val="28"/>
          <w:lang w:eastAsia="ru-RU"/>
        </w:rPr>
        <w:tab/>
      </w:r>
      <w:r w:rsidRPr="0086491C">
        <w:rPr>
          <w:rFonts w:ascii="Times New Roman" w:eastAsia="Batang" w:hAnsi="Times New Roman" w:cs="Times New Roman"/>
          <w:sz w:val="28"/>
          <w:szCs w:val="28"/>
          <w:lang w:eastAsia="ru-RU"/>
        </w:rPr>
        <w:t>О</w:t>
      </w:r>
      <w:r w:rsidRPr="0086491C">
        <w:rPr>
          <w:rFonts w:ascii="Times New Roman" w:eastAsia="Batang" w:hAnsi="Times New Roman" w:cs="Times New Roman"/>
          <w:spacing w:val="1"/>
          <w:sz w:val="28"/>
          <w:szCs w:val="28"/>
          <w:lang w:eastAsia="ru-RU"/>
        </w:rPr>
        <w:t>беспечение продовольственной безопасности позволит сдерживать цены на поступающую сельскохозяйственную продукцию из других регионов, сохранять здоровье как нынешнего, так и будущих поколений жителей района, увеличивать продолжительность жизни, улучшать экологическую обстановку и раскрывать социальный потенциал населения.</w:t>
      </w:r>
    </w:p>
    <w:p w:rsidR="0086491C" w:rsidRPr="0086491C" w:rsidRDefault="0086491C" w:rsidP="0086491C">
      <w:pPr>
        <w:autoSpaceDE w:val="0"/>
        <w:autoSpaceDN w:val="0"/>
        <w:adjustRightInd w:val="0"/>
        <w:spacing w:after="0" w:line="240" w:lineRule="auto"/>
        <w:ind w:firstLine="720"/>
        <w:jc w:val="both"/>
        <w:rPr>
          <w:rFonts w:ascii="Times New Roman" w:hAnsi="Times New Roman" w:cs="Times New Roman"/>
          <w:color w:val="000000"/>
          <w:sz w:val="28"/>
          <w:szCs w:val="28"/>
        </w:rPr>
      </w:pPr>
      <w:r w:rsidRPr="0086491C">
        <w:rPr>
          <w:rFonts w:ascii="Times New Roman" w:hAnsi="Times New Roman" w:cs="Times New Roman"/>
          <w:color w:val="000000"/>
          <w:sz w:val="28"/>
          <w:szCs w:val="28"/>
        </w:rPr>
        <w:t>Стратегические показатели в увязке с задачей «</w:t>
      </w:r>
      <w:r w:rsidR="000060DC" w:rsidRPr="000060DC">
        <w:rPr>
          <w:rFonts w:ascii="Times New Roman" w:hAnsi="Times New Roman" w:cs="Times New Roman"/>
          <w:sz w:val="28"/>
          <w:szCs w:val="28"/>
        </w:rPr>
        <w:t>Развитие сельскохозяйственного производства в муниципальном образовании Ленинградский район</w:t>
      </w:r>
      <w:r w:rsidRPr="0086491C">
        <w:rPr>
          <w:rFonts w:ascii="Times New Roman" w:hAnsi="Times New Roman" w:cs="Times New Roman"/>
          <w:sz w:val="28"/>
          <w:szCs w:val="28"/>
        </w:rPr>
        <w:t>»</w:t>
      </w:r>
      <w:r w:rsidRPr="0086491C">
        <w:rPr>
          <w:rFonts w:ascii="Times New Roman" w:hAnsi="Times New Roman" w:cs="Times New Roman"/>
          <w:color w:val="000000"/>
          <w:sz w:val="28"/>
          <w:szCs w:val="28"/>
        </w:rPr>
        <w:t xml:space="preserve"> представлены в таблице.</w:t>
      </w:r>
    </w:p>
    <w:p w:rsidR="0086491C" w:rsidRPr="0086491C" w:rsidRDefault="0086491C" w:rsidP="0086491C">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86491C" w:rsidRDefault="0086491C" w:rsidP="00CA7B9D">
      <w:pPr>
        <w:autoSpaceDE w:val="0"/>
        <w:autoSpaceDN w:val="0"/>
        <w:adjustRightInd w:val="0"/>
        <w:spacing w:after="0" w:line="240" w:lineRule="auto"/>
        <w:jc w:val="both"/>
        <w:rPr>
          <w:rFonts w:ascii="Times New Roman" w:hAnsi="Times New Roman" w:cs="Times New Roman"/>
          <w:color w:val="000000"/>
          <w:sz w:val="28"/>
          <w:szCs w:val="28"/>
        </w:rPr>
      </w:pPr>
      <w:r w:rsidRPr="0086491C">
        <w:rPr>
          <w:rFonts w:ascii="Times New Roman" w:hAnsi="Times New Roman" w:cs="Times New Roman"/>
          <w:color w:val="000000"/>
          <w:sz w:val="28"/>
          <w:szCs w:val="28"/>
        </w:rPr>
        <w:t xml:space="preserve">Таблица </w:t>
      </w:r>
      <w:r w:rsidR="0079139C">
        <w:rPr>
          <w:rFonts w:ascii="Times New Roman" w:hAnsi="Times New Roman" w:cs="Times New Roman"/>
          <w:color w:val="000000"/>
          <w:sz w:val="28"/>
          <w:szCs w:val="28"/>
        </w:rPr>
        <w:t xml:space="preserve">38 - </w:t>
      </w:r>
      <w:r w:rsidR="00CA7B9D" w:rsidRPr="00CA7B9D">
        <w:rPr>
          <w:rFonts w:ascii="Times New Roman" w:hAnsi="Times New Roman" w:cs="Times New Roman"/>
          <w:color w:val="000000"/>
          <w:sz w:val="28"/>
          <w:szCs w:val="28"/>
        </w:rPr>
        <w:t>Развитие сельскохозяйственного производства в муниципальном образовании Ленинградский район</w:t>
      </w:r>
    </w:p>
    <w:p w:rsidR="00CA7B9D" w:rsidRPr="0086491C" w:rsidRDefault="00CA7B9D" w:rsidP="00CA7B9D">
      <w:pPr>
        <w:autoSpaceDE w:val="0"/>
        <w:autoSpaceDN w:val="0"/>
        <w:adjustRightInd w:val="0"/>
        <w:spacing w:after="0" w:line="240" w:lineRule="auto"/>
        <w:jc w:val="both"/>
        <w:rPr>
          <w:rFonts w:ascii="Times New Roman" w:hAnsi="Times New Roman" w:cs="Times New Roman"/>
          <w:color w:val="000000"/>
          <w:sz w:val="28"/>
          <w:szCs w:val="28"/>
        </w:rPr>
      </w:pPr>
    </w:p>
    <w:tbl>
      <w:tblPr>
        <w:tblStyle w:val="28"/>
        <w:tblW w:w="9984" w:type="dxa"/>
        <w:tblInd w:w="-147" w:type="dxa"/>
        <w:tblLayout w:type="fixed"/>
        <w:tblLook w:val="04A0" w:firstRow="1" w:lastRow="0" w:firstColumn="1" w:lastColumn="0" w:noHBand="0" w:noVBand="1"/>
      </w:tblPr>
      <w:tblGrid>
        <w:gridCol w:w="1418"/>
        <w:gridCol w:w="2268"/>
        <w:gridCol w:w="567"/>
        <w:gridCol w:w="579"/>
        <w:gridCol w:w="644"/>
        <w:gridCol w:w="644"/>
        <w:gridCol w:w="644"/>
        <w:gridCol w:w="644"/>
        <w:gridCol w:w="644"/>
        <w:gridCol w:w="644"/>
        <w:gridCol w:w="644"/>
        <w:gridCol w:w="644"/>
      </w:tblGrid>
      <w:tr w:rsidR="00C94994" w:rsidRPr="00C94994" w:rsidTr="00E376CE">
        <w:trPr>
          <w:cantSplit/>
          <w:trHeight w:val="794"/>
        </w:trPr>
        <w:tc>
          <w:tcPr>
            <w:tcW w:w="1418" w:type="dxa"/>
            <w:vAlign w:val="center"/>
          </w:tcPr>
          <w:p w:rsidR="00005433" w:rsidRPr="00C94994" w:rsidRDefault="00005433" w:rsidP="00EC149C">
            <w:pPr>
              <w:adjustRightInd w:val="0"/>
              <w:jc w:val="center"/>
              <w:rPr>
                <w:rFonts w:ascii="Times New Roman" w:hAnsi="Times New Roman" w:cs="Times New Roman"/>
                <w:sz w:val="19"/>
                <w:szCs w:val="19"/>
              </w:rPr>
            </w:pPr>
            <w:r w:rsidRPr="00C94994">
              <w:rPr>
                <w:rFonts w:ascii="Times New Roman" w:hAnsi="Times New Roman" w:cs="Times New Roman"/>
                <w:sz w:val="19"/>
                <w:szCs w:val="19"/>
              </w:rPr>
              <w:t>Задача</w:t>
            </w:r>
          </w:p>
        </w:tc>
        <w:tc>
          <w:tcPr>
            <w:tcW w:w="2268" w:type="dxa"/>
            <w:vAlign w:val="center"/>
          </w:tcPr>
          <w:p w:rsidR="00005433" w:rsidRPr="00C94994" w:rsidRDefault="00005433" w:rsidP="00EC149C">
            <w:pPr>
              <w:adjustRightInd w:val="0"/>
              <w:jc w:val="center"/>
              <w:rPr>
                <w:rFonts w:ascii="Times New Roman" w:hAnsi="Times New Roman" w:cs="Times New Roman"/>
                <w:sz w:val="19"/>
                <w:szCs w:val="19"/>
              </w:rPr>
            </w:pPr>
            <w:r w:rsidRPr="00C94994">
              <w:rPr>
                <w:rFonts w:ascii="Times New Roman" w:hAnsi="Times New Roman" w:cs="Times New Roman"/>
                <w:sz w:val="19"/>
                <w:szCs w:val="19"/>
              </w:rPr>
              <w:t>Показатели</w:t>
            </w:r>
          </w:p>
        </w:tc>
        <w:tc>
          <w:tcPr>
            <w:tcW w:w="567" w:type="dxa"/>
            <w:textDirection w:val="btLr"/>
            <w:vAlign w:val="center"/>
          </w:tcPr>
          <w:p w:rsidR="00005433" w:rsidRPr="00C94994" w:rsidRDefault="00005433" w:rsidP="00EC149C">
            <w:pPr>
              <w:adjustRightInd w:val="0"/>
              <w:jc w:val="center"/>
              <w:rPr>
                <w:rFonts w:ascii="Times New Roman" w:hAnsi="Times New Roman" w:cs="Times New Roman"/>
                <w:sz w:val="19"/>
                <w:szCs w:val="19"/>
              </w:rPr>
            </w:pPr>
            <w:r w:rsidRPr="00C94994">
              <w:rPr>
                <w:rFonts w:ascii="Times New Roman" w:hAnsi="Times New Roman" w:cs="Times New Roman"/>
                <w:sz w:val="19"/>
                <w:szCs w:val="19"/>
              </w:rPr>
              <w:t>2021 г.</w:t>
            </w:r>
          </w:p>
        </w:tc>
        <w:tc>
          <w:tcPr>
            <w:tcW w:w="579" w:type="dxa"/>
            <w:textDirection w:val="btLr"/>
            <w:vAlign w:val="center"/>
          </w:tcPr>
          <w:p w:rsidR="00005433" w:rsidRPr="00C94994" w:rsidRDefault="00005433" w:rsidP="00EC149C">
            <w:pPr>
              <w:adjustRightInd w:val="0"/>
              <w:jc w:val="center"/>
              <w:rPr>
                <w:rFonts w:ascii="Times New Roman" w:hAnsi="Times New Roman" w:cs="Times New Roman"/>
                <w:sz w:val="19"/>
                <w:szCs w:val="19"/>
              </w:rPr>
            </w:pPr>
            <w:r w:rsidRPr="00C94994">
              <w:rPr>
                <w:rFonts w:ascii="Times New Roman" w:hAnsi="Times New Roman" w:cs="Times New Roman"/>
                <w:sz w:val="19"/>
                <w:szCs w:val="19"/>
              </w:rPr>
              <w:t>2022 г.</w:t>
            </w:r>
          </w:p>
        </w:tc>
        <w:tc>
          <w:tcPr>
            <w:tcW w:w="644" w:type="dxa"/>
            <w:textDirection w:val="btLr"/>
            <w:vAlign w:val="center"/>
          </w:tcPr>
          <w:p w:rsidR="00005433" w:rsidRPr="00C94994" w:rsidRDefault="00005433" w:rsidP="00EC149C">
            <w:pPr>
              <w:adjustRightInd w:val="0"/>
              <w:jc w:val="center"/>
              <w:rPr>
                <w:rFonts w:ascii="Times New Roman" w:hAnsi="Times New Roman" w:cs="Times New Roman"/>
                <w:sz w:val="19"/>
                <w:szCs w:val="19"/>
              </w:rPr>
            </w:pPr>
            <w:r w:rsidRPr="00C94994">
              <w:rPr>
                <w:rFonts w:ascii="Times New Roman" w:hAnsi="Times New Roman" w:cs="Times New Roman"/>
                <w:sz w:val="19"/>
                <w:szCs w:val="19"/>
              </w:rPr>
              <w:t>2023 г.</w:t>
            </w:r>
          </w:p>
        </w:tc>
        <w:tc>
          <w:tcPr>
            <w:tcW w:w="644" w:type="dxa"/>
            <w:textDirection w:val="btLr"/>
            <w:vAlign w:val="center"/>
          </w:tcPr>
          <w:p w:rsidR="00005433" w:rsidRPr="00C94994" w:rsidRDefault="00005433" w:rsidP="00EC149C">
            <w:pPr>
              <w:adjustRightInd w:val="0"/>
              <w:jc w:val="center"/>
              <w:rPr>
                <w:rFonts w:ascii="Times New Roman" w:hAnsi="Times New Roman" w:cs="Times New Roman"/>
                <w:sz w:val="19"/>
                <w:szCs w:val="19"/>
              </w:rPr>
            </w:pPr>
            <w:r w:rsidRPr="00C94994">
              <w:rPr>
                <w:rFonts w:ascii="Times New Roman" w:hAnsi="Times New Roman" w:cs="Times New Roman"/>
                <w:sz w:val="19"/>
                <w:szCs w:val="19"/>
              </w:rPr>
              <w:t>2024 г.</w:t>
            </w:r>
          </w:p>
        </w:tc>
        <w:tc>
          <w:tcPr>
            <w:tcW w:w="644" w:type="dxa"/>
            <w:textDirection w:val="btLr"/>
            <w:vAlign w:val="center"/>
          </w:tcPr>
          <w:p w:rsidR="00005433" w:rsidRPr="00C94994" w:rsidRDefault="00005433" w:rsidP="00EC149C">
            <w:pPr>
              <w:adjustRightInd w:val="0"/>
              <w:jc w:val="center"/>
              <w:rPr>
                <w:rFonts w:ascii="Times New Roman" w:hAnsi="Times New Roman" w:cs="Times New Roman"/>
                <w:sz w:val="19"/>
                <w:szCs w:val="19"/>
              </w:rPr>
            </w:pPr>
            <w:r w:rsidRPr="00C94994">
              <w:rPr>
                <w:rFonts w:ascii="Times New Roman" w:hAnsi="Times New Roman" w:cs="Times New Roman"/>
                <w:sz w:val="19"/>
                <w:szCs w:val="19"/>
              </w:rPr>
              <w:t>2025 г.</w:t>
            </w:r>
          </w:p>
        </w:tc>
        <w:tc>
          <w:tcPr>
            <w:tcW w:w="644" w:type="dxa"/>
            <w:textDirection w:val="btLr"/>
            <w:vAlign w:val="center"/>
          </w:tcPr>
          <w:p w:rsidR="00005433" w:rsidRPr="00C94994" w:rsidRDefault="00005433" w:rsidP="00EC149C">
            <w:pPr>
              <w:adjustRightInd w:val="0"/>
              <w:jc w:val="center"/>
              <w:rPr>
                <w:rFonts w:ascii="Times New Roman" w:hAnsi="Times New Roman" w:cs="Times New Roman"/>
                <w:sz w:val="19"/>
                <w:szCs w:val="19"/>
              </w:rPr>
            </w:pPr>
            <w:r w:rsidRPr="00C94994">
              <w:rPr>
                <w:rFonts w:ascii="Times New Roman" w:hAnsi="Times New Roman" w:cs="Times New Roman"/>
                <w:sz w:val="19"/>
                <w:szCs w:val="19"/>
              </w:rPr>
              <w:t>2026 г.</w:t>
            </w:r>
          </w:p>
        </w:tc>
        <w:tc>
          <w:tcPr>
            <w:tcW w:w="644" w:type="dxa"/>
            <w:textDirection w:val="btLr"/>
            <w:vAlign w:val="center"/>
          </w:tcPr>
          <w:p w:rsidR="00005433" w:rsidRPr="00C94994" w:rsidRDefault="00005433" w:rsidP="00EC149C">
            <w:pPr>
              <w:adjustRightInd w:val="0"/>
              <w:jc w:val="center"/>
              <w:rPr>
                <w:rFonts w:ascii="Times New Roman" w:hAnsi="Times New Roman" w:cs="Times New Roman"/>
                <w:sz w:val="19"/>
                <w:szCs w:val="19"/>
              </w:rPr>
            </w:pPr>
            <w:r w:rsidRPr="00C94994">
              <w:rPr>
                <w:rFonts w:ascii="Times New Roman" w:hAnsi="Times New Roman" w:cs="Times New Roman"/>
                <w:sz w:val="19"/>
                <w:szCs w:val="19"/>
              </w:rPr>
              <w:t>2027 г.</w:t>
            </w:r>
          </w:p>
        </w:tc>
        <w:tc>
          <w:tcPr>
            <w:tcW w:w="644" w:type="dxa"/>
            <w:textDirection w:val="btLr"/>
            <w:vAlign w:val="center"/>
          </w:tcPr>
          <w:p w:rsidR="00005433" w:rsidRPr="00C94994" w:rsidRDefault="00005433" w:rsidP="00EC149C">
            <w:pPr>
              <w:adjustRightInd w:val="0"/>
              <w:jc w:val="center"/>
              <w:rPr>
                <w:rFonts w:ascii="Times New Roman" w:hAnsi="Times New Roman" w:cs="Times New Roman"/>
                <w:sz w:val="19"/>
                <w:szCs w:val="19"/>
              </w:rPr>
            </w:pPr>
            <w:r w:rsidRPr="00C94994">
              <w:rPr>
                <w:rFonts w:ascii="Times New Roman" w:hAnsi="Times New Roman" w:cs="Times New Roman"/>
                <w:sz w:val="19"/>
                <w:szCs w:val="19"/>
              </w:rPr>
              <w:t>2028 г.</w:t>
            </w:r>
          </w:p>
        </w:tc>
        <w:tc>
          <w:tcPr>
            <w:tcW w:w="644" w:type="dxa"/>
            <w:textDirection w:val="btLr"/>
            <w:vAlign w:val="center"/>
          </w:tcPr>
          <w:p w:rsidR="00005433" w:rsidRPr="00C94994" w:rsidRDefault="00005433" w:rsidP="00EC149C">
            <w:pPr>
              <w:adjustRightInd w:val="0"/>
              <w:jc w:val="center"/>
              <w:rPr>
                <w:rFonts w:ascii="Times New Roman" w:hAnsi="Times New Roman" w:cs="Times New Roman"/>
                <w:sz w:val="19"/>
                <w:szCs w:val="19"/>
              </w:rPr>
            </w:pPr>
            <w:r w:rsidRPr="00C94994">
              <w:rPr>
                <w:rFonts w:ascii="Times New Roman" w:hAnsi="Times New Roman" w:cs="Times New Roman"/>
                <w:sz w:val="19"/>
                <w:szCs w:val="19"/>
              </w:rPr>
              <w:t>2029 г.</w:t>
            </w:r>
          </w:p>
        </w:tc>
        <w:tc>
          <w:tcPr>
            <w:tcW w:w="644" w:type="dxa"/>
            <w:textDirection w:val="btLr"/>
            <w:vAlign w:val="center"/>
          </w:tcPr>
          <w:p w:rsidR="00005433" w:rsidRPr="00C94994" w:rsidRDefault="00005433" w:rsidP="00EC149C">
            <w:pPr>
              <w:adjustRightInd w:val="0"/>
              <w:jc w:val="center"/>
              <w:rPr>
                <w:rFonts w:ascii="Times New Roman" w:hAnsi="Times New Roman" w:cs="Times New Roman"/>
                <w:sz w:val="19"/>
                <w:szCs w:val="19"/>
              </w:rPr>
            </w:pPr>
            <w:r w:rsidRPr="00C94994">
              <w:rPr>
                <w:rFonts w:ascii="Times New Roman" w:hAnsi="Times New Roman" w:cs="Times New Roman"/>
                <w:sz w:val="19"/>
                <w:szCs w:val="19"/>
              </w:rPr>
              <w:t>2030 г.</w:t>
            </w:r>
          </w:p>
        </w:tc>
      </w:tr>
      <w:tr w:rsidR="00782B62" w:rsidRPr="00C94994" w:rsidTr="00E376CE">
        <w:tc>
          <w:tcPr>
            <w:tcW w:w="1418" w:type="dxa"/>
            <w:vMerge w:val="restart"/>
          </w:tcPr>
          <w:p w:rsidR="00782B62" w:rsidRPr="00C94994" w:rsidRDefault="00782B62" w:rsidP="00782B62">
            <w:pPr>
              <w:adjustRightInd w:val="0"/>
              <w:jc w:val="both"/>
              <w:rPr>
                <w:rFonts w:ascii="Times New Roman" w:hAnsi="Times New Roman" w:cs="Times New Roman"/>
                <w:color w:val="000000"/>
                <w:sz w:val="19"/>
                <w:szCs w:val="19"/>
              </w:rPr>
            </w:pPr>
            <w:r w:rsidRPr="00782B62">
              <w:rPr>
                <w:rFonts w:ascii="Times New Roman" w:hAnsi="Times New Roman" w:cs="Times New Roman"/>
                <w:color w:val="000000"/>
                <w:sz w:val="19"/>
                <w:szCs w:val="19"/>
              </w:rPr>
              <w:t>Задача 2. Развитие сельскохозяйственного производства в муниципальном образовании Ленинградский район</w:t>
            </w:r>
          </w:p>
        </w:tc>
        <w:tc>
          <w:tcPr>
            <w:tcW w:w="2268" w:type="dxa"/>
          </w:tcPr>
          <w:p w:rsidR="00782B62" w:rsidRPr="00C94994" w:rsidRDefault="00782B62" w:rsidP="00782B62">
            <w:pPr>
              <w:jc w:val="both"/>
              <w:rPr>
                <w:rFonts w:ascii="Times New Roman" w:hAnsi="Times New Roman" w:cs="Times New Roman"/>
                <w:color w:val="000000"/>
                <w:sz w:val="19"/>
                <w:szCs w:val="19"/>
                <w:highlight w:val="yellow"/>
              </w:rPr>
            </w:pPr>
            <w:r w:rsidRPr="00C94994">
              <w:rPr>
                <w:rFonts w:ascii="Times New Roman" w:hAnsi="Times New Roman" w:cs="Times New Roman"/>
                <w:color w:val="000000"/>
                <w:sz w:val="19"/>
                <w:szCs w:val="19"/>
              </w:rPr>
              <w:t xml:space="preserve">Урожайность озимой пшеницы на площади 20 тысяч гектар, </w:t>
            </w:r>
            <w:proofErr w:type="spellStart"/>
            <w:r w:rsidRPr="00C94994">
              <w:rPr>
                <w:rFonts w:ascii="Times New Roman" w:hAnsi="Times New Roman" w:cs="Times New Roman"/>
                <w:color w:val="000000"/>
                <w:sz w:val="19"/>
                <w:szCs w:val="19"/>
              </w:rPr>
              <w:t>цн</w:t>
            </w:r>
            <w:proofErr w:type="spellEnd"/>
            <w:r w:rsidRPr="00C94994">
              <w:rPr>
                <w:rFonts w:ascii="Times New Roman" w:hAnsi="Times New Roman" w:cs="Times New Roman"/>
                <w:color w:val="000000"/>
                <w:sz w:val="19"/>
                <w:szCs w:val="19"/>
              </w:rPr>
              <w:t>/га</w:t>
            </w:r>
          </w:p>
        </w:tc>
        <w:tc>
          <w:tcPr>
            <w:tcW w:w="567" w:type="dxa"/>
          </w:tcPr>
          <w:p w:rsidR="00782B62" w:rsidRPr="00E376CE" w:rsidRDefault="00782B62" w:rsidP="00782B62">
            <w:pPr>
              <w:jc w:val="both"/>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60,5</w:t>
            </w:r>
          </w:p>
        </w:tc>
        <w:tc>
          <w:tcPr>
            <w:tcW w:w="579" w:type="dxa"/>
          </w:tcPr>
          <w:p w:rsidR="00782B62" w:rsidRPr="00E376CE" w:rsidRDefault="00782B62" w:rsidP="00782B62">
            <w:pPr>
              <w:jc w:val="both"/>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60,7</w:t>
            </w:r>
          </w:p>
        </w:tc>
        <w:tc>
          <w:tcPr>
            <w:tcW w:w="644" w:type="dxa"/>
          </w:tcPr>
          <w:p w:rsidR="00782B62" w:rsidRPr="00E376CE" w:rsidRDefault="00782B62" w:rsidP="00782B62">
            <w:pPr>
              <w:jc w:val="both"/>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60,9</w:t>
            </w:r>
          </w:p>
        </w:tc>
        <w:tc>
          <w:tcPr>
            <w:tcW w:w="644" w:type="dxa"/>
          </w:tcPr>
          <w:p w:rsidR="00782B62" w:rsidRPr="00E376CE" w:rsidRDefault="00782B62" w:rsidP="00782B62">
            <w:pPr>
              <w:jc w:val="both"/>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61,1</w:t>
            </w:r>
          </w:p>
        </w:tc>
        <w:tc>
          <w:tcPr>
            <w:tcW w:w="644" w:type="dxa"/>
          </w:tcPr>
          <w:p w:rsidR="00782B62" w:rsidRPr="00E376CE" w:rsidRDefault="00782B62" w:rsidP="00782B62">
            <w:pPr>
              <w:jc w:val="both"/>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61,3</w:t>
            </w:r>
          </w:p>
        </w:tc>
        <w:tc>
          <w:tcPr>
            <w:tcW w:w="644" w:type="dxa"/>
          </w:tcPr>
          <w:p w:rsidR="00782B62" w:rsidRPr="00E376CE" w:rsidRDefault="00782B62" w:rsidP="00782B62">
            <w:pPr>
              <w:jc w:val="both"/>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62,0</w:t>
            </w:r>
          </w:p>
        </w:tc>
        <w:tc>
          <w:tcPr>
            <w:tcW w:w="644" w:type="dxa"/>
          </w:tcPr>
          <w:p w:rsidR="00782B62" w:rsidRPr="00E376CE" w:rsidRDefault="00782B62" w:rsidP="00782B62">
            <w:pPr>
              <w:jc w:val="both"/>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63,0</w:t>
            </w:r>
          </w:p>
        </w:tc>
        <w:tc>
          <w:tcPr>
            <w:tcW w:w="644" w:type="dxa"/>
          </w:tcPr>
          <w:p w:rsidR="00782B62" w:rsidRPr="00E376CE" w:rsidRDefault="00782B62" w:rsidP="00782B62">
            <w:pPr>
              <w:jc w:val="both"/>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64,0</w:t>
            </w:r>
          </w:p>
        </w:tc>
        <w:tc>
          <w:tcPr>
            <w:tcW w:w="644" w:type="dxa"/>
          </w:tcPr>
          <w:p w:rsidR="00782B62" w:rsidRPr="00E376CE" w:rsidRDefault="00782B62" w:rsidP="00782B62">
            <w:pPr>
              <w:jc w:val="both"/>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65,0</w:t>
            </w:r>
          </w:p>
        </w:tc>
        <w:tc>
          <w:tcPr>
            <w:tcW w:w="644" w:type="dxa"/>
          </w:tcPr>
          <w:p w:rsidR="00782B62" w:rsidRPr="00E376CE" w:rsidRDefault="00782B62" w:rsidP="00782B62">
            <w:pPr>
              <w:jc w:val="both"/>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66,0</w:t>
            </w:r>
          </w:p>
        </w:tc>
      </w:tr>
      <w:tr w:rsidR="00782B62" w:rsidRPr="00C94994" w:rsidTr="00E376CE">
        <w:tc>
          <w:tcPr>
            <w:tcW w:w="1418" w:type="dxa"/>
            <w:vMerge/>
          </w:tcPr>
          <w:p w:rsidR="00782B62" w:rsidRPr="00C94994" w:rsidRDefault="00782B62" w:rsidP="00782B62">
            <w:pPr>
              <w:adjustRightInd w:val="0"/>
              <w:jc w:val="both"/>
              <w:rPr>
                <w:rFonts w:ascii="Times New Roman" w:hAnsi="Times New Roman" w:cs="Times New Roman"/>
                <w:color w:val="000000"/>
                <w:sz w:val="19"/>
                <w:szCs w:val="19"/>
              </w:rPr>
            </w:pPr>
          </w:p>
        </w:tc>
        <w:tc>
          <w:tcPr>
            <w:tcW w:w="2268" w:type="dxa"/>
          </w:tcPr>
          <w:p w:rsidR="00782B62" w:rsidRPr="00C94994" w:rsidRDefault="00782B62" w:rsidP="00782B62">
            <w:pPr>
              <w:rPr>
                <w:rFonts w:ascii="Times New Roman" w:hAnsi="Times New Roman" w:cs="Times New Roman"/>
                <w:color w:val="000000"/>
                <w:sz w:val="19"/>
                <w:szCs w:val="19"/>
              </w:rPr>
            </w:pPr>
            <w:r w:rsidRPr="00C94994">
              <w:rPr>
                <w:rFonts w:ascii="Times New Roman" w:hAnsi="Times New Roman" w:cs="Times New Roman"/>
                <w:color w:val="000000"/>
                <w:sz w:val="19"/>
                <w:szCs w:val="19"/>
              </w:rPr>
              <w:t xml:space="preserve">Урожайность сахарной свеклы на площади 5,0 тысяч гектаров </w:t>
            </w:r>
            <w:proofErr w:type="spellStart"/>
            <w:r w:rsidRPr="00C94994">
              <w:rPr>
                <w:rFonts w:ascii="Times New Roman" w:hAnsi="Times New Roman" w:cs="Times New Roman"/>
                <w:color w:val="000000"/>
                <w:sz w:val="19"/>
                <w:szCs w:val="19"/>
              </w:rPr>
              <w:t>цн</w:t>
            </w:r>
            <w:proofErr w:type="spellEnd"/>
            <w:r w:rsidRPr="00C94994">
              <w:rPr>
                <w:rFonts w:ascii="Times New Roman" w:hAnsi="Times New Roman" w:cs="Times New Roman"/>
                <w:color w:val="000000"/>
                <w:sz w:val="19"/>
                <w:szCs w:val="19"/>
              </w:rPr>
              <w:t>/га</w:t>
            </w:r>
          </w:p>
        </w:tc>
        <w:tc>
          <w:tcPr>
            <w:tcW w:w="567" w:type="dxa"/>
          </w:tcPr>
          <w:p w:rsidR="00782B62" w:rsidRPr="00E376CE" w:rsidRDefault="00782B62" w:rsidP="00782B62">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450,0</w:t>
            </w:r>
          </w:p>
        </w:tc>
        <w:tc>
          <w:tcPr>
            <w:tcW w:w="579" w:type="dxa"/>
          </w:tcPr>
          <w:p w:rsidR="00782B62" w:rsidRPr="00E376CE" w:rsidRDefault="00782B62" w:rsidP="00782B62">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460,0</w:t>
            </w:r>
          </w:p>
        </w:tc>
        <w:tc>
          <w:tcPr>
            <w:tcW w:w="644" w:type="dxa"/>
          </w:tcPr>
          <w:p w:rsidR="00782B62" w:rsidRPr="00E376CE" w:rsidRDefault="00782B62" w:rsidP="00782B62">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470,0</w:t>
            </w:r>
          </w:p>
        </w:tc>
        <w:tc>
          <w:tcPr>
            <w:tcW w:w="644" w:type="dxa"/>
          </w:tcPr>
          <w:p w:rsidR="00782B62" w:rsidRPr="00E376CE" w:rsidRDefault="00782B62" w:rsidP="00782B62">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480,0</w:t>
            </w:r>
          </w:p>
        </w:tc>
        <w:tc>
          <w:tcPr>
            <w:tcW w:w="644" w:type="dxa"/>
          </w:tcPr>
          <w:p w:rsidR="00782B62" w:rsidRPr="00E376CE" w:rsidRDefault="00782B62" w:rsidP="00782B62">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500,0</w:t>
            </w:r>
          </w:p>
        </w:tc>
        <w:tc>
          <w:tcPr>
            <w:tcW w:w="644" w:type="dxa"/>
          </w:tcPr>
          <w:p w:rsidR="00782B62" w:rsidRPr="00E376CE" w:rsidRDefault="00782B62" w:rsidP="00782B62">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520,0</w:t>
            </w:r>
          </w:p>
        </w:tc>
        <w:tc>
          <w:tcPr>
            <w:tcW w:w="644" w:type="dxa"/>
          </w:tcPr>
          <w:p w:rsidR="00782B62" w:rsidRPr="00E376CE" w:rsidRDefault="00782B62" w:rsidP="00782B62">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530,0</w:t>
            </w:r>
          </w:p>
        </w:tc>
        <w:tc>
          <w:tcPr>
            <w:tcW w:w="644" w:type="dxa"/>
          </w:tcPr>
          <w:p w:rsidR="00782B62" w:rsidRPr="00E376CE" w:rsidRDefault="00782B62" w:rsidP="00782B62">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550,0</w:t>
            </w:r>
          </w:p>
        </w:tc>
        <w:tc>
          <w:tcPr>
            <w:tcW w:w="644" w:type="dxa"/>
          </w:tcPr>
          <w:p w:rsidR="00782B62" w:rsidRPr="00E376CE" w:rsidRDefault="00782B62" w:rsidP="00782B62">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570,0</w:t>
            </w:r>
          </w:p>
        </w:tc>
        <w:tc>
          <w:tcPr>
            <w:tcW w:w="644" w:type="dxa"/>
          </w:tcPr>
          <w:p w:rsidR="00782B62" w:rsidRPr="00E376CE" w:rsidRDefault="00782B62" w:rsidP="00782B62">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600,0</w:t>
            </w:r>
          </w:p>
        </w:tc>
      </w:tr>
      <w:tr w:rsidR="00782B62" w:rsidRPr="00C94994" w:rsidTr="00E376CE">
        <w:tc>
          <w:tcPr>
            <w:tcW w:w="1418" w:type="dxa"/>
            <w:vMerge/>
          </w:tcPr>
          <w:p w:rsidR="00782B62" w:rsidRPr="00C94994" w:rsidRDefault="00782B62" w:rsidP="00782B62">
            <w:pPr>
              <w:adjustRightInd w:val="0"/>
              <w:jc w:val="both"/>
              <w:rPr>
                <w:rFonts w:ascii="Times New Roman" w:hAnsi="Times New Roman" w:cs="Times New Roman"/>
                <w:color w:val="000000"/>
                <w:sz w:val="19"/>
                <w:szCs w:val="19"/>
              </w:rPr>
            </w:pPr>
          </w:p>
        </w:tc>
        <w:tc>
          <w:tcPr>
            <w:tcW w:w="2268" w:type="dxa"/>
          </w:tcPr>
          <w:p w:rsidR="00782B62" w:rsidRPr="00C94994" w:rsidRDefault="00782B62" w:rsidP="00782B62">
            <w:pPr>
              <w:adjustRightInd w:val="0"/>
              <w:rPr>
                <w:rFonts w:ascii="Times New Roman" w:hAnsi="Times New Roman" w:cs="Times New Roman"/>
                <w:sz w:val="19"/>
                <w:szCs w:val="19"/>
              </w:rPr>
            </w:pPr>
            <w:r w:rsidRPr="00C94994">
              <w:rPr>
                <w:rFonts w:ascii="Times New Roman" w:hAnsi="Times New Roman" w:cs="Times New Roman"/>
                <w:sz w:val="19"/>
                <w:szCs w:val="19"/>
              </w:rPr>
              <w:t xml:space="preserve">Урожайность подсолнечника на площади 5,0 тысяч гектар, </w:t>
            </w:r>
            <w:proofErr w:type="spellStart"/>
            <w:r w:rsidRPr="00C94994">
              <w:rPr>
                <w:rFonts w:ascii="Times New Roman" w:hAnsi="Times New Roman" w:cs="Times New Roman"/>
                <w:sz w:val="19"/>
                <w:szCs w:val="19"/>
              </w:rPr>
              <w:t>цн</w:t>
            </w:r>
            <w:proofErr w:type="spellEnd"/>
            <w:r w:rsidRPr="00C94994">
              <w:rPr>
                <w:rFonts w:ascii="Times New Roman" w:hAnsi="Times New Roman" w:cs="Times New Roman"/>
                <w:sz w:val="19"/>
                <w:szCs w:val="19"/>
              </w:rPr>
              <w:t>/га</w:t>
            </w:r>
          </w:p>
        </w:tc>
        <w:tc>
          <w:tcPr>
            <w:tcW w:w="567" w:type="dxa"/>
          </w:tcPr>
          <w:p w:rsidR="00782B62" w:rsidRPr="00E376CE" w:rsidRDefault="00782B62" w:rsidP="00782B62">
            <w:pPr>
              <w:adjustRightInd w:val="0"/>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22,8</w:t>
            </w:r>
          </w:p>
        </w:tc>
        <w:tc>
          <w:tcPr>
            <w:tcW w:w="579" w:type="dxa"/>
          </w:tcPr>
          <w:p w:rsidR="00782B62" w:rsidRPr="00E376CE" w:rsidRDefault="00782B62" w:rsidP="00782B62">
            <w:pPr>
              <w:adjustRightInd w:val="0"/>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23,0</w:t>
            </w:r>
          </w:p>
        </w:tc>
        <w:tc>
          <w:tcPr>
            <w:tcW w:w="644" w:type="dxa"/>
          </w:tcPr>
          <w:p w:rsidR="00782B62" w:rsidRPr="00E376CE" w:rsidRDefault="00782B62" w:rsidP="00782B62">
            <w:pPr>
              <w:adjustRightInd w:val="0"/>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23,2</w:t>
            </w:r>
          </w:p>
        </w:tc>
        <w:tc>
          <w:tcPr>
            <w:tcW w:w="644" w:type="dxa"/>
          </w:tcPr>
          <w:p w:rsidR="00782B62" w:rsidRPr="00E376CE" w:rsidRDefault="00782B62" w:rsidP="00782B62">
            <w:pPr>
              <w:adjustRightInd w:val="0"/>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23,5</w:t>
            </w:r>
          </w:p>
        </w:tc>
        <w:tc>
          <w:tcPr>
            <w:tcW w:w="644" w:type="dxa"/>
          </w:tcPr>
          <w:p w:rsidR="00782B62" w:rsidRPr="00E376CE" w:rsidRDefault="00782B62" w:rsidP="00782B62">
            <w:pPr>
              <w:adjustRightInd w:val="0"/>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23,8</w:t>
            </w:r>
          </w:p>
        </w:tc>
        <w:tc>
          <w:tcPr>
            <w:tcW w:w="644" w:type="dxa"/>
          </w:tcPr>
          <w:p w:rsidR="00782B62" w:rsidRPr="00E376CE" w:rsidRDefault="00782B62" w:rsidP="00782B62">
            <w:pPr>
              <w:adjustRightInd w:val="0"/>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24,0</w:t>
            </w:r>
          </w:p>
        </w:tc>
        <w:tc>
          <w:tcPr>
            <w:tcW w:w="644" w:type="dxa"/>
          </w:tcPr>
          <w:p w:rsidR="00782B62" w:rsidRPr="00E376CE" w:rsidRDefault="00782B62" w:rsidP="00782B62">
            <w:pPr>
              <w:adjustRightInd w:val="0"/>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24,5</w:t>
            </w:r>
          </w:p>
        </w:tc>
        <w:tc>
          <w:tcPr>
            <w:tcW w:w="644" w:type="dxa"/>
          </w:tcPr>
          <w:p w:rsidR="00782B62" w:rsidRPr="00E376CE" w:rsidRDefault="00782B62" w:rsidP="00782B62">
            <w:pPr>
              <w:adjustRightInd w:val="0"/>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24,7</w:t>
            </w:r>
          </w:p>
        </w:tc>
        <w:tc>
          <w:tcPr>
            <w:tcW w:w="644" w:type="dxa"/>
          </w:tcPr>
          <w:p w:rsidR="00782B62" w:rsidRPr="00E376CE" w:rsidRDefault="00782B62" w:rsidP="00782B62">
            <w:pPr>
              <w:adjustRightInd w:val="0"/>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25,0</w:t>
            </w:r>
          </w:p>
        </w:tc>
        <w:tc>
          <w:tcPr>
            <w:tcW w:w="644" w:type="dxa"/>
          </w:tcPr>
          <w:p w:rsidR="00782B62" w:rsidRPr="00E376CE" w:rsidRDefault="00782B62" w:rsidP="00782B62">
            <w:pPr>
              <w:adjustRightInd w:val="0"/>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26,0</w:t>
            </w:r>
          </w:p>
        </w:tc>
      </w:tr>
      <w:tr w:rsidR="00782B62" w:rsidRPr="00C94994" w:rsidTr="00E376CE">
        <w:tc>
          <w:tcPr>
            <w:tcW w:w="1418" w:type="dxa"/>
            <w:vMerge/>
          </w:tcPr>
          <w:p w:rsidR="00782B62" w:rsidRPr="00C94994" w:rsidRDefault="00782B62" w:rsidP="00782B62">
            <w:pPr>
              <w:adjustRightInd w:val="0"/>
              <w:jc w:val="both"/>
              <w:rPr>
                <w:rFonts w:ascii="Times New Roman" w:hAnsi="Times New Roman" w:cs="Times New Roman"/>
                <w:color w:val="000000"/>
                <w:sz w:val="19"/>
                <w:szCs w:val="19"/>
              </w:rPr>
            </w:pPr>
          </w:p>
        </w:tc>
        <w:tc>
          <w:tcPr>
            <w:tcW w:w="2268" w:type="dxa"/>
          </w:tcPr>
          <w:p w:rsidR="00782B62" w:rsidRPr="00C94994" w:rsidRDefault="00782B62" w:rsidP="00782B62">
            <w:pPr>
              <w:rPr>
                <w:rFonts w:ascii="Times New Roman" w:hAnsi="Times New Roman" w:cs="Times New Roman"/>
                <w:sz w:val="19"/>
                <w:szCs w:val="19"/>
              </w:rPr>
            </w:pPr>
            <w:r w:rsidRPr="00C94994">
              <w:rPr>
                <w:rFonts w:ascii="Times New Roman" w:hAnsi="Times New Roman" w:cs="Times New Roman"/>
                <w:color w:val="000000"/>
                <w:sz w:val="19"/>
                <w:szCs w:val="19"/>
              </w:rPr>
              <w:t xml:space="preserve">Урожайность кукурузы на площади 5,0 тысяч гектар, </w:t>
            </w:r>
            <w:proofErr w:type="spellStart"/>
            <w:r w:rsidRPr="00C94994">
              <w:rPr>
                <w:rFonts w:ascii="Times New Roman" w:hAnsi="Times New Roman" w:cs="Times New Roman"/>
                <w:color w:val="000000"/>
                <w:sz w:val="19"/>
                <w:szCs w:val="19"/>
              </w:rPr>
              <w:t>цн</w:t>
            </w:r>
            <w:proofErr w:type="spellEnd"/>
            <w:r w:rsidRPr="00C94994">
              <w:rPr>
                <w:rFonts w:ascii="Times New Roman" w:hAnsi="Times New Roman" w:cs="Times New Roman"/>
                <w:color w:val="000000"/>
                <w:sz w:val="19"/>
                <w:szCs w:val="19"/>
              </w:rPr>
              <w:t>/га</w:t>
            </w:r>
          </w:p>
        </w:tc>
        <w:tc>
          <w:tcPr>
            <w:tcW w:w="567" w:type="dxa"/>
          </w:tcPr>
          <w:p w:rsidR="00782B62" w:rsidRPr="00E376CE" w:rsidRDefault="00782B62" w:rsidP="00782B62">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42,5</w:t>
            </w:r>
          </w:p>
        </w:tc>
        <w:tc>
          <w:tcPr>
            <w:tcW w:w="579" w:type="dxa"/>
          </w:tcPr>
          <w:p w:rsidR="00782B62" w:rsidRPr="00E376CE" w:rsidRDefault="00782B62" w:rsidP="00782B62">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42,7</w:t>
            </w:r>
          </w:p>
        </w:tc>
        <w:tc>
          <w:tcPr>
            <w:tcW w:w="644" w:type="dxa"/>
          </w:tcPr>
          <w:p w:rsidR="00782B62" w:rsidRPr="00E376CE" w:rsidRDefault="00782B62" w:rsidP="00782B62">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43,0</w:t>
            </w:r>
          </w:p>
        </w:tc>
        <w:tc>
          <w:tcPr>
            <w:tcW w:w="644" w:type="dxa"/>
          </w:tcPr>
          <w:p w:rsidR="00782B62" w:rsidRPr="00E376CE" w:rsidRDefault="00782B62" w:rsidP="00782B62">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43,5</w:t>
            </w:r>
          </w:p>
        </w:tc>
        <w:tc>
          <w:tcPr>
            <w:tcW w:w="644" w:type="dxa"/>
          </w:tcPr>
          <w:p w:rsidR="00782B62" w:rsidRPr="00E376CE" w:rsidRDefault="00782B62" w:rsidP="00782B62">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44,0</w:t>
            </w:r>
          </w:p>
        </w:tc>
        <w:tc>
          <w:tcPr>
            <w:tcW w:w="644" w:type="dxa"/>
          </w:tcPr>
          <w:p w:rsidR="00782B62" w:rsidRPr="00E376CE" w:rsidRDefault="00782B62" w:rsidP="00782B62">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45,0</w:t>
            </w:r>
          </w:p>
        </w:tc>
        <w:tc>
          <w:tcPr>
            <w:tcW w:w="644" w:type="dxa"/>
          </w:tcPr>
          <w:p w:rsidR="00782B62" w:rsidRPr="00E376CE" w:rsidRDefault="00782B62" w:rsidP="00782B62">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46,0</w:t>
            </w:r>
          </w:p>
        </w:tc>
        <w:tc>
          <w:tcPr>
            <w:tcW w:w="644" w:type="dxa"/>
          </w:tcPr>
          <w:p w:rsidR="00782B62" w:rsidRPr="00E376CE" w:rsidRDefault="00782B62" w:rsidP="00782B62">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47,0</w:t>
            </w:r>
          </w:p>
        </w:tc>
        <w:tc>
          <w:tcPr>
            <w:tcW w:w="644" w:type="dxa"/>
          </w:tcPr>
          <w:p w:rsidR="00782B62" w:rsidRPr="00E376CE" w:rsidRDefault="00782B62" w:rsidP="00782B62">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48,0</w:t>
            </w:r>
          </w:p>
        </w:tc>
        <w:tc>
          <w:tcPr>
            <w:tcW w:w="644" w:type="dxa"/>
          </w:tcPr>
          <w:p w:rsidR="00782B62" w:rsidRPr="00E376CE" w:rsidRDefault="00782B62" w:rsidP="00782B62">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50,0</w:t>
            </w:r>
          </w:p>
        </w:tc>
      </w:tr>
      <w:tr w:rsidR="00E376CE" w:rsidRPr="00C94994" w:rsidTr="00E376CE">
        <w:tc>
          <w:tcPr>
            <w:tcW w:w="1418" w:type="dxa"/>
            <w:vMerge/>
          </w:tcPr>
          <w:p w:rsidR="00E376CE" w:rsidRPr="00C94994" w:rsidRDefault="00E376CE" w:rsidP="00E376CE">
            <w:pPr>
              <w:adjustRightInd w:val="0"/>
              <w:jc w:val="both"/>
              <w:rPr>
                <w:rFonts w:ascii="Times New Roman" w:hAnsi="Times New Roman" w:cs="Times New Roman"/>
                <w:color w:val="000000"/>
                <w:sz w:val="19"/>
                <w:szCs w:val="19"/>
              </w:rPr>
            </w:pPr>
          </w:p>
        </w:tc>
        <w:tc>
          <w:tcPr>
            <w:tcW w:w="2268" w:type="dxa"/>
          </w:tcPr>
          <w:p w:rsidR="00E376CE" w:rsidRPr="00C94994" w:rsidRDefault="00E376CE" w:rsidP="00E376CE">
            <w:pPr>
              <w:rPr>
                <w:rFonts w:ascii="Times New Roman" w:hAnsi="Times New Roman" w:cs="Times New Roman"/>
                <w:color w:val="000000"/>
                <w:sz w:val="19"/>
                <w:szCs w:val="19"/>
              </w:rPr>
            </w:pPr>
            <w:r w:rsidRPr="00C94994">
              <w:rPr>
                <w:rFonts w:ascii="Times New Roman" w:hAnsi="Times New Roman" w:cs="Times New Roman"/>
                <w:color w:val="000000"/>
                <w:sz w:val="19"/>
                <w:szCs w:val="19"/>
              </w:rPr>
              <w:t>Средневзвешенное содержание гумуса в почве на земельных участках, используемых  в сельскохозяйственном производстве, %</w:t>
            </w:r>
          </w:p>
        </w:tc>
        <w:tc>
          <w:tcPr>
            <w:tcW w:w="567" w:type="dxa"/>
          </w:tcPr>
          <w:p w:rsidR="00E376CE" w:rsidRPr="00E376CE" w:rsidRDefault="00E376CE" w:rsidP="00E376CE">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w:t>
            </w:r>
          </w:p>
        </w:tc>
        <w:tc>
          <w:tcPr>
            <w:tcW w:w="579" w:type="dxa"/>
          </w:tcPr>
          <w:p w:rsidR="00E376CE" w:rsidRPr="00E376CE" w:rsidRDefault="00E376CE" w:rsidP="00E376CE">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w:t>
            </w:r>
          </w:p>
        </w:tc>
        <w:tc>
          <w:tcPr>
            <w:tcW w:w="644" w:type="dxa"/>
          </w:tcPr>
          <w:p w:rsidR="00E376CE" w:rsidRPr="00E376CE" w:rsidRDefault="00E376CE" w:rsidP="00E376CE">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w:t>
            </w:r>
          </w:p>
        </w:tc>
        <w:tc>
          <w:tcPr>
            <w:tcW w:w="644" w:type="dxa"/>
          </w:tcPr>
          <w:p w:rsidR="00E376CE" w:rsidRPr="00E376CE" w:rsidRDefault="00E376CE" w:rsidP="00E376CE">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w:t>
            </w:r>
          </w:p>
        </w:tc>
        <w:tc>
          <w:tcPr>
            <w:tcW w:w="644" w:type="dxa"/>
          </w:tcPr>
          <w:p w:rsidR="00E376CE" w:rsidRPr="00E376CE" w:rsidRDefault="00E376CE" w:rsidP="00E376CE">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3,7</w:t>
            </w:r>
          </w:p>
        </w:tc>
        <w:tc>
          <w:tcPr>
            <w:tcW w:w="644" w:type="dxa"/>
          </w:tcPr>
          <w:p w:rsidR="00E376CE" w:rsidRPr="00E376CE" w:rsidRDefault="00E376CE" w:rsidP="00E376CE">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3,7</w:t>
            </w:r>
          </w:p>
        </w:tc>
        <w:tc>
          <w:tcPr>
            <w:tcW w:w="644" w:type="dxa"/>
          </w:tcPr>
          <w:p w:rsidR="00E376CE" w:rsidRPr="00E376CE" w:rsidRDefault="00E376CE" w:rsidP="00E376CE">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3,7</w:t>
            </w:r>
          </w:p>
        </w:tc>
        <w:tc>
          <w:tcPr>
            <w:tcW w:w="644" w:type="dxa"/>
          </w:tcPr>
          <w:p w:rsidR="00E376CE" w:rsidRPr="00E376CE" w:rsidRDefault="00E376CE" w:rsidP="00E376CE">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3,7</w:t>
            </w:r>
          </w:p>
        </w:tc>
        <w:tc>
          <w:tcPr>
            <w:tcW w:w="644" w:type="dxa"/>
          </w:tcPr>
          <w:p w:rsidR="00E376CE" w:rsidRPr="00E376CE" w:rsidRDefault="00E376CE" w:rsidP="00E376CE">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3,7</w:t>
            </w:r>
          </w:p>
        </w:tc>
        <w:tc>
          <w:tcPr>
            <w:tcW w:w="644" w:type="dxa"/>
          </w:tcPr>
          <w:p w:rsidR="00E376CE" w:rsidRPr="00E376CE" w:rsidRDefault="00E376CE" w:rsidP="00E376CE">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3,7</w:t>
            </w:r>
          </w:p>
        </w:tc>
      </w:tr>
      <w:tr w:rsidR="00E376CE" w:rsidRPr="00C94994" w:rsidTr="00E376CE">
        <w:tc>
          <w:tcPr>
            <w:tcW w:w="1418" w:type="dxa"/>
            <w:vMerge/>
          </w:tcPr>
          <w:p w:rsidR="00E376CE" w:rsidRPr="00C94994" w:rsidRDefault="00E376CE" w:rsidP="00E376CE">
            <w:pPr>
              <w:adjustRightInd w:val="0"/>
              <w:jc w:val="both"/>
              <w:rPr>
                <w:rFonts w:ascii="Times New Roman" w:hAnsi="Times New Roman" w:cs="Times New Roman"/>
                <w:color w:val="000000"/>
                <w:sz w:val="19"/>
                <w:szCs w:val="19"/>
              </w:rPr>
            </w:pPr>
          </w:p>
        </w:tc>
        <w:tc>
          <w:tcPr>
            <w:tcW w:w="2268" w:type="dxa"/>
          </w:tcPr>
          <w:p w:rsidR="00E376CE" w:rsidRPr="00C94994" w:rsidRDefault="00E376CE" w:rsidP="00E376CE">
            <w:pPr>
              <w:rPr>
                <w:rFonts w:ascii="Times New Roman" w:hAnsi="Times New Roman" w:cs="Times New Roman"/>
                <w:color w:val="000000"/>
                <w:sz w:val="19"/>
                <w:szCs w:val="19"/>
              </w:rPr>
            </w:pPr>
            <w:r w:rsidRPr="00C94994">
              <w:rPr>
                <w:rFonts w:ascii="Times New Roman" w:hAnsi="Times New Roman" w:cs="Times New Roman"/>
                <w:color w:val="000000"/>
                <w:sz w:val="19"/>
                <w:szCs w:val="19"/>
              </w:rPr>
              <w:t>Средневзвешенное содержание подвижного фосфора в почве на земельных участках, используемых  в сельскохозяйственном производстве, мг/кг почвы</w:t>
            </w:r>
          </w:p>
        </w:tc>
        <w:tc>
          <w:tcPr>
            <w:tcW w:w="567" w:type="dxa"/>
          </w:tcPr>
          <w:p w:rsidR="00E376CE" w:rsidRPr="00E376CE" w:rsidRDefault="00E376CE" w:rsidP="00E376CE">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w:t>
            </w:r>
          </w:p>
        </w:tc>
        <w:tc>
          <w:tcPr>
            <w:tcW w:w="579" w:type="dxa"/>
          </w:tcPr>
          <w:p w:rsidR="00E376CE" w:rsidRPr="00E376CE" w:rsidRDefault="00E376CE" w:rsidP="00E376CE">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w:t>
            </w:r>
          </w:p>
        </w:tc>
        <w:tc>
          <w:tcPr>
            <w:tcW w:w="644" w:type="dxa"/>
          </w:tcPr>
          <w:p w:rsidR="00E376CE" w:rsidRPr="00E376CE" w:rsidRDefault="00E376CE" w:rsidP="00E376CE">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w:t>
            </w:r>
          </w:p>
        </w:tc>
        <w:tc>
          <w:tcPr>
            <w:tcW w:w="644" w:type="dxa"/>
          </w:tcPr>
          <w:p w:rsidR="00E376CE" w:rsidRPr="00E376CE" w:rsidRDefault="00E376CE" w:rsidP="00E376CE">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w:t>
            </w:r>
          </w:p>
        </w:tc>
        <w:tc>
          <w:tcPr>
            <w:tcW w:w="644" w:type="dxa"/>
          </w:tcPr>
          <w:p w:rsidR="00E376CE" w:rsidRPr="00E376CE" w:rsidRDefault="00E376CE" w:rsidP="00E376CE">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28</w:t>
            </w:r>
          </w:p>
        </w:tc>
        <w:tc>
          <w:tcPr>
            <w:tcW w:w="644" w:type="dxa"/>
          </w:tcPr>
          <w:p w:rsidR="00E376CE" w:rsidRPr="00E376CE" w:rsidRDefault="00E376CE" w:rsidP="00E376CE">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28</w:t>
            </w:r>
          </w:p>
        </w:tc>
        <w:tc>
          <w:tcPr>
            <w:tcW w:w="644" w:type="dxa"/>
          </w:tcPr>
          <w:p w:rsidR="00E376CE" w:rsidRPr="00E376CE" w:rsidRDefault="00E376CE" w:rsidP="00E376CE">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28</w:t>
            </w:r>
          </w:p>
        </w:tc>
        <w:tc>
          <w:tcPr>
            <w:tcW w:w="644" w:type="dxa"/>
          </w:tcPr>
          <w:p w:rsidR="00E376CE" w:rsidRPr="00E376CE" w:rsidRDefault="00E376CE" w:rsidP="00E376CE">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28</w:t>
            </w:r>
          </w:p>
        </w:tc>
        <w:tc>
          <w:tcPr>
            <w:tcW w:w="644" w:type="dxa"/>
          </w:tcPr>
          <w:p w:rsidR="00E376CE" w:rsidRPr="00E376CE" w:rsidRDefault="00E376CE" w:rsidP="00E376CE">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28</w:t>
            </w:r>
          </w:p>
        </w:tc>
        <w:tc>
          <w:tcPr>
            <w:tcW w:w="644" w:type="dxa"/>
          </w:tcPr>
          <w:p w:rsidR="00E376CE" w:rsidRPr="00E376CE" w:rsidRDefault="00E376CE" w:rsidP="00E376CE">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28</w:t>
            </w:r>
          </w:p>
        </w:tc>
      </w:tr>
      <w:tr w:rsidR="00E376CE" w:rsidRPr="00C94994" w:rsidTr="00E376CE">
        <w:tc>
          <w:tcPr>
            <w:tcW w:w="1418" w:type="dxa"/>
            <w:vMerge/>
          </w:tcPr>
          <w:p w:rsidR="00E376CE" w:rsidRPr="00C94994" w:rsidRDefault="00E376CE" w:rsidP="00E376CE">
            <w:pPr>
              <w:adjustRightInd w:val="0"/>
              <w:jc w:val="both"/>
              <w:rPr>
                <w:rFonts w:ascii="Times New Roman" w:hAnsi="Times New Roman" w:cs="Times New Roman"/>
                <w:color w:val="000000"/>
                <w:sz w:val="19"/>
                <w:szCs w:val="19"/>
              </w:rPr>
            </w:pPr>
          </w:p>
        </w:tc>
        <w:tc>
          <w:tcPr>
            <w:tcW w:w="2268" w:type="dxa"/>
          </w:tcPr>
          <w:p w:rsidR="00E376CE" w:rsidRPr="00C94994" w:rsidRDefault="00E376CE" w:rsidP="00E376CE">
            <w:pPr>
              <w:rPr>
                <w:rFonts w:ascii="Times New Roman" w:hAnsi="Times New Roman" w:cs="Times New Roman"/>
                <w:color w:val="000000"/>
                <w:sz w:val="19"/>
                <w:szCs w:val="19"/>
              </w:rPr>
            </w:pPr>
            <w:r w:rsidRPr="00C94994">
              <w:rPr>
                <w:rFonts w:ascii="Times New Roman" w:hAnsi="Times New Roman" w:cs="Times New Roman"/>
                <w:color w:val="000000"/>
                <w:sz w:val="19"/>
                <w:szCs w:val="19"/>
              </w:rPr>
              <w:t xml:space="preserve">Средневзвешенное содержание обменного калия в почве на земельных участках, используемых  в сельскохозяйственном </w:t>
            </w:r>
            <w:r w:rsidRPr="00C94994">
              <w:rPr>
                <w:rFonts w:ascii="Times New Roman" w:hAnsi="Times New Roman" w:cs="Times New Roman"/>
                <w:color w:val="000000"/>
                <w:sz w:val="19"/>
                <w:szCs w:val="19"/>
              </w:rPr>
              <w:lastRenderedPageBreak/>
              <w:t>производстве, мг/кг почвы</w:t>
            </w:r>
          </w:p>
        </w:tc>
        <w:tc>
          <w:tcPr>
            <w:tcW w:w="567"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lastRenderedPageBreak/>
              <w:t>-</w:t>
            </w:r>
          </w:p>
        </w:tc>
        <w:tc>
          <w:tcPr>
            <w:tcW w:w="579"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465</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465</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465</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465</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465</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465</w:t>
            </w:r>
          </w:p>
        </w:tc>
      </w:tr>
      <w:tr w:rsidR="00E376CE" w:rsidRPr="00C94994" w:rsidTr="00E376CE">
        <w:tc>
          <w:tcPr>
            <w:tcW w:w="1418" w:type="dxa"/>
            <w:vMerge/>
          </w:tcPr>
          <w:p w:rsidR="00E376CE" w:rsidRPr="00C94994" w:rsidRDefault="00E376CE" w:rsidP="00E376CE">
            <w:pPr>
              <w:adjustRightInd w:val="0"/>
              <w:jc w:val="both"/>
              <w:rPr>
                <w:rFonts w:ascii="Times New Roman" w:hAnsi="Times New Roman" w:cs="Times New Roman"/>
                <w:color w:val="000000"/>
                <w:sz w:val="19"/>
                <w:szCs w:val="19"/>
              </w:rPr>
            </w:pPr>
          </w:p>
        </w:tc>
        <w:tc>
          <w:tcPr>
            <w:tcW w:w="2268" w:type="dxa"/>
          </w:tcPr>
          <w:p w:rsidR="00E376CE" w:rsidRPr="00C94994" w:rsidRDefault="00E376CE" w:rsidP="00E376CE">
            <w:pPr>
              <w:rPr>
                <w:rFonts w:ascii="Times New Roman" w:hAnsi="Times New Roman" w:cs="Times New Roman"/>
                <w:color w:val="000000"/>
                <w:sz w:val="19"/>
                <w:szCs w:val="19"/>
              </w:rPr>
            </w:pPr>
            <w:r w:rsidRPr="00C94994">
              <w:rPr>
                <w:rFonts w:ascii="Times New Roman" w:hAnsi="Times New Roman" w:cs="Times New Roman"/>
                <w:color w:val="000000"/>
                <w:sz w:val="19"/>
                <w:szCs w:val="19"/>
              </w:rPr>
              <w:t>Средневзвешенный показатель реакции почвенной среды (кислотность) на земельных участках, используемых в сельскохозяйственном производстве, число</w:t>
            </w:r>
          </w:p>
        </w:tc>
        <w:tc>
          <w:tcPr>
            <w:tcW w:w="567" w:type="dxa"/>
          </w:tcPr>
          <w:p w:rsidR="00E376CE" w:rsidRPr="00E376CE" w:rsidRDefault="00E376CE" w:rsidP="00E376CE">
            <w:pP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w:t>
            </w:r>
          </w:p>
        </w:tc>
        <w:tc>
          <w:tcPr>
            <w:tcW w:w="579"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7,1</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7,1</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7,1</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7,1</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7,1</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7,1</w:t>
            </w:r>
          </w:p>
        </w:tc>
      </w:tr>
      <w:tr w:rsidR="00E376CE" w:rsidRPr="00C94994" w:rsidTr="00E376CE">
        <w:tc>
          <w:tcPr>
            <w:tcW w:w="1418" w:type="dxa"/>
            <w:vMerge/>
          </w:tcPr>
          <w:p w:rsidR="00E376CE" w:rsidRPr="00C94994" w:rsidRDefault="00E376CE" w:rsidP="00E376CE">
            <w:pPr>
              <w:adjustRightInd w:val="0"/>
              <w:jc w:val="both"/>
              <w:rPr>
                <w:rFonts w:ascii="Times New Roman" w:hAnsi="Times New Roman" w:cs="Times New Roman"/>
                <w:color w:val="000000"/>
                <w:sz w:val="19"/>
                <w:szCs w:val="19"/>
              </w:rPr>
            </w:pPr>
          </w:p>
        </w:tc>
        <w:tc>
          <w:tcPr>
            <w:tcW w:w="2268" w:type="dxa"/>
          </w:tcPr>
          <w:p w:rsidR="00E376CE" w:rsidRPr="00C94994" w:rsidRDefault="00E376CE" w:rsidP="00E376CE">
            <w:pPr>
              <w:rPr>
                <w:rFonts w:ascii="Times New Roman" w:hAnsi="Times New Roman" w:cs="Times New Roman"/>
                <w:color w:val="000000"/>
                <w:sz w:val="19"/>
                <w:szCs w:val="19"/>
              </w:rPr>
            </w:pPr>
            <w:r w:rsidRPr="00C94994">
              <w:rPr>
                <w:rFonts w:ascii="Times New Roman" w:hAnsi="Times New Roman" w:cs="Times New Roman"/>
                <w:color w:val="000000"/>
                <w:sz w:val="19"/>
                <w:szCs w:val="19"/>
              </w:rPr>
              <w:t>Количество участников районных агросоветов, чел.</w:t>
            </w:r>
          </w:p>
        </w:tc>
        <w:tc>
          <w:tcPr>
            <w:tcW w:w="567"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130</w:t>
            </w:r>
          </w:p>
        </w:tc>
        <w:tc>
          <w:tcPr>
            <w:tcW w:w="579"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130</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130</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130</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130</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145</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145</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145</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145</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145</w:t>
            </w:r>
          </w:p>
        </w:tc>
      </w:tr>
      <w:tr w:rsidR="00E376CE" w:rsidRPr="00C94994" w:rsidTr="00E376CE">
        <w:tc>
          <w:tcPr>
            <w:tcW w:w="1418" w:type="dxa"/>
            <w:vMerge/>
          </w:tcPr>
          <w:p w:rsidR="00E376CE" w:rsidRPr="00C94994" w:rsidRDefault="00E376CE" w:rsidP="00E376CE">
            <w:pPr>
              <w:adjustRightInd w:val="0"/>
              <w:jc w:val="both"/>
              <w:rPr>
                <w:rFonts w:ascii="Times New Roman" w:hAnsi="Times New Roman" w:cs="Times New Roman"/>
                <w:color w:val="000000"/>
                <w:sz w:val="19"/>
                <w:szCs w:val="19"/>
              </w:rPr>
            </w:pPr>
          </w:p>
        </w:tc>
        <w:tc>
          <w:tcPr>
            <w:tcW w:w="2268" w:type="dxa"/>
          </w:tcPr>
          <w:p w:rsidR="00E376CE" w:rsidRPr="00C94994" w:rsidRDefault="00E376CE" w:rsidP="00E376CE">
            <w:pPr>
              <w:rPr>
                <w:rFonts w:ascii="Times New Roman" w:hAnsi="Times New Roman" w:cs="Times New Roman"/>
                <w:color w:val="000000"/>
                <w:sz w:val="19"/>
                <w:szCs w:val="19"/>
              </w:rPr>
            </w:pPr>
            <w:r w:rsidRPr="00C94994">
              <w:rPr>
                <w:rFonts w:ascii="Times New Roman" w:hAnsi="Times New Roman" w:cs="Times New Roman"/>
                <w:color w:val="000000"/>
                <w:sz w:val="19"/>
                <w:szCs w:val="19"/>
              </w:rPr>
              <w:t xml:space="preserve">Производство скота и птицы на убой в малых хозяйствования (в живом весе), </w:t>
            </w:r>
            <w:proofErr w:type="spellStart"/>
            <w:r w:rsidRPr="00C94994">
              <w:rPr>
                <w:rFonts w:ascii="Times New Roman" w:hAnsi="Times New Roman" w:cs="Times New Roman"/>
                <w:color w:val="000000"/>
                <w:sz w:val="19"/>
                <w:szCs w:val="19"/>
              </w:rPr>
              <w:t>тыс.тонн</w:t>
            </w:r>
            <w:proofErr w:type="spellEnd"/>
          </w:p>
        </w:tc>
        <w:tc>
          <w:tcPr>
            <w:tcW w:w="567"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4,17</w:t>
            </w:r>
          </w:p>
        </w:tc>
        <w:tc>
          <w:tcPr>
            <w:tcW w:w="579"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4,22</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4,27</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4,32</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4,35</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4,4</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4,45</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4,5</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4,55</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4,6</w:t>
            </w:r>
          </w:p>
        </w:tc>
      </w:tr>
      <w:tr w:rsidR="00E376CE" w:rsidRPr="00C94994" w:rsidTr="00E376CE">
        <w:tc>
          <w:tcPr>
            <w:tcW w:w="1418" w:type="dxa"/>
            <w:vMerge/>
          </w:tcPr>
          <w:p w:rsidR="00E376CE" w:rsidRPr="00C94994" w:rsidRDefault="00E376CE" w:rsidP="00E376CE">
            <w:pPr>
              <w:adjustRightInd w:val="0"/>
              <w:jc w:val="both"/>
              <w:rPr>
                <w:rFonts w:ascii="Times New Roman" w:hAnsi="Times New Roman" w:cs="Times New Roman"/>
                <w:color w:val="000000"/>
                <w:sz w:val="19"/>
                <w:szCs w:val="19"/>
              </w:rPr>
            </w:pPr>
          </w:p>
        </w:tc>
        <w:tc>
          <w:tcPr>
            <w:tcW w:w="2268" w:type="dxa"/>
          </w:tcPr>
          <w:p w:rsidR="00E376CE" w:rsidRPr="00C94994" w:rsidRDefault="00E376CE" w:rsidP="00E376CE">
            <w:pPr>
              <w:rPr>
                <w:rFonts w:ascii="Times New Roman" w:hAnsi="Times New Roman" w:cs="Times New Roman"/>
                <w:color w:val="000000"/>
                <w:sz w:val="19"/>
                <w:szCs w:val="19"/>
              </w:rPr>
            </w:pPr>
            <w:r w:rsidRPr="00C94994">
              <w:rPr>
                <w:rFonts w:ascii="Times New Roman" w:hAnsi="Times New Roman" w:cs="Times New Roman"/>
                <w:color w:val="000000"/>
                <w:sz w:val="19"/>
                <w:szCs w:val="19"/>
              </w:rPr>
              <w:t xml:space="preserve">Производство молока в малых формах хозяйствования, </w:t>
            </w:r>
            <w:proofErr w:type="spellStart"/>
            <w:r w:rsidRPr="00C94994">
              <w:rPr>
                <w:rFonts w:ascii="Times New Roman" w:hAnsi="Times New Roman" w:cs="Times New Roman"/>
                <w:color w:val="000000"/>
                <w:sz w:val="19"/>
                <w:szCs w:val="19"/>
              </w:rPr>
              <w:t>тыс.тонн</w:t>
            </w:r>
            <w:proofErr w:type="spellEnd"/>
          </w:p>
        </w:tc>
        <w:tc>
          <w:tcPr>
            <w:tcW w:w="567"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8,45</w:t>
            </w:r>
          </w:p>
        </w:tc>
        <w:tc>
          <w:tcPr>
            <w:tcW w:w="579"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8,5</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8,55</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8,6</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8,65</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8,7</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8,7</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8,8</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8,8</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9,0</w:t>
            </w:r>
          </w:p>
        </w:tc>
      </w:tr>
      <w:tr w:rsidR="00E376CE" w:rsidRPr="00C94994" w:rsidTr="00E376CE">
        <w:tc>
          <w:tcPr>
            <w:tcW w:w="1418" w:type="dxa"/>
            <w:vMerge/>
          </w:tcPr>
          <w:p w:rsidR="00E376CE" w:rsidRPr="00C94994" w:rsidRDefault="00E376CE" w:rsidP="00E376CE">
            <w:pPr>
              <w:adjustRightInd w:val="0"/>
              <w:jc w:val="both"/>
              <w:rPr>
                <w:rFonts w:ascii="Times New Roman" w:hAnsi="Times New Roman" w:cs="Times New Roman"/>
                <w:color w:val="000000"/>
                <w:sz w:val="19"/>
                <w:szCs w:val="19"/>
              </w:rPr>
            </w:pPr>
          </w:p>
        </w:tc>
        <w:tc>
          <w:tcPr>
            <w:tcW w:w="2268" w:type="dxa"/>
          </w:tcPr>
          <w:p w:rsidR="00E376CE" w:rsidRPr="00C94994" w:rsidRDefault="00E376CE" w:rsidP="00E376CE">
            <w:pPr>
              <w:rPr>
                <w:rFonts w:ascii="Times New Roman" w:hAnsi="Times New Roman" w:cs="Times New Roman"/>
                <w:color w:val="000000"/>
                <w:sz w:val="19"/>
                <w:szCs w:val="19"/>
              </w:rPr>
            </w:pPr>
            <w:r w:rsidRPr="00C94994">
              <w:rPr>
                <w:rFonts w:ascii="Times New Roman" w:hAnsi="Times New Roman" w:cs="Times New Roman"/>
                <w:color w:val="000000"/>
                <w:sz w:val="19"/>
                <w:szCs w:val="19"/>
              </w:rPr>
              <w:t xml:space="preserve">Производство овощей в малых формах хозяйствования, </w:t>
            </w:r>
            <w:proofErr w:type="spellStart"/>
            <w:r w:rsidRPr="00C94994">
              <w:rPr>
                <w:rFonts w:ascii="Times New Roman" w:hAnsi="Times New Roman" w:cs="Times New Roman"/>
                <w:color w:val="000000"/>
                <w:sz w:val="19"/>
                <w:szCs w:val="19"/>
              </w:rPr>
              <w:t>тыс.тонн</w:t>
            </w:r>
            <w:proofErr w:type="spellEnd"/>
          </w:p>
        </w:tc>
        <w:tc>
          <w:tcPr>
            <w:tcW w:w="567"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5,22</w:t>
            </w:r>
          </w:p>
        </w:tc>
        <w:tc>
          <w:tcPr>
            <w:tcW w:w="579"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5,27</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5,32</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5,35</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5,4</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5,5</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5,6</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5,7</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6,0</w:t>
            </w:r>
          </w:p>
        </w:tc>
        <w:tc>
          <w:tcPr>
            <w:tcW w:w="644" w:type="dxa"/>
          </w:tcPr>
          <w:p w:rsidR="00E376CE" w:rsidRPr="00E376CE" w:rsidRDefault="00E376CE" w:rsidP="00E376CE">
            <w:pPr>
              <w:jc w:val="center"/>
              <w:rPr>
                <w:rFonts w:ascii="Times New Roman" w:hAnsi="Times New Roman" w:cs="Times New Roman"/>
                <w:color w:val="000000" w:themeColor="text1"/>
                <w:sz w:val="19"/>
                <w:szCs w:val="19"/>
              </w:rPr>
            </w:pPr>
            <w:r w:rsidRPr="00E376CE">
              <w:rPr>
                <w:rFonts w:ascii="Times New Roman" w:hAnsi="Times New Roman" w:cs="Times New Roman"/>
                <w:color w:val="000000" w:themeColor="text1"/>
                <w:sz w:val="19"/>
                <w:szCs w:val="19"/>
              </w:rPr>
              <w:t>6,3</w:t>
            </w:r>
          </w:p>
        </w:tc>
      </w:tr>
    </w:tbl>
    <w:p w:rsidR="00005433" w:rsidRDefault="00005433" w:rsidP="002E41E5">
      <w:pPr>
        <w:spacing w:after="0" w:line="240" w:lineRule="auto"/>
        <w:rPr>
          <w:rFonts w:ascii="Times New Roman" w:hAnsi="Times New Roman" w:cs="Times New Roman"/>
          <w:b/>
          <w:sz w:val="28"/>
          <w:szCs w:val="28"/>
        </w:rPr>
      </w:pPr>
    </w:p>
    <w:p w:rsidR="00BB74C6" w:rsidRPr="00BB74C6" w:rsidRDefault="00BB74C6" w:rsidP="00BB74C6">
      <w:pPr>
        <w:spacing w:after="0" w:line="240" w:lineRule="auto"/>
        <w:ind w:firstLine="708"/>
        <w:jc w:val="both"/>
        <w:rPr>
          <w:rFonts w:ascii="Times New Roman" w:eastAsia="Calibri" w:hAnsi="Times New Roman" w:cs="Times New Roman"/>
          <w:color w:val="000000" w:themeColor="text1"/>
          <w:sz w:val="28"/>
          <w:szCs w:val="28"/>
        </w:rPr>
      </w:pPr>
      <w:r w:rsidRPr="00BB74C6">
        <w:rPr>
          <w:rFonts w:ascii="Times New Roman" w:eastAsia="Calibri" w:hAnsi="Times New Roman" w:cs="Times New Roman"/>
          <w:color w:val="000000" w:themeColor="text1"/>
          <w:sz w:val="28"/>
          <w:szCs w:val="28"/>
        </w:rPr>
        <w:t>Целевые показатели социально- экономического развития в сфере агропромышленного комплекса Ленинградского района представлены в таблице .</w:t>
      </w:r>
    </w:p>
    <w:p w:rsidR="00BB74C6" w:rsidRPr="00BB74C6" w:rsidRDefault="00BB74C6" w:rsidP="00BB74C6">
      <w:pPr>
        <w:spacing w:after="0" w:line="240" w:lineRule="auto"/>
        <w:ind w:firstLine="708"/>
        <w:jc w:val="both"/>
        <w:rPr>
          <w:rFonts w:ascii="Times New Roman" w:eastAsia="Calibri" w:hAnsi="Times New Roman" w:cs="Times New Roman"/>
          <w:color w:val="000000" w:themeColor="text1"/>
          <w:sz w:val="28"/>
          <w:szCs w:val="28"/>
        </w:rPr>
      </w:pPr>
      <w:r w:rsidRPr="00BB74C6">
        <w:rPr>
          <w:rFonts w:ascii="Times New Roman" w:eastAsia="Calibri" w:hAnsi="Times New Roman" w:cs="Times New Roman"/>
          <w:color w:val="000000" w:themeColor="text1"/>
          <w:sz w:val="28"/>
          <w:szCs w:val="28"/>
        </w:rPr>
        <w:t>Таблица 39- Целевые показатели социально-экономического развития в сфере агропромышленного комплекса Ленинградского района.</w:t>
      </w:r>
    </w:p>
    <w:p w:rsidR="00BB74C6" w:rsidRPr="00BB74C6" w:rsidRDefault="00BB74C6" w:rsidP="00BB74C6">
      <w:pPr>
        <w:spacing w:line="256" w:lineRule="auto"/>
        <w:rPr>
          <w:rFonts w:ascii="Times New Roman" w:eastAsia="Calibri" w:hAnsi="Times New Roman" w:cs="Times New Roman"/>
          <w:color w:val="000000" w:themeColor="text1"/>
          <w:sz w:val="20"/>
          <w:szCs w:val="28"/>
        </w:rPr>
      </w:pPr>
    </w:p>
    <w:tbl>
      <w:tblPr>
        <w:tblStyle w:val="300"/>
        <w:tblW w:w="0" w:type="auto"/>
        <w:tblLook w:val="04A0" w:firstRow="1" w:lastRow="0" w:firstColumn="1" w:lastColumn="0" w:noHBand="0" w:noVBand="1"/>
      </w:tblPr>
      <w:tblGrid>
        <w:gridCol w:w="4281"/>
        <w:gridCol w:w="1223"/>
        <w:gridCol w:w="1223"/>
        <w:gridCol w:w="1223"/>
        <w:gridCol w:w="1395"/>
      </w:tblGrid>
      <w:tr w:rsidR="00BB74C6" w:rsidRPr="00BB74C6" w:rsidTr="004017CF">
        <w:tc>
          <w:tcPr>
            <w:tcW w:w="4503" w:type="dxa"/>
          </w:tcPr>
          <w:p w:rsidR="00BB74C6" w:rsidRPr="00BB74C6" w:rsidRDefault="00BB74C6" w:rsidP="00BB74C6">
            <w:pPr>
              <w:spacing w:line="256" w:lineRule="auto"/>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Индикатор</w:t>
            </w:r>
          </w:p>
        </w:tc>
        <w:tc>
          <w:tcPr>
            <w:tcW w:w="1275" w:type="dxa"/>
          </w:tcPr>
          <w:p w:rsidR="00BB74C6" w:rsidRPr="00BB74C6" w:rsidRDefault="00BB74C6" w:rsidP="00BB74C6">
            <w:pPr>
              <w:spacing w:line="256" w:lineRule="auto"/>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2021 год</w:t>
            </w:r>
          </w:p>
        </w:tc>
        <w:tc>
          <w:tcPr>
            <w:tcW w:w="1276" w:type="dxa"/>
          </w:tcPr>
          <w:p w:rsidR="00BB74C6" w:rsidRPr="00BB74C6" w:rsidRDefault="00BB74C6" w:rsidP="00BB74C6">
            <w:pPr>
              <w:spacing w:line="256" w:lineRule="auto"/>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2024 год</w:t>
            </w:r>
          </w:p>
        </w:tc>
        <w:tc>
          <w:tcPr>
            <w:tcW w:w="1276" w:type="dxa"/>
          </w:tcPr>
          <w:p w:rsidR="00BB74C6" w:rsidRPr="00BB74C6" w:rsidRDefault="00BB74C6" w:rsidP="00BB74C6">
            <w:pPr>
              <w:spacing w:line="256" w:lineRule="auto"/>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2027 год</w:t>
            </w:r>
          </w:p>
        </w:tc>
        <w:tc>
          <w:tcPr>
            <w:tcW w:w="1467" w:type="dxa"/>
          </w:tcPr>
          <w:p w:rsidR="00BB74C6" w:rsidRPr="00BB74C6" w:rsidRDefault="00BB74C6" w:rsidP="00BB74C6">
            <w:pPr>
              <w:spacing w:line="256" w:lineRule="auto"/>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2030 год</w:t>
            </w:r>
          </w:p>
        </w:tc>
      </w:tr>
      <w:tr w:rsidR="00BB74C6" w:rsidRPr="00BB74C6" w:rsidTr="004017CF">
        <w:tc>
          <w:tcPr>
            <w:tcW w:w="4503" w:type="dxa"/>
          </w:tcPr>
          <w:p w:rsidR="00BB74C6" w:rsidRPr="00BB74C6" w:rsidRDefault="00BB74C6" w:rsidP="00BB74C6">
            <w:pPr>
              <w:spacing w:line="256" w:lineRule="auto"/>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 xml:space="preserve">Доля сельхозугодий, соответствующих стандарту </w:t>
            </w:r>
            <w:proofErr w:type="spellStart"/>
            <w:r w:rsidRPr="00BB74C6">
              <w:rPr>
                <w:rFonts w:ascii="Times New Roman" w:eastAsia="Calibri" w:hAnsi="Times New Roman" w:cs="Times New Roman"/>
                <w:color w:val="000000" w:themeColor="text1"/>
                <w:sz w:val="24"/>
                <w:szCs w:val="24"/>
              </w:rPr>
              <w:t>экологизированного</w:t>
            </w:r>
            <w:proofErr w:type="spellEnd"/>
            <w:r w:rsidRPr="00BB74C6">
              <w:rPr>
                <w:rFonts w:ascii="Times New Roman" w:eastAsia="Calibri" w:hAnsi="Times New Roman" w:cs="Times New Roman"/>
                <w:color w:val="000000" w:themeColor="text1"/>
                <w:sz w:val="24"/>
                <w:szCs w:val="24"/>
              </w:rPr>
              <w:t xml:space="preserve"> АПК, %</w:t>
            </w:r>
          </w:p>
        </w:tc>
        <w:tc>
          <w:tcPr>
            <w:tcW w:w="1275"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5</w:t>
            </w:r>
          </w:p>
        </w:tc>
        <w:tc>
          <w:tcPr>
            <w:tcW w:w="1276"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15</w:t>
            </w:r>
          </w:p>
        </w:tc>
        <w:tc>
          <w:tcPr>
            <w:tcW w:w="1276"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35</w:t>
            </w:r>
          </w:p>
        </w:tc>
        <w:tc>
          <w:tcPr>
            <w:tcW w:w="1467"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40</w:t>
            </w:r>
          </w:p>
        </w:tc>
      </w:tr>
      <w:tr w:rsidR="00BB74C6" w:rsidRPr="00BB74C6" w:rsidTr="004017CF">
        <w:tc>
          <w:tcPr>
            <w:tcW w:w="4503" w:type="dxa"/>
          </w:tcPr>
          <w:p w:rsidR="00BB74C6" w:rsidRPr="00BB74C6" w:rsidRDefault="00BB74C6" w:rsidP="00BB74C6">
            <w:pPr>
              <w:spacing w:line="256" w:lineRule="auto"/>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Зерновые и зернобобовые, тыс. тонн</w:t>
            </w:r>
          </w:p>
        </w:tc>
        <w:tc>
          <w:tcPr>
            <w:tcW w:w="1275"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455,2</w:t>
            </w:r>
          </w:p>
        </w:tc>
        <w:tc>
          <w:tcPr>
            <w:tcW w:w="1276"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456,0</w:t>
            </w:r>
          </w:p>
        </w:tc>
        <w:tc>
          <w:tcPr>
            <w:tcW w:w="1276"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457,4</w:t>
            </w:r>
          </w:p>
        </w:tc>
        <w:tc>
          <w:tcPr>
            <w:tcW w:w="1467"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458,0</w:t>
            </w:r>
          </w:p>
        </w:tc>
      </w:tr>
      <w:tr w:rsidR="00BB74C6" w:rsidRPr="00BB74C6" w:rsidTr="004017CF">
        <w:tc>
          <w:tcPr>
            <w:tcW w:w="4503" w:type="dxa"/>
          </w:tcPr>
          <w:p w:rsidR="00BB74C6" w:rsidRPr="00BB74C6" w:rsidRDefault="00BB74C6" w:rsidP="00BB74C6">
            <w:pPr>
              <w:spacing w:line="256" w:lineRule="auto"/>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Плоды и ягоды, тыс. тонн</w:t>
            </w:r>
          </w:p>
        </w:tc>
        <w:tc>
          <w:tcPr>
            <w:tcW w:w="1275"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29,5</w:t>
            </w:r>
          </w:p>
        </w:tc>
        <w:tc>
          <w:tcPr>
            <w:tcW w:w="1276"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30,2</w:t>
            </w:r>
          </w:p>
        </w:tc>
        <w:tc>
          <w:tcPr>
            <w:tcW w:w="1276"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35,3</w:t>
            </w:r>
          </w:p>
        </w:tc>
        <w:tc>
          <w:tcPr>
            <w:tcW w:w="1467"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40,6</w:t>
            </w:r>
          </w:p>
        </w:tc>
      </w:tr>
      <w:tr w:rsidR="00BB74C6" w:rsidRPr="00BB74C6" w:rsidTr="004017CF">
        <w:tc>
          <w:tcPr>
            <w:tcW w:w="4503" w:type="dxa"/>
          </w:tcPr>
          <w:p w:rsidR="00BB74C6" w:rsidRPr="00BB74C6" w:rsidRDefault="00BB74C6" w:rsidP="00BB74C6">
            <w:pPr>
              <w:spacing w:line="256" w:lineRule="auto"/>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КРС, тыс. тонн</w:t>
            </w:r>
          </w:p>
        </w:tc>
        <w:tc>
          <w:tcPr>
            <w:tcW w:w="1275"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2,9</w:t>
            </w:r>
          </w:p>
        </w:tc>
        <w:tc>
          <w:tcPr>
            <w:tcW w:w="1276"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2,95</w:t>
            </w:r>
          </w:p>
        </w:tc>
        <w:tc>
          <w:tcPr>
            <w:tcW w:w="1276"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3,2</w:t>
            </w:r>
          </w:p>
        </w:tc>
        <w:tc>
          <w:tcPr>
            <w:tcW w:w="1467"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3,7</w:t>
            </w:r>
          </w:p>
        </w:tc>
      </w:tr>
      <w:tr w:rsidR="00BB74C6" w:rsidRPr="00BB74C6" w:rsidTr="004017CF">
        <w:tc>
          <w:tcPr>
            <w:tcW w:w="4503" w:type="dxa"/>
          </w:tcPr>
          <w:p w:rsidR="00BB74C6" w:rsidRPr="00BB74C6" w:rsidRDefault="00BB74C6" w:rsidP="00BB74C6">
            <w:pPr>
              <w:spacing w:line="256" w:lineRule="auto"/>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Свинина, тыс. тонн</w:t>
            </w:r>
          </w:p>
        </w:tc>
        <w:tc>
          <w:tcPr>
            <w:tcW w:w="1275"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2,1</w:t>
            </w:r>
          </w:p>
        </w:tc>
        <w:tc>
          <w:tcPr>
            <w:tcW w:w="1276"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2,15</w:t>
            </w:r>
          </w:p>
        </w:tc>
        <w:tc>
          <w:tcPr>
            <w:tcW w:w="1276"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2,3</w:t>
            </w:r>
          </w:p>
        </w:tc>
        <w:tc>
          <w:tcPr>
            <w:tcW w:w="1467"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2,4</w:t>
            </w:r>
          </w:p>
        </w:tc>
      </w:tr>
      <w:tr w:rsidR="00BB74C6" w:rsidRPr="00BB74C6" w:rsidTr="004017CF">
        <w:tc>
          <w:tcPr>
            <w:tcW w:w="4503" w:type="dxa"/>
          </w:tcPr>
          <w:p w:rsidR="00BB74C6" w:rsidRPr="00BB74C6" w:rsidRDefault="00BB74C6" w:rsidP="00BB74C6">
            <w:pPr>
              <w:spacing w:line="256" w:lineRule="auto"/>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Птица, тыс. тонн</w:t>
            </w:r>
          </w:p>
        </w:tc>
        <w:tc>
          <w:tcPr>
            <w:tcW w:w="1275"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8,6</w:t>
            </w:r>
          </w:p>
        </w:tc>
        <w:tc>
          <w:tcPr>
            <w:tcW w:w="1276"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9,4</w:t>
            </w:r>
          </w:p>
        </w:tc>
        <w:tc>
          <w:tcPr>
            <w:tcW w:w="1276"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10,2</w:t>
            </w:r>
          </w:p>
        </w:tc>
        <w:tc>
          <w:tcPr>
            <w:tcW w:w="1467"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11,0</w:t>
            </w:r>
          </w:p>
        </w:tc>
      </w:tr>
      <w:tr w:rsidR="00BB74C6" w:rsidRPr="00BB74C6" w:rsidTr="004017CF">
        <w:tc>
          <w:tcPr>
            <w:tcW w:w="4503" w:type="dxa"/>
          </w:tcPr>
          <w:p w:rsidR="00BB74C6" w:rsidRPr="00BB74C6" w:rsidRDefault="00BB74C6" w:rsidP="00BB74C6">
            <w:pPr>
              <w:spacing w:line="256" w:lineRule="auto"/>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Молоко, тыс. тонн</w:t>
            </w:r>
          </w:p>
        </w:tc>
        <w:tc>
          <w:tcPr>
            <w:tcW w:w="1275"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29,5</w:t>
            </w:r>
          </w:p>
        </w:tc>
        <w:tc>
          <w:tcPr>
            <w:tcW w:w="1276"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30,5</w:t>
            </w:r>
          </w:p>
        </w:tc>
        <w:tc>
          <w:tcPr>
            <w:tcW w:w="1276"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31,7</w:t>
            </w:r>
          </w:p>
        </w:tc>
        <w:tc>
          <w:tcPr>
            <w:tcW w:w="1467"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34,0</w:t>
            </w:r>
          </w:p>
        </w:tc>
      </w:tr>
      <w:tr w:rsidR="00BB74C6" w:rsidRPr="00BB74C6" w:rsidTr="004017CF">
        <w:tc>
          <w:tcPr>
            <w:tcW w:w="4503" w:type="dxa"/>
          </w:tcPr>
          <w:p w:rsidR="00BB74C6" w:rsidRPr="00BB74C6" w:rsidRDefault="00BB74C6" w:rsidP="00BB74C6">
            <w:pPr>
              <w:spacing w:line="256" w:lineRule="auto"/>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Молоко, кроме сырого, тыс. тонн</w:t>
            </w:r>
          </w:p>
        </w:tc>
        <w:tc>
          <w:tcPr>
            <w:tcW w:w="1275"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31,1</w:t>
            </w:r>
          </w:p>
        </w:tc>
        <w:tc>
          <w:tcPr>
            <w:tcW w:w="1276"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36,0</w:t>
            </w:r>
          </w:p>
        </w:tc>
        <w:tc>
          <w:tcPr>
            <w:tcW w:w="1276"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40,9</w:t>
            </w:r>
          </w:p>
        </w:tc>
        <w:tc>
          <w:tcPr>
            <w:tcW w:w="1467"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49,1</w:t>
            </w:r>
          </w:p>
        </w:tc>
      </w:tr>
      <w:tr w:rsidR="00BB74C6" w:rsidRPr="00BB74C6" w:rsidTr="004017CF">
        <w:tc>
          <w:tcPr>
            <w:tcW w:w="4503" w:type="dxa"/>
          </w:tcPr>
          <w:p w:rsidR="00BB74C6" w:rsidRPr="00BB74C6" w:rsidRDefault="00BB74C6" w:rsidP="00BB74C6">
            <w:pPr>
              <w:spacing w:line="256" w:lineRule="auto"/>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Мука, крупа, тыс. тонн</w:t>
            </w:r>
          </w:p>
        </w:tc>
        <w:tc>
          <w:tcPr>
            <w:tcW w:w="1275"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18,0</w:t>
            </w:r>
          </w:p>
        </w:tc>
        <w:tc>
          <w:tcPr>
            <w:tcW w:w="1276"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22,0</w:t>
            </w:r>
          </w:p>
        </w:tc>
        <w:tc>
          <w:tcPr>
            <w:tcW w:w="1276"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27,0</w:t>
            </w:r>
          </w:p>
        </w:tc>
        <w:tc>
          <w:tcPr>
            <w:tcW w:w="1467" w:type="dxa"/>
          </w:tcPr>
          <w:p w:rsidR="00BB74C6" w:rsidRPr="00BB74C6" w:rsidRDefault="00BB74C6" w:rsidP="00BB74C6">
            <w:pPr>
              <w:spacing w:line="256" w:lineRule="auto"/>
              <w:jc w:val="center"/>
              <w:rPr>
                <w:rFonts w:ascii="Times New Roman" w:eastAsia="Calibri" w:hAnsi="Times New Roman" w:cs="Times New Roman"/>
                <w:color w:val="000000" w:themeColor="text1"/>
                <w:sz w:val="24"/>
                <w:szCs w:val="24"/>
              </w:rPr>
            </w:pPr>
            <w:r w:rsidRPr="00BB74C6">
              <w:rPr>
                <w:rFonts w:ascii="Times New Roman" w:eastAsia="Calibri" w:hAnsi="Times New Roman" w:cs="Times New Roman"/>
                <w:color w:val="000000" w:themeColor="text1"/>
                <w:sz w:val="24"/>
                <w:szCs w:val="24"/>
              </w:rPr>
              <w:t>33,0</w:t>
            </w:r>
          </w:p>
        </w:tc>
      </w:tr>
    </w:tbl>
    <w:p w:rsidR="00BB74C6" w:rsidRDefault="00BB74C6" w:rsidP="002E41E5">
      <w:pPr>
        <w:spacing w:after="0" w:line="240" w:lineRule="auto"/>
        <w:rPr>
          <w:rFonts w:ascii="Times New Roman" w:hAnsi="Times New Roman" w:cs="Times New Roman"/>
          <w:b/>
          <w:sz w:val="28"/>
          <w:szCs w:val="28"/>
        </w:rPr>
      </w:pPr>
    </w:p>
    <w:p w:rsidR="00BB74C6" w:rsidRDefault="00BB74C6" w:rsidP="002E41E5">
      <w:pPr>
        <w:spacing w:after="0" w:line="240" w:lineRule="auto"/>
        <w:rPr>
          <w:rFonts w:ascii="Times New Roman" w:hAnsi="Times New Roman" w:cs="Times New Roman"/>
          <w:b/>
          <w:sz w:val="28"/>
          <w:szCs w:val="28"/>
        </w:rPr>
      </w:pPr>
    </w:p>
    <w:p w:rsidR="00792731" w:rsidRPr="006A4297" w:rsidRDefault="00792731" w:rsidP="0079273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III</w:t>
      </w:r>
      <w:r w:rsidRPr="006A4297">
        <w:rPr>
          <w:rFonts w:ascii="Times New Roman" w:hAnsi="Times New Roman" w:cs="Times New Roman"/>
          <w:b/>
          <w:sz w:val="28"/>
          <w:szCs w:val="28"/>
        </w:rPr>
        <w:t>. ЗАКЛЮЧИТЕЛЬНАЯ ЧАСТЬ</w:t>
      </w:r>
    </w:p>
    <w:p w:rsidR="00792731" w:rsidRPr="006F4ADC" w:rsidRDefault="00792731" w:rsidP="00792731">
      <w:pPr>
        <w:autoSpaceDE w:val="0"/>
        <w:autoSpaceDN w:val="0"/>
        <w:adjustRightInd w:val="0"/>
        <w:spacing w:after="0" w:line="240" w:lineRule="auto"/>
        <w:rPr>
          <w:rFonts w:ascii="Times New Roman" w:hAnsi="Times New Roman" w:cs="Times New Roman"/>
          <w:color w:val="000000"/>
          <w:sz w:val="32"/>
          <w:szCs w:val="32"/>
        </w:rPr>
      </w:pPr>
    </w:p>
    <w:p w:rsidR="00792731" w:rsidRDefault="00792731" w:rsidP="0079273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F4ADC">
        <w:rPr>
          <w:rFonts w:ascii="Times New Roman" w:hAnsi="Times New Roman" w:cs="Times New Roman"/>
          <w:color w:val="000000"/>
          <w:sz w:val="28"/>
          <w:szCs w:val="28"/>
        </w:rPr>
        <w:t xml:space="preserve">Стратегия должна стать одним из главных документов развития </w:t>
      </w:r>
      <w:r>
        <w:rPr>
          <w:rFonts w:ascii="Times New Roman" w:hAnsi="Times New Roman" w:cs="Times New Roman"/>
          <w:color w:val="000000"/>
          <w:sz w:val="28"/>
          <w:szCs w:val="28"/>
        </w:rPr>
        <w:t xml:space="preserve">Ленинградского </w:t>
      </w:r>
      <w:r w:rsidRPr="006F4ADC">
        <w:rPr>
          <w:rFonts w:ascii="Times New Roman" w:hAnsi="Times New Roman" w:cs="Times New Roman"/>
          <w:color w:val="000000"/>
          <w:sz w:val="28"/>
          <w:szCs w:val="28"/>
        </w:rPr>
        <w:t xml:space="preserve">района на перспективу. В процессе </w:t>
      </w:r>
      <w:r>
        <w:rPr>
          <w:rFonts w:ascii="Times New Roman" w:hAnsi="Times New Roman" w:cs="Times New Roman"/>
          <w:color w:val="000000"/>
          <w:sz w:val="28"/>
          <w:szCs w:val="28"/>
        </w:rPr>
        <w:t xml:space="preserve">ее </w:t>
      </w:r>
      <w:r w:rsidRPr="006F4ADC">
        <w:rPr>
          <w:rFonts w:ascii="Times New Roman" w:hAnsi="Times New Roman" w:cs="Times New Roman"/>
          <w:color w:val="000000"/>
          <w:sz w:val="28"/>
          <w:szCs w:val="28"/>
        </w:rPr>
        <w:t>реализации возможны корректировки с уч</w:t>
      </w:r>
      <w:r>
        <w:rPr>
          <w:rFonts w:ascii="Times New Roman" w:hAnsi="Times New Roman" w:cs="Times New Roman"/>
          <w:color w:val="000000"/>
          <w:sz w:val="28"/>
          <w:szCs w:val="28"/>
        </w:rPr>
        <w:t>е</w:t>
      </w:r>
      <w:r w:rsidRPr="006F4ADC">
        <w:rPr>
          <w:rFonts w:ascii="Times New Roman" w:hAnsi="Times New Roman" w:cs="Times New Roman"/>
          <w:color w:val="000000"/>
          <w:sz w:val="28"/>
          <w:szCs w:val="28"/>
        </w:rPr>
        <w:t xml:space="preserve">том изменения внешних условий, проработки новых идей. Стратегия выступает как один из базовых документов в ходе выстраивания отношений муниципальной власти с региональными и федеральными </w:t>
      </w:r>
      <w:r w:rsidRPr="006F4ADC">
        <w:rPr>
          <w:rFonts w:ascii="Times New Roman" w:hAnsi="Times New Roman" w:cs="Times New Roman"/>
          <w:color w:val="000000"/>
          <w:sz w:val="28"/>
          <w:szCs w:val="28"/>
        </w:rPr>
        <w:lastRenderedPageBreak/>
        <w:t>органами власти</w:t>
      </w:r>
      <w:r>
        <w:rPr>
          <w:rFonts w:ascii="Times New Roman" w:hAnsi="Times New Roman" w:cs="Times New Roman"/>
          <w:color w:val="000000"/>
          <w:sz w:val="28"/>
          <w:szCs w:val="28"/>
        </w:rPr>
        <w:t>, развития межмуниципального сотрудничества</w:t>
      </w:r>
      <w:r w:rsidRPr="006F4ADC">
        <w:rPr>
          <w:rFonts w:ascii="Times New Roman" w:hAnsi="Times New Roman" w:cs="Times New Roman"/>
          <w:color w:val="000000"/>
          <w:sz w:val="28"/>
          <w:szCs w:val="28"/>
        </w:rPr>
        <w:t>. На ее основе необходимо согласовывать управленческие решения, а также обеспечить мобилизацию всех возможных ресурсов (местных, региональных, федеральных) для достижения намеченных целей.</w:t>
      </w:r>
    </w:p>
    <w:p w:rsidR="00792731" w:rsidRDefault="00792731" w:rsidP="0079273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F4ADC">
        <w:rPr>
          <w:rFonts w:ascii="Times New Roman" w:hAnsi="Times New Roman" w:cs="Times New Roman"/>
          <w:color w:val="000000"/>
          <w:sz w:val="28"/>
          <w:szCs w:val="28"/>
        </w:rPr>
        <w:t xml:space="preserve">В ходе реализации Стратегии, мониторинга и оценки выполнения стратегических целей и целевых показателей, выработки предложений по ее корректировке по мере выполнения, разработки новых решений в контексте требований Стратегии </w:t>
      </w:r>
      <w:r>
        <w:rPr>
          <w:rFonts w:ascii="Times New Roman" w:hAnsi="Times New Roman" w:cs="Times New Roman"/>
          <w:color w:val="000000"/>
          <w:sz w:val="28"/>
          <w:szCs w:val="28"/>
        </w:rPr>
        <w:t>важно</w:t>
      </w:r>
      <w:r w:rsidRPr="006F4ADC">
        <w:rPr>
          <w:rFonts w:ascii="Times New Roman" w:hAnsi="Times New Roman" w:cs="Times New Roman"/>
          <w:color w:val="000000"/>
          <w:sz w:val="28"/>
          <w:szCs w:val="28"/>
        </w:rPr>
        <w:t xml:space="preserve"> широко задействовать </w:t>
      </w:r>
      <w:r>
        <w:rPr>
          <w:rFonts w:ascii="Times New Roman" w:hAnsi="Times New Roman" w:cs="Times New Roman"/>
          <w:color w:val="000000"/>
          <w:sz w:val="28"/>
          <w:szCs w:val="28"/>
        </w:rPr>
        <w:t xml:space="preserve">бизнес и </w:t>
      </w:r>
      <w:r w:rsidRPr="006F4ADC">
        <w:rPr>
          <w:rFonts w:ascii="Times New Roman" w:hAnsi="Times New Roman" w:cs="Times New Roman"/>
          <w:color w:val="000000"/>
          <w:sz w:val="28"/>
          <w:szCs w:val="28"/>
        </w:rPr>
        <w:t>общественность района</w:t>
      </w:r>
      <w:r>
        <w:rPr>
          <w:rFonts w:ascii="Times New Roman" w:hAnsi="Times New Roman" w:cs="Times New Roman"/>
          <w:color w:val="000000"/>
          <w:sz w:val="28"/>
          <w:szCs w:val="28"/>
        </w:rPr>
        <w:t>.</w:t>
      </w:r>
    </w:p>
    <w:p w:rsidR="00792731" w:rsidRDefault="00792731" w:rsidP="00792731">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Н</w:t>
      </w:r>
      <w:r w:rsidRPr="006F4ADC">
        <w:rPr>
          <w:rFonts w:ascii="Times New Roman" w:hAnsi="Times New Roman" w:cs="Times New Roman"/>
          <w:color w:val="000000"/>
          <w:sz w:val="28"/>
          <w:szCs w:val="28"/>
        </w:rPr>
        <w:t xml:space="preserve">еобходимо формирование системы управления </w:t>
      </w:r>
      <w:r>
        <w:rPr>
          <w:rFonts w:ascii="Times New Roman" w:hAnsi="Times New Roman" w:cs="Times New Roman"/>
          <w:color w:val="000000"/>
          <w:sz w:val="28"/>
          <w:szCs w:val="28"/>
        </w:rPr>
        <w:t>с определенными механизмами</w:t>
      </w:r>
      <w:r w:rsidRPr="006F4ADC">
        <w:rPr>
          <w:rFonts w:ascii="Times New Roman" w:hAnsi="Times New Roman" w:cs="Times New Roman"/>
          <w:color w:val="000000"/>
          <w:sz w:val="28"/>
          <w:szCs w:val="28"/>
        </w:rPr>
        <w:t xml:space="preserve"> эффективного взаимодействия и согласования стратегических решений с органами государственной власти, органами местного самоуправления, входящих в состав муниципального образования, а также хозяйствующи</w:t>
      </w:r>
      <w:r>
        <w:rPr>
          <w:rFonts w:ascii="Times New Roman" w:hAnsi="Times New Roman" w:cs="Times New Roman"/>
          <w:color w:val="000000"/>
          <w:sz w:val="28"/>
          <w:szCs w:val="28"/>
        </w:rPr>
        <w:t>ми</w:t>
      </w:r>
      <w:r w:rsidRPr="006F4ADC">
        <w:rPr>
          <w:rFonts w:ascii="Times New Roman" w:hAnsi="Times New Roman" w:cs="Times New Roman"/>
          <w:color w:val="000000"/>
          <w:sz w:val="28"/>
          <w:szCs w:val="28"/>
        </w:rPr>
        <w:t xml:space="preserve"> субъект</w:t>
      </w:r>
      <w:r>
        <w:rPr>
          <w:rFonts w:ascii="Times New Roman" w:hAnsi="Times New Roman" w:cs="Times New Roman"/>
          <w:color w:val="000000"/>
          <w:sz w:val="28"/>
          <w:szCs w:val="28"/>
        </w:rPr>
        <w:t>ами</w:t>
      </w:r>
      <w:r w:rsidRPr="006F4A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гражданами Ленинградского</w:t>
      </w:r>
      <w:r w:rsidRPr="006F4ADC">
        <w:rPr>
          <w:rFonts w:ascii="Times New Roman" w:hAnsi="Times New Roman" w:cs="Times New Roman"/>
          <w:color w:val="000000"/>
          <w:sz w:val="28"/>
          <w:szCs w:val="28"/>
        </w:rPr>
        <w:t xml:space="preserve"> района. </w:t>
      </w:r>
    </w:p>
    <w:p w:rsidR="00792731" w:rsidRDefault="00792731" w:rsidP="00792731">
      <w:pPr>
        <w:autoSpaceDE w:val="0"/>
        <w:autoSpaceDN w:val="0"/>
        <w:adjustRightInd w:val="0"/>
        <w:spacing w:after="0" w:line="240"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Такая система предполагает два уровня </w:t>
      </w:r>
      <w:proofErr w:type="spellStart"/>
      <w:r>
        <w:rPr>
          <w:rFonts w:ascii="Times New Roman" w:hAnsi="Times New Roman" w:cs="Times New Roman"/>
          <w:color w:val="000000"/>
          <w:sz w:val="28"/>
          <w:szCs w:val="28"/>
        </w:rPr>
        <w:t>стратегирования</w:t>
      </w:r>
      <w:proofErr w:type="spellEnd"/>
      <w:r>
        <w:rPr>
          <w:rFonts w:ascii="Times New Roman" w:hAnsi="Times New Roman" w:cs="Times New Roman"/>
          <w:color w:val="000000"/>
          <w:sz w:val="28"/>
          <w:szCs w:val="28"/>
        </w:rPr>
        <w:t>:</w:t>
      </w:r>
    </w:p>
    <w:p w:rsidR="00792731" w:rsidRDefault="00792731" w:rsidP="0079273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E1B88">
        <w:rPr>
          <w:rFonts w:ascii="Times New Roman" w:hAnsi="Times New Roman" w:cs="Times New Roman"/>
          <w:b/>
          <w:color w:val="000000"/>
          <w:sz w:val="28"/>
          <w:szCs w:val="28"/>
          <w:lang w:val="en-US"/>
        </w:rPr>
        <w:t>I</w:t>
      </w:r>
      <w:r w:rsidRPr="004E1B88">
        <w:rPr>
          <w:rFonts w:ascii="Times New Roman" w:hAnsi="Times New Roman" w:cs="Times New Roman"/>
          <w:b/>
          <w:color w:val="000000"/>
          <w:sz w:val="28"/>
          <w:szCs w:val="28"/>
        </w:rPr>
        <w:t xml:space="preserve"> уровень</w:t>
      </w:r>
      <w:r>
        <w:rPr>
          <w:rFonts w:ascii="Times New Roman" w:hAnsi="Times New Roman" w:cs="Times New Roman"/>
          <w:color w:val="000000"/>
          <w:sz w:val="28"/>
          <w:szCs w:val="28"/>
        </w:rPr>
        <w:t xml:space="preserve"> касается непосредственно самой Стратегии - </w:t>
      </w:r>
      <w:r w:rsidRPr="006F4ADC">
        <w:rPr>
          <w:rFonts w:ascii="Times New Roman" w:hAnsi="Times New Roman" w:cs="Times New Roman"/>
          <w:color w:val="000000"/>
          <w:sz w:val="28"/>
          <w:szCs w:val="28"/>
        </w:rPr>
        <w:t xml:space="preserve">Стратегия, схемы территориального планирования муниципальных образований, входящих в состав муниципального образования </w:t>
      </w:r>
      <w:r>
        <w:rPr>
          <w:rFonts w:ascii="Times New Roman" w:hAnsi="Times New Roman" w:cs="Times New Roman"/>
          <w:color w:val="000000"/>
          <w:sz w:val="28"/>
          <w:szCs w:val="28"/>
        </w:rPr>
        <w:t>Ленинградский</w:t>
      </w:r>
      <w:r w:rsidRPr="006F4ADC">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 долгосрочные прогнозы развития района,</w:t>
      </w:r>
      <w:r w:rsidRPr="006F4ADC">
        <w:rPr>
          <w:rFonts w:ascii="Times New Roman" w:hAnsi="Times New Roman" w:cs="Times New Roman"/>
          <w:color w:val="000000"/>
          <w:sz w:val="28"/>
          <w:szCs w:val="28"/>
        </w:rPr>
        <w:t xml:space="preserve"> нормативные, организационные и информационные </w:t>
      </w:r>
      <w:r>
        <w:rPr>
          <w:rFonts w:ascii="Times New Roman" w:hAnsi="Times New Roman" w:cs="Times New Roman"/>
          <w:color w:val="000000"/>
          <w:sz w:val="28"/>
          <w:szCs w:val="28"/>
        </w:rPr>
        <w:t>ее составляющие,</w:t>
      </w:r>
      <w:r w:rsidRPr="00F74C5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план мероприятий по ее реализации, </w:t>
      </w:r>
      <w:r w:rsidRPr="006F4ADC">
        <w:rPr>
          <w:rFonts w:ascii="Times New Roman" w:hAnsi="Times New Roman" w:cs="Times New Roman"/>
          <w:color w:val="000000"/>
          <w:sz w:val="28"/>
          <w:szCs w:val="28"/>
        </w:rPr>
        <w:t>систем</w:t>
      </w:r>
      <w:r>
        <w:rPr>
          <w:rFonts w:ascii="Times New Roman" w:hAnsi="Times New Roman" w:cs="Times New Roman"/>
          <w:color w:val="000000"/>
          <w:sz w:val="28"/>
          <w:szCs w:val="28"/>
        </w:rPr>
        <w:t>а</w:t>
      </w:r>
      <w:r w:rsidRPr="006F4ADC">
        <w:rPr>
          <w:rFonts w:ascii="Times New Roman" w:hAnsi="Times New Roman" w:cs="Times New Roman"/>
          <w:color w:val="000000"/>
          <w:sz w:val="28"/>
          <w:szCs w:val="28"/>
        </w:rPr>
        <w:t xml:space="preserve"> мониторинга и управления изменениями (отслеживание отклонений от целевых значений показателей и оперативное реагирование на эти отклонения)</w:t>
      </w:r>
      <w:r>
        <w:rPr>
          <w:rFonts w:ascii="Times New Roman" w:hAnsi="Times New Roman" w:cs="Times New Roman"/>
          <w:color w:val="000000"/>
          <w:sz w:val="28"/>
          <w:szCs w:val="28"/>
        </w:rPr>
        <w:t>.</w:t>
      </w:r>
    </w:p>
    <w:p w:rsidR="00792731" w:rsidRDefault="00792731" w:rsidP="0079273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4ADC">
        <w:rPr>
          <w:rFonts w:ascii="Times New Roman" w:hAnsi="Times New Roman" w:cs="Times New Roman"/>
          <w:color w:val="000000"/>
          <w:sz w:val="28"/>
          <w:szCs w:val="28"/>
        </w:rPr>
        <w:t>Управленческие решения</w:t>
      </w:r>
      <w:r w:rsidRPr="000A67B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данного уровня</w:t>
      </w:r>
      <w:r w:rsidRPr="006F4ADC">
        <w:rPr>
          <w:rFonts w:ascii="Times New Roman" w:hAnsi="Times New Roman" w:cs="Times New Roman"/>
          <w:color w:val="000000"/>
          <w:sz w:val="28"/>
          <w:szCs w:val="28"/>
        </w:rPr>
        <w:t xml:space="preserve">, связанные с реализацией </w:t>
      </w:r>
      <w:r>
        <w:rPr>
          <w:rFonts w:ascii="Times New Roman" w:hAnsi="Times New Roman" w:cs="Times New Roman"/>
          <w:color w:val="000000"/>
          <w:sz w:val="28"/>
          <w:szCs w:val="28"/>
        </w:rPr>
        <w:t xml:space="preserve">документов стратегического планирования и необходимостью внесения в них изменений (актуализации направлений и показателей), могут </w:t>
      </w:r>
      <w:r w:rsidRPr="006F4ADC">
        <w:rPr>
          <w:rFonts w:ascii="Times New Roman" w:hAnsi="Times New Roman" w:cs="Times New Roman"/>
          <w:color w:val="000000"/>
          <w:sz w:val="28"/>
          <w:szCs w:val="28"/>
        </w:rPr>
        <w:t>принимат</w:t>
      </w:r>
      <w:r>
        <w:rPr>
          <w:rFonts w:ascii="Times New Roman" w:hAnsi="Times New Roman" w:cs="Times New Roman"/>
          <w:color w:val="000000"/>
          <w:sz w:val="28"/>
          <w:szCs w:val="28"/>
        </w:rPr>
        <w:t>ь</w:t>
      </w:r>
      <w:r w:rsidRPr="006F4ADC">
        <w:rPr>
          <w:rFonts w:ascii="Times New Roman" w:hAnsi="Times New Roman" w:cs="Times New Roman"/>
          <w:color w:val="000000"/>
          <w:sz w:val="28"/>
          <w:szCs w:val="28"/>
        </w:rPr>
        <w:t>ся на уровне главы</w:t>
      </w:r>
      <w:r>
        <w:rPr>
          <w:rFonts w:ascii="Times New Roman" w:hAnsi="Times New Roman" w:cs="Times New Roman"/>
          <w:color w:val="000000"/>
          <w:sz w:val="28"/>
          <w:szCs w:val="28"/>
        </w:rPr>
        <w:t xml:space="preserve"> </w:t>
      </w:r>
      <w:r w:rsidRPr="006F4ADC">
        <w:rPr>
          <w:rFonts w:ascii="Times New Roman" w:hAnsi="Times New Roman" w:cs="Times New Roman"/>
          <w:color w:val="000000"/>
          <w:sz w:val="28"/>
          <w:szCs w:val="28"/>
        </w:rPr>
        <w:t xml:space="preserve">муниципального образования </w:t>
      </w:r>
      <w:r>
        <w:rPr>
          <w:rFonts w:ascii="Times New Roman" w:hAnsi="Times New Roman" w:cs="Times New Roman"/>
          <w:color w:val="000000"/>
          <w:sz w:val="28"/>
          <w:szCs w:val="28"/>
        </w:rPr>
        <w:t xml:space="preserve">Ленинградский </w:t>
      </w:r>
      <w:r w:rsidRPr="006F4ADC">
        <w:rPr>
          <w:rFonts w:ascii="Times New Roman" w:hAnsi="Times New Roman" w:cs="Times New Roman"/>
          <w:color w:val="000000"/>
          <w:sz w:val="28"/>
          <w:szCs w:val="28"/>
        </w:rPr>
        <w:t>район на основе аналитических</w:t>
      </w:r>
      <w:r>
        <w:rPr>
          <w:rFonts w:ascii="Times New Roman" w:hAnsi="Times New Roman" w:cs="Times New Roman"/>
          <w:color w:val="000000"/>
          <w:sz w:val="28"/>
          <w:szCs w:val="28"/>
        </w:rPr>
        <w:t xml:space="preserve"> и прогнозных</w:t>
      </w:r>
      <w:r w:rsidRPr="006F4ADC">
        <w:rPr>
          <w:rFonts w:ascii="Times New Roman" w:hAnsi="Times New Roman" w:cs="Times New Roman"/>
          <w:color w:val="000000"/>
          <w:sz w:val="28"/>
          <w:szCs w:val="28"/>
        </w:rPr>
        <w:t xml:space="preserve"> материалов</w:t>
      </w:r>
      <w:r>
        <w:rPr>
          <w:rFonts w:ascii="Times New Roman" w:hAnsi="Times New Roman" w:cs="Times New Roman"/>
          <w:color w:val="000000"/>
          <w:sz w:val="28"/>
          <w:szCs w:val="28"/>
        </w:rPr>
        <w:t>,</w:t>
      </w:r>
      <w:r w:rsidRPr="006F4ADC">
        <w:rPr>
          <w:rFonts w:ascii="Times New Roman" w:hAnsi="Times New Roman" w:cs="Times New Roman"/>
          <w:color w:val="000000"/>
          <w:sz w:val="28"/>
          <w:szCs w:val="28"/>
        </w:rPr>
        <w:t xml:space="preserve"> подготовленных руководителями </w:t>
      </w:r>
      <w:r w:rsidRPr="00BC0749">
        <w:rPr>
          <w:rFonts w:ascii="Times New Roman" w:hAnsi="Times New Roman" w:cs="Times New Roman"/>
          <w:sz w:val="28"/>
          <w:szCs w:val="28"/>
        </w:rPr>
        <w:t>отраслевы</w:t>
      </w:r>
      <w:r>
        <w:rPr>
          <w:rFonts w:ascii="Times New Roman" w:hAnsi="Times New Roman" w:cs="Times New Roman"/>
          <w:sz w:val="28"/>
          <w:szCs w:val="28"/>
        </w:rPr>
        <w:t>х</w:t>
      </w:r>
      <w:r w:rsidRPr="00BC0749">
        <w:rPr>
          <w:rFonts w:ascii="Times New Roman" w:hAnsi="Times New Roman" w:cs="Times New Roman"/>
          <w:sz w:val="28"/>
          <w:szCs w:val="28"/>
        </w:rPr>
        <w:t xml:space="preserve"> (функциональны</w:t>
      </w:r>
      <w:r>
        <w:rPr>
          <w:rFonts w:ascii="Times New Roman" w:hAnsi="Times New Roman" w:cs="Times New Roman"/>
          <w:sz w:val="28"/>
          <w:szCs w:val="28"/>
        </w:rPr>
        <w:t>х</w:t>
      </w:r>
      <w:r w:rsidRPr="00BC0749">
        <w:rPr>
          <w:rFonts w:ascii="Times New Roman" w:hAnsi="Times New Roman" w:cs="Times New Roman"/>
          <w:sz w:val="28"/>
          <w:szCs w:val="28"/>
        </w:rPr>
        <w:t>) орган</w:t>
      </w:r>
      <w:r>
        <w:rPr>
          <w:rFonts w:ascii="Times New Roman" w:hAnsi="Times New Roman" w:cs="Times New Roman"/>
          <w:sz w:val="28"/>
          <w:szCs w:val="28"/>
        </w:rPr>
        <w:t>ов</w:t>
      </w:r>
      <w:r w:rsidRPr="00BC0749">
        <w:rPr>
          <w:rFonts w:ascii="Times New Roman" w:hAnsi="Times New Roman" w:cs="Times New Roman"/>
          <w:sz w:val="28"/>
          <w:szCs w:val="28"/>
        </w:rPr>
        <w:t xml:space="preserve"> администрации муниципального образования </w:t>
      </w:r>
      <w:r>
        <w:rPr>
          <w:rFonts w:ascii="Times New Roman" w:hAnsi="Times New Roman" w:cs="Times New Roman"/>
          <w:color w:val="000000"/>
          <w:sz w:val="28"/>
          <w:szCs w:val="28"/>
        </w:rPr>
        <w:t>Ленинградский</w:t>
      </w:r>
      <w:r w:rsidRPr="00BC0749">
        <w:rPr>
          <w:rFonts w:ascii="Times New Roman" w:hAnsi="Times New Roman" w:cs="Times New Roman"/>
          <w:color w:val="000000"/>
          <w:sz w:val="28"/>
          <w:szCs w:val="28"/>
        </w:rPr>
        <w:t xml:space="preserve"> район (по курируемым направлениям)</w:t>
      </w:r>
      <w:r>
        <w:rPr>
          <w:rFonts w:ascii="Times New Roman" w:hAnsi="Times New Roman" w:cs="Times New Roman"/>
          <w:color w:val="000000"/>
          <w:sz w:val="28"/>
          <w:szCs w:val="28"/>
        </w:rPr>
        <w:t xml:space="preserve"> с учетом направлений (и изменений) социально-экономического развития страны, национальных и региональных проектов, стратегии социально- экономического развития Краснодарского края до 2030 года.</w:t>
      </w:r>
    </w:p>
    <w:p w:rsidR="00792731" w:rsidRPr="00EC0BD7" w:rsidRDefault="00792731" w:rsidP="0079273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E1B88">
        <w:rPr>
          <w:rFonts w:ascii="Times New Roman" w:hAnsi="Times New Roman" w:cs="Times New Roman"/>
          <w:b/>
          <w:color w:val="000000"/>
          <w:sz w:val="28"/>
          <w:szCs w:val="28"/>
          <w:lang w:val="en-US"/>
        </w:rPr>
        <w:t>II</w:t>
      </w:r>
      <w:r w:rsidRPr="004E1B88">
        <w:rPr>
          <w:rFonts w:ascii="Times New Roman" w:hAnsi="Times New Roman" w:cs="Times New Roman"/>
          <w:b/>
          <w:color w:val="000000"/>
          <w:sz w:val="28"/>
          <w:szCs w:val="28"/>
        </w:rPr>
        <w:t xml:space="preserve"> уровень</w:t>
      </w:r>
      <w:r>
        <w:rPr>
          <w:rFonts w:ascii="Times New Roman" w:hAnsi="Times New Roman" w:cs="Times New Roman"/>
          <w:color w:val="000000"/>
          <w:sz w:val="28"/>
          <w:szCs w:val="28"/>
        </w:rPr>
        <w:t xml:space="preserve"> касается</w:t>
      </w:r>
      <w:r w:rsidRPr="00F74C5D">
        <w:rPr>
          <w:rFonts w:ascii="Times New Roman" w:hAnsi="Times New Roman" w:cs="Times New Roman"/>
          <w:color w:val="000000"/>
          <w:sz w:val="28"/>
          <w:szCs w:val="28"/>
        </w:rPr>
        <w:t xml:space="preserve"> </w:t>
      </w:r>
      <w:r w:rsidRPr="006F4ADC">
        <w:rPr>
          <w:rFonts w:ascii="Times New Roman" w:hAnsi="Times New Roman" w:cs="Times New Roman"/>
          <w:color w:val="000000"/>
          <w:sz w:val="28"/>
          <w:szCs w:val="28"/>
        </w:rPr>
        <w:t>разработк</w:t>
      </w:r>
      <w:r>
        <w:rPr>
          <w:rFonts w:ascii="Times New Roman" w:hAnsi="Times New Roman" w:cs="Times New Roman"/>
          <w:color w:val="000000"/>
          <w:sz w:val="28"/>
          <w:szCs w:val="28"/>
        </w:rPr>
        <w:t>и</w:t>
      </w:r>
      <w:r w:rsidRPr="006F4ADC">
        <w:rPr>
          <w:rFonts w:ascii="Times New Roman" w:hAnsi="Times New Roman" w:cs="Times New Roman"/>
          <w:color w:val="000000"/>
          <w:sz w:val="28"/>
          <w:szCs w:val="28"/>
        </w:rPr>
        <w:t xml:space="preserve"> и реализаци</w:t>
      </w:r>
      <w:r>
        <w:rPr>
          <w:rFonts w:ascii="Times New Roman" w:hAnsi="Times New Roman" w:cs="Times New Roman"/>
          <w:color w:val="000000"/>
          <w:sz w:val="28"/>
          <w:szCs w:val="28"/>
        </w:rPr>
        <w:t>и</w:t>
      </w:r>
      <w:r w:rsidRPr="006F4ADC">
        <w:rPr>
          <w:rFonts w:ascii="Times New Roman" w:hAnsi="Times New Roman" w:cs="Times New Roman"/>
          <w:color w:val="000000"/>
          <w:sz w:val="28"/>
          <w:szCs w:val="28"/>
        </w:rPr>
        <w:t xml:space="preserve"> муниципальных программ развития</w:t>
      </w:r>
      <w:r>
        <w:rPr>
          <w:rFonts w:ascii="Times New Roman" w:hAnsi="Times New Roman" w:cs="Times New Roman"/>
          <w:color w:val="000000"/>
          <w:sz w:val="28"/>
          <w:szCs w:val="28"/>
        </w:rPr>
        <w:t>:</w:t>
      </w:r>
      <w:r w:rsidRPr="006F4A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муниципальные программы и проекты, </w:t>
      </w:r>
      <w:r w:rsidRPr="006F4ADC">
        <w:rPr>
          <w:rFonts w:ascii="Times New Roman" w:hAnsi="Times New Roman" w:cs="Times New Roman"/>
          <w:color w:val="000000"/>
          <w:sz w:val="28"/>
          <w:szCs w:val="28"/>
        </w:rPr>
        <w:t>систем</w:t>
      </w:r>
      <w:r>
        <w:rPr>
          <w:rFonts w:ascii="Times New Roman" w:hAnsi="Times New Roman" w:cs="Times New Roman"/>
          <w:color w:val="000000"/>
          <w:sz w:val="28"/>
          <w:szCs w:val="28"/>
        </w:rPr>
        <w:t>а</w:t>
      </w:r>
      <w:r w:rsidRPr="006F4ADC">
        <w:rPr>
          <w:rFonts w:ascii="Times New Roman" w:hAnsi="Times New Roman" w:cs="Times New Roman"/>
          <w:color w:val="000000"/>
          <w:sz w:val="28"/>
          <w:szCs w:val="28"/>
        </w:rPr>
        <w:t xml:space="preserve"> мониторинга</w:t>
      </w:r>
      <w:r>
        <w:rPr>
          <w:rFonts w:ascii="Times New Roman" w:hAnsi="Times New Roman" w:cs="Times New Roman"/>
          <w:color w:val="000000"/>
          <w:sz w:val="28"/>
          <w:szCs w:val="28"/>
        </w:rPr>
        <w:t xml:space="preserve"> их</w:t>
      </w:r>
      <w:r w:rsidRPr="006F4ADC">
        <w:rPr>
          <w:rFonts w:ascii="Times New Roman" w:hAnsi="Times New Roman" w:cs="Times New Roman"/>
          <w:color w:val="000000"/>
          <w:sz w:val="28"/>
          <w:szCs w:val="28"/>
        </w:rPr>
        <w:t xml:space="preserve"> реализации и управления изменениями (отслеживание отклонений от целевых значений показателей и оперативное реагирование на эти отклонения)</w:t>
      </w:r>
      <w:r>
        <w:rPr>
          <w:rFonts w:ascii="Times New Roman" w:hAnsi="Times New Roman" w:cs="Times New Roman"/>
          <w:color w:val="000000"/>
          <w:sz w:val="28"/>
          <w:szCs w:val="28"/>
        </w:rPr>
        <w:t xml:space="preserve"> с учетом соответствия Стратегии.</w:t>
      </w:r>
      <w:r w:rsidRPr="00C1690B">
        <w:rPr>
          <w:rFonts w:ascii="Times New Roman" w:hAnsi="Times New Roman" w:cs="Times New Roman"/>
          <w:color w:val="000000"/>
          <w:sz w:val="28"/>
          <w:szCs w:val="28"/>
        </w:rPr>
        <w:t xml:space="preserve"> </w:t>
      </w:r>
      <w:r w:rsidRPr="00EC0BD7">
        <w:rPr>
          <w:rFonts w:ascii="Times New Roman" w:hAnsi="Times New Roman" w:cs="Times New Roman"/>
          <w:color w:val="000000" w:themeColor="text1"/>
          <w:sz w:val="28"/>
          <w:szCs w:val="28"/>
        </w:rPr>
        <w:t xml:space="preserve">Также важной составляющей является активное участие </w:t>
      </w:r>
      <w:r>
        <w:rPr>
          <w:rFonts w:ascii="Times New Roman" w:hAnsi="Times New Roman" w:cs="Times New Roman"/>
          <w:color w:val="000000" w:themeColor="text1"/>
          <w:sz w:val="28"/>
          <w:szCs w:val="28"/>
        </w:rPr>
        <w:t xml:space="preserve">муниципалитета </w:t>
      </w:r>
      <w:r w:rsidRPr="00EC0BD7">
        <w:rPr>
          <w:rFonts w:ascii="Times New Roman" w:hAnsi="Times New Roman" w:cs="Times New Roman"/>
          <w:color w:val="000000" w:themeColor="text1"/>
          <w:sz w:val="28"/>
          <w:szCs w:val="28"/>
        </w:rPr>
        <w:t>в реализации государственных</w:t>
      </w:r>
      <w:r w:rsidRPr="00EC0BD7">
        <w:rPr>
          <w:rFonts w:ascii="Times New Roman" w:eastAsia="MS ??" w:hAnsi="Times New Roman" w:cs="Times New Roman"/>
          <w:color w:val="000000" w:themeColor="text1"/>
          <w:sz w:val="28"/>
          <w:szCs w:val="28"/>
          <w:lang w:eastAsia="ru-RU"/>
        </w:rPr>
        <w:t xml:space="preserve"> программ</w:t>
      </w:r>
      <w:r>
        <w:rPr>
          <w:rFonts w:ascii="Times New Roman" w:eastAsia="MS ??" w:hAnsi="Times New Roman" w:cs="Times New Roman"/>
          <w:color w:val="000000" w:themeColor="text1"/>
          <w:sz w:val="28"/>
          <w:szCs w:val="28"/>
          <w:lang w:eastAsia="ru-RU"/>
        </w:rPr>
        <w:t>, национальных и региональных проектов.</w:t>
      </w:r>
    </w:p>
    <w:p w:rsidR="00792731" w:rsidRDefault="00792731" w:rsidP="00792731">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6F4ADC">
        <w:rPr>
          <w:rFonts w:ascii="Times New Roman" w:hAnsi="Times New Roman" w:cs="Times New Roman"/>
          <w:color w:val="000000"/>
          <w:sz w:val="28"/>
          <w:szCs w:val="28"/>
        </w:rPr>
        <w:t xml:space="preserve">ешения, связанные с реализацией </w:t>
      </w:r>
      <w:r>
        <w:rPr>
          <w:rFonts w:ascii="Times New Roman" w:hAnsi="Times New Roman" w:cs="Times New Roman"/>
          <w:color w:val="000000"/>
          <w:sz w:val="28"/>
          <w:szCs w:val="28"/>
        </w:rPr>
        <w:t xml:space="preserve">и необходимостью внесения изменений (корректировкой) муниципальных программ и проектов, </w:t>
      </w:r>
      <w:r w:rsidRPr="006F4ADC">
        <w:rPr>
          <w:rFonts w:ascii="Times New Roman" w:hAnsi="Times New Roman" w:cs="Times New Roman"/>
          <w:color w:val="000000"/>
          <w:sz w:val="28"/>
          <w:szCs w:val="28"/>
        </w:rPr>
        <w:t xml:space="preserve">принимаются на уровне заместителей </w:t>
      </w:r>
      <w:r>
        <w:rPr>
          <w:rFonts w:ascii="Times New Roman" w:hAnsi="Times New Roman" w:cs="Times New Roman"/>
          <w:color w:val="000000"/>
          <w:sz w:val="28"/>
          <w:szCs w:val="28"/>
        </w:rPr>
        <w:t>г</w:t>
      </w:r>
      <w:r w:rsidRPr="006F4ADC">
        <w:rPr>
          <w:rFonts w:ascii="Times New Roman" w:hAnsi="Times New Roman" w:cs="Times New Roman"/>
          <w:color w:val="000000"/>
          <w:sz w:val="28"/>
          <w:szCs w:val="28"/>
        </w:rPr>
        <w:t xml:space="preserve">лавы муниципального образования, </w:t>
      </w:r>
      <w:r w:rsidRPr="006F4ADC">
        <w:rPr>
          <w:rFonts w:ascii="Times New Roman" w:hAnsi="Times New Roman" w:cs="Times New Roman"/>
          <w:color w:val="000000"/>
          <w:sz w:val="28"/>
          <w:szCs w:val="28"/>
        </w:rPr>
        <w:lastRenderedPageBreak/>
        <w:t xml:space="preserve">начальников </w:t>
      </w:r>
      <w:r>
        <w:rPr>
          <w:rFonts w:ascii="Times New Roman" w:hAnsi="Times New Roman" w:cs="Times New Roman"/>
          <w:color w:val="000000"/>
          <w:sz w:val="28"/>
          <w:szCs w:val="28"/>
        </w:rPr>
        <w:t xml:space="preserve">структурных подразделений и функциональных отделов – координаторов муниципальных программ. </w:t>
      </w:r>
    </w:p>
    <w:p w:rsidR="00792731" w:rsidRDefault="00792731" w:rsidP="0079273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4ADC">
        <w:rPr>
          <w:rFonts w:ascii="Times New Roman" w:hAnsi="Times New Roman" w:cs="Times New Roman"/>
          <w:color w:val="000000"/>
          <w:sz w:val="28"/>
          <w:szCs w:val="28"/>
        </w:rPr>
        <w:t xml:space="preserve">Это позволяет построить единую функционально-организационную схему ответственности соответствующих органов местного самоуправления, а также обеспечить персональную ответственность должностных лиц за реализацию </w:t>
      </w:r>
      <w:r>
        <w:rPr>
          <w:rFonts w:ascii="Times New Roman" w:hAnsi="Times New Roman" w:cs="Times New Roman"/>
          <w:color w:val="000000"/>
          <w:sz w:val="28"/>
          <w:szCs w:val="28"/>
        </w:rPr>
        <w:t>С</w:t>
      </w:r>
      <w:r w:rsidRPr="006F4ADC">
        <w:rPr>
          <w:rFonts w:ascii="Times New Roman" w:hAnsi="Times New Roman" w:cs="Times New Roman"/>
          <w:color w:val="000000"/>
          <w:sz w:val="28"/>
          <w:szCs w:val="28"/>
        </w:rPr>
        <w:t>тратегии</w:t>
      </w:r>
      <w:r>
        <w:rPr>
          <w:rFonts w:ascii="Times New Roman" w:hAnsi="Times New Roman" w:cs="Times New Roman"/>
          <w:color w:val="000000"/>
          <w:sz w:val="28"/>
          <w:szCs w:val="28"/>
        </w:rPr>
        <w:t>, своевременно реагировать на изменения.</w:t>
      </w:r>
      <w:r w:rsidRPr="006F4A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Л</w:t>
      </w:r>
      <w:r w:rsidRPr="006F4ADC">
        <w:rPr>
          <w:rFonts w:ascii="Times New Roman" w:hAnsi="Times New Roman" w:cs="Times New Roman"/>
          <w:color w:val="000000"/>
          <w:sz w:val="28"/>
          <w:szCs w:val="28"/>
        </w:rPr>
        <w:t>юбое управленческое решение, касающееся развития муниципального образования, должно соответств</w:t>
      </w:r>
      <w:r>
        <w:rPr>
          <w:rFonts w:ascii="Times New Roman" w:hAnsi="Times New Roman" w:cs="Times New Roman"/>
          <w:color w:val="000000"/>
          <w:sz w:val="28"/>
          <w:szCs w:val="28"/>
        </w:rPr>
        <w:t>овать</w:t>
      </w:r>
      <w:r w:rsidRPr="006F4ADC">
        <w:rPr>
          <w:rFonts w:ascii="Times New Roman" w:hAnsi="Times New Roman" w:cs="Times New Roman"/>
          <w:color w:val="000000"/>
          <w:sz w:val="28"/>
          <w:szCs w:val="28"/>
        </w:rPr>
        <w:t xml:space="preserve"> стратегическим целям и направлениям</w:t>
      </w:r>
      <w:r>
        <w:rPr>
          <w:rFonts w:ascii="Times New Roman" w:hAnsi="Times New Roman" w:cs="Times New Roman"/>
          <w:color w:val="000000"/>
          <w:sz w:val="28"/>
          <w:szCs w:val="28"/>
        </w:rPr>
        <w:t xml:space="preserve"> Стратегии</w:t>
      </w:r>
      <w:r w:rsidRPr="006F4ADC">
        <w:rPr>
          <w:rFonts w:ascii="Times New Roman" w:hAnsi="Times New Roman" w:cs="Times New Roman"/>
          <w:color w:val="000000"/>
          <w:sz w:val="28"/>
          <w:szCs w:val="28"/>
        </w:rPr>
        <w:t xml:space="preserve">. Это должно быть решающим фактором при принятии решений по расходованию бюджетных средств, при выборе инвесторов, при формировании </w:t>
      </w:r>
      <w:r>
        <w:rPr>
          <w:rFonts w:ascii="Times New Roman" w:hAnsi="Times New Roman" w:cs="Times New Roman"/>
          <w:color w:val="000000"/>
          <w:sz w:val="28"/>
          <w:szCs w:val="28"/>
        </w:rPr>
        <w:t xml:space="preserve">и корректировке муниципальных программ и т.п. </w:t>
      </w:r>
      <w:r w:rsidRPr="006F4ADC">
        <w:rPr>
          <w:rFonts w:ascii="Times New Roman" w:hAnsi="Times New Roman" w:cs="Times New Roman"/>
          <w:color w:val="000000"/>
          <w:sz w:val="28"/>
          <w:szCs w:val="28"/>
        </w:rPr>
        <w:t xml:space="preserve">По каждому направлению </w:t>
      </w:r>
      <w:r>
        <w:rPr>
          <w:rFonts w:ascii="Times New Roman" w:hAnsi="Times New Roman" w:cs="Times New Roman"/>
          <w:color w:val="000000"/>
          <w:sz w:val="28"/>
          <w:szCs w:val="28"/>
        </w:rPr>
        <w:t xml:space="preserve">Стратегии </w:t>
      </w:r>
      <w:r w:rsidRPr="006F4ADC">
        <w:rPr>
          <w:rFonts w:ascii="Times New Roman" w:hAnsi="Times New Roman" w:cs="Times New Roman"/>
          <w:color w:val="000000"/>
          <w:sz w:val="28"/>
          <w:szCs w:val="28"/>
        </w:rPr>
        <w:t>пред</w:t>
      </w:r>
      <w:r>
        <w:rPr>
          <w:rFonts w:ascii="Times New Roman" w:hAnsi="Times New Roman" w:cs="Times New Roman"/>
          <w:color w:val="000000"/>
          <w:sz w:val="28"/>
          <w:szCs w:val="28"/>
        </w:rPr>
        <w:t>пол</w:t>
      </w:r>
      <w:r w:rsidRPr="006F4ADC">
        <w:rPr>
          <w:rFonts w:ascii="Times New Roman" w:hAnsi="Times New Roman" w:cs="Times New Roman"/>
          <w:color w:val="000000"/>
          <w:sz w:val="28"/>
          <w:szCs w:val="28"/>
        </w:rPr>
        <w:t>агается созда</w:t>
      </w:r>
      <w:r>
        <w:rPr>
          <w:rFonts w:ascii="Times New Roman" w:hAnsi="Times New Roman" w:cs="Times New Roman"/>
          <w:color w:val="000000"/>
          <w:sz w:val="28"/>
          <w:szCs w:val="28"/>
        </w:rPr>
        <w:t>ние</w:t>
      </w:r>
      <w:r w:rsidRPr="006F4ADC">
        <w:rPr>
          <w:rFonts w:ascii="Times New Roman" w:hAnsi="Times New Roman" w:cs="Times New Roman"/>
          <w:color w:val="000000"/>
          <w:sz w:val="28"/>
          <w:szCs w:val="28"/>
        </w:rPr>
        <w:t xml:space="preserve"> коммуникационн</w:t>
      </w:r>
      <w:r>
        <w:rPr>
          <w:rFonts w:ascii="Times New Roman" w:hAnsi="Times New Roman" w:cs="Times New Roman"/>
          <w:color w:val="000000"/>
          <w:sz w:val="28"/>
          <w:szCs w:val="28"/>
        </w:rPr>
        <w:t>ой</w:t>
      </w:r>
      <w:r w:rsidRPr="006F4ADC">
        <w:rPr>
          <w:rFonts w:ascii="Times New Roman" w:hAnsi="Times New Roman" w:cs="Times New Roman"/>
          <w:color w:val="000000"/>
          <w:sz w:val="28"/>
          <w:szCs w:val="28"/>
        </w:rPr>
        <w:t xml:space="preserve"> площадк</w:t>
      </w:r>
      <w:r>
        <w:rPr>
          <w:rFonts w:ascii="Times New Roman" w:hAnsi="Times New Roman" w:cs="Times New Roman"/>
          <w:color w:val="000000"/>
          <w:sz w:val="28"/>
          <w:szCs w:val="28"/>
        </w:rPr>
        <w:t>и</w:t>
      </w:r>
      <w:r w:rsidRPr="006F4ADC">
        <w:rPr>
          <w:rFonts w:ascii="Times New Roman" w:hAnsi="Times New Roman" w:cs="Times New Roman"/>
          <w:color w:val="000000"/>
          <w:sz w:val="28"/>
          <w:szCs w:val="28"/>
        </w:rPr>
        <w:t xml:space="preserve"> с участием основных </w:t>
      </w:r>
      <w:r>
        <w:rPr>
          <w:rFonts w:ascii="Times New Roman" w:hAnsi="Times New Roman" w:cs="Times New Roman"/>
          <w:color w:val="000000"/>
          <w:sz w:val="28"/>
          <w:szCs w:val="28"/>
        </w:rPr>
        <w:t>участников:</w:t>
      </w:r>
      <w:r w:rsidRPr="006F4ADC">
        <w:rPr>
          <w:rFonts w:ascii="Times New Roman" w:hAnsi="Times New Roman" w:cs="Times New Roman"/>
          <w:color w:val="000000"/>
          <w:sz w:val="28"/>
          <w:szCs w:val="28"/>
        </w:rPr>
        <w:t xml:space="preserve"> по каждому направлению деятельности выделя</w:t>
      </w:r>
      <w:r>
        <w:rPr>
          <w:rFonts w:ascii="Times New Roman" w:hAnsi="Times New Roman" w:cs="Times New Roman"/>
          <w:color w:val="000000"/>
          <w:sz w:val="28"/>
          <w:szCs w:val="28"/>
        </w:rPr>
        <w:t>ю</w:t>
      </w:r>
      <w:r w:rsidRPr="006F4ADC">
        <w:rPr>
          <w:rFonts w:ascii="Times New Roman" w:hAnsi="Times New Roman" w:cs="Times New Roman"/>
          <w:color w:val="000000"/>
          <w:sz w:val="28"/>
          <w:szCs w:val="28"/>
        </w:rPr>
        <w:t xml:space="preserve">тся </w:t>
      </w:r>
      <w:r>
        <w:rPr>
          <w:rFonts w:ascii="Times New Roman" w:hAnsi="Times New Roman" w:cs="Times New Roman"/>
          <w:color w:val="000000"/>
          <w:sz w:val="28"/>
          <w:szCs w:val="28"/>
        </w:rPr>
        <w:t xml:space="preserve">участники и </w:t>
      </w:r>
      <w:r w:rsidRPr="006F4ADC">
        <w:rPr>
          <w:rFonts w:ascii="Times New Roman" w:hAnsi="Times New Roman" w:cs="Times New Roman"/>
          <w:color w:val="000000"/>
          <w:sz w:val="28"/>
          <w:szCs w:val="28"/>
        </w:rPr>
        <w:t>координатор работы, который отвечает за вопросы взаимодействия между участниками процесса, выработки и контроля исполнения решений, организационные вопросы</w:t>
      </w:r>
      <w:r w:rsidRPr="008B68A0">
        <w:rPr>
          <w:rFonts w:ascii="Times New Roman" w:hAnsi="Times New Roman" w:cs="Times New Roman"/>
          <w:color w:val="000000"/>
          <w:sz w:val="28"/>
          <w:szCs w:val="28"/>
        </w:rPr>
        <w:t>.</w:t>
      </w:r>
    </w:p>
    <w:p w:rsidR="00792731" w:rsidRDefault="00792731" w:rsidP="0079273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4ADC">
        <w:rPr>
          <w:rFonts w:ascii="Times New Roman" w:hAnsi="Times New Roman" w:cs="Times New Roman"/>
          <w:color w:val="000000"/>
          <w:sz w:val="28"/>
          <w:szCs w:val="28"/>
        </w:rPr>
        <w:t xml:space="preserve">Для обеспечения прозрачности и повышения эффективности управления </w:t>
      </w:r>
      <w:r>
        <w:rPr>
          <w:rFonts w:ascii="Times New Roman" w:hAnsi="Times New Roman" w:cs="Times New Roman"/>
          <w:color w:val="000000"/>
          <w:sz w:val="28"/>
          <w:szCs w:val="28"/>
        </w:rPr>
        <w:t xml:space="preserve">Стратегией </w:t>
      </w:r>
      <w:r w:rsidRPr="006F4ADC">
        <w:rPr>
          <w:rFonts w:ascii="Times New Roman" w:hAnsi="Times New Roman" w:cs="Times New Roman"/>
          <w:color w:val="000000"/>
          <w:sz w:val="28"/>
          <w:szCs w:val="28"/>
        </w:rPr>
        <w:t xml:space="preserve">необходимо обеспечить целенаправленное и периодическое информирование </w:t>
      </w:r>
      <w:r>
        <w:rPr>
          <w:rFonts w:ascii="Times New Roman" w:hAnsi="Times New Roman" w:cs="Times New Roman"/>
          <w:color w:val="000000"/>
          <w:sz w:val="28"/>
          <w:szCs w:val="28"/>
        </w:rPr>
        <w:t xml:space="preserve">жителей района </w:t>
      </w:r>
      <w:r w:rsidRPr="006F4ADC">
        <w:rPr>
          <w:rFonts w:ascii="Times New Roman" w:hAnsi="Times New Roman" w:cs="Times New Roman"/>
          <w:color w:val="000000"/>
          <w:sz w:val="28"/>
          <w:szCs w:val="28"/>
        </w:rPr>
        <w:t xml:space="preserve">о результатах, достигнутых в процессе </w:t>
      </w:r>
      <w:r>
        <w:rPr>
          <w:rFonts w:ascii="Times New Roman" w:hAnsi="Times New Roman" w:cs="Times New Roman"/>
          <w:color w:val="000000"/>
          <w:sz w:val="28"/>
          <w:szCs w:val="28"/>
        </w:rPr>
        <w:t xml:space="preserve">ее </w:t>
      </w:r>
      <w:r w:rsidRPr="006F4ADC">
        <w:rPr>
          <w:rFonts w:ascii="Times New Roman" w:hAnsi="Times New Roman" w:cs="Times New Roman"/>
          <w:color w:val="000000"/>
          <w:sz w:val="28"/>
          <w:szCs w:val="28"/>
        </w:rPr>
        <w:t>реализации</w:t>
      </w:r>
      <w:r>
        <w:rPr>
          <w:rFonts w:ascii="Times New Roman" w:hAnsi="Times New Roman" w:cs="Times New Roman"/>
          <w:color w:val="000000"/>
          <w:sz w:val="28"/>
          <w:szCs w:val="28"/>
        </w:rPr>
        <w:t xml:space="preserve">, </w:t>
      </w:r>
      <w:r w:rsidRPr="006F4ADC">
        <w:rPr>
          <w:rFonts w:ascii="Times New Roman" w:hAnsi="Times New Roman" w:cs="Times New Roman"/>
          <w:color w:val="000000"/>
          <w:sz w:val="28"/>
          <w:szCs w:val="28"/>
        </w:rPr>
        <w:t xml:space="preserve">организовывать освещение в </w:t>
      </w:r>
      <w:r>
        <w:rPr>
          <w:rFonts w:ascii="Times New Roman" w:hAnsi="Times New Roman" w:cs="Times New Roman"/>
          <w:color w:val="000000"/>
          <w:sz w:val="28"/>
          <w:szCs w:val="28"/>
        </w:rPr>
        <w:t>СМИ</w:t>
      </w:r>
      <w:r w:rsidRPr="006F4ADC">
        <w:rPr>
          <w:rFonts w:ascii="Times New Roman" w:hAnsi="Times New Roman" w:cs="Times New Roman"/>
          <w:color w:val="000000"/>
          <w:sz w:val="28"/>
          <w:szCs w:val="28"/>
        </w:rPr>
        <w:t xml:space="preserve">. </w:t>
      </w:r>
    </w:p>
    <w:p w:rsidR="00792731" w:rsidRDefault="00792731" w:rsidP="0079273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4ADC">
        <w:rPr>
          <w:rFonts w:ascii="Times New Roman" w:hAnsi="Times New Roman" w:cs="Times New Roman"/>
          <w:color w:val="000000"/>
          <w:sz w:val="28"/>
          <w:szCs w:val="28"/>
        </w:rPr>
        <w:t>Сущность механизма реализации Стратеги</w:t>
      </w:r>
      <w:r>
        <w:rPr>
          <w:rFonts w:ascii="Times New Roman" w:hAnsi="Times New Roman" w:cs="Times New Roman"/>
          <w:color w:val="000000"/>
          <w:sz w:val="28"/>
          <w:szCs w:val="28"/>
        </w:rPr>
        <w:t>и</w:t>
      </w:r>
      <w:r w:rsidRPr="006F4ADC">
        <w:rPr>
          <w:rFonts w:ascii="Times New Roman" w:hAnsi="Times New Roman" w:cs="Times New Roman"/>
          <w:color w:val="000000"/>
          <w:sz w:val="28"/>
          <w:szCs w:val="28"/>
        </w:rPr>
        <w:t xml:space="preserve"> состоит в формировании среды, стимулирующей участие </w:t>
      </w:r>
      <w:r>
        <w:rPr>
          <w:rFonts w:ascii="Times New Roman" w:hAnsi="Times New Roman" w:cs="Times New Roman"/>
          <w:color w:val="000000"/>
          <w:sz w:val="28"/>
          <w:szCs w:val="28"/>
        </w:rPr>
        <w:t xml:space="preserve">хозяйствующих </w:t>
      </w:r>
      <w:r w:rsidRPr="006F4ADC">
        <w:rPr>
          <w:rFonts w:ascii="Times New Roman" w:hAnsi="Times New Roman" w:cs="Times New Roman"/>
          <w:color w:val="000000"/>
          <w:sz w:val="28"/>
          <w:szCs w:val="28"/>
        </w:rPr>
        <w:t>субъектов</w:t>
      </w:r>
      <w:r>
        <w:rPr>
          <w:rFonts w:ascii="Times New Roman" w:hAnsi="Times New Roman" w:cs="Times New Roman"/>
          <w:color w:val="000000"/>
          <w:sz w:val="28"/>
          <w:szCs w:val="28"/>
        </w:rPr>
        <w:t xml:space="preserve"> всех</w:t>
      </w:r>
      <w:r w:rsidRPr="006F4ADC">
        <w:rPr>
          <w:rFonts w:ascii="Times New Roman" w:hAnsi="Times New Roman" w:cs="Times New Roman"/>
          <w:color w:val="000000"/>
          <w:sz w:val="28"/>
          <w:szCs w:val="28"/>
        </w:rPr>
        <w:t xml:space="preserve"> форм собственности в достижении стратегических ориентиров, целей социально-экономического развития района</w:t>
      </w:r>
      <w:r>
        <w:rPr>
          <w:rFonts w:ascii="Times New Roman" w:hAnsi="Times New Roman" w:cs="Times New Roman"/>
          <w:color w:val="000000"/>
          <w:sz w:val="28"/>
          <w:szCs w:val="28"/>
        </w:rPr>
        <w:t xml:space="preserve">: </w:t>
      </w:r>
      <w:r w:rsidRPr="006F4ADC">
        <w:rPr>
          <w:rFonts w:ascii="Times New Roman" w:hAnsi="Times New Roman" w:cs="Times New Roman"/>
          <w:color w:val="000000"/>
          <w:sz w:val="28"/>
          <w:szCs w:val="28"/>
        </w:rPr>
        <w:t>необходимо обеспеч</w:t>
      </w:r>
      <w:r>
        <w:rPr>
          <w:rFonts w:ascii="Times New Roman" w:hAnsi="Times New Roman" w:cs="Times New Roman"/>
          <w:color w:val="000000"/>
          <w:sz w:val="28"/>
          <w:szCs w:val="28"/>
        </w:rPr>
        <w:t>ить</w:t>
      </w:r>
      <w:r w:rsidRPr="006F4ADC">
        <w:rPr>
          <w:rFonts w:ascii="Times New Roman" w:hAnsi="Times New Roman" w:cs="Times New Roman"/>
          <w:color w:val="000000"/>
          <w:sz w:val="28"/>
          <w:szCs w:val="28"/>
        </w:rPr>
        <w:t xml:space="preserve"> соблюдени</w:t>
      </w:r>
      <w:r>
        <w:rPr>
          <w:rFonts w:ascii="Times New Roman" w:hAnsi="Times New Roman" w:cs="Times New Roman"/>
          <w:color w:val="000000"/>
          <w:sz w:val="28"/>
          <w:szCs w:val="28"/>
        </w:rPr>
        <w:t>е</w:t>
      </w:r>
      <w:r w:rsidRPr="006F4ADC">
        <w:rPr>
          <w:rFonts w:ascii="Times New Roman" w:hAnsi="Times New Roman" w:cs="Times New Roman"/>
          <w:color w:val="000000"/>
          <w:sz w:val="28"/>
          <w:szCs w:val="28"/>
        </w:rPr>
        <w:t xml:space="preserve"> интересов </w:t>
      </w:r>
      <w:r>
        <w:rPr>
          <w:rFonts w:ascii="Times New Roman" w:hAnsi="Times New Roman" w:cs="Times New Roman"/>
          <w:color w:val="000000"/>
          <w:sz w:val="28"/>
          <w:szCs w:val="28"/>
        </w:rPr>
        <w:t xml:space="preserve">жителей, </w:t>
      </w:r>
      <w:r w:rsidRPr="006F4ADC">
        <w:rPr>
          <w:rFonts w:ascii="Times New Roman" w:hAnsi="Times New Roman" w:cs="Times New Roman"/>
          <w:color w:val="000000"/>
          <w:sz w:val="28"/>
          <w:szCs w:val="28"/>
        </w:rPr>
        <w:t>предприятий и организаций различных форм собственности, субъектов управления различных уровней.</w:t>
      </w:r>
      <w:r>
        <w:rPr>
          <w:rFonts w:ascii="Times New Roman" w:hAnsi="Times New Roman" w:cs="Times New Roman"/>
          <w:color w:val="000000"/>
          <w:sz w:val="28"/>
          <w:szCs w:val="28"/>
        </w:rPr>
        <w:tab/>
      </w:r>
    </w:p>
    <w:p w:rsidR="00792731" w:rsidRDefault="00792731" w:rsidP="0079273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4ADC">
        <w:rPr>
          <w:rFonts w:ascii="Times New Roman" w:hAnsi="Times New Roman" w:cs="Times New Roman"/>
          <w:color w:val="000000"/>
          <w:sz w:val="28"/>
          <w:szCs w:val="28"/>
        </w:rPr>
        <w:t>Для организации наблюдения, получен</w:t>
      </w:r>
      <w:r>
        <w:rPr>
          <w:rFonts w:ascii="Times New Roman" w:hAnsi="Times New Roman" w:cs="Times New Roman"/>
          <w:color w:val="000000"/>
          <w:sz w:val="28"/>
          <w:szCs w:val="28"/>
        </w:rPr>
        <w:t>ия достоверной и объективной ин</w:t>
      </w:r>
      <w:r w:rsidRPr="006F4ADC">
        <w:rPr>
          <w:rFonts w:ascii="Times New Roman" w:hAnsi="Times New Roman" w:cs="Times New Roman"/>
          <w:color w:val="000000"/>
          <w:sz w:val="28"/>
          <w:szCs w:val="28"/>
        </w:rPr>
        <w:t xml:space="preserve">формации о ходе социально-экономических процессов на территории района, </w:t>
      </w:r>
      <w:r>
        <w:rPr>
          <w:rFonts w:ascii="Times New Roman" w:hAnsi="Times New Roman" w:cs="Times New Roman"/>
          <w:color w:val="000000"/>
          <w:sz w:val="28"/>
          <w:szCs w:val="28"/>
        </w:rPr>
        <w:t xml:space="preserve">об </w:t>
      </w:r>
      <w:r w:rsidRPr="006F4ADC">
        <w:rPr>
          <w:rFonts w:ascii="Times New Roman" w:hAnsi="Times New Roman" w:cs="Times New Roman"/>
          <w:color w:val="000000"/>
          <w:sz w:val="28"/>
          <w:szCs w:val="28"/>
        </w:rPr>
        <w:t>отклонени</w:t>
      </w:r>
      <w:r>
        <w:rPr>
          <w:rFonts w:ascii="Times New Roman" w:hAnsi="Times New Roman" w:cs="Times New Roman"/>
          <w:color w:val="000000"/>
          <w:sz w:val="28"/>
          <w:szCs w:val="28"/>
        </w:rPr>
        <w:t>ях</w:t>
      </w:r>
      <w:r w:rsidRPr="006F4ADC">
        <w:rPr>
          <w:rFonts w:ascii="Times New Roman" w:hAnsi="Times New Roman" w:cs="Times New Roman"/>
          <w:color w:val="000000"/>
          <w:sz w:val="28"/>
          <w:szCs w:val="28"/>
        </w:rPr>
        <w:t xml:space="preserve"> от намеченных этапов реализации Стратегии и подготовки мероприятий, направленных на преодоление </w:t>
      </w:r>
      <w:r>
        <w:rPr>
          <w:rFonts w:ascii="Times New Roman" w:hAnsi="Times New Roman" w:cs="Times New Roman"/>
          <w:color w:val="000000"/>
          <w:sz w:val="28"/>
          <w:szCs w:val="28"/>
        </w:rPr>
        <w:t>проблемных</w:t>
      </w:r>
      <w:r w:rsidRPr="006F4ADC">
        <w:rPr>
          <w:rFonts w:ascii="Times New Roman" w:hAnsi="Times New Roman" w:cs="Times New Roman"/>
          <w:color w:val="000000"/>
          <w:sz w:val="28"/>
          <w:szCs w:val="28"/>
        </w:rPr>
        <w:t xml:space="preserve"> тенденций</w:t>
      </w:r>
      <w:r>
        <w:rPr>
          <w:rFonts w:ascii="Times New Roman" w:hAnsi="Times New Roman" w:cs="Times New Roman"/>
          <w:color w:val="000000"/>
          <w:sz w:val="28"/>
          <w:szCs w:val="28"/>
        </w:rPr>
        <w:t xml:space="preserve">, </w:t>
      </w:r>
      <w:r w:rsidRPr="006F4ADC">
        <w:rPr>
          <w:rFonts w:ascii="Times New Roman" w:hAnsi="Times New Roman" w:cs="Times New Roman"/>
          <w:color w:val="000000"/>
          <w:sz w:val="28"/>
          <w:szCs w:val="28"/>
        </w:rPr>
        <w:t xml:space="preserve">предполагается проведение мониторинга и оценки социально-экономического развития района. </w:t>
      </w:r>
    </w:p>
    <w:p w:rsidR="00792731" w:rsidRDefault="00792731" w:rsidP="00792731">
      <w:pPr>
        <w:spacing w:after="0" w:line="240" w:lineRule="auto"/>
        <w:ind w:firstLine="709"/>
        <w:jc w:val="both"/>
        <w:rPr>
          <w:rFonts w:ascii="Times New Roman" w:hAnsi="Times New Roman" w:cs="Times New Roman"/>
          <w:color w:val="000000"/>
          <w:sz w:val="28"/>
          <w:szCs w:val="28"/>
        </w:rPr>
      </w:pPr>
      <w:r w:rsidRPr="006F4ADC">
        <w:rPr>
          <w:rFonts w:ascii="Times New Roman" w:hAnsi="Times New Roman" w:cs="Times New Roman"/>
          <w:color w:val="000000"/>
          <w:sz w:val="28"/>
          <w:szCs w:val="28"/>
        </w:rPr>
        <w:t>Общ</w:t>
      </w:r>
      <w:r>
        <w:rPr>
          <w:rFonts w:ascii="Times New Roman" w:hAnsi="Times New Roman" w:cs="Times New Roman"/>
          <w:color w:val="000000"/>
          <w:sz w:val="28"/>
          <w:szCs w:val="28"/>
        </w:rPr>
        <w:t>ую</w:t>
      </w:r>
      <w:r w:rsidRPr="006F4ADC">
        <w:rPr>
          <w:rFonts w:ascii="Times New Roman" w:hAnsi="Times New Roman" w:cs="Times New Roman"/>
          <w:color w:val="000000"/>
          <w:sz w:val="28"/>
          <w:szCs w:val="28"/>
        </w:rPr>
        <w:t xml:space="preserve"> координаци</w:t>
      </w:r>
      <w:r>
        <w:rPr>
          <w:rFonts w:ascii="Times New Roman" w:hAnsi="Times New Roman" w:cs="Times New Roman"/>
          <w:color w:val="000000"/>
          <w:sz w:val="28"/>
          <w:szCs w:val="28"/>
        </w:rPr>
        <w:t>ю</w:t>
      </w:r>
      <w:r w:rsidRPr="006F4ADC">
        <w:rPr>
          <w:rFonts w:ascii="Times New Roman" w:hAnsi="Times New Roman" w:cs="Times New Roman"/>
          <w:color w:val="000000"/>
          <w:sz w:val="28"/>
          <w:szCs w:val="28"/>
        </w:rPr>
        <w:t xml:space="preserve"> и сводное планирование мероприятий реализации </w:t>
      </w:r>
      <w:r>
        <w:rPr>
          <w:rFonts w:ascii="Times New Roman" w:hAnsi="Times New Roman" w:cs="Times New Roman"/>
          <w:color w:val="000000"/>
          <w:sz w:val="28"/>
          <w:szCs w:val="28"/>
        </w:rPr>
        <w:t>С</w:t>
      </w:r>
      <w:r w:rsidRPr="006F4ADC">
        <w:rPr>
          <w:rFonts w:ascii="Times New Roman" w:hAnsi="Times New Roman" w:cs="Times New Roman"/>
          <w:color w:val="000000"/>
          <w:sz w:val="28"/>
          <w:szCs w:val="28"/>
        </w:rPr>
        <w:t xml:space="preserve">тратегии </w:t>
      </w:r>
      <w:r w:rsidR="00144DF6">
        <w:rPr>
          <w:rFonts w:ascii="Times New Roman" w:hAnsi="Times New Roman" w:cs="Times New Roman"/>
          <w:color w:val="000000"/>
          <w:sz w:val="28"/>
          <w:szCs w:val="28"/>
        </w:rPr>
        <w:t xml:space="preserve">осуществляет отдел экономики, </w:t>
      </w:r>
      <w:r>
        <w:rPr>
          <w:rFonts w:ascii="Times New Roman" w:hAnsi="Times New Roman" w:cs="Times New Roman"/>
          <w:color w:val="000000"/>
          <w:sz w:val="28"/>
          <w:szCs w:val="28"/>
        </w:rPr>
        <w:t>прогнозирования</w:t>
      </w:r>
      <w:r w:rsidRPr="006F4ADC">
        <w:rPr>
          <w:rFonts w:ascii="Times New Roman" w:hAnsi="Times New Roman" w:cs="Times New Roman"/>
          <w:color w:val="000000"/>
          <w:sz w:val="28"/>
          <w:szCs w:val="28"/>
        </w:rPr>
        <w:t xml:space="preserve"> </w:t>
      </w:r>
      <w:r w:rsidR="00144DF6">
        <w:rPr>
          <w:rFonts w:ascii="Times New Roman" w:hAnsi="Times New Roman" w:cs="Times New Roman"/>
          <w:color w:val="000000"/>
          <w:sz w:val="28"/>
          <w:szCs w:val="28"/>
        </w:rPr>
        <w:t xml:space="preserve">и инвестиций </w:t>
      </w:r>
      <w:r w:rsidRPr="006F4ADC">
        <w:rPr>
          <w:rFonts w:ascii="Times New Roman" w:hAnsi="Times New Roman" w:cs="Times New Roman"/>
          <w:color w:val="000000"/>
          <w:sz w:val="28"/>
          <w:szCs w:val="28"/>
        </w:rPr>
        <w:t xml:space="preserve">администрации </w:t>
      </w:r>
      <w:r>
        <w:rPr>
          <w:rFonts w:ascii="Times New Roman" w:hAnsi="Times New Roman" w:cs="Times New Roman"/>
          <w:color w:val="000000"/>
          <w:sz w:val="28"/>
          <w:szCs w:val="28"/>
        </w:rPr>
        <w:t xml:space="preserve">муниципального образования </w:t>
      </w:r>
      <w:r w:rsidR="00144DF6">
        <w:rPr>
          <w:rFonts w:ascii="Times New Roman" w:hAnsi="Times New Roman" w:cs="Times New Roman"/>
          <w:color w:val="000000"/>
          <w:sz w:val="28"/>
          <w:szCs w:val="28"/>
        </w:rPr>
        <w:t>Ленинградского</w:t>
      </w:r>
      <w:r>
        <w:rPr>
          <w:rFonts w:ascii="Times New Roman" w:hAnsi="Times New Roman" w:cs="Times New Roman"/>
          <w:color w:val="000000"/>
          <w:sz w:val="28"/>
          <w:szCs w:val="28"/>
        </w:rPr>
        <w:t xml:space="preserve"> район</w:t>
      </w:r>
      <w:r w:rsidRPr="006F4ADC">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(далее – Уполномоченный орган)</w:t>
      </w:r>
      <w:r w:rsidRPr="006F4ADC">
        <w:rPr>
          <w:rFonts w:ascii="Times New Roman" w:hAnsi="Times New Roman" w:cs="Times New Roman"/>
          <w:color w:val="000000"/>
          <w:sz w:val="28"/>
          <w:szCs w:val="28"/>
        </w:rPr>
        <w:t>. Ответственность за реализацию мероприятий Стратегии возл</w:t>
      </w:r>
      <w:r>
        <w:rPr>
          <w:rFonts w:ascii="Times New Roman" w:hAnsi="Times New Roman" w:cs="Times New Roman"/>
          <w:color w:val="000000"/>
          <w:sz w:val="28"/>
          <w:szCs w:val="28"/>
        </w:rPr>
        <w:t>агается</w:t>
      </w:r>
      <w:r w:rsidRPr="006F4ADC">
        <w:rPr>
          <w:rFonts w:ascii="Times New Roman" w:hAnsi="Times New Roman" w:cs="Times New Roman"/>
          <w:color w:val="000000"/>
          <w:sz w:val="28"/>
          <w:szCs w:val="28"/>
        </w:rPr>
        <w:t xml:space="preserve"> на соответствующие </w:t>
      </w:r>
      <w:r w:rsidRPr="00BC0749">
        <w:rPr>
          <w:rFonts w:ascii="Times New Roman" w:hAnsi="Times New Roman" w:cs="Times New Roman"/>
          <w:sz w:val="28"/>
          <w:szCs w:val="28"/>
        </w:rPr>
        <w:t xml:space="preserve">отраслевые (функциональные) органы администрации муниципального образования </w:t>
      </w:r>
      <w:r w:rsidR="00144DF6">
        <w:rPr>
          <w:rFonts w:ascii="Times New Roman" w:hAnsi="Times New Roman" w:cs="Times New Roman"/>
          <w:color w:val="000000"/>
          <w:sz w:val="28"/>
          <w:szCs w:val="28"/>
        </w:rPr>
        <w:t>Ленинградский</w:t>
      </w:r>
      <w:r w:rsidRPr="00BC0749">
        <w:rPr>
          <w:rFonts w:ascii="Times New Roman" w:hAnsi="Times New Roman" w:cs="Times New Roman"/>
          <w:color w:val="000000"/>
          <w:sz w:val="28"/>
          <w:szCs w:val="28"/>
        </w:rPr>
        <w:t xml:space="preserve"> район (по курируемым направлениям).</w:t>
      </w:r>
      <w:r>
        <w:rPr>
          <w:rFonts w:ascii="Times New Roman" w:hAnsi="Times New Roman" w:cs="Times New Roman"/>
          <w:color w:val="000000"/>
          <w:sz w:val="28"/>
          <w:szCs w:val="28"/>
        </w:rPr>
        <w:t xml:space="preserve"> </w:t>
      </w:r>
      <w:r w:rsidRPr="00BC0749">
        <w:rPr>
          <w:rFonts w:ascii="Times New Roman" w:hAnsi="Times New Roman" w:cs="Times New Roman"/>
          <w:color w:val="000000"/>
          <w:sz w:val="28"/>
          <w:szCs w:val="28"/>
        </w:rPr>
        <w:t>Разработка</w:t>
      </w:r>
      <w:r>
        <w:rPr>
          <w:rFonts w:ascii="Times New Roman" w:hAnsi="Times New Roman" w:cs="Times New Roman"/>
          <w:color w:val="000000"/>
          <w:sz w:val="28"/>
          <w:szCs w:val="28"/>
        </w:rPr>
        <w:t>, корректировка,</w:t>
      </w:r>
      <w:r w:rsidRPr="005C77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осуществление мониторинга и контроля реализации Стратегии проводятся в соответствии с порядком,</w:t>
      </w:r>
      <w:r w:rsidRPr="006752B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утвержденным постановлением администрации</w:t>
      </w:r>
      <w:r w:rsidR="00144DF6">
        <w:rPr>
          <w:rFonts w:ascii="Times New Roman" w:hAnsi="Times New Roman" w:cs="Times New Roman"/>
          <w:color w:val="000000"/>
          <w:sz w:val="28"/>
          <w:szCs w:val="28"/>
        </w:rPr>
        <w:t xml:space="preserve"> муниципального образования Ленинградский</w:t>
      </w:r>
      <w:r>
        <w:rPr>
          <w:rFonts w:ascii="Times New Roman" w:hAnsi="Times New Roman" w:cs="Times New Roman"/>
          <w:color w:val="000000"/>
          <w:sz w:val="28"/>
          <w:szCs w:val="28"/>
        </w:rPr>
        <w:t xml:space="preserve"> район.  </w:t>
      </w:r>
    </w:p>
    <w:p w:rsidR="00792731" w:rsidRDefault="00792731" w:rsidP="0079273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Стратегия реализуется в рамках плана мероприятий по реализации стратегии социально-экономического развития муниципального образования </w:t>
      </w:r>
      <w:r w:rsidR="00144DF6">
        <w:rPr>
          <w:rFonts w:ascii="Times New Roman" w:hAnsi="Times New Roman" w:cs="Times New Roman"/>
          <w:color w:val="000000"/>
          <w:sz w:val="28"/>
          <w:szCs w:val="28"/>
        </w:rPr>
        <w:lastRenderedPageBreak/>
        <w:t>Ленинградский</w:t>
      </w:r>
      <w:r>
        <w:rPr>
          <w:rFonts w:ascii="Times New Roman" w:hAnsi="Times New Roman" w:cs="Times New Roman"/>
          <w:color w:val="000000"/>
          <w:sz w:val="28"/>
          <w:szCs w:val="28"/>
        </w:rPr>
        <w:t xml:space="preserve"> район (далее - План мероприятий), который является документом стратегического планирования и разрабатывается на основе Стратегии на период ее реализации.</w:t>
      </w:r>
    </w:p>
    <w:p w:rsidR="00BB74C6" w:rsidRDefault="00BB74C6" w:rsidP="00792731">
      <w:pPr>
        <w:autoSpaceDE w:val="0"/>
        <w:autoSpaceDN w:val="0"/>
        <w:adjustRightInd w:val="0"/>
        <w:spacing w:after="0" w:line="240" w:lineRule="auto"/>
        <w:ind w:firstLine="708"/>
        <w:jc w:val="center"/>
        <w:rPr>
          <w:rFonts w:ascii="Times New Roman" w:hAnsi="Times New Roman" w:cs="Times New Roman"/>
          <w:b/>
          <w:color w:val="000000" w:themeColor="text1"/>
          <w:sz w:val="28"/>
          <w:szCs w:val="28"/>
        </w:rPr>
      </w:pPr>
    </w:p>
    <w:p w:rsidR="00792731" w:rsidRDefault="00792731" w:rsidP="00792731">
      <w:pPr>
        <w:autoSpaceDE w:val="0"/>
        <w:autoSpaceDN w:val="0"/>
        <w:adjustRightInd w:val="0"/>
        <w:spacing w:after="0" w:line="240" w:lineRule="auto"/>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3.1. </w:t>
      </w:r>
      <w:r w:rsidRPr="00664EE5">
        <w:rPr>
          <w:rFonts w:ascii="Times New Roman" w:hAnsi="Times New Roman" w:cs="Times New Roman"/>
          <w:b/>
          <w:color w:val="000000" w:themeColor="text1"/>
          <w:sz w:val="28"/>
          <w:szCs w:val="28"/>
        </w:rPr>
        <w:t xml:space="preserve">Оценка финансовых ресурсов, необходимых для реализации </w:t>
      </w:r>
    </w:p>
    <w:p w:rsidR="00792731" w:rsidRPr="00664EE5" w:rsidRDefault="00792731" w:rsidP="00792731">
      <w:pPr>
        <w:autoSpaceDE w:val="0"/>
        <w:autoSpaceDN w:val="0"/>
        <w:adjustRightInd w:val="0"/>
        <w:spacing w:after="0" w:line="240" w:lineRule="auto"/>
        <w:ind w:firstLine="708"/>
        <w:jc w:val="center"/>
        <w:rPr>
          <w:rFonts w:ascii="Times New Roman" w:hAnsi="Times New Roman" w:cs="Times New Roman"/>
          <w:b/>
          <w:color w:val="000000" w:themeColor="text1"/>
          <w:sz w:val="28"/>
          <w:szCs w:val="28"/>
        </w:rPr>
      </w:pPr>
      <w:r w:rsidRPr="00664EE5">
        <w:rPr>
          <w:rFonts w:ascii="Times New Roman" w:hAnsi="Times New Roman" w:cs="Times New Roman"/>
          <w:b/>
          <w:color w:val="000000" w:themeColor="text1"/>
          <w:sz w:val="28"/>
          <w:szCs w:val="28"/>
        </w:rPr>
        <w:t>Стратегии</w:t>
      </w:r>
    </w:p>
    <w:p w:rsidR="00792731" w:rsidRPr="00664EE5" w:rsidRDefault="00792731" w:rsidP="00792731">
      <w:pPr>
        <w:spacing w:after="0" w:line="240" w:lineRule="auto"/>
        <w:jc w:val="both"/>
        <w:rPr>
          <w:rFonts w:ascii="Times New Roman" w:hAnsi="Times New Roman" w:cs="Times New Roman"/>
          <w:color w:val="000000" w:themeColor="text1"/>
          <w:sz w:val="28"/>
          <w:szCs w:val="28"/>
        </w:rPr>
      </w:pPr>
    </w:p>
    <w:p w:rsidR="00792731" w:rsidRPr="00664EE5" w:rsidRDefault="00792731" w:rsidP="00792731">
      <w:pPr>
        <w:autoSpaceDE w:val="0"/>
        <w:autoSpaceDN w:val="0"/>
        <w:adjustRightInd w:val="0"/>
        <w:spacing w:after="0" w:line="240" w:lineRule="auto"/>
        <w:ind w:firstLine="708"/>
        <w:jc w:val="both"/>
        <w:rPr>
          <w:rFonts w:ascii="Times New Roman" w:hAnsi="Times New Roman" w:cs="Times New Roman"/>
          <w:sz w:val="28"/>
          <w:szCs w:val="28"/>
        </w:rPr>
      </w:pPr>
      <w:r w:rsidRPr="00664EE5">
        <w:rPr>
          <w:rFonts w:ascii="Times New Roman" w:hAnsi="Times New Roman" w:cs="Times New Roman"/>
          <w:sz w:val="28"/>
          <w:szCs w:val="28"/>
        </w:rPr>
        <w:t xml:space="preserve">На реализацию Стратегии потребуется привлечение значительных финансовых ресурсов бюджетных (федеральный, краевой, местные бюджеты) и внебюджетных источников (средства предприятий - инвесторов и др.). </w:t>
      </w:r>
    </w:p>
    <w:p w:rsidR="00792731" w:rsidRPr="00664EE5" w:rsidRDefault="00792731" w:rsidP="00792731">
      <w:pPr>
        <w:autoSpaceDE w:val="0"/>
        <w:autoSpaceDN w:val="0"/>
        <w:adjustRightInd w:val="0"/>
        <w:spacing w:after="0" w:line="240" w:lineRule="auto"/>
        <w:ind w:firstLine="708"/>
        <w:jc w:val="both"/>
        <w:rPr>
          <w:rFonts w:ascii="Times New Roman" w:hAnsi="Times New Roman" w:cs="Times New Roman"/>
          <w:sz w:val="28"/>
          <w:szCs w:val="28"/>
        </w:rPr>
      </w:pPr>
      <w:r w:rsidRPr="00664EE5">
        <w:rPr>
          <w:rFonts w:ascii="Times New Roman" w:hAnsi="Times New Roman" w:cs="Times New Roman"/>
          <w:sz w:val="28"/>
          <w:szCs w:val="28"/>
        </w:rPr>
        <w:t>Привлечение средств федерального</w:t>
      </w:r>
      <w:r>
        <w:rPr>
          <w:rFonts w:ascii="Times New Roman" w:hAnsi="Times New Roman" w:cs="Times New Roman"/>
          <w:sz w:val="28"/>
          <w:szCs w:val="28"/>
        </w:rPr>
        <w:t xml:space="preserve"> и регионального</w:t>
      </w:r>
      <w:r w:rsidRPr="00664EE5">
        <w:rPr>
          <w:rFonts w:ascii="Times New Roman" w:hAnsi="Times New Roman" w:cs="Times New Roman"/>
          <w:sz w:val="28"/>
          <w:szCs w:val="28"/>
        </w:rPr>
        <w:t xml:space="preserve"> бюджет</w:t>
      </w:r>
      <w:r>
        <w:rPr>
          <w:rFonts w:ascii="Times New Roman" w:hAnsi="Times New Roman" w:cs="Times New Roman"/>
          <w:sz w:val="28"/>
          <w:szCs w:val="28"/>
        </w:rPr>
        <w:t>ов</w:t>
      </w:r>
      <w:r w:rsidRPr="00664EE5">
        <w:rPr>
          <w:rFonts w:ascii="Times New Roman" w:hAnsi="Times New Roman" w:cs="Times New Roman"/>
          <w:sz w:val="28"/>
          <w:szCs w:val="28"/>
        </w:rPr>
        <w:t xml:space="preserve"> для реализации Стратегии планируется осуществлять в соответствии с действующим порядком финансирования государственных программ Российской Федерации,</w:t>
      </w:r>
      <w:r>
        <w:rPr>
          <w:rFonts w:ascii="Times New Roman" w:hAnsi="Times New Roman" w:cs="Times New Roman"/>
          <w:sz w:val="28"/>
          <w:szCs w:val="28"/>
        </w:rPr>
        <w:t xml:space="preserve"> Краснодарского края, </w:t>
      </w:r>
      <w:r w:rsidRPr="00664EE5">
        <w:rPr>
          <w:rFonts w:ascii="Times New Roman" w:hAnsi="Times New Roman" w:cs="Times New Roman"/>
          <w:sz w:val="28"/>
          <w:szCs w:val="28"/>
        </w:rPr>
        <w:t xml:space="preserve">федеральных целевых программ, </w:t>
      </w:r>
      <w:r>
        <w:rPr>
          <w:rFonts w:ascii="Times New Roman" w:hAnsi="Times New Roman" w:cs="Times New Roman"/>
          <w:sz w:val="28"/>
          <w:szCs w:val="28"/>
        </w:rPr>
        <w:t>в рамках национальных и региональных проектов</w:t>
      </w:r>
      <w:r w:rsidRPr="00664EE5">
        <w:rPr>
          <w:rFonts w:ascii="Times New Roman" w:hAnsi="Times New Roman" w:cs="Times New Roman"/>
          <w:sz w:val="28"/>
          <w:szCs w:val="28"/>
        </w:rPr>
        <w:t xml:space="preserve">, в пределах общего объема </w:t>
      </w:r>
      <w:r>
        <w:rPr>
          <w:rFonts w:ascii="Times New Roman" w:hAnsi="Times New Roman" w:cs="Times New Roman"/>
          <w:sz w:val="28"/>
          <w:szCs w:val="28"/>
        </w:rPr>
        <w:t xml:space="preserve">ежегодно утверждаемых </w:t>
      </w:r>
      <w:r w:rsidRPr="00664EE5">
        <w:rPr>
          <w:rFonts w:ascii="Times New Roman" w:hAnsi="Times New Roman" w:cs="Times New Roman"/>
          <w:sz w:val="28"/>
          <w:szCs w:val="28"/>
        </w:rPr>
        <w:t>бюджетных ассигнований</w:t>
      </w:r>
      <w:r>
        <w:rPr>
          <w:rFonts w:ascii="Times New Roman" w:hAnsi="Times New Roman" w:cs="Times New Roman"/>
          <w:sz w:val="28"/>
          <w:szCs w:val="28"/>
        </w:rPr>
        <w:t>.</w:t>
      </w:r>
      <w:r w:rsidRPr="00664EE5">
        <w:rPr>
          <w:rFonts w:ascii="Times New Roman" w:hAnsi="Times New Roman" w:cs="Times New Roman"/>
          <w:sz w:val="28"/>
          <w:szCs w:val="28"/>
        </w:rPr>
        <w:t xml:space="preserve"> </w:t>
      </w:r>
    </w:p>
    <w:p w:rsidR="00792731" w:rsidRPr="00996E7D" w:rsidRDefault="00792731" w:rsidP="0079273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w:t>
      </w:r>
      <w:r w:rsidRPr="00996E7D">
        <w:rPr>
          <w:rFonts w:ascii="Times New Roman" w:hAnsi="Times New Roman" w:cs="Times New Roman"/>
          <w:sz w:val="28"/>
          <w:szCs w:val="28"/>
        </w:rPr>
        <w:t>ривлечени</w:t>
      </w:r>
      <w:r>
        <w:rPr>
          <w:rFonts w:ascii="Times New Roman" w:hAnsi="Times New Roman" w:cs="Times New Roman"/>
          <w:sz w:val="28"/>
          <w:szCs w:val="28"/>
        </w:rPr>
        <w:t xml:space="preserve">е </w:t>
      </w:r>
      <w:r w:rsidRPr="00996E7D">
        <w:rPr>
          <w:rFonts w:ascii="Times New Roman" w:hAnsi="Times New Roman" w:cs="Times New Roman"/>
          <w:sz w:val="28"/>
          <w:szCs w:val="28"/>
        </w:rPr>
        <w:t xml:space="preserve">средств </w:t>
      </w:r>
      <w:r>
        <w:rPr>
          <w:rFonts w:ascii="Times New Roman" w:hAnsi="Times New Roman" w:cs="Times New Roman"/>
          <w:sz w:val="28"/>
          <w:szCs w:val="28"/>
        </w:rPr>
        <w:t xml:space="preserve">районного бюджета </w:t>
      </w:r>
      <w:r w:rsidRPr="00996E7D">
        <w:rPr>
          <w:rFonts w:ascii="Times New Roman" w:hAnsi="Times New Roman" w:cs="Times New Roman"/>
          <w:sz w:val="28"/>
          <w:szCs w:val="28"/>
        </w:rPr>
        <w:t>будет осуществляться в рамках реализации муниципальных программ</w:t>
      </w:r>
      <w:r>
        <w:rPr>
          <w:rFonts w:ascii="Times New Roman" w:hAnsi="Times New Roman" w:cs="Times New Roman"/>
          <w:sz w:val="28"/>
          <w:szCs w:val="28"/>
        </w:rPr>
        <w:t>,</w:t>
      </w:r>
      <w:r w:rsidRPr="00996E7D">
        <w:rPr>
          <w:rFonts w:ascii="Times New Roman" w:hAnsi="Times New Roman" w:cs="Times New Roman"/>
          <w:sz w:val="28"/>
          <w:szCs w:val="28"/>
        </w:rPr>
        <w:t xml:space="preserve"> </w:t>
      </w:r>
      <w:r>
        <w:rPr>
          <w:rFonts w:ascii="Times New Roman" w:hAnsi="Times New Roman" w:cs="Times New Roman"/>
          <w:sz w:val="28"/>
          <w:szCs w:val="28"/>
        </w:rPr>
        <w:t>о</w:t>
      </w:r>
      <w:r w:rsidRPr="00996E7D">
        <w:rPr>
          <w:rFonts w:ascii="Times New Roman" w:hAnsi="Times New Roman" w:cs="Times New Roman"/>
          <w:sz w:val="28"/>
          <w:szCs w:val="28"/>
        </w:rPr>
        <w:t>бъем</w:t>
      </w:r>
      <w:r>
        <w:rPr>
          <w:rFonts w:ascii="Times New Roman" w:hAnsi="Times New Roman" w:cs="Times New Roman"/>
          <w:sz w:val="28"/>
          <w:szCs w:val="28"/>
        </w:rPr>
        <w:t>ы финансирования которых</w:t>
      </w:r>
      <w:r w:rsidRPr="00996E7D">
        <w:rPr>
          <w:rFonts w:ascii="Times New Roman" w:hAnsi="Times New Roman" w:cs="Times New Roman"/>
          <w:sz w:val="28"/>
          <w:szCs w:val="28"/>
        </w:rPr>
        <w:t xml:space="preserve"> буд</w:t>
      </w:r>
      <w:r>
        <w:rPr>
          <w:rFonts w:ascii="Times New Roman" w:hAnsi="Times New Roman" w:cs="Times New Roman"/>
          <w:sz w:val="28"/>
          <w:szCs w:val="28"/>
        </w:rPr>
        <w:t>у</w:t>
      </w:r>
      <w:r w:rsidRPr="00996E7D">
        <w:rPr>
          <w:rFonts w:ascii="Times New Roman" w:hAnsi="Times New Roman" w:cs="Times New Roman"/>
          <w:sz w:val="28"/>
          <w:szCs w:val="28"/>
        </w:rPr>
        <w:t xml:space="preserve">т ежегодно уточняться по итогам оценки эффективности реализации муниципальных программ, исходя из возможностей </w:t>
      </w:r>
      <w:r>
        <w:rPr>
          <w:rFonts w:ascii="Times New Roman" w:hAnsi="Times New Roman" w:cs="Times New Roman"/>
          <w:sz w:val="28"/>
          <w:szCs w:val="28"/>
        </w:rPr>
        <w:t>районного</w:t>
      </w:r>
      <w:r w:rsidRPr="00996E7D">
        <w:rPr>
          <w:rFonts w:ascii="Times New Roman" w:hAnsi="Times New Roman" w:cs="Times New Roman"/>
          <w:sz w:val="28"/>
          <w:szCs w:val="28"/>
        </w:rPr>
        <w:t xml:space="preserve"> бюджет</w:t>
      </w:r>
      <w:r>
        <w:rPr>
          <w:rFonts w:ascii="Times New Roman" w:hAnsi="Times New Roman" w:cs="Times New Roman"/>
          <w:sz w:val="28"/>
          <w:szCs w:val="28"/>
        </w:rPr>
        <w:t>а</w:t>
      </w:r>
      <w:r w:rsidRPr="00996E7D">
        <w:rPr>
          <w:rFonts w:ascii="Times New Roman" w:hAnsi="Times New Roman" w:cs="Times New Roman"/>
          <w:sz w:val="28"/>
          <w:szCs w:val="28"/>
        </w:rPr>
        <w:t>.</w:t>
      </w:r>
    </w:p>
    <w:p w:rsidR="00792731" w:rsidRDefault="00792731" w:rsidP="00792731">
      <w:pPr>
        <w:pStyle w:val="ConsPlusNormal"/>
        <w:ind w:firstLine="708"/>
        <w:jc w:val="both"/>
        <w:rPr>
          <w:rFonts w:ascii="Times New Roman" w:hAnsi="Times New Roman" w:cs="Times New Roman"/>
          <w:sz w:val="28"/>
          <w:szCs w:val="28"/>
        </w:rPr>
      </w:pPr>
      <w:r w:rsidRPr="00996E7D">
        <w:rPr>
          <w:rFonts w:ascii="Times New Roman" w:hAnsi="Times New Roman" w:cs="Times New Roman"/>
          <w:sz w:val="28"/>
          <w:szCs w:val="28"/>
        </w:rPr>
        <w:t xml:space="preserve">Важнейшим финансовым ресурсом для реализации Стратегии являются внебюджетные средства, которые могут привлекаться на принципах </w:t>
      </w:r>
      <w:r>
        <w:rPr>
          <w:rFonts w:ascii="Times New Roman" w:hAnsi="Times New Roman" w:cs="Times New Roman"/>
          <w:sz w:val="28"/>
          <w:szCs w:val="28"/>
        </w:rPr>
        <w:t xml:space="preserve">МЧП и концессионных отношений (концессионные соглашения, соглашения о МЧП, контракты жизненного цикла, аренда муниципального имущества с инвестиционными обязательствами, </w:t>
      </w:r>
      <w:proofErr w:type="spellStart"/>
      <w:r>
        <w:rPr>
          <w:rFonts w:ascii="Times New Roman" w:hAnsi="Times New Roman" w:cs="Times New Roman"/>
          <w:sz w:val="28"/>
          <w:szCs w:val="28"/>
        </w:rPr>
        <w:t>энергосервисные</w:t>
      </w:r>
      <w:proofErr w:type="spellEnd"/>
      <w:r>
        <w:rPr>
          <w:rFonts w:ascii="Times New Roman" w:hAnsi="Times New Roman" w:cs="Times New Roman"/>
          <w:sz w:val="28"/>
          <w:szCs w:val="28"/>
        </w:rPr>
        <w:t xml:space="preserve"> контракты, иные формы, предполагающие объединение ресурсов публичной и частной сторон), </w:t>
      </w:r>
      <w:r w:rsidRPr="00996E7D">
        <w:rPr>
          <w:rFonts w:ascii="Times New Roman" w:hAnsi="Times New Roman" w:cs="Times New Roman"/>
          <w:sz w:val="28"/>
          <w:szCs w:val="28"/>
        </w:rPr>
        <w:t xml:space="preserve">за счет средств институтов развития, </w:t>
      </w:r>
      <w:r>
        <w:rPr>
          <w:rFonts w:ascii="Times New Roman" w:hAnsi="Times New Roman" w:cs="Times New Roman"/>
          <w:sz w:val="28"/>
          <w:szCs w:val="28"/>
        </w:rPr>
        <w:t>частных</w:t>
      </w:r>
      <w:r w:rsidRPr="00996E7D">
        <w:rPr>
          <w:rFonts w:ascii="Times New Roman" w:hAnsi="Times New Roman" w:cs="Times New Roman"/>
          <w:sz w:val="28"/>
          <w:szCs w:val="28"/>
        </w:rPr>
        <w:t xml:space="preserve"> инвестиций</w:t>
      </w:r>
      <w:r>
        <w:rPr>
          <w:rFonts w:ascii="Times New Roman" w:hAnsi="Times New Roman" w:cs="Times New Roman"/>
          <w:sz w:val="28"/>
          <w:szCs w:val="28"/>
        </w:rPr>
        <w:t>, том числе в формате инициативного бюджета</w:t>
      </w:r>
      <w:r w:rsidRPr="00996E7D">
        <w:rPr>
          <w:rFonts w:ascii="Times New Roman" w:hAnsi="Times New Roman" w:cs="Times New Roman"/>
          <w:sz w:val="28"/>
          <w:szCs w:val="28"/>
        </w:rPr>
        <w:t xml:space="preserve"> в реализацию перспективных инфраструктурных, социальных, инновационных, природоохранных и иных проектов.</w:t>
      </w:r>
    </w:p>
    <w:p w:rsidR="00792731" w:rsidRDefault="00792731" w:rsidP="00792731">
      <w:pPr>
        <w:spacing w:after="0" w:line="240" w:lineRule="auto"/>
        <w:ind w:firstLine="708"/>
        <w:jc w:val="both"/>
        <w:rPr>
          <w:rFonts w:ascii="Times New Roman" w:hAnsi="Times New Roman" w:cs="Times New Roman"/>
          <w:color w:val="000000" w:themeColor="text1"/>
          <w:sz w:val="28"/>
          <w:szCs w:val="28"/>
        </w:rPr>
      </w:pPr>
      <w:r w:rsidRPr="004834B6">
        <w:rPr>
          <w:rFonts w:ascii="Times New Roman" w:hAnsi="Times New Roman" w:cs="Times New Roman"/>
          <w:color w:val="000000" w:themeColor="text1"/>
          <w:sz w:val="28"/>
          <w:szCs w:val="28"/>
        </w:rPr>
        <w:t xml:space="preserve">В рамках разработки Стратегии учитывался перечень </w:t>
      </w:r>
      <w:r w:rsidR="00144DF6">
        <w:rPr>
          <w:rFonts w:ascii="Times New Roman" w:hAnsi="Times New Roman" w:cs="Times New Roman"/>
          <w:color w:val="000000" w:themeColor="text1"/>
          <w:sz w:val="28"/>
          <w:szCs w:val="28"/>
        </w:rPr>
        <w:t>23</w:t>
      </w:r>
      <w:r>
        <w:rPr>
          <w:rFonts w:ascii="Times New Roman" w:hAnsi="Times New Roman" w:cs="Times New Roman"/>
          <w:color w:val="000000" w:themeColor="text1"/>
          <w:sz w:val="28"/>
          <w:szCs w:val="28"/>
        </w:rPr>
        <w:t xml:space="preserve"> действующих </w:t>
      </w:r>
      <w:r w:rsidRPr="004834B6">
        <w:rPr>
          <w:rFonts w:ascii="Times New Roman" w:hAnsi="Times New Roman" w:cs="Times New Roman"/>
          <w:color w:val="000000" w:themeColor="text1"/>
          <w:sz w:val="28"/>
          <w:szCs w:val="28"/>
        </w:rPr>
        <w:t>муниципальных программ район</w:t>
      </w:r>
      <w:r>
        <w:rPr>
          <w:rFonts w:ascii="Times New Roman" w:hAnsi="Times New Roman" w:cs="Times New Roman"/>
          <w:color w:val="000000" w:themeColor="text1"/>
          <w:sz w:val="28"/>
          <w:szCs w:val="28"/>
        </w:rPr>
        <w:t>а</w:t>
      </w:r>
      <w:r w:rsidRPr="004834B6">
        <w:rPr>
          <w:rFonts w:ascii="Times New Roman" w:hAnsi="Times New Roman" w:cs="Times New Roman"/>
          <w:color w:val="000000" w:themeColor="text1"/>
          <w:sz w:val="28"/>
          <w:szCs w:val="28"/>
        </w:rPr>
        <w:t>, большинство из которых реализуются сроком до 202</w:t>
      </w:r>
      <w:r w:rsidR="00144DF6">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w:t>
      </w:r>
      <w:r w:rsidRPr="004834B6">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ода.</w:t>
      </w:r>
      <w:r w:rsidRPr="004834B6">
        <w:rPr>
          <w:rFonts w:ascii="Times New Roman" w:hAnsi="Times New Roman" w:cs="Times New Roman"/>
          <w:color w:val="000000" w:themeColor="text1"/>
          <w:sz w:val="28"/>
          <w:szCs w:val="28"/>
        </w:rPr>
        <w:t xml:space="preserve"> Предполагается </w:t>
      </w:r>
      <w:r w:rsidR="002E41E5">
        <w:rPr>
          <w:rFonts w:ascii="Times New Roman" w:hAnsi="Times New Roman" w:cs="Times New Roman"/>
          <w:color w:val="000000" w:themeColor="text1"/>
          <w:sz w:val="28"/>
          <w:szCs w:val="28"/>
        </w:rPr>
        <w:t xml:space="preserve">пролонгация действующих </w:t>
      </w:r>
      <w:r w:rsidR="002E41E5" w:rsidRPr="004834B6">
        <w:rPr>
          <w:rFonts w:ascii="Times New Roman" w:hAnsi="Times New Roman" w:cs="Times New Roman"/>
          <w:color w:val="000000" w:themeColor="text1"/>
          <w:sz w:val="28"/>
          <w:szCs w:val="28"/>
        </w:rPr>
        <w:t>муниципальных</w:t>
      </w:r>
      <w:r w:rsidRPr="004834B6">
        <w:rPr>
          <w:rFonts w:ascii="Times New Roman" w:hAnsi="Times New Roman" w:cs="Times New Roman"/>
          <w:color w:val="000000" w:themeColor="text1"/>
          <w:sz w:val="28"/>
          <w:szCs w:val="28"/>
        </w:rPr>
        <w:t xml:space="preserve"> программ в соответствии с це</w:t>
      </w:r>
      <w:r w:rsidR="002E41E5">
        <w:rPr>
          <w:rFonts w:ascii="Times New Roman" w:hAnsi="Times New Roman" w:cs="Times New Roman"/>
          <w:color w:val="000000" w:themeColor="text1"/>
          <w:sz w:val="28"/>
          <w:szCs w:val="28"/>
        </w:rPr>
        <w:t>левыми направлениями Стратегии на период ее действия.</w:t>
      </w:r>
    </w:p>
    <w:p w:rsidR="00792731" w:rsidRDefault="00792731" w:rsidP="00792731">
      <w:pPr>
        <w:spacing w:after="0" w:line="240" w:lineRule="auto"/>
        <w:ind w:firstLine="708"/>
        <w:jc w:val="both"/>
        <w:rPr>
          <w:rFonts w:ascii="Times New Roman" w:hAnsi="Times New Roman" w:cs="Times New Roman"/>
          <w:color w:val="000000" w:themeColor="text1"/>
          <w:sz w:val="28"/>
          <w:szCs w:val="28"/>
        </w:rPr>
      </w:pPr>
      <w:r w:rsidRPr="004834B6">
        <w:rPr>
          <w:rFonts w:ascii="Times New Roman" w:hAnsi="Times New Roman" w:cs="Times New Roman"/>
          <w:color w:val="000000" w:themeColor="text1"/>
          <w:sz w:val="28"/>
          <w:szCs w:val="28"/>
        </w:rPr>
        <w:t xml:space="preserve">Перечень действующих и предлагаемых к разработке и принятию муниципальных программ муниципального образования </w:t>
      </w:r>
      <w:r w:rsidR="00144DF6">
        <w:rPr>
          <w:rFonts w:ascii="Times New Roman" w:hAnsi="Times New Roman" w:cs="Times New Roman"/>
          <w:color w:val="000000" w:themeColor="text1"/>
          <w:sz w:val="28"/>
          <w:szCs w:val="28"/>
        </w:rPr>
        <w:t>Ленинградского</w:t>
      </w:r>
      <w:r w:rsidRPr="004834B6">
        <w:rPr>
          <w:rFonts w:ascii="Times New Roman" w:hAnsi="Times New Roman" w:cs="Times New Roman"/>
          <w:color w:val="000000" w:themeColor="text1"/>
          <w:sz w:val="28"/>
          <w:szCs w:val="28"/>
        </w:rPr>
        <w:t xml:space="preserve"> район приведен в </w:t>
      </w:r>
      <w:r>
        <w:rPr>
          <w:rFonts w:ascii="Times New Roman" w:hAnsi="Times New Roman" w:cs="Times New Roman"/>
          <w:color w:val="000000" w:themeColor="text1"/>
          <w:sz w:val="28"/>
          <w:szCs w:val="28"/>
        </w:rPr>
        <w:t>Приложени</w:t>
      </w:r>
      <w:r w:rsidR="00144DF6">
        <w:rPr>
          <w:rFonts w:ascii="Times New Roman" w:hAnsi="Times New Roman" w:cs="Times New Roman"/>
          <w:color w:val="000000" w:themeColor="text1"/>
          <w:sz w:val="28"/>
          <w:szCs w:val="28"/>
        </w:rPr>
        <w:t>и</w:t>
      </w:r>
      <w:r w:rsidRPr="004834B6">
        <w:rPr>
          <w:rFonts w:ascii="Times New Roman" w:hAnsi="Times New Roman" w:cs="Times New Roman"/>
          <w:color w:val="000000" w:themeColor="text1"/>
          <w:sz w:val="28"/>
          <w:szCs w:val="28"/>
        </w:rPr>
        <w:t>.</w:t>
      </w:r>
    </w:p>
    <w:p w:rsidR="00792731" w:rsidRDefault="00792731" w:rsidP="00792731">
      <w:pPr>
        <w:spacing w:after="0" w:line="240" w:lineRule="auto"/>
        <w:ind w:firstLine="708"/>
        <w:jc w:val="both"/>
        <w:rPr>
          <w:rFonts w:ascii="Times New Roman" w:hAnsi="Times New Roman" w:cs="Times New Roman"/>
          <w:color w:val="000000" w:themeColor="text1"/>
          <w:sz w:val="28"/>
          <w:szCs w:val="28"/>
        </w:rPr>
      </w:pPr>
    </w:p>
    <w:p w:rsidR="00792731" w:rsidRDefault="00792731" w:rsidP="00792731">
      <w:pPr>
        <w:spacing w:after="0" w:line="240" w:lineRule="auto"/>
        <w:ind w:firstLine="708"/>
        <w:jc w:val="both"/>
        <w:rPr>
          <w:rFonts w:ascii="Times New Roman" w:hAnsi="Times New Roman" w:cs="Times New Roman"/>
          <w:color w:val="000000" w:themeColor="text1"/>
          <w:sz w:val="28"/>
          <w:szCs w:val="28"/>
        </w:rPr>
      </w:pPr>
    </w:p>
    <w:p w:rsidR="0086491C" w:rsidRDefault="0086491C" w:rsidP="0086491C">
      <w:pPr>
        <w:tabs>
          <w:tab w:val="left" w:pos="993"/>
        </w:tabs>
        <w:spacing w:after="0" w:line="240" w:lineRule="auto"/>
        <w:jc w:val="both"/>
        <w:rPr>
          <w:rFonts w:ascii="Times New Roman" w:hAnsi="Times New Roman" w:cs="Times New Roman"/>
          <w:b/>
          <w:sz w:val="28"/>
          <w:szCs w:val="28"/>
        </w:rPr>
      </w:pPr>
    </w:p>
    <w:p w:rsidR="00266E86" w:rsidRDefault="00266E86" w:rsidP="0086491C">
      <w:pPr>
        <w:tabs>
          <w:tab w:val="left" w:pos="993"/>
        </w:tabs>
        <w:spacing w:after="0" w:line="240" w:lineRule="auto"/>
        <w:jc w:val="both"/>
        <w:rPr>
          <w:rFonts w:ascii="Times New Roman" w:hAnsi="Times New Roman" w:cs="Times New Roman"/>
          <w:b/>
          <w:sz w:val="28"/>
          <w:szCs w:val="28"/>
        </w:rPr>
      </w:pPr>
    </w:p>
    <w:p w:rsidR="00BB74C6" w:rsidRDefault="00BB74C6" w:rsidP="0086491C">
      <w:pPr>
        <w:tabs>
          <w:tab w:val="left" w:pos="993"/>
        </w:tabs>
        <w:spacing w:after="0" w:line="240" w:lineRule="auto"/>
        <w:jc w:val="both"/>
        <w:rPr>
          <w:rFonts w:ascii="Times New Roman" w:hAnsi="Times New Roman" w:cs="Times New Roman"/>
          <w:b/>
          <w:sz w:val="28"/>
          <w:szCs w:val="28"/>
        </w:rPr>
      </w:pPr>
    </w:p>
    <w:p w:rsidR="00266E86" w:rsidRDefault="00266E86" w:rsidP="00266E86">
      <w:pPr>
        <w:tabs>
          <w:tab w:val="left" w:pos="993"/>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w:t>
      </w:r>
      <w:r w:rsidR="00574629">
        <w:rPr>
          <w:rFonts w:ascii="Times New Roman" w:hAnsi="Times New Roman" w:cs="Times New Roman"/>
          <w:b/>
          <w:sz w:val="28"/>
          <w:szCs w:val="28"/>
        </w:rPr>
        <w:t xml:space="preserve"> №</w:t>
      </w:r>
      <w:r>
        <w:rPr>
          <w:rFonts w:ascii="Times New Roman" w:hAnsi="Times New Roman" w:cs="Times New Roman"/>
          <w:b/>
          <w:sz w:val="28"/>
          <w:szCs w:val="28"/>
        </w:rPr>
        <w:t xml:space="preserve"> 1 </w:t>
      </w:r>
    </w:p>
    <w:p w:rsidR="00FE7340" w:rsidRPr="00FE7340" w:rsidRDefault="00FE7340" w:rsidP="00266E86">
      <w:pPr>
        <w:tabs>
          <w:tab w:val="left" w:pos="993"/>
        </w:tabs>
        <w:spacing w:after="0" w:line="240" w:lineRule="auto"/>
        <w:jc w:val="right"/>
        <w:rPr>
          <w:rFonts w:ascii="Times New Roman" w:hAnsi="Times New Roman" w:cs="Times New Roman"/>
          <w:b/>
          <w:sz w:val="20"/>
          <w:szCs w:val="28"/>
        </w:rPr>
      </w:pPr>
    </w:p>
    <w:p w:rsidR="00266E86" w:rsidRDefault="00FE7340" w:rsidP="00FE7340">
      <w:pPr>
        <w:tabs>
          <w:tab w:val="left" w:pos="993"/>
        </w:tabs>
        <w:spacing w:after="0" w:line="240" w:lineRule="auto"/>
        <w:jc w:val="center"/>
        <w:rPr>
          <w:rFonts w:ascii="Times New Roman" w:hAnsi="Times New Roman" w:cs="Times New Roman"/>
          <w:b/>
          <w:sz w:val="28"/>
          <w:szCs w:val="28"/>
        </w:rPr>
      </w:pPr>
      <w:r w:rsidRPr="00FE7340">
        <w:rPr>
          <w:rFonts w:ascii="Times New Roman" w:hAnsi="Times New Roman" w:cs="Times New Roman"/>
          <w:b/>
          <w:sz w:val="28"/>
          <w:szCs w:val="28"/>
        </w:rPr>
        <w:t>Перечень программ МО Ленинградский район</w:t>
      </w:r>
    </w:p>
    <w:p w:rsidR="00FE7340" w:rsidRPr="00FE7340" w:rsidRDefault="00FE7340" w:rsidP="00266E86">
      <w:pPr>
        <w:tabs>
          <w:tab w:val="left" w:pos="993"/>
        </w:tabs>
        <w:spacing w:after="0" w:line="240" w:lineRule="auto"/>
        <w:jc w:val="right"/>
        <w:rPr>
          <w:rFonts w:ascii="Times New Roman" w:hAnsi="Times New Roman" w:cs="Times New Roman"/>
          <w:b/>
          <w:szCs w:val="28"/>
        </w:rPr>
      </w:pPr>
    </w:p>
    <w:tbl>
      <w:tblPr>
        <w:tblStyle w:val="a9"/>
        <w:tblW w:w="0" w:type="auto"/>
        <w:tblLook w:val="04A0" w:firstRow="1" w:lastRow="0" w:firstColumn="1" w:lastColumn="0" w:noHBand="0" w:noVBand="1"/>
      </w:tblPr>
      <w:tblGrid>
        <w:gridCol w:w="562"/>
        <w:gridCol w:w="4253"/>
        <w:gridCol w:w="4530"/>
      </w:tblGrid>
      <w:tr w:rsidR="00266E86" w:rsidRPr="00981D23" w:rsidTr="00FE7340">
        <w:tc>
          <w:tcPr>
            <w:tcW w:w="562"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 п/п</w:t>
            </w:r>
          </w:p>
        </w:tc>
        <w:tc>
          <w:tcPr>
            <w:tcW w:w="4253"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Наименование муниципальной программы</w:t>
            </w:r>
          </w:p>
        </w:tc>
        <w:tc>
          <w:tcPr>
            <w:tcW w:w="4530"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Координатор муниципальной</w:t>
            </w:r>
          </w:p>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программы</w:t>
            </w:r>
          </w:p>
        </w:tc>
      </w:tr>
      <w:tr w:rsidR="00266E86" w:rsidRPr="00981D23" w:rsidTr="00FE7340">
        <w:tc>
          <w:tcPr>
            <w:tcW w:w="562"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1</w:t>
            </w:r>
          </w:p>
        </w:tc>
        <w:tc>
          <w:tcPr>
            <w:tcW w:w="4253"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Развитие образования в муниципальном образовании Ленинградский район</w:t>
            </w:r>
          </w:p>
        </w:tc>
        <w:tc>
          <w:tcPr>
            <w:tcW w:w="4530"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Управление образования администрации муниципального образования</w:t>
            </w:r>
          </w:p>
        </w:tc>
      </w:tr>
      <w:tr w:rsidR="00266E86" w:rsidRPr="00981D23" w:rsidTr="00FE7340">
        <w:tc>
          <w:tcPr>
            <w:tcW w:w="562"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2</w:t>
            </w:r>
          </w:p>
        </w:tc>
        <w:tc>
          <w:tcPr>
            <w:tcW w:w="4253"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Доступная среда в муниципальном образовании Ленинградский район</w:t>
            </w:r>
          </w:p>
        </w:tc>
        <w:tc>
          <w:tcPr>
            <w:tcW w:w="4530"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Управление образования администрации муниципального образования</w:t>
            </w:r>
          </w:p>
        </w:tc>
      </w:tr>
      <w:tr w:rsidR="00266E86" w:rsidRPr="00981D23" w:rsidTr="00FE7340">
        <w:tc>
          <w:tcPr>
            <w:tcW w:w="562"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3</w:t>
            </w:r>
          </w:p>
        </w:tc>
        <w:tc>
          <w:tcPr>
            <w:tcW w:w="4253"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Дети Ленинградского района</w:t>
            </w:r>
          </w:p>
        </w:tc>
        <w:tc>
          <w:tcPr>
            <w:tcW w:w="4530"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Заместитель главы муниципального образования Ленинградский район (вопросы социальной сферы)</w:t>
            </w:r>
          </w:p>
        </w:tc>
      </w:tr>
      <w:tr w:rsidR="00266E86" w:rsidRPr="00981D23" w:rsidTr="00FE7340">
        <w:tc>
          <w:tcPr>
            <w:tcW w:w="562" w:type="dxa"/>
          </w:tcPr>
          <w:p w:rsidR="00266E86" w:rsidRPr="00981D23" w:rsidRDefault="00981D23" w:rsidP="00981D23">
            <w:pPr>
              <w:tabs>
                <w:tab w:val="left" w:pos="993"/>
              </w:tabs>
              <w:jc w:val="both"/>
              <w:rPr>
                <w:rFonts w:ascii="Times New Roman" w:hAnsi="Times New Roman"/>
                <w:sz w:val="24"/>
                <w:szCs w:val="24"/>
              </w:rPr>
            </w:pPr>
            <w:r>
              <w:rPr>
                <w:rFonts w:ascii="Times New Roman" w:hAnsi="Times New Roman"/>
                <w:sz w:val="24"/>
                <w:szCs w:val="24"/>
              </w:rPr>
              <w:t>4</w:t>
            </w:r>
          </w:p>
        </w:tc>
        <w:tc>
          <w:tcPr>
            <w:tcW w:w="4253"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Профилактика экстремизма и терроризма на территории муниципального образования Ленинградский район</w:t>
            </w:r>
          </w:p>
        </w:tc>
        <w:tc>
          <w:tcPr>
            <w:tcW w:w="4530"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Отдел ГО и ЧС, взаимодействия с правоохранительными органами и делам казачества администрации муниципального образования</w:t>
            </w:r>
          </w:p>
        </w:tc>
      </w:tr>
      <w:tr w:rsidR="00266E86" w:rsidRPr="00981D23" w:rsidTr="00FE7340">
        <w:tc>
          <w:tcPr>
            <w:tcW w:w="562" w:type="dxa"/>
          </w:tcPr>
          <w:p w:rsidR="00266E86" w:rsidRPr="00981D23" w:rsidRDefault="00981D23" w:rsidP="00981D23">
            <w:pPr>
              <w:tabs>
                <w:tab w:val="left" w:pos="993"/>
              </w:tabs>
              <w:jc w:val="both"/>
              <w:rPr>
                <w:rFonts w:ascii="Times New Roman" w:hAnsi="Times New Roman"/>
                <w:sz w:val="24"/>
                <w:szCs w:val="24"/>
              </w:rPr>
            </w:pPr>
            <w:r>
              <w:rPr>
                <w:rFonts w:ascii="Times New Roman" w:hAnsi="Times New Roman"/>
                <w:sz w:val="24"/>
                <w:szCs w:val="24"/>
              </w:rPr>
              <w:t>5</w:t>
            </w:r>
          </w:p>
        </w:tc>
        <w:tc>
          <w:tcPr>
            <w:tcW w:w="4253"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Обеспечение безопасности населения муниципального образования Ленинградский район</w:t>
            </w:r>
          </w:p>
        </w:tc>
        <w:tc>
          <w:tcPr>
            <w:tcW w:w="4530"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Отдел ГО и ЧС, взаимодействия с правоохранительными органами и делам казачества администрации муниципального образования</w:t>
            </w:r>
          </w:p>
        </w:tc>
      </w:tr>
      <w:tr w:rsidR="00266E86" w:rsidRPr="00981D23" w:rsidTr="00FE7340">
        <w:tc>
          <w:tcPr>
            <w:tcW w:w="562" w:type="dxa"/>
          </w:tcPr>
          <w:p w:rsidR="00266E86" w:rsidRPr="00981D23" w:rsidRDefault="00981D23" w:rsidP="00981D23">
            <w:pPr>
              <w:tabs>
                <w:tab w:val="left" w:pos="993"/>
              </w:tabs>
              <w:jc w:val="both"/>
              <w:rPr>
                <w:rFonts w:ascii="Times New Roman" w:hAnsi="Times New Roman"/>
                <w:sz w:val="24"/>
                <w:szCs w:val="24"/>
              </w:rPr>
            </w:pPr>
            <w:r>
              <w:rPr>
                <w:rFonts w:ascii="Times New Roman" w:hAnsi="Times New Roman"/>
                <w:sz w:val="24"/>
                <w:szCs w:val="24"/>
              </w:rPr>
              <w:t>6</w:t>
            </w:r>
          </w:p>
        </w:tc>
        <w:tc>
          <w:tcPr>
            <w:tcW w:w="4253"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Развитие культуры Ленинградского района</w:t>
            </w:r>
          </w:p>
        </w:tc>
        <w:tc>
          <w:tcPr>
            <w:tcW w:w="4530"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Отдел культуры администрации муниципального образования</w:t>
            </w:r>
          </w:p>
        </w:tc>
      </w:tr>
      <w:tr w:rsidR="00266E86" w:rsidRPr="00981D23" w:rsidTr="00FE7340">
        <w:tc>
          <w:tcPr>
            <w:tcW w:w="562" w:type="dxa"/>
          </w:tcPr>
          <w:p w:rsidR="00266E86" w:rsidRPr="00981D23" w:rsidRDefault="00981D23" w:rsidP="00981D23">
            <w:pPr>
              <w:tabs>
                <w:tab w:val="left" w:pos="993"/>
              </w:tabs>
              <w:jc w:val="both"/>
              <w:rPr>
                <w:rFonts w:ascii="Times New Roman" w:hAnsi="Times New Roman"/>
                <w:sz w:val="24"/>
                <w:szCs w:val="24"/>
              </w:rPr>
            </w:pPr>
            <w:r>
              <w:rPr>
                <w:rFonts w:ascii="Times New Roman" w:hAnsi="Times New Roman"/>
                <w:sz w:val="24"/>
                <w:szCs w:val="24"/>
              </w:rPr>
              <w:t>7</w:t>
            </w:r>
          </w:p>
        </w:tc>
        <w:tc>
          <w:tcPr>
            <w:tcW w:w="4253"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Развитие физической культуры и спорта в муниципальном образовании</w:t>
            </w:r>
          </w:p>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Ленинградский район</w:t>
            </w:r>
          </w:p>
        </w:tc>
        <w:tc>
          <w:tcPr>
            <w:tcW w:w="4530"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Отдел физической культуры и спорта администрации муниципального образования</w:t>
            </w:r>
          </w:p>
        </w:tc>
      </w:tr>
      <w:tr w:rsidR="00266E86" w:rsidRPr="00981D23" w:rsidTr="00FE7340">
        <w:tc>
          <w:tcPr>
            <w:tcW w:w="562" w:type="dxa"/>
          </w:tcPr>
          <w:p w:rsidR="00266E86" w:rsidRPr="00981D23" w:rsidRDefault="00981D23" w:rsidP="00981D23">
            <w:pPr>
              <w:tabs>
                <w:tab w:val="left" w:pos="993"/>
              </w:tabs>
              <w:jc w:val="both"/>
              <w:rPr>
                <w:rFonts w:ascii="Times New Roman" w:hAnsi="Times New Roman"/>
                <w:sz w:val="24"/>
                <w:szCs w:val="24"/>
              </w:rPr>
            </w:pPr>
            <w:r>
              <w:rPr>
                <w:rFonts w:ascii="Times New Roman" w:hAnsi="Times New Roman"/>
                <w:sz w:val="24"/>
                <w:szCs w:val="24"/>
              </w:rPr>
              <w:t>8</w:t>
            </w:r>
          </w:p>
        </w:tc>
        <w:tc>
          <w:tcPr>
            <w:tcW w:w="4253" w:type="dxa"/>
          </w:tcPr>
          <w:p w:rsidR="00266E86" w:rsidRPr="00981D23" w:rsidRDefault="00206813" w:rsidP="00981D23">
            <w:pPr>
              <w:tabs>
                <w:tab w:val="left" w:pos="993"/>
              </w:tabs>
              <w:jc w:val="both"/>
              <w:rPr>
                <w:rFonts w:ascii="Times New Roman" w:hAnsi="Times New Roman"/>
                <w:sz w:val="24"/>
                <w:szCs w:val="24"/>
              </w:rPr>
            </w:pPr>
            <w:r w:rsidRPr="00981D23">
              <w:rPr>
                <w:rFonts w:ascii="Times New Roman" w:hAnsi="Times New Roman"/>
                <w:sz w:val="24"/>
                <w:szCs w:val="24"/>
              </w:rPr>
              <w:t>Поддержка малого и среднего предпринимательства в муниципальном образовании Ленинградский район</w:t>
            </w:r>
          </w:p>
        </w:tc>
        <w:tc>
          <w:tcPr>
            <w:tcW w:w="4530"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Отдел экономики, прогнозирования и инвестиций администрации муниципального образования</w:t>
            </w:r>
          </w:p>
        </w:tc>
      </w:tr>
      <w:tr w:rsidR="00266E86" w:rsidRPr="00981D23" w:rsidTr="00FE7340">
        <w:tc>
          <w:tcPr>
            <w:tcW w:w="562" w:type="dxa"/>
          </w:tcPr>
          <w:p w:rsidR="00266E86" w:rsidRPr="00981D23" w:rsidRDefault="00981D23" w:rsidP="00981D23">
            <w:pPr>
              <w:tabs>
                <w:tab w:val="left" w:pos="993"/>
              </w:tabs>
              <w:jc w:val="both"/>
              <w:rPr>
                <w:rFonts w:ascii="Times New Roman" w:hAnsi="Times New Roman"/>
                <w:sz w:val="24"/>
                <w:szCs w:val="24"/>
              </w:rPr>
            </w:pPr>
            <w:r>
              <w:rPr>
                <w:rFonts w:ascii="Times New Roman" w:hAnsi="Times New Roman"/>
                <w:sz w:val="24"/>
                <w:szCs w:val="24"/>
              </w:rPr>
              <w:t>9</w:t>
            </w:r>
          </w:p>
        </w:tc>
        <w:tc>
          <w:tcPr>
            <w:tcW w:w="4253"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Противодействие коррупции в Ленинградском районе</w:t>
            </w:r>
          </w:p>
        </w:tc>
        <w:tc>
          <w:tcPr>
            <w:tcW w:w="4530"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Юридический отдел администрации муниципального образования</w:t>
            </w:r>
          </w:p>
        </w:tc>
      </w:tr>
      <w:tr w:rsidR="00266E86" w:rsidRPr="00981D23" w:rsidTr="00FE7340">
        <w:tc>
          <w:tcPr>
            <w:tcW w:w="562" w:type="dxa"/>
          </w:tcPr>
          <w:p w:rsidR="00266E86" w:rsidRPr="00981D23" w:rsidRDefault="00981D23" w:rsidP="00981D23">
            <w:pPr>
              <w:tabs>
                <w:tab w:val="left" w:pos="993"/>
              </w:tabs>
              <w:jc w:val="both"/>
              <w:rPr>
                <w:rFonts w:ascii="Times New Roman" w:hAnsi="Times New Roman"/>
                <w:sz w:val="24"/>
                <w:szCs w:val="24"/>
              </w:rPr>
            </w:pPr>
            <w:r>
              <w:rPr>
                <w:rFonts w:ascii="Times New Roman" w:hAnsi="Times New Roman"/>
                <w:sz w:val="24"/>
                <w:szCs w:val="24"/>
              </w:rPr>
              <w:t>10</w:t>
            </w:r>
          </w:p>
        </w:tc>
        <w:tc>
          <w:tcPr>
            <w:tcW w:w="4253"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Молодежь Ленинградского района</w:t>
            </w:r>
          </w:p>
        </w:tc>
        <w:tc>
          <w:tcPr>
            <w:tcW w:w="4530"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Отдел по молодежной политике администрации муниципального образования</w:t>
            </w:r>
          </w:p>
        </w:tc>
      </w:tr>
      <w:tr w:rsidR="00266E86" w:rsidRPr="00981D23" w:rsidTr="00FE7340">
        <w:tc>
          <w:tcPr>
            <w:tcW w:w="562" w:type="dxa"/>
          </w:tcPr>
          <w:p w:rsidR="00266E86" w:rsidRPr="00981D23" w:rsidRDefault="00981D23" w:rsidP="00981D23">
            <w:pPr>
              <w:tabs>
                <w:tab w:val="left" w:pos="993"/>
              </w:tabs>
              <w:jc w:val="both"/>
              <w:rPr>
                <w:rFonts w:ascii="Times New Roman" w:hAnsi="Times New Roman"/>
                <w:sz w:val="24"/>
                <w:szCs w:val="24"/>
              </w:rPr>
            </w:pPr>
            <w:r>
              <w:rPr>
                <w:rFonts w:ascii="Times New Roman" w:hAnsi="Times New Roman"/>
                <w:sz w:val="24"/>
                <w:szCs w:val="24"/>
              </w:rPr>
              <w:t>11</w:t>
            </w:r>
          </w:p>
        </w:tc>
        <w:tc>
          <w:tcPr>
            <w:tcW w:w="4253"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Развитие сельского хозяйства в муниципальном образовании Ленинградский район</w:t>
            </w:r>
          </w:p>
        </w:tc>
        <w:tc>
          <w:tcPr>
            <w:tcW w:w="4530"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Управление сельского хозяйства, перерабатывающей промышленности и охраны окружающей среды администрации муниципального образования</w:t>
            </w:r>
          </w:p>
        </w:tc>
      </w:tr>
      <w:tr w:rsidR="00266E86" w:rsidRPr="00981D23" w:rsidTr="00FE7340">
        <w:tc>
          <w:tcPr>
            <w:tcW w:w="562" w:type="dxa"/>
          </w:tcPr>
          <w:p w:rsidR="00266E86" w:rsidRPr="00981D23" w:rsidRDefault="00981D23" w:rsidP="00981D23">
            <w:pPr>
              <w:tabs>
                <w:tab w:val="left" w:pos="993"/>
              </w:tabs>
              <w:jc w:val="both"/>
              <w:rPr>
                <w:rFonts w:ascii="Times New Roman" w:hAnsi="Times New Roman"/>
                <w:sz w:val="24"/>
                <w:szCs w:val="24"/>
              </w:rPr>
            </w:pPr>
            <w:r>
              <w:rPr>
                <w:rFonts w:ascii="Times New Roman" w:hAnsi="Times New Roman"/>
                <w:sz w:val="24"/>
                <w:szCs w:val="24"/>
              </w:rPr>
              <w:t>12</w:t>
            </w:r>
          </w:p>
        </w:tc>
        <w:tc>
          <w:tcPr>
            <w:tcW w:w="4253"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Обеспечение жильем молодых семей в муниципальном образовании Ленинградский район</w:t>
            </w:r>
          </w:p>
        </w:tc>
        <w:tc>
          <w:tcPr>
            <w:tcW w:w="4530"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Отдел топливно-энергетического комплекса, жилищно-коммунального хозяйства, транспорта и связи администрации муниципального образования</w:t>
            </w:r>
          </w:p>
        </w:tc>
      </w:tr>
      <w:tr w:rsidR="00266E86" w:rsidRPr="00981D23" w:rsidTr="00FE7340">
        <w:tc>
          <w:tcPr>
            <w:tcW w:w="562" w:type="dxa"/>
          </w:tcPr>
          <w:p w:rsidR="00266E86" w:rsidRPr="00981D23" w:rsidRDefault="00981D23" w:rsidP="00981D23">
            <w:pPr>
              <w:tabs>
                <w:tab w:val="left" w:pos="993"/>
              </w:tabs>
              <w:jc w:val="both"/>
              <w:rPr>
                <w:rFonts w:ascii="Times New Roman" w:hAnsi="Times New Roman"/>
                <w:sz w:val="24"/>
                <w:szCs w:val="24"/>
              </w:rPr>
            </w:pPr>
            <w:r>
              <w:rPr>
                <w:rFonts w:ascii="Times New Roman" w:hAnsi="Times New Roman"/>
                <w:sz w:val="24"/>
                <w:szCs w:val="24"/>
              </w:rPr>
              <w:t>13</w:t>
            </w:r>
          </w:p>
        </w:tc>
        <w:tc>
          <w:tcPr>
            <w:tcW w:w="4253"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Переселение граждан из аварийного жилищного фонда</w:t>
            </w:r>
          </w:p>
        </w:tc>
        <w:tc>
          <w:tcPr>
            <w:tcW w:w="4530"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Отдел топливно-энергетического комплекса, жилищно-коммунального хозяйства, транспорта и связи администрации муниципального образования</w:t>
            </w:r>
          </w:p>
        </w:tc>
      </w:tr>
      <w:tr w:rsidR="00266E86" w:rsidRPr="00981D23" w:rsidTr="00FE7340">
        <w:tc>
          <w:tcPr>
            <w:tcW w:w="562" w:type="dxa"/>
          </w:tcPr>
          <w:p w:rsidR="00266E86" w:rsidRPr="00981D23" w:rsidRDefault="00981D23" w:rsidP="00981D23">
            <w:pPr>
              <w:tabs>
                <w:tab w:val="left" w:pos="993"/>
              </w:tabs>
              <w:jc w:val="both"/>
              <w:rPr>
                <w:rFonts w:ascii="Times New Roman" w:hAnsi="Times New Roman"/>
                <w:sz w:val="24"/>
                <w:szCs w:val="24"/>
              </w:rPr>
            </w:pPr>
            <w:r>
              <w:rPr>
                <w:rFonts w:ascii="Times New Roman" w:hAnsi="Times New Roman"/>
                <w:sz w:val="24"/>
                <w:szCs w:val="24"/>
              </w:rPr>
              <w:lastRenderedPageBreak/>
              <w:t>14</w:t>
            </w:r>
          </w:p>
        </w:tc>
        <w:tc>
          <w:tcPr>
            <w:tcW w:w="4253"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Повышение безопасности дорожного движения</w:t>
            </w:r>
          </w:p>
        </w:tc>
        <w:tc>
          <w:tcPr>
            <w:tcW w:w="4530"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Отдел топливно-энергетического комплекса, жилищно-коммунального хозяйства, транспорта и связи администрации муниципального образования</w:t>
            </w:r>
          </w:p>
        </w:tc>
      </w:tr>
      <w:tr w:rsidR="00266E86" w:rsidRPr="00981D23" w:rsidTr="00FE7340">
        <w:tc>
          <w:tcPr>
            <w:tcW w:w="562"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1</w:t>
            </w:r>
            <w:r w:rsidR="00981D23">
              <w:rPr>
                <w:rFonts w:ascii="Times New Roman" w:hAnsi="Times New Roman"/>
                <w:sz w:val="24"/>
                <w:szCs w:val="24"/>
              </w:rPr>
              <w:t>5</w:t>
            </w:r>
          </w:p>
        </w:tc>
        <w:tc>
          <w:tcPr>
            <w:tcW w:w="4253"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Комплексное развитие топливно-энергетического комплекса муниципального образования Ленинградский район</w:t>
            </w:r>
          </w:p>
        </w:tc>
        <w:tc>
          <w:tcPr>
            <w:tcW w:w="4530"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Отдел топливно-энергетического комплекса, жилищно-коммунального хозяйства, транспорта и связи администрации муниципального образования</w:t>
            </w:r>
          </w:p>
        </w:tc>
      </w:tr>
      <w:tr w:rsidR="00266E86" w:rsidRPr="00981D23" w:rsidTr="00FE7340">
        <w:tc>
          <w:tcPr>
            <w:tcW w:w="562" w:type="dxa"/>
          </w:tcPr>
          <w:p w:rsidR="00266E86" w:rsidRPr="00981D23" w:rsidRDefault="00981D23" w:rsidP="00981D23">
            <w:pPr>
              <w:tabs>
                <w:tab w:val="left" w:pos="993"/>
              </w:tabs>
              <w:jc w:val="both"/>
              <w:rPr>
                <w:rFonts w:ascii="Times New Roman" w:hAnsi="Times New Roman"/>
                <w:sz w:val="24"/>
                <w:szCs w:val="24"/>
              </w:rPr>
            </w:pPr>
            <w:r>
              <w:rPr>
                <w:rFonts w:ascii="Times New Roman" w:hAnsi="Times New Roman"/>
                <w:sz w:val="24"/>
                <w:szCs w:val="24"/>
              </w:rPr>
              <w:t>16</w:t>
            </w:r>
          </w:p>
        </w:tc>
        <w:tc>
          <w:tcPr>
            <w:tcW w:w="4253"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Обращение с твердыми коммунальными отходами на территории муниципального образования Ленинградский район</w:t>
            </w:r>
          </w:p>
        </w:tc>
        <w:tc>
          <w:tcPr>
            <w:tcW w:w="4530"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Отдел топливно-энергетического комплекса, жилищно-коммунального хозяйства, транспорта и связи администрации муниципального образования</w:t>
            </w:r>
          </w:p>
        </w:tc>
      </w:tr>
      <w:tr w:rsidR="00266E86" w:rsidRPr="00981D23" w:rsidTr="00FE7340">
        <w:tc>
          <w:tcPr>
            <w:tcW w:w="562" w:type="dxa"/>
          </w:tcPr>
          <w:p w:rsidR="00266E86" w:rsidRPr="00981D23" w:rsidRDefault="00981D23" w:rsidP="00981D23">
            <w:pPr>
              <w:tabs>
                <w:tab w:val="left" w:pos="993"/>
              </w:tabs>
              <w:jc w:val="both"/>
              <w:rPr>
                <w:rFonts w:ascii="Times New Roman" w:hAnsi="Times New Roman"/>
                <w:sz w:val="24"/>
                <w:szCs w:val="24"/>
              </w:rPr>
            </w:pPr>
            <w:r>
              <w:rPr>
                <w:rFonts w:ascii="Times New Roman" w:hAnsi="Times New Roman"/>
                <w:sz w:val="24"/>
                <w:szCs w:val="24"/>
              </w:rPr>
              <w:t>17</w:t>
            </w:r>
          </w:p>
        </w:tc>
        <w:tc>
          <w:tcPr>
            <w:tcW w:w="4253"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Гармонизация межнациональных отношений и развитие национальных культур в муниципальном образовании Ленинградский район</w:t>
            </w:r>
          </w:p>
        </w:tc>
        <w:tc>
          <w:tcPr>
            <w:tcW w:w="4530"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Управление организационной работы администрации муниципального образования</w:t>
            </w:r>
          </w:p>
        </w:tc>
      </w:tr>
      <w:tr w:rsidR="00266E86" w:rsidRPr="00981D23" w:rsidTr="00FE7340">
        <w:tc>
          <w:tcPr>
            <w:tcW w:w="562" w:type="dxa"/>
          </w:tcPr>
          <w:p w:rsidR="00266E86" w:rsidRPr="00981D23" w:rsidRDefault="00981D23" w:rsidP="00981D23">
            <w:pPr>
              <w:tabs>
                <w:tab w:val="left" w:pos="993"/>
              </w:tabs>
              <w:jc w:val="both"/>
              <w:rPr>
                <w:rFonts w:ascii="Times New Roman" w:hAnsi="Times New Roman"/>
                <w:sz w:val="24"/>
                <w:szCs w:val="24"/>
              </w:rPr>
            </w:pPr>
            <w:r>
              <w:rPr>
                <w:rFonts w:ascii="Times New Roman" w:hAnsi="Times New Roman"/>
                <w:sz w:val="24"/>
                <w:szCs w:val="24"/>
              </w:rPr>
              <w:t>18</w:t>
            </w:r>
          </w:p>
        </w:tc>
        <w:tc>
          <w:tcPr>
            <w:tcW w:w="4253"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Поддержка социально ориентированных некоммерческих организаций, осуществляющих свою деятельность в муниципальном образовании Ленинградский район</w:t>
            </w:r>
          </w:p>
        </w:tc>
        <w:tc>
          <w:tcPr>
            <w:tcW w:w="4530"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Управление организационной работы администрации муниципального образования</w:t>
            </w:r>
          </w:p>
        </w:tc>
      </w:tr>
      <w:tr w:rsidR="00266E86" w:rsidRPr="00981D23" w:rsidTr="00FE7340">
        <w:tc>
          <w:tcPr>
            <w:tcW w:w="562" w:type="dxa"/>
          </w:tcPr>
          <w:p w:rsidR="00266E86" w:rsidRPr="00981D23" w:rsidRDefault="00981D23" w:rsidP="00981D23">
            <w:pPr>
              <w:tabs>
                <w:tab w:val="left" w:pos="993"/>
              </w:tabs>
              <w:jc w:val="both"/>
              <w:rPr>
                <w:rFonts w:ascii="Times New Roman" w:hAnsi="Times New Roman"/>
                <w:sz w:val="24"/>
                <w:szCs w:val="24"/>
              </w:rPr>
            </w:pPr>
            <w:r>
              <w:rPr>
                <w:rFonts w:ascii="Times New Roman" w:hAnsi="Times New Roman"/>
                <w:sz w:val="24"/>
                <w:szCs w:val="24"/>
              </w:rPr>
              <w:t>19</w:t>
            </w:r>
          </w:p>
        </w:tc>
        <w:tc>
          <w:tcPr>
            <w:tcW w:w="4253"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Постановка на кадастровый учет территориальных зон на территории муниципального образования Ленинградский район</w:t>
            </w:r>
          </w:p>
        </w:tc>
        <w:tc>
          <w:tcPr>
            <w:tcW w:w="4530"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Управление архитектуры и градостроительства администрации муниципального образования</w:t>
            </w:r>
          </w:p>
        </w:tc>
      </w:tr>
      <w:tr w:rsidR="00266E86" w:rsidRPr="00981D23" w:rsidTr="00FE7340">
        <w:tc>
          <w:tcPr>
            <w:tcW w:w="562" w:type="dxa"/>
          </w:tcPr>
          <w:p w:rsidR="00266E86" w:rsidRPr="00981D23" w:rsidRDefault="00981D23" w:rsidP="00981D23">
            <w:pPr>
              <w:tabs>
                <w:tab w:val="left" w:pos="993"/>
              </w:tabs>
              <w:jc w:val="both"/>
              <w:rPr>
                <w:rFonts w:ascii="Times New Roman" w:hAnsi="Times New Roman"/>
                <w:sz w:val="24"/>
                <w:szCs w:val="24"/>
              </w:rPr>
            </w:pPr>
            <w:r>
              <w:rPr>
                <w:rFonts w:ascii="Times New Roman" w:hAnsi="Times New Roman"/>
                <w:sz w:val="24"/>
                <w:szCs w:val="24"/>
              </w:rPr>
              <w:t>20</w:t>
            </w:r>
          </w:p>
        </w:tc>
        <w:tc>
          <w:tcPr>
            <w:tcW w:w="4253"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Обеспечение градостроительной деятельности</w:t>
            </w:r>
          </w:p>
        </w:tc>
        <w:tc>
          <w:tcPr>
            <w:tcW w:w="4530"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Управление архитектуры и градостроительства администрации муниципального образования</w:t>
            </w:r>
          </w:p>
        </w:tc>
      </w:tr>
      <w:tr w:rsidR="00266E86" w:rsidRPr="00981D23" w:rsidTr="00FE7340">
        <w:tc>
          <w:tcPr>
            <w:tcW w:w="562" w:type="dxa"/>
          </w:tcPr>
          <w:p w:rsidR="00266E86" w:rsidRPr="00981D23" w:rsidRDefault="00981D23" w:rsidP="00981D23">
            <w:pPr>
              <w:tabs>
                <w:tab w:val="left" w:pos="993"/>
              </w:tabs>
              <w:jc w:val="both"/>
              <w:rPr>
                <w:rFonts w:ascii="Times New Roman" w:hAnsi="Times New Roman"/>
                <w:sz w:val="24"/>
                <w:szCs w:val="24"/>
              </w:rPr>
            </w:pPr>
            <w:r>
              <w:rPr>
                <w:rFonts w:ascii="Times New Roman" w:hAnsi="Times New Roman"/>
                <w:sz w:val="24"/>
                <w:szCs w:val="24"/>
              </w:rPr>
              <w:t>21</w:t>
            </w:r>
          </w:p>
        </w:tc>
        <w:tc>
          <w:tcPr>
            <w:tcW w:w="4253"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Развитие архивного дела в муниципальном образовании Ленинградский район</w:t>
            </w:r>
          </w:p>
        </w:tc>
        <w:tc>
          <w:tcPr>
            <w:tcW w:w="4530"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Заместитель главы муниципального образования Ленинградский район (курирующий вопросы кадровой политики, делопроизводства и правовой работы)</w:t>
            </w:r>
          </w:p>
        </w:tc>
      </w:tr>
      <w:tr w:rsidR="00266E86" w:rsidRPr="00981D23" w:rsidTr="00FE7340">
        <w:tc>
          <w:tcPr>
            <w:tcW w:w="562" w:type="dxa"/>
          </w:tcPr>
          <w:p w:rsidR="00266E86" w:rsidRPr="00981D23" w:rsidRDefault="00981D23" w:rsidP="00981D23">
            <w:pPr>
              <w:tabs>
                <w:tab w:val="left" w:pos="993"/>
              </w:tabs>
              <w:jc w:val="both"/>
              <w:rPr>
                <w:rFonts w:ascii="Times New Roman" w:hAnsi="Times New Roman"/>
                <w:sz w:val="24"/>
                <w:szCs w:val="24"/>
              </w:rPr>
            </w:pPr>
            <w:r>
              <w:rPr>
                <w:rFonts w:ascii="Times New Roman" w:hAnsi="Times New Roman"/>
                <w:sz w:val="24"/>
                <w:szCs w:val="24"/>
              </w:rPr>
              <w:t>22</w:t>
            </w:r>
          </w:p>
        </w:tc>
        <w:tc>
          <w:tcPr>
            <w:tcW w:w="4253"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Укрепление общественного здоровья</w:t>
            </w:r>
          </w:p>
        </w:tc>
        <w:tc>
          <w:tcPr>
            <w:tcW w:w="4530"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Заместитель главы муниципального образования Ленинградский район, курирующий вопросы социальной сферы</w:t>
            </w:r>
          </w:p>
        </w:tc>
      </w:tr>
      <w:tr w:rsidR="00266E86" w:rsidRPr="00981D23" w:rsidTr="00FE7340">
        <w:tc>
          <w:tcPr>
            <w:tcW w:w="562" w:type="dxa"/>
          </w:tcPr>
          <w:p w:rsidR="00266E86" w:rsidRPr="00981D23" w:rsidRDefault="00981D23" w:rsidP="00981D23">
            <w:pPr>
              <w:tabs>
                <w:tab w:val="left" w:pos="993"/>
              </w:tabs>
              <w:jc w:val="both"/>
              <w:rPr>
                <w:rFonts w:ascii="Times New Roman" w:hAnsi="Times New Roman"/>
                <w:sz w:val="24"/>
                <w:szCs w:val="24"/>
              </w:rPr>
            </w:pPr>
            <w:r>
              <w:rPr>
                <w:rFonts w:ascii="Times New Roman" w:hAnsi="Times New Roman"/>
                <w:sz w:val="24"/>
                <w:szCs w:val="24"/>
              </w:rPr>
              <w:t>23</w:t>
            </w:r>
          </w:p>
        </w:tc>
        <w:tc>
          <w:tcPr>
            <w:tcW w:w="4253"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Развитие и содержание единой дежурно-диспетчерской службы муниципального образования Ленинградский район</w:t>
            </w:r>
          </w:p>
        </w:tc>
        <w:tc>
          <w:tcPr>
            <w:tcW w:w="4530" w:type="dxa"/>
          </w:tcPr>
          <w:p w:rsidR="00266E86" w:rsidRPr="00981D23" w:rsidRDefault="00266E86" w:rsidP="00981D23">
            <w:pPr>
              <w:tabs>
                <w:tab w:val="left" w:pos="993"/>
              </w:tabs>
              <w:jc w:val="both"/>
              <w:rPr>
                <w:rFonts w:ascii="Times New Roman" w:hAnsi="Times New Roman"/>
                <w:sz w:val="24"/>
                <w:szCs w:val="24"/>
              </w:rPr>
            </w:pPr>
            <w:r w:rsidRPr="00981D23">
              <w:rPr>
                <w:rFonts w:ascii="Times New Roman" w:hAnsi="Times New Roman"/>
                <w:sz w:val="24"/>
                <w:szCs w:val="24"/>
              </w:rPr>
              <w:t>Заместитель главы муниципального образования Ленинградский район (вопросы ГО и ЧС, казачества, взаимодействия с правоохранительными органами)</w:t>
            </w:r>
          </w:p>
        </w:tc>
      </w:tr>
    </w:tbl>
    <w:p w:rsidR="00266E86" w:rsidRPr="00266E86" w:rsidRDefault="00266E86" w:rsidP="00266E86">
      <w:pPr>
        <w:tabs>
          <w:tab w:val="left" w:pos="993"/>
        </w:tabs>
        <w:spacing w:after="0" w:line="240" w:lineRule="auto"/>
        <w:jc w:val="both"/>
        <w:rPr>
          <w:rFonts w:ascii="Times New Roman" w:hAnsi="Times New Roman" w:cs="Times New Roman"/>
          <w:sz w:val="28"/>
          <w:szCs w:val="28"/>
        </w:rPr>
      </w:pPr>
    </w:p>
    <w:p w:rsidR="00266E86" w:rsidRDefault="00266E86" w:rsidP="00266E86">
      <w:pPr>
        <w:tabs>
          <w:tab w:val="left" w:pos="993"/>
        </w:tabs>
        <w:spacing w:after="0" w:line="240" w:lineRule="auto"/>
        <w:jc w:val="right"/>
        <w:rPr>
          <w:rFonts w:ascii="Times New Roman" w:hAnsi="Times New Roman" w:cs="Times New Roman"/>
          <w:b/>
          <w:sz w:val="28"/>
          <w:szCs w:val="28"/>
        </w:rPr>
      </w:pPr>
    </w:p>
    <w:p w:rsidR="00574629" w:rsidRDefault="00574629" w:rsidP="00266E86">
      <w:pPr>
        <w:tabs>
          <w:tab w:val="left" w:pos="993"/>
        </w:tabs>
        <w:spacing w:after="0" w:line="240" w:lineRule="auto"/>
        <w:jc w:val="right"/>
        <w:rPr>
          <w:rFonts w:ascii="Times New Roman" w:hAnsi="Times New Roman" w:cs="Times New Roman"/>
          <w:b/>
          <w:sz w:val="28"/>
          <w:szCs w:val="28"/>
        </w:rPr>
      </w:pPr>
    </w:p>
    <w:p w:rsidR="00574629" w:rsidRDefault="00574629" w:rsidP="00266E86">
      <w:pPr>
        <w:tabs>
          <w:tab w:val="left" w:pos="993"/>
        </w:tabs>
        <w:spacing w:after="0" w:line="240" w:lineRule="auto"/>
        <w:jc w:val="right"/>
        <w:rPr>
          <w:rFonts w:ascii="Times New Roman" w:hAnsi="Times New Roman" w:cs="Times New Roman"/>
          <w:b/>
          <w:sz w:val="28"/>
          <w:szCs w:val="28"/>
        </w:rPr>
      </w:pPr>
    </w:p>
    <w:p w:rsidR="00574629" w:rsidRDefault="00574629" w:rsidP="00266E86">
      <w:pPr>
        <w:tabs>
          <w:tab w:val="left" w:pos="993"/>
        </w:tabs>
        <w:spacing w:after="0" w:line="240" w:lineRule="auto"/>
        <w:jc w:val="right"/>
        <w:rPr>
          <w:rFonts w:ascii="Times New Roman" w:hAnsi="Times New Roman" w:cs="Times New Roman"/>
          <w:b/>
          <w:sz w:val="28"/>
          <w:szCs w:val="28"/>
        </w:rPr>
      </w:pPr>
    </w:p>
    <w:p w:rsidR="00574629" w:rsidRDefault="00574629" w:rsidP="00266E86">
      <w:pPr>
        <w:tabs>
          <w:tab w:val="left" w:pos="993"/>
        </w:tabs>
        <w:spacing w:after="0" w:line="240" w:lineRule="auto"/>
        <w:jc w:val="right"/>
        <w:rPr>
          <w:rFonts w:ascii="Times New Roman" w:hAnsi="Times New Roman" w:cs="Times New Roman"/>
          <w:b/>
          <w:sz w:val="28"/>
          <w:szCs w:val="28"/>
        </w:rPr>
      </w:pPr>
    </w:p>
    <w:p w:rsidR="00574629" w:rsidRDefault="00574629" w:rsidP="00266E86">
      <w:pPr>
        <w:tabs>
          <w:tab w:val="left" w:pos="993"/>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 2.</w:t>
      </w:r>
    </w:p>
    <w:p w:rsidR="00266E86" w:rsidRPr="0086491C" w:rsidRDefault="00266E86" w:rsidP="00266E86">
      <w:pPr>
        <w:tabs>
          <w:tab w:val="left" w:pos="993"/>
        </w:tabs>
        <w:spacing w:after="0" w:line="240" w:lineRule="auto"/>
        <w:jc w:val="right"/>
        <w:rPr>
          <w:rFonts w:ascii="Times New Roman" w:hAnsi="Times New Roman" w:cs="Times New Roman"/>
          <w:b/>
          <w:sz w:val="28"/>
          <w:szCs w:val="28"/>
        </w:rPr>
      </w:pPr>
    </w:p>
    <w:p w:rsidR="00D32839" w:rsidRDefault="00D32839" w:rsidP="00D32839">
      <w:pPr>
        <w:autoSpaceDE w:val="0"/>
        <w:autoSpaceDN w:val="0"/>
        <w:adjustRightInd w:val="0"/>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Как научить де</w:t>
      </w:r>
      <w:r>
        <w:rPr>
          <w:rFonts w:ascii="Times New Roman" w:hAnsi="Times New Roman"/>
          <w:color w:val="000000"/>
          <w:sz w:val="28"/>
          <w:szCs w:val="28"/>
        </w:rPr>
        <w:t xml:space="preserve">тей с ОВЗ инженерному мышлению? </w:t>
      </w:r>
      <w:r w:rsidRPr="00D32839">
        <w:rPr>
          <w:rFonts w:ascii="Times New Roman" w:hAnsi="Times New Roman"/>
          <w:color w:val="000000"/>
          <w:sz w:val="28"/>
          <w:szCs w:val="28"/>
        </w:rPr>
        <w:t>Форм</w:t>
      </w:r>
      <w:r>
        <w:rPr>
          <w:rFonts w:ascii="Times New Roman" w:hAnsi="Times New Roman"/>
          <w:color w:val="000000"/>
          <w:sz w:val="28"/>
          <w:szCs w:val="28"/>
        </w:rPr>
        <w:t xml:space="preserve">ирование инженерного мышления у </w:t>
      </w:r>
      <w:r w:rsidRPr="00D32839">
        <w:rPr>
          <w:rFonts w:ascii="Times New Roman" w:hAnsi="Times New Roman"/>
          <w:color w:val="000000"/>
          <w:sz w:val="28"/>
          <w:szCs w:val="28"/>
        </w:rPr>
        <w:t>дошкольников с ОВЗ</w:t>
      </w:r>
      <w:r>
        <w:rPr>
          <w:rFonts w:ascii="Times New Roman" w:hAnsi="Times New Roman"/>
          <w:color w:val="000000"/>
          <w:sz w:val="28"/>
          <w:szCs w:val="28"/>
        </w:rPr>
        <w:t>».</w:t>
      </w:r>
    </w:p>
    <w:p w:rsid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p>
    <w:p w:rsid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Решаемая задача</w:t>
      </w:r>
      <w:r>
        <w:rPr>
          <w:rFonts w:ascii="Times New Roman" w:hAnsi="Times New Roman"/>
          <w:color w:val="000000"/>
          <w:sz w:val="28"/>
          <w:szCs w:val="28"/>
        </w:rPr>
        <w:t xml:space="preserve">: </w:t>
      </w:r>
      <w:r w:rsidRPr="00D32839">
        <w:rPr>
          <w:rFonts w:ascii="Times New Roman" w:hAnsi="Times New Roman"/>
          <w:color w:val="000000"/>
          <w:sz w:val="28"/>
          <w:szCs w:val="28"/>
        </w:rPr>
        <w:t>Формирование и развитие предпосылок инжен</w:t>
      </w:r>
      <w:r>
        <w:rPr>
          <w:rFonts w:ascii="Times New Roman" w:hAnsi="Times New Roman"/>
          <w:color w:val="000000"/>
          <w:sz w:val="28"/>
          <w:szCs w:val="28"/>
        </w:rPr>
        <w:t xml:space="preserve">ерного </w:t>
      </w:r>
      <w:r w:rsidRPr="00D32839">
        <w:rPr>
          <w:rFonts w:ascii="Times New Roman" w:hAnsi="Times New Roman"/>
          <w:color w:val="000000"/>
          <w:sz w:val="28"/>
          <w:szCs w:val="28"/>
        </w:rPr>
        <w:t>мышлен</w:t>
      </w:r>
      <w:r>
        <w:rPr>
          <w:rFonts w:ascii="Times New Roman" w:hAnsi="Times New Roman"/>
          <w:color w:val="000000"/>
          <w:sz w:val="28"/>
          <w:szCs w:val="28"/>
        </w:rPr>
        <w:t xml:space="preserve">ия дошкольников с ограниченными </w:t>
      </w:r>
      <w:r w:rsidRPr="00D32839">
        <w:rPr>
          <w:rFonts w:ascii="Times New Roman" w:hAnsi="Times New Roman"/>
          <w:color w:val="000000"/>
          <w:sz w:val="28"/>
          <w:szCs w:val="28"/>
        </w:rPr>
        <w:t>возможнос</w:t>
      </w:r>
      <w:r>
        <w:rPr>
          <w:rFonts w:ascii="Times New Roman" w:hAnsi="Times New Roman"/>
          <w:color w:val="000000"/>
          <w:sz w:val="28"/>
          <w:szCs w:val="28"/>
        </w:rPr>
        <w:t xml:space="preserve">тями здоровья через включения в </w:t>
      </w:r>
      <w:r w:rsidRPr="00D32839">
        <w:rPr>
          <w:rFonts w:ascii="Times New Roman" w:hAnsi="Times New Roman"/>
          <w:color w:val="000000"/>
          <w:sz w:val="28"/>
          <w:szCs w:val="28"/>
        </w:rPr>
        <w:t>деятельность технопарка в детском саду.</w:t>
      </w:r>
    </w:p>
    <w:p w:rsid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Главный результат: Разработана, методически </w:t>
      </w:r>
      <w:r w:rsidRPr="00D32839">
        <w:rPr>
          <w:rFonts w:ascii="Times New Roman" w:hAnsi="Times New Roman"/>
          <w:color w:val="000000"/>
          <w:sz w:val="28"/>
          <w:szCs w:val="28"/>
        </w:rPr>
        <w:t>обеспечена и реализ</w:t>
      </w:r>
      <w:r>
        <w:rPr>
          <w:rFonts w:ascii="Times New Roman" w:hAnsi="Times New Roman"/>
          <w:color w:val="000000"/>
          <w:sz w:val="28"/>
          <w:szCs w:val="28"/>
        </w:rPr>
        <w:t xml:space="preserve">ована практико-ориентированная модель ранней профориентации воспитанников с ОВЗ в ДОО на инженерные профессии настоящего и будущего в форме технопарка детского </w:t>
      </w:r>
      <w:r w:rsidRPr="00D32839">
        <w:rPr>
          <w:rFonts w:ascii="Times New Roman" w:hAnsi="Times New Roman"/>
          <w:color w:val="000000"/>
          <w:sz w:val="28"/>
          <w:szCs w:val="28"/>
        </w:rPr>
        <w:t>сада.</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ПРОЕКТ создан в рамках реализации одного из стратегических направлений государственной политики в сфере образования: «Модернизация инженерного образования подготовки современных инженерных кадров». Президентом РФ В. В. Путиным была поставлена задача подготовки инженерных кадров, способных обеспечить технологические прорывы социально-экономического развития РФ. Стали активно внедряться программы естественно-научной и инженерно-технологической направленности на всех уровнях образования. Некоторые люди с детства знают, кем хотят стать, и зачастую выбор профессии у них сложился в играх или на занятиях в детском саду.  Именно выбор профессии во многом определяет, насколько счастливой окажется взрослая жизнь вче</w:t>
      </w:r>
      <w:r>
        <w:rPr>
          <w:rFonts w:ascii="Times New Roman" w:hAnsi="Times New Roman"/>
          <w:color w:val="000000"/>
          <w:sz w:val="28"/>
          <w:szCs w:val="28"/>
        </w:rPr>
        <w:t>рашнего школьника или студента.</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 xml:space="preserve">Основная идея практики заключается в том, что в условиях невысокого интереса молодежи и общества в целом к инженерным профессиям разработана, методически обеспечена и реализована практико-ориентированная модель ранней профориентации воспитанников с ОВЗ в ДОО на инженерные профессии настоящего и будущего в форме технопарка детского сада, позволяющая через систему интегрированного взаимодействия лабораторий, способствующих формированию инновационного пространства, развивать основы технологического образования (технологической компетентности), которая даст возможность реализовать психолого-педагогические, кадровые и материально-технические условия, обеспечивающие функционирование предметной игровой </w:t>
      </w:r>
      <w:proofErr w:type="spellStart"/>
      <w:r w:rsidRPr="00D32839">
        <w:rPr>
          <w:rFonts w:ascii="Times New Roman" w:hAnsi="Times New Roman"/>
          <w:color w:val="000000"/>
          <w:sz w:val="28"/>
          <w:szCs w:val="28"/>
        </w:rPr>
        <w:t>техносреде</w:t>
      </w:r>
      <w:proofErr w:type="spellEnd"/>
      <w:r w:rsidRPr="00D32839">
        <w:rPr>
          <w:rFonts w:ascii="Times New Roman" w:hAnsi="Times New Roman"/>
          <w:color w:val="000000"/>
          <w:sz w:val="28"/>
          <w:szCs w:val="28"/>
        </w:rPr>
        <w:t xml:space="preserve"> в детском саду, адекватную возрастным особенностям и современным требования</w:t>
      </w:r>
      <w:r>
        <w:rPr>
          <w:rFonts w:ascii="Times New Roman" w:hAnsi="Times New Roman"/>
          <w:color w:val="000000"/>
          <w:sz w:val="28"/>
          <w:szCs w:val="28"/>
        </w:rPr>
        <w:t>м к политехнической подготовке.</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 xml:space="preserve">Подготовка детей к изучению технических наук — это одновременно и обучение, и техническое творчество, что способствует воспитанию активных, увлечённых своим делом людей, обладающих инженерно-конструкторским мышлением. Впервые рассматривается такая модель организации образовательной среды дошкольного учреждения как технопарк — через систему интегрированного взаимодействия лабораторий, способствующих формированию инновационного пространства, структурная организация и </w:t>
      </w:r>
      <w:r w:rsidRPr="00D32839">
        <w:rPr>
          <w:rFonts w:ascii="Times New Roman" w:hAnsi="Times New Roman"/>
          <w:color w:val="000000"/>
          <w:sz w:val="28"/>
          <w:szCs w:val="28"/>
        </w:rPr>
        <w:lastRenderedPageBreak/>
        <w:t>оснащенность которого позволяет реализовать качественно новый подход в развитии ранн</w:t>
      </w:r>
      <w:r>
        <w:rPr>
          <w:rFonts w:ascii="Times New Roman" w:hAnsi="Times New Roman"/>
          <w:color w:val="000000"/>
          <w:sz w:val="28"/>
          <w:szCs w:val="28"/>
        </w:rPr>
        <w:t>ей профориентации дошкольников.</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 xml:space="preserve">Формирование инновационного пространства, его структурная организация и оснащенность позволяют реализовать качественно новый подход к </w:t>
      </w:r>
      <w:proofErr w:type="spellStart"/>
      <w:r w:rsidRPr="00D32839">
        <w:rPr>
          <w:rFonts w:ascii="Times New Roman" w:hAnsi="Times New Roman"/>
          <w:color w:val="000000"/>
          <w:sz w:val="28"/>
          <w:szCs w:val="28"/>
        </w:rPr>
        <w:t>профилизации</w:t>
      </w:r>
      <w:proofErr w:type="spellEnd"/>
      <w:r w:rsidRPr="00D32839">
        <w:rPr>
          <w:rFonts w:ascii="Times New Roman" w:hAnsi="Times New Roman"/>
          <w:color w:val="000000"/>
          <w:sz w:val="28"/>
          <w:szCs w:val="28"/>
        </w:rPr>
        <w:t xml:space="preserve"> дошкольников с ОВЗ на профессии инженерного направления, инициативу в области научно-технического творчества, формирование предпосылок инженерного мышления, задатков технологических лидеров. Разработанная модель формирования предпосылок инженерного мышления у детей дошкольного возраста с ОВЗ является инновационной, так как в педагогической науке и практике не описаны подобные модели, недостаточно разработаны механизмы и технологии управления </w:t>
      </w:r>
      <w:r>
        <w:rPr>
          <w:rFonts w:ascii="Times New Roman" w:hAnsi="Times New Roman"/>
          <w:color w:val="000000"/>
          <w:sz w:val="28"/>
          <w:szCs w:val="28"/>
        </w:rPr>
        <w:t>и организации данного процесса.</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Механизм</w:t>
      </w:r>
      <w:r>
        <w:rPr>
          <w:rFonts w:ascii="Times New Roman" w:hAnsi="Times New Roman"/>
          <w:color w:val="000000"/>
          <w:sz w:val="28"/>
          <w:szCs w:val="28"/>
        </w:rPr>
        <w:t>:</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 xml:space="preserve">Весь процесс формирования предпосылок инженерного мышления у дошкольников с ОВЗ в ДОО мы представляем, как открытую модель, готовую к изменениям и развитию. Модель представляет собой совокупность взаимосвязанных компонентов, </w:t>
      </w:r>
      <w:proofErr w:type="spellStart"/>
      <w:r w:rsidRPr="00D32839">
        <w:rPr>
          <w:rFonts w:ascii="Times New Roman" w:hAnsi="Times New Roman"/>
          <w:color w:val="000000"/>
          <w:sz w:val="28"/>
          <w:szCs w:val="28"/>
        </w:rPr>
        <w:t>взаимообуславливающих</w:t>
      </w:r>
      <w:proofErr w:type="spellEnd"/>
      <w:r w:rsidRPr="00D32839">
        <w:rPr>
          <w:rFonts w:ascii="Times New Roman" w:hAnsi="Times New Roman"/>
          <w:color w:val="000000"/>
          <w:sz w:val="28"/>
          <w:szCs w:val="28"/>
        </w:rPr>
        <w:t xml:space="preserve"> и дополняющих друг друга: нормативно-правового, целевого, методологического, организационно-</w:t>
      </w:r>
      <w:proofErr w:type="spellStart"/>
      <w:r w:rsidRPr="00D32839">
        <w:rPr>
          <w:rFonts w:ascii="Times New Roman" w:hAnsi="Times New Roman"/>
          <w:color w:val="000000"/>
          <w:sz w:val="28"/>
          <w:szCs w:val="28"/>
        </w:rPr>
        <w:t>деятельностного</w:t>
      </w:r>
      <w:proofErr w:type="spellEnd"/>
      <w:r w:rsidRPr="00D32839">
        <w:rPr>
          <w:rFonts w:ascii="Times New Roman" w:hAnsi="Times New Roman"/>
          <w:color w:val="000000"/>
          <w:sz w:val="28"/>
          <w:szCs w:val="28"/>
        </w:rPr>
        <w:t xml:space="preserve"> и результативного. Реализация практики проходит на основе </w:t>
      </w:r>
      <w:r>
        <w:rPr>
          <w:rFonts w:ascii="Times New Roman" w:hAnsi="Times New Roman"/>
          <w:color w:val="000000"/>
          <w:sz w:val="28"/>
          <w:szCs w:val="28"/>
        </w:rPr>
        <w:t>внедрение разработанной модели.</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Модель формирования предпосылок инженерного мышления</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Способ реализации практики:</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Реализации практики происходит в технопарке детского сада «</w:t>
      </w:r>
      <w:proofErr w:type="spellStart"/>
      <w:r w:rsidRPr="00D32839">
        <w:rPr>
          <w:rFonts w:ascii="Times New Roman" w:hAnsi="Times New Roman"/>
          <w:color w:val="000000"/>
          <w:sz w:val="28"/>
          <w:szCs w:val="28"/>
        </w:rPr>
        <w:t>Техноцветик</w:t>
      </w:r>
      <w:proofErr w:type="spellEnd"/>
      <w:r w:rsidRPr="00D32839">
        <w:rPr>
          <w:rFonts w:ascii="Times New Roman" w:hAnsi="Times New Roman"/>
          <w:color w:val="000000"/>
          <w:sz w:val="28"/>
          <w:szCs w:val="28"/>
        </w:rPr>
        <w:t>» — это площадки детского сада, оснащенные технологичным оборудованием, нацеленные на формирование предпосылок инженерного мышления, внедрение и</w:t>
      </w:r>
      <w:r>
        <w:rPr>
          <w:rFonts w:ascii="Times New Roman" w:hAnsi="Times New Roman"/>
          <w:color w:val="000000"/>
          <w:sz w:val="28"/>
          <w:szCs w:val="28"/>
        </w:rPr>
        <w:t>нновационных технологий и идей.</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 xml:space="preserve">Его миссия: содействовать формированию предпосылок инженерного мышления, ускоренному техническому развитию детей, внедряя </w:t>
      </w:r>
      <w:r>
        <w:rPr>
          <w:rFonts w:ascii="Times New Roman" w:hAnsi="Times New Roman"/>
          <w:color w:val="000000"/>
          <w:sz w:val="28"/>
          <w:szCs w:val="28"/>
        </w:rPr>
        <w:t>эффективные модели образования.</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Технопарк представляет собой единое пространство, состоящее из тематических (по направлениям деятельности) структурных единиц — лабораторий. Такое размещение допускает одновременную работу нескольких детских подгрупп, а также позволяет детям свободно передвигаться и сменять виды деятельности. Объединяющей идеей и действом для взрослых и детей становится образовательная деятельность в технопар</w:t>
      </w:r>
      <w:r>
        <w:rPr>
          <w:rFonts w:ascii="Times New Roman" w:hAnsi="Times New Roman"/>
          <w:color w:val="000000"/>
          <w:sz w:val="28"/>
          <w:szCs w:val="28"/>
        </w:rPr>
        <w:t>ке детского сада «</w:t>
      </w:r>
      <w:proofErr w:type="spellStart"/>
      <w:r>
        <w:rPr>
          <w:rFonts w:ascii="Times New Roman" w:hAnsi="Times New Roman"/>
          <w:color w:val="000000"/>
          <w:sz w:val="28"/>
          <w:szCs w:val="28"/>
        </w:rPr>
        <w:t>Техноцветик</w:t>
      </w:r>
      <w:proofErr w:type="spellEnd"/>
      <w:r>
        <w:rPr>
          <w:rFonts w:ascii="Times New Roman" w:hAnsi="Times New Roman"/>
          <w:color w:val="000000"/>
          <w:sz w:val="28"/>
          <w:szCs w:val="28"/>
        </w:rPr>
        <w:t>».</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Обобщенная модель технопарка детского сада «</w:t>
      </w:r>
      <w:proofErr w:type="spellStart"/>
      <w:r w:rsidRPr="00D32839">
        <w:rPr>
          <w:rFonts w:ascii="Times New Roman" w:hAnsi="Times New Roman"/>
          <w:color w:val="000000"/>
          <w:sz w:val="28"/>
          <w:szCs w:val="28"/>
        </w:rPr>
        <w:t>Техноцветик</w:t>
      </w:r>
      <w:proofErr w:type="spellEnd"/>
      <w:r w:rsidRPr="00D32839">
        <w:rPr>
          <w:rFonts w:ascii="Times New Roman" w:hAnsi="Times New Roman"/>
          <w:color w:val="000000"/>
          <w:sz w:val="28"/>
          <w:szCs w:val="28"/>
        </w:rPr>
        <w:t>»</w:t>
      </w:r>
    </w:p>
    <w:p w:rsid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Идея создания технопарка в детском саду с одной стороны, некая возможность управлять своей деятельностью, возможность выбора видов деятельности всегда привлекательна для ребенка, с другой стороны, дети проявляют интерес и инициативность при ознакомлении с различными видами деятельности в рамках мира профессий и любят делать что-то своими руками «как взрослые».</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lastRenderedPageBreak/>
        <w:t xml:space="preserve">Ценность предлагаемого подхода заключается в возможности реализации </w:t>
      </w:r>
      <w:proofErr w:type="spellStart"/>
      <w:r w:rsidRPr="00D32839">
        <w:rPr>
          <w:rFonts w:ascii="Times New Roman" w:hAnsi="Times New Roman"/>
          <w:color w:val="000000"/>
          <w:sz w:val="28"/>
          <w:szCs w:val="28"/>
        </w:rPr>
        <w:t>деятельностного</w:t>
      </w:r>
      <w:proofErr w:type="spellEnd"/>
      <w:r w:rsidRPr="00D32839">
        <w:rPr>
          <w:rFonts w:ascii="Times New Roman" w:hAnsi="Times New Roman"/>
          <w:color w:val="000000"/>
          <w:sz w:val="28"/>
          <w:szCs w:val="28"/>
        </w:rPr>
        <w:t xml:space="preserve"> подхода, интеграции различных видов деятельности и познавательной активности, мощными </w:t>
      </w:r>
      <w:proofErr w:type="spellStart"/>
      <w:r w:rsidRPr="00D32839">
        <w:rPr>
          <w:rFonts w:ascii="Times New Roman" w:hAnsi="Times New Roman"/>
          <w:color w:val="000000"/>
          <w:sz w:val="28"/>
          <w:szCs w:val="28"/>
        </w:rPr>
        <w:t>межпредметными</w:t>
      </w:r>
      <w:proofErr w:type="spellEnd"/>
      <w:r w:rsidRPr="00D32839">
        <w:rPr>
          <w:rFonts w:ascii="Times New Roman" w:hAnsi="Times New Roman"/>
          <w:color w:val="000000"/>
          <w:sz w:val="28"/>
          <w:szCs w:val="28"/>
        </w:rPr>
        <w:t xml:space="preserve"> связями.</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В нашем технопарке в сфере различных технологий дошкольники с ОВЗ развив</w:t>
      </w:r>
      <w:r>
        <w:rPr>
          <w:rFonts w:ascii="Times New Roman" w:hAnsi="Times New Roman"/>
          <w:color w:val="000000"/>
          <w:sz w:val="28"/>
          <w:szCs w:val="28"/>
        </w:rPr>
        <w:t>аются в следующих лабораториях:</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proofErr w:type="spellStart"/>
      <w:r w:rsidRPr="00D32839">
        <w:rPr>
          <w:rFonts w:ascii="Times New Roman" w:hAnsi="Times New Roman"/>
          <w:color w:val="000000"/>
          <w:sz w:val="28"/>
          <w:szCs w:val="28"/>
        </w:rPr>
        <w:t>Логикоград</w:t>
      </w:r>
      <w:proofErr w:type="spellEnd"/>
      <w:r w:rsidRPr="00D32839">
        <w:rPr>
          <w:rFonts w:ascii="Times New Roman" w:hAnsi="Times New Roman"/>
          <w:color w:val="000000"/>
          <w:sz w:val="28"/>
          <w:szCs w:val="28"/>
        </w:rPr>
        <w:t xml:space="preserve"> — изучение жизненных логических п</w:t>
      </w:r>
      <w:r>
        <w:rPr>
          <w:rFonts w:ascii="Times New Roman" w:hAnsi="Times New Roman"/>
          <w:color w:val="000000"/>
          <w:sz w:val="28"/>
          <w:szCs w:val="28"/>
        </w:rPr>
        <w:t>ринципов и законов: способности</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и описывать признаки предметов, слов и чисел, узнавать предметы по заданным признакам, определять различные и одинаковые свойства предметов, слов, чисел, сравнивать предметы, слова, числа, определять последовательность событий, отношения между предметами типа род — вид, производить простейший анализ и син</w:t>
      </w:r>
      <w:r>
        <w:rPr>
          <w:rFonts w:ascii="Times New Roman" w:hAnsi="Times New Roman"/>
          <w:color w:val="000000"/>
          <w:sz w:val="28"/>
          <w:szCs w:val="28"/>
        </w:rPr>
        <w:t>тез.</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proofErr w:type="spellStart"/>
      <w:r w:rsidRPr="00D32839">
        <w:rPr>
          <w:rFonts w:ascii="Times New Roman" w:hAnsi="Times New Roman"/>
          <w:color w:val="000000"/>
          <w:sz w:val="28"/>
          <w:szCs w:val="28"/>
        </w:rPr>
        <w:t>Легоград</w:t>
      </w:r>
      <w:proofErr w:type="spellEnd"/>
      <w:r w:rsidRPr="00D32839">
        <w:rPr>
          <w:rFonts w:ascii="Times New Roman" w:hAnsi="Times New Roman"/>
          <w:color w:val="000000"/>
          <w:sz w:val="28"/>
          <w:szCs w:val="28"/>
        </w:rPr>
        <w:t xml:space="preserve"> — проектирование и создание различных объектов из конструктора LEGO, развитие способности к практическому и умственному экспериментированию, обобщению, установлению причинно-следственных связей, речевому планированию и речевому комментированию процесса и результата собственной деятельности, умение выделять группировать предметы, проявлять осведомленность в разных сферах жизни, фантазировать, </w:t>
      </w:r>
      <w:r>
        <w:rPr>
          <w:rFonts w:ascii="Times New Roman" w:hAnsi="Times New Roman"/>
          <w:color w:val="000000"/>
          <w:sz w:val="28"/>
          <w:szCs w:val="28"/>
        </w:rPr>
        <w:t>использовать аналогию и синтез.</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proofErr w:type="spellStart"/>
      <w:r w:rsidRPr="00D32839">
        <w:rPr>
          <w:rFonts w:ascii="Times New Roman" w:hAnsi="Times New Roman"/>
          <w:color w:val="000000"/>
          <w:sz w:val="28"/>
          <w:szCs w:val="28"/>
        </w:rPr>
        <w:t>Дизайнград</w:t>
      </w:r>
      <w:proofErr w:type="spellEnd"/>
      <w:r w:rsidRPr="00D32839">
        <w:rPr>
          <w:rFonts w:ascii="Times New Roman" w:hAnsi="Times New Roman"/>
          <w:color w:val="000000"/>
          <w:sz w:val="28"/>
          <w:szCs w:val="28"/>
        </w:rPr>
        <w:t xml:space="preserve"> — изучение передовых технологий в области фотографии, формирование практических навыков фотографа, лаборатории «Занимательной химии и физики» с неньютоновской жидкостью, созд</w:t>
      </w:r>
      <w:r>
        <w:rPr>
          <w:rFonts w:ascii="Times New Roman" w:hAnsi="Times New Roman"/>
          <w:color w:val="000000"/>
          <w:sz w:val="28"/>
          <w:szCs w:val="28"/>
        </w:rPr>
        <w:t xml:space="preserve">ание картин по технологии </w:t>
      </w:r>
      <w:proofErr w:type="spellStart"/>
      <w:r>
        <w:rPr>
          <w:rFonts w:ascii="Times New Roman" w:hAnsi="Times New Roman"/>
          <w:color w:val="000000"/>
          <w:sz w:val="28"/>
          <w:szCs w:val="28"/>
        </w:rPr>
        <w:t>Эбру</w:t>
      </w:r>
      <w:proofErr w:type="spellEnd"/>
      <w:r>
        <w:rPr>
          <w:rFonts w:ascii="Times New Roman" w:hAnsi="Times New Roman"/>
          <w:color w:val="000000"/>
          <w:sz w:val="28"/>
          <w:szCs w:val="28"/>
        </w:rPr>
        <w:t>.</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proofErr w:type="spellStart"/>
      <w:r w:rsidRPr="00D32839">
        <w:rPr>
          <w:rFonts w:ascii="Times New Roman" w:hAnsi="Times New Roman"/>
          <w:color w:val="000000"/>
          <w:sz w:val="28"/>
          <w:szCs w:val="28"/>
        </w:rPr>
        <w:t>Биоград</w:t>
      </w:r>
      <w:proofErr w:type="spellEnd"/>
      <w:r w:rsidRPr="00D32839">
        <w:rPr>
          <w:rFonts w:ascii="Times New Roman" w:hAnsi="Times New Roman"/>
          <w:color w:val="000000"/>
          <w:sz w:val="28"/>
          <w:szCs w:val="28"/>
        </w:rPr>
        <w:t xml:space="preserve"> — изучение основ биологической обратной связи (БОС), сохранения своего здоровья, формирование практических навыков диафрагмального дыхания</w:t>
      </w:r>
      <w:r>
        <w:rPr>
          <w:rFonts w:ascii="Times New Roman" w:hAnsi="Times New Roman"/>
          <w:color w:val="000000"/>
          <w:sz w:val="28"/>
          <w:szCs w:val="28"/>
        </w:rPr>
        <w:t>, основ «внутренней инженерии».</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proofErr w:type="spellStart"/>
      <w:r w:rsidRPr="00D32839">
        <w:rPr>
          <w:rFonts w:ascii="Times New Roman" w:hAnsi="Times New Roman"/>
          <w:color w:val="000000"/>
          <w:sz w:val="28"/>
          <w:szCs w:val="28"/>
        </w:rPr>
        <w:t>Робоград</w:t>
      </w:r>
      <w:proofErr w:type="spellEnd"/>
      <w:r w:rsidRPr="00D32839">
        <w:rPr>
          <w:rFonts w:ascii="Times New Roman" w:hAnsi="Times New Roman"/>
          <w:color w:val="000000"/>
          <w:sz w:val="28"/>
          <w:szCs w:val="28"/>
        </w:rPr>
        <w:t xml:space="preserve"> — изучение передовых технологий в области электроники, </w:t>
      </w:r>
      <w:proofErr w:type="spellStart"/>
      <w:r w:rsidRPr="00D32839">
        <w:rPr>
          <w:rFonts w:ascii="Times New Roman" w:hAnsi="Times New Roman"/>
          <w:color w:val="000000"/>
          <w:sz w:val="28"/>
          <w:szCs w:val="28"/>
        </w:rPr>
        <w:t>мехатроники</w:t>
      </w:r>
      <w:proofErr w:type="spellEnd"/>
      <w:r w:rsidRPr="00D32839">
        <w:rPr>
          <w:rFonts w:ascii="Times New Roman" w:hAnsi="Times New Roman"/>
          <w:color w:val="000000"/>
          <w:sz w:val="28"/>
          <w:szCs w:val="28"/>
        </w:rPr>
        <w:t xml:space="preserve"> и программирования, конструирование и программирование роботов, развитие логики и алгоритмического мышления, развитие способностей</w:t>
      </w:r>
      <w:r>
        <w:rPr>
          <w:rFonts w:ascii="Times New Roman" w:hAnsi="Times New Roman"/>
          <w:color w:val="000000"/>
          <w:sz w:val="28"/>
          <w:szCs w:val="28"/>
        </w:rPr>
        <w:t xml:space="preserve"> к планированию, моделированию.</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3D-град — создание прототипов устройств, моделей, работа с 3D- графикой и анимация конструкторск</w:t>
      </w:r>
      <w:r>
        <w:rPr>
          <w:rFonts w:ascii="Times New Roman" w:hAnsi="Times New Roman"/>
          <w:color w:val="000000"/>
          <w:sz w:val="28"/>
          <w:szCs w:val="28"/>
        </w:rPr>
        <w:t>их решений, ТИКО-моделирование.</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 xml:space="preserve">IT-град — обеспечивает элементарные знания и навыки необходимые для программирования, используя наборы по </w:t>
      </w:r>
      <w:proofErr w:type="spellStart"/>
      <w:r w:rsidRPr="00D32839">
        <w:rPr>
          <w:rFonts w:ascii="Times New Roman" w:hAnsi="Times New Roman"/>
          <w:color w:val="000000"/>
          <w:sz w:val="28"/>
          <w:szCs w:val="28"/>
        </w:rPr>
        <w:t>алгоритмике</w:t>
      </w:r>
      <w:proofErr w:type="spellEnd"/>
      <w:r w:rsidRPr="00D32839">
        <w:rPr>
          <w:rFonts w:ascii="Times New Roman" w:hAnsi="Times New Roman"/>
          <w:color w:val="000000"/>
          <w:sz w:val="28"/>
          <w:szCs w:val="28"/>
        </w:rPr>
        <w:t xml:space="preserve"> для сост</w:t>
      </w:r>
      <w:r>
        <w:rPr>
          <w:rFonts w:ascii="Times New Roman" w:hAnsi="Times New Roman"/>
          <w:color w:val="000000"/>
          <w:sz w:val="28"/>
          <w:szCs w:val="28"/>
        </w:rPr>
        <w:t>авления программ и мини-роботы.</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proofErr w:type="spellStart"/>
      <w:r w:rsidRPr="00D32839">
        <w:rPr>
          <w:rFonts w:ascii="Times New Roman" w:hAnsi="Times New Roman"/>
          <w:color w:val="000000"/>
          <w:sz w:val="28"/>
          <w:szCs w:val="28"/>
        </w:rPr>
        <w:t>Мультиград</w:t>
      </w:r>
      <w:proofErr w:type="spellEnd"/>
      <w:r w:rsidRPr="00D32839">
        <w:rPr>
          <w:rFonts w:ascii="Times New Roman" w:hAnsi="Times New Roman"/>
          <w:color w:val="000000"/>
          <w:sz w:val="28"/>
          <w:szCs w:val="28"/>
        </w:rPr>
        <w:t xml:space="preserve"> — изучение работы </w:t>
      </w:r>
      <w:proofErr w:type="spellStart"/>
      <w:r w:rsidRPr="00D32839">
        <w:rPr>
          <w:rFonts w:ascii="Times New Roman" w:hAnsi="Times New Roman"/>
          <w:color w:val="000000"/>
          <w:sz w:val="28"/>
          <w:szCs w:val="28"/>
        </w:rPr>
        <w:t>мультстудии</w:t>
      </w:r>
      <w:proofErr w:type="spellEnd"/>
      <w:r w:rsidRPr="00D32839">
        <w:rPr>
          <w:rFonts w:ascii="Times New Roman" w:hAnsi="Times New Roman"/>
          <w:color w:val="000000"/>
          <w:sz w:val="28"/>
          <w:szCs w:val="28"/>
        </w:rPr>
        <w:t>, формирование практических навыков мультипликаторов, организация продуктивной деятельности на основе синтеза художественного и т</w:t>
      </w:r>
      <w:r>
        <w:rPr>
          <w:rFonts w:ascii="Times New Roman" w:hAnsi="Times New Roman"/>
          <w:color w:val="000000"/>
          <w:sz w:val="28"/>
          <w:szCs w:val="28"/>
        </w:rPr>
        <w:t>ехнического творчества.</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В технопарке осуществляет деятельнос</w:t>
      </w:r>
      <w:r>
        <w:rPr>
          <w:rFonts w:ascii="Times New Roman" w:hAnsi="Times New Roman"/>
          <w:color w:val="000000"/>
          <w:sz w:val="28"/>
          <w:szCs w:val="28"/>
        </w:rPr>
        <w:t>ть через дополнительные модули:</w:t>
      </w:r>
    </w:p>
    <w:p w:rsid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1. «Техно-друг» — предполагает сетевое взаимодействие с организациями- партнерами.</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lastRenderedPageBreak/>
        <w:t xml:space="preserve">2. «Техно-мир» — популяризация технического направления и трансляция опыта работы по проекту через муниципальные и краевые методические объединения, проведение конкурсов, фестивалей, конференций, </w:t>
      </w:r>
      <w:proofErr w:type="spellStart"/>
      <w:r w:rsidRPr="00D32839">
        <w:rPr>
          <w:rFonts w:ascii="Times New Roman" w:hAnsi="Times New Roman"/>
          <w:color w:val="000000"/>
          <w:sz w:val="28"/>
          <w:szCs w:val="28"/>
        </w:rPr>
        <w:t>вебинаров</w:t>
      </w:r>
      <w:proofErr w:type="spellEnd"/>
      <w:r w:rsidRPr="00D32839">
        <w:rPr>
          <w:rFonts w:ascii="Times New Roman" w:hAnsi="Times New Roman"/>
          <w:color w:val="000000"/>
          <w:sz w:val="28"/>
          <w:szCs w:val="28"/>
        </w:rPr>
        <w:t>, практикумов, мастер-классов.</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3. «Техно-сайт» — информационная и консультационно-методическая поддержка семьи по формированию инженерного мышления у дошкольников, трансляция инновационного опыта на созданной интернет-страничке сайта ДОО.</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Процесс формирования предпосылок инженерного мышления позволяет обеспечить индивидуализацию образования дошкольников не просто как технологическую особенность современного педагогического процесса, а как условие, процесс и результат самореализации ребенка. Это три кита, на которых развивается индивидуальность и которые положены в основу разработанной нами модели формирования предпосылок инженерного мышления.</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В ходе реализации проекта планируется внедрение инновационной технологии «Дополненная реальность» в работу с дошкольниками, родителями и сетевыми партнерами. Использование дополненной реальности «Ожившие картинки» позволяет разнообразить образовательный процесс, сделать его более живым, интересным, а использование QR-кода позволит сделать общение с родителями и организациями-партерами более продуктивным и информативным. Используя сканер, установленный на любом гаджете, родители и сетевые партнеры могут получить большой объем закодированной информации (буклеты, памятки, просмотр детской деятельнос</w:t>
      </w:r>
      <w:r>
        <w:rPr>
          <w:rFonts w:ascii="Times New Roman" w:hAnsi="Times New Roman"/>
          <w:color w:val="000000"/>
          <w:sz w:val="28"/>
          <w:szCs w:val="28"/>
        </w:rPr>
        <w:t>ти, рекомендации специалистов).</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В представленной модели технопарка в детском саду формирование предпосылок инженерного мышления у дошкольников с ОВЗ подразумевает консолидацию детско- взрослого объединения, которое обеспечит:</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Pr="00D32839">
        <w:rPr>
          <w:rFonts w:ascii="Times New Roman" w:hAnsi="Times New Roman"/>
          <w:color w:val="000000"/>
          <w:sz w:val="28"/>
          <w:szCs w:val="28"/>
        </w:rPr>
        <w:t>взаимодействие воспитанников, педагогов и родителей как совместную, взаимодополняющую деятельность, в которой каждый из участников в полной мере использует потенциал детского сада и семьи для обогащения практики детского экспериментирования, моделирования, конс</w:t>
      </w:r>
      <w:r>
        <w:rPr>
          <w:rFonts w:ascii="Times New Roman" w:hAnsi="Times New Roman"/>
          <w:color w:val="000000"/>
          <w:sz w:val="28"/>
          <w:szCs w:val="28"/>
        </w:rPr>
        <w:t>труирования и программирования;</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sidRPr="00D32839">
        <w:rPr>
          <w:rFonts w:ascii="Times New Roman" w:hAnsi="Times New Roman"/>
          <w:color w:val="000000"/>
          <w:sz w:val="28"/>
          <w:szCs w:val="28"/>
        </w:rPr>
        <w:t>развивающуюся позицию педагога и родителей в зависимости от уровня исследовательской активности ребёнка, в которой преобладающими станут функции инициирования детской активности, стимулирования индивидуального выбора, побуждения и поддержки самостоятельных проявлений в экспериментировании, моделировании, конструировании и программировании.</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Модель технопарка в детском саду представляет собой взаимосвязанную цепочку обеспечения качества целей, условий, процесса и результата: согласование целевых установок ДОО и каждой семьи в области формирования предпосылок инженерного мышления у дошкольника с ОВЗ на основе его индивидуальности, интересов и реализацию ряда условий:</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lastRenderedPageBreak/>
        <w:t>1.Создание обогащённой техно-среды, которая будет представлена в образовательных лабораториях технопарка, находящихся в групповых помещениях, «</w:t>
      </w:r>
      <w:proofErr w:type="spellStart"/>
      <w:r w:rsidRPr="00D32839">
        <w:rPr>
          <w:rFonts w:ascii="Times New Roman" w:hAnsi="Times New Roman"/>
          <w:color w:val="000000"/>
          <w:sz w:val="28"/>
          <w:szCs w:val="28"/>
        </w:rPr>
        <w:t>Легограде</w:t>
      </w:r>
      <w:proofErr w:type="spellEnd"/>
      <w:r w:rsidRPr="00D32839">
        <w:rPr>
          <w:rFonts w:ascii="Times New Roman" w:hAnsi="Times New Roman"/>
          <w:color w:val="000000"/>
          <w:sz w:val="28"/>
          <w:szCs w:val="28"/>
        </w:rPr>
        <w:t>», творческой интерактивной лаборатории и библиотеке, сконцентрированы на трансформируемой модульной основе. Они подбираются с учетом возрастных и индивидуальных особенностей воспитанников. Технопарк оснащается новейшим современным интерактивным и игровым оборудованием для организации познавательной, экспериментальной и творческой деятельности детей. Занятия на таком оборудовании способствует высокой степени мотивации к деятельности, активности и заинтересованности. Оборудование высокого качества, сертифицированное и безопасное. Планируется широко использовать передвижные, трансформируемые модели.</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2.Создание единых ценностно-смысловых установок взрослых позволит создать единство педагогов и родителей в понимании значимости формирования предпосылок инженерного мышления у дошкольников с ОВЗ.</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 xml:space="preserve">3.Разработка </w:t>
      </w:r>
      <w:proofErr w:type="spellStart"/>
      <w:r w:rsidRPr="00D32839">
        <w:rPr>
          <w:rFonts w:ascii="Times New Roman" w:hAnsi="Times New Roman"/>
          <w:color w:val="000000"/>
          <w:sz w:val="28"/>
          <w:szCs w:val="28"/>
        </w:rPr>
        <w:t>критериального</w:t>
      </w:r>
      <w:proofErr w:type="spellEnd"/>
      <w:r w:rsidRPr="00D32839">
        <w:rPr>
          <w:rFonts w:ascii="Times New Roman" w:hAnsi="Times New Roman"/>
          <w:color w:val="000000"/>
          <w:sz w:val="28"/>
          <w:szCs w:val="28"/>
        </w:rPr>
        <w:t xml:space="preserve"> аппарата и диагностических процедур предполагает мониторинг формирования предпосылок инженерного мышления у дошкольников с ОВЗ.</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Лаборатории технопарка мобильные, трансформируемые. Работа в них проходит как в специально отведенных помещениях, так и в групповых ячейках. Выделено специально время в контексте режима 4 дня в неделю, во второй половине дня, когда воспитанники занимаются по интересах в лабораториях с педагогами.</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На сегодняшний день 105 воспитанников прошли технопарк. Многие продолжают деятельность, начатую в технопарке детского сада в учреждениях дополнительного образования, снимают самостоятельно мини-мультфильмы, размещают в сети интернет, посещают уроки в инженерных классах школ.</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 xml:space="preserve">Качество процесса будет обеспечено поэтапной последовательной деятельностью в технопарке детского сада (подготовительный, мотивационный, </w:t>
      </w:r>
      <w:proofErr w:type="spellStart"/>
      <w:r w:rsidRPr="00D32839">
        <w:rPr>
          <w:rFonts w:ascii="Times New Roman" w:hAnsi="Times New Roman"/>
          <w:color w:val="000000"/>
          <w:sz w:val="28"/>
          <w:szCs w:val="28"/>
        </w:rPr>
        <w:t>деятельностный</w:t>
      </w:r>
      <w:proofErr w:type="spellEnd"/>
      <w:r w:rsidRPr="00D32839">
        <w:rPr>
          <w:rFonts w:ascii="Times New Roman" w:hAnsi="Times New Roman"/>
          <w:color w:val="000000"/>
          <w:sz w:val="28"/>
          <w:szCs w:val="28"/>
        </w:rPr>
        <w:t>, рефлексивный), объединённого идеей формирования пр</w:t>
      </w:r>
      <w:r>
        <w:rPr>
          <w:rFonts w:ascii="Times New Roman" w:hAnsi="Times New Roman"/>
          <w:color w:val="000000"/>
          <w:sz w:val="28"/>
          <w:szCs w:val="28"/>
        </w:rPr>
        <w:t>едпосылок инженерного мышления.</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Технопарк детского сада позволит организовать работу с детьми разных возрастных категорий (от 4 до 7 лет), имеющих разные интересы, склонности и индивидуальные особенности развития (ТНР, ЗПР). Образовательная деятельность в «</w:t>
      </w:r>
      <w:proofErr w:type="spellStart"/>
      <w:r w:rsidRPr="00D32839">
        <w:rPr>
          <w:rFonts w:ascii="Times New Roman" w:hAnsi="Times New Roman"/>
          <w:color w:val="000000"/>
          <w:sz w:val="28"/>
          <w:szCs w:val="28"/>
        </w:rPr>
        <w:t>Техноцветике</w:t>
      </w:r>
      <w:proofErr w:type="spellEnd"/>
      <w:r w:rsidRPr="00D32839">
        <w:rPr>
          <w:rFonts w:ascii="Times New Roman" w:hAnsi="Times New Roman"/>
          <w:color w:val="000000"/>
          <w:sz w:val="28"/>
          <w:szCs w:val="28"/>
        </w:rPr>
        <w:t xml:space="preserve">» построена на основе самостоятельности и активности ребенка в выборе содержания своего образования, поддержки инициативы детей в различных видах деятельности. Реализация </w:t>
      </w:r>
      <w:proofErr w:type="spellStart"/>
      <w:r w:rsidRPr="00D32839">
        <w:rPr>
          <w:rFonts w:ascii="Times New Roman" w:hAnsi="Times New Roman"/>
          <w:color w:val="000000"/>
          <w:sz w:val="28"/>
          <w:szCs w:val="28"/>
        </w:rPr>
        <w:t>деятельностного</w:t>
      </w:r>
      <w:proofErr w:type="spellEnd"/>
      <w:r w:rsidRPr="00D32839">
        <w:rPr>
          <w:rFonts w:ascii="Times New Roman" w:hAnsi="Times New Roman"/>
          <w:color w:val="000000"/>
          <w:sz w:val="28"/>
          <w:szCs w:val="28"/>
        </w:rPr>
        <w:t xml:space="preserve"> принципа опирается на современные методы и технологии: мастер-классы, мастерские, проекты, тренинги, творческие и исследовательские задания, проблемные ситуации, обучающие игры, интерактивные экскурсии, творческие лаборатории, техно-кейсы. Занятия в технопарке детского сада вводятся в режим групп детей 4-7 лет в качестве совместной образовательной деятельности, планируется в модели недели 1 раз </w:t>
      </w:r>
      <w:r w:rsidRPr="00D32839">
        <w:rPr>
          <w:rFonts w:ascii="Times New Roman" w:hAnsi="Times New Roman"/>
          <w:color w:val="000000"/>
          <w:sz w:val="28"/>
          <w:szCs w:val="28"/>
        </w:rPr>
        <w:lastRenderedPageBreak/>
        <w:t>во второй половине дня. Длительность данного вида деятельности составляет 20-35 минут в зависимости от возраста воспитанников.</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Содержание практики направленно не только на формирование предпосылок инженерного мышления, но и на социальное развитие личности, развитие навыков исследовательской деятельности, высших психических функций (внимания, памяти, мышления, воображения, речи), развитие тех личностных качеств, которые являются целевыми ориентирами федерального государственного образовательного стандарта дошкольного образования, а также содействует становлению и развитию критического мышления ребенка на основе системного формирования его исследовательских способностей и инженерного мышления, т. е. мышления созидательного, гуманного, креативного и гибкого. Такой системный подход решает задачи подготовки дошко</w:t>
      </w:r>
      <w:r>
        <w:rPr>
          <w:rFonts w:ascii="Times New Roman" w:hAnsi="Times New Roman"/>
          <w:color w:val="000000"/>
          <w:sz w:val="28"/>
          <w:szCs w:val="28"/>
        </w:rPr>
        <w:t>льника к жизни в реальном мире.</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 xml:space="preserve">Реализацию вышеуказанных ориентиров целесообразно через интеграцию образовательных модулей лабораторий технопарка детского сада. Каждая лаборатория имеет свою методику, методическое обеспечение, специально подобранную игровую техно-среду, также создает условия для </w:t>
      </w:r>
      <w:proofErr w:type="spellStart"/>
      <w:r w:rsidRPr="00D32839">
        <w:rPr>
          <w:rFonts w:ascii="Times New Roman" w:hAnsi="Times New Roman"/>
          <w:color w:val="000000"/>
          <w:sz w:val="28"/>
          <w:szCs w:val="28"/>
        </w:rPr>
        <w:t>компетентностного</w:t>
      </w:r>
      <w:proofErr w:type="spellEnd"/>
      <w:r w:rsidRPr="00D32839">
        <w:rPr>
          <w:rFonts w:ascii="Times New Roman" w:hAnsi="Times New Roman"/>
          <w:color w:val="000000"/>
          <w:sz w:val="28"/>
          <w:szCs w:val="28"/>
        </w:rPr>
        <w:t xml:space="preserve"> роста педагога, решает собственные задачи, но все образовательные модули системно решают задачи развития способности делать выводы, предположения, защищ</w:t>
      </w:r>
      <w:r>
        <w:rPr>
          <w:rFonts w:ascii="Times New Roman" w:hAnsi="Times New Roman"/>
          <w:color w:val="000000"/>
          <w:sz w:val="28"/>
          <w:szCs w:val="28"/>
        </w:rPr>
        <w:t>ать свои идеи, обосновывать их.</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 xml:space="preserve">Каждый представленный в практике образовательный модуль лаборатории существует как локальная система реализации образовательных целей и задач. Интеграция модулей предполагает корректировку педагогом содержания каждого образовательного модуля лаборатории с целью их объединения в универсальную систему для достижения </w:t>
      </w:r>
      <w:r>
        <w:rPr>
          <w:rFonts w:ascii="Times New Roman" w:hAnsi="Times New Roman"/>
          <w:color w:val="000000"/>
          <w:sz w:val="28"/>
          <w:szCs w:val="28"/>
        </w:rPr>
        <w:t>образовательных целей практики.</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 xml:space="preserve">Качество процесса обеспечено поэтапной последовательной деятельностью в технопарке детского сада (подготовительный, мотивационный, </w:t>
      </w:r>
      <w:proofErr w:type="spellStart"/>
      <w:r w:rsidRPr="00D32839">
        <w:rPr>
          <w:rFonts w:ascii="Times New Roman" w:hAnsi="Times New Roman"/>
          <w:color w:val="000000"/>
          <w:sz w:val="28"/>
          <w:szCs w:val="28"/>
        </w:rPr>
        <w:t>деятельностный</w:t>
      </w:r>
      <w:proofErr w:type="spellEnd"/>
      <w:r w:rsidRPr="00D32839">
        <w:rPr>
          <w:rFonts w:ascii="Times New Roman" w:hAnsi="Times New Roman"/>
          <w:color w:val="000000"/>
          <w:sz w:val="28"/>
          <w:szCs w:val="28"/>
        </w:rPr>
        <w:t>, рефлексивный), объединённого идеей формирования предпосылок инженерного мышления.</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Мероприятия, напр</w:t>
      </w:r>
      <w:r>
        <w:rPr>
          <w:rFonts w:ascii="Times New Roman" w:hAnsi="Times New Roman"/>
          <w:color w:val="000000"/>
          <w:sz w:val="28"/>
          <w:szCs w:val="28"/>
        </w:rPr>
        <w:t>авленные на реализацию проекта:</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Управленческая деятельность:</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D32839">
        <w:rPr>
          <w:rFonts w:ascii="Times New Roman" w:hAnsi="Times New Roman"/>
          <w:color w:val="000000"/>
          <w:sz w:val="28"/>
          <w:szCs w:val="28"/>
        </w:rPr>
        <w:t>Разработка Положения о технопарке ДОУ;</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 Приказ об организации инновационной деятельности;</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 Круглый стол «Обеспечение нормативной базы реализации инновационного проекта в ДОО»;</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 Заседание творческой группы по разработке плана-графика работы технопарка, разработка механизма и распределение функциональной нагрузки реализации проекта;</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 Приказ о назначении наставников лабораторий технопарка и графика его работы;</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 Заседание творческой группы по вопросам подготовки продуктов инновационной деятельности;</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Методическая деятельность:</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w:t>
      </w:r>
      <w:r w:rsidRPr="00D32839">
        <w:rPr>
          <w:rFonts w:ascii="Times New Roman" w:hAnsi="Times New Roman"/>
          <w:color w:val="000000"/>
          <w:sz w:val="28"/>
          <w:szCs w:val="28"/>
        </w:rPr>
        <w:t xml:space="preserve"> Обучающий семинар «Формирование предпосылок инженерного мышления у дошкольников с ОВЗ»;</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 Семинар-практикум «Взаимодействие с родителями в рамках „Инженерных каникул“ технопарка детского сада»;</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 Аукцион педагогических идей «Формирование инженерного мышления у дошкольников посредством создания техно-парка детского сада в рамках реализации федерального проекта „Успех каждого ребенка“. Презентация лабораторий „</w:t>
      </w:r>
      <w:proofErr w:type="spellStart"/>
      <w:r w:rsidRPr="00D32839">
        <w:rPr>
          <w:rFonts w:ascii="Times New Roman" w:hAnsi="Times New Roman"/>
          <w:color w:val="000000"/>
          <w:sz w:val="28"/>
          <w:szCs w:val="28"/>
        </w:rPr>
        <w:t>Техноцветика</w:t>
      </w:r>
      <w:proofErr w:type="spellEnd"/>
      <w:r w:rsidRPr="00D32839">
        <w:rPr>
          <w:rFonts w:ascii="Times New Roman" w:hAnsi="Times New Roman"/>
          <w:color w:val="000000"/>
          <w:sz w:val="28"/>
          <w:szCs w:val="28"/>
        </w:rPr>
        <w:t>“;</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 Родительская ассамблея «Клуб </w:t>
      </w:r>
      <w:proofErr w:type="spellStart"/>
      <w:r w:rsidRPr="00D32839">
        <w:rPr>
          <w:rFonts w:ascii="Times New Roman" w:hAnsi="Times New Roman"/>
          <w:color w:val="000000"/>
          <w:sz w:val="28"/>
          <w:szCs w:val="28"/>
        </w:rPr>
        <w:t>Техномир</w:t>
      </w:r>
      <w:proofErr w:type="spellEnd"/>
      <w:r w:rsidRPr="00D32839">
        <w:rPr>
          <w:rFonts w:ascii="Times New Roman" w:hAnsi="Times New Roman"/>
          <w:color w:val="000000"/>
          <w:sz w:val="28"/>
          <w:szCs w:val="28"/>
        </w:rPr>
        <w:t>» как активная форма оптимизации качества взаимодействия ДОО и семьи в формировании инженерного мышления у воспитанников»;</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 Педагогический совет «Раз-работка и внедрение инновационного проекта „Формирование предпосылок инженерного мышления у дошкольников с ОВЗ посредством создания технопарка в детском саду“;</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 Заседание творческой группы по вопросам разработки мониторинга изучения </w:t>
      </w:r>
      <w:proofErr w:type="spellStart"/>
      <w:r w:rsidRPr="00D32839">
        <w:rPr>
          <w:rFonts w:ascii="Times New Roman" w:hAnsi="Times New Roman"/>
          <w:color w:val="000000"/>
          <w:sz w:val="28"/>
          <w:szCs w:val="28"/>
        </w:rPr>
        <w:t>уров-ня</w:t>
      </w:r>
      <w:proofErr w:type="spellEnd"/>
      <w:r w:rsidRPr="00D32839">
        <w:rPr>
          <w:rFonts w:ascii="Times New Roman" w:hAnsi="Times New Roman"/>
          <w:color w:val="000000"/>
          <w:sz w:val="28"/>
          <w:szCs w:val="28"/>
        </w:rPr>
        <w:t xml:space="preserve"> формирования </w:t>
      </w:r>
      <w:proofErr w:type="spellStart"/>
      <w:r w:rsidRPr="00D32839">
        <w:rPr>
          <w:rFonts w:ascii="Times New Roman" w:hAnsi="Times New Roman"/>
          <w:color w:val="000000"/>
          <w:sz w:val="28"/>
          <w:szCs w:val="28"/>
        </w:rPr>
        <w:t>предпосы-лок</w:t>
      </w:r>
      <w:proofErr w:type="spellEnd"/>
      <w:r w:rsidRPr="00D32839">
        <w:rPr>
          <w:rFonts w:ascii="Times New Roman" w:hAnsi="Times New Roman"/>
          <w:color w:val="000000"/>
          <w:sz w:val="28"/>
          <w:szCs w:val="28"/>
        </w:rPr>
        <w:t xml:space="preserve"> инженерного мышления у дошкольников с ОВЗ;</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 Проведение диагностики формирования предпосылок инженерного мышления у дошкольников с ОВЗ;</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 Реализация идеи организации детского технопарка в условиях детского сада;</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 Модернизация и реализация модели формирования предпосылок инженерного мышления у дошкольников с ОВЗ;</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 Мастер-класс «Организация детской деятельности в лаборатории „</w:t>
      </w:r>
      <w:proofErr w:type="spellStart"/>
      <w:r w:rsidRPr="00D32839">
        <w:rPr>
          <w:rFonts w:ascii="Times New Roman" w:hAnsi="Times New Roman"/>
          <w:color w:val="000000"/>
          <w:sz w:val="28"/>
          <w:szCs w:val="28"/>
        </w:rPr>
        <w:t>Мультград</w:t>
      </w:r>
      <w:proofErr w:type="spellEnd"/>
      <w:r w:rsidRPr="00D32839">
        <w:rPr>
          <w:rFonts w:ascii="Times New Roman" w:hAnsi="Times New Roman"/>
          <w:color w:val="000000"/>
          <w:sz w:val="28"/>
          <w:szCs w:val="28"/>
        </w:rPr>
        <w:t>“;</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 Мастер-класс «Организация детской деятельности в лаборатории „</w:t>
      </w:r>
      <w:proofErr w:type="spellStart"/>
      <w:r w:rsidRPr="00D32839">
        <w:rPr>
          <w:rFonts w:ascii="Times New Roman" w:hAnsi="Times New Roman"/>
          <w:color w:val="000000"/>
          <w:sz w:val="28"/>
          <w:szCs w:val="28"/>
        </w:rPr>
        <w:t>Робоград</w:t>
      </w:r>
      <w:proofErr w:type="spellEnd"/>
      <w:r w:rsidRPr="00D32839">
        <w:rPr>
          <w:rFonts w:ascii="Times New Roman" w:hAnsi="Times New Roman"/>
          <w:color w:val="000000"/>
          <w:sz w:val="28"/>
          <w:szCs w:val="28"/>
        </w:rPr>
        <w:t>“;</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 Мастер-класс «Организация детской деятельности в лаборатории „</w:t>
      </w:r>
      <w:proofErr w:type="spellStart"/>
      <w:r w:rsidRPr="00D32839">
        <w:rPr>
          <w:rFonts w:ascii="Times New Roman" w:hAnsi="Times New Roman"/>
          <w:color w:val="000000"/>
          <w:sz w:val="28"/>
          <w:szCs w:val="28"/>
        </w:rPr>
        <w:t>Биоград</w:t>
      </w:r>
      <w:proofErr w:type="spellEnd"/>
      <w:r w:rsidRPr="00D32839">
        <w:rPr>
          <w:rFonts w:ascii="Times New Roman" w:hAnsi="Times New Roman"/>
          <w:color w:val="000000"/>
          <w:sz w:val="28"/>
          <w:szCs w:val="28"/>
        </w:rPr>
        <w:t>“;</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 Мастер-класс «Организация детской деятельности в лаборатории „IT-град“;</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 Мастер-класс «Организация детской деятельности в лаборатории „3D-град“;</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 Мастер-класс «Организация детской деятельности в лаборатории „</w:t>
      </w:r>
      <w:proofErr w:type="spellStart"/>
      <w:r w:rsidRPr="00D32839">
        <w:rPr>
          <w:rFonts w:ascii="Times New Roman" w:hAnsi="Times New Roman"/>
          <w:color w:val="000000"/>
          <w:sz w:val="28"/>
          <w:szCs w:val="28"/>
        </w:rPr>
        <w:t>Дизайнград</w:t>
      </w:r>
      <w:proofErr w:type="spellEnd"/>
      <w:r w:rsidRPr="00D32839">
        <w:rPr>
          <w:rFonts w:ascii="Times New Roman" w:hAnsi="Times New Roman"/>
          <w:color w:val="000000"/>
          <w:sz w:val="28"/>
          <w:szCs w:val="28"/>
        </w:rPr>
        <w:t>“;</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 Мастер-класс «Организация детской деятельности в лаборатории „</w:t>
      </w:r>
      <w:proofErr w:type="spellStart"/>
      <w:r w:rsidRPr="00D32839">
        <w:rPr>
          <w:rFonts w:ascii="Times New Roman" w:hAnsi="Times New Roman"/>
          <w:color w:val="000000"/>
          <w:sz w:val="28"/>
          <w:szCs w:val="28"/>
        </w:rPr>
        <w:t>Легоград</w:t>
      </w:r>
      <w:proofErr w:type="spellEnd"/>
      <w:r w:rsidRPr="00D32839">
        <w:rPr>
          <w:rFonts w:ascii="Times New Roman" w:hAnsi="Times New Roman"/>
          <w:color w:val="000000"/>
          <w:sz w:val="28"/>
          <w:szCs w:val="28"/>
        </w:rPr>
        <w:t>“;</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 Мастер-класс «Организация детской деятельности в лаборатории „</w:t>
      </w:r>
      <w:proofErr w:type="spellStart"/>
      <w:r w:rsidRPr="00D32839">
        <w:rPr>
          <w:rFonts w:ascii="Times New Roman" w:hAnsi="Times New Roman"/>
          <w:color w:val="000000"/>
          <w:sz w:val="28"/>
          <w:szCs w:val="28"/>
        </w:rPr>
        <w:t>Логикоград</w:t>
      </w:r>
      <w:proofErr w:type="spellEnd"/>
      <w:r w:rsidRPr="00D32839">
        <w:rPr>
          <w:rFonts w:ascii="Times New Roman" w:hAnsi="Times New Roman"/>
          <w:color w:val="000000"/>
          <w:sz w:val="28"/>
          <w:szCs w:val="28"/>
        </w:rPr>
        <w:t>“;</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 Семинар-практикум «Техно-парк детского сада — от идеи до продукта инновационной деятельности»;</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Семинар-практикум: «Использование технологии „Дополненная реальность“ в решение задач </w:t>
      </w:r>
      <w:proofErr w:type="spellStart"/>
      <w:r w:rsidRPr="00D32839">
        <w:rPr>
          <w:rFonts w:ascii="Times New Roman" w:hAnsi="Times New Roman"/>
          <w:color w:val="000000"/>
          <w:sz w:val="28"/>
          <w:szCs w:val="28"/>
        </w:rPr>
        <w:t>инновацион</w:t>
      </w:r>
      <w:proofErr w:type="spellEnd"/>
      <w:r w:rsidRPr="00D32839">
        <w:rPr>
          <w:rFonts w:ascii="Times New Roman" w:hAnsi="Times New Roman"/>
          <w:color w:val="000000"/>
          <w:sz w:val="28"/>
          <w:szCs w:val="28"/>
        </w:rPr>
        <w:t>-ной деятельности»;</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 Заседание творческой группы «Лаборатория идей»;</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w:t>
      </w:r>
      <w:r w:rsidRPr="00D32839">
        <w:rPr>
          <w:rFonts w:ascii="Times New Roman" w:hAnsi="Times New Roman"/>
          <w:color w:val="000000"/>
          <w:sz w:val="28"/>
          <w:szCs w:val="28"/>
        </w:rPr>
        <w:t xml:space="preserve"> Итоговая диагностика результатов деятельности технопарка;</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 Педагогич</w:t>
      </w:r>
      <w:r w:rsidR="008B74E9">
        <w:rPr>
          <w:rFonts w:ascii="Times New Roman" w:hAnsi="Times New Roman"/>
          <w:color w:val="000000"/>
          <w:sz w:val="28"/>
          <w:szCs w:val="28"/>
        </w:rPr>
        <w:t>еский совет «Под</w:t>
      </w:r>
      <w:r w:rsidRPr="00D32839">
        <w:rPr>
          <w:rFonts w:ascii="Times New Roman" w:hAnsi="Times New Roman"/>
          <w:color w:val="000000"/>
          <w:sz w:val="28"/>
          <w:szCs w:val="28"/>
        </w:rPr>
        <w:t>ведение итогов инновационной деятельности»;</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Обогащение образовательной среды:</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 Приобретение и размещение игрового оборудов</w:t>
      </w:r>
      <w:r>
        <w:rPr>
          <w:rFonts w:ascii="Times New Roman" w:hAnsi="Times New Roman"/>
          <w:color w:val="000000"/>
          <w:sz w:val="28"/>
          <w:szCs w:val="28"/>
        </w:rPr>
        <w:t>ания в лабораториях технопарка;</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Взаимодействие с родителями:</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 Педагогическая гостиная «Нужен ли дошкольнику технопарк?»;</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 Интерактивные экспресс-опрос «Что вы знаете об инженерном мышлении дошкольника?», «Каким вы видите технопарк детского сада?»;</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 Круглый стол «Совместная партнёрская деятельность взрослого и ребёнка в технопарке детского сада»;</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 Совместные акции, праздники, выставки, ярмарки;</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Сетевое взаимодействие:</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 Заключение договоров о сотрудничестве с сетевыми партнерами;</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 Совместное совещание представителей ДОО, участников инновационной деятельности;</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D32839">
        <w:rPr>
          <w:rFonts w:ascii="Times New Roman" w:hAnsi="Times New Roman"/>
          <w:color w:val="000000"/>
          <w:sz w:val="28"/>
          <w:szCs w:val="28"/>
        </w:rPr>
        <w:t xml:space="preserve"> Творческая группа педагогов ДОО-участников сетевого </w:t>
      </w:r>
      <w:r w:rsidR="008B74E9" w:rsidRPr="00D32839">
        <w:rPr>
          <w:rFonts w:ascii="Times New Roman" w:hAnsi="Times New Roman"/>
          <w:color w:val="000000"/>
          <w:sz w:val="28"/>
          <w:szCs w:val="28"/>
        </w:rPr>
        <w:t>взаимодействия.</w:t>
      </w:r>
    </w:p>
    <w:p w:rsidR="00D32839" w:rsidRPr="00D32839" w:rsidRDefault="00D32839" w:rsidP="00D32839">
      <w:pPr>
        <w:autoSpaceDE w:val="0"/>
        <w:autoSpaceDN w:val="0"/>
        <w:adjustRightInd w:val="0"/>
        <w:spacing w:after="0" w:line="240" w:lineRule="auto"/>
        <w:ind w:firstLine="709"/>
        <w:jc w:val="both"/>
        <w:rPr>
          <w:rFonts w:ascii="Times New Roman" w:hAnsi="Times New Roman"/>
          <w:color w:val="000000"/>
          <w:sz w:val="28"/>
          <w:szCs w:val="28"/>
        </w:rPr>
      </w:pPr>
      <w:r w:rsidRPr="00D32839">
        <w:rPr>
          <w:rFonts w:ascii="Times New Roman" w:hAnsi="Times New Roman"/>
          <w:color w:val="000000"/>
          <w:sz w:val="28"/>
          <w:szCs w:val="28"/>
        </w:rPr>
        <w:t>Мероприятия по внедрению и распространению инновационных практик:</w:t>
      </w:r>
    </w:p>
    <w:p w:rsidR="00D32839" w:rsidRPr="00D32839" w:rsidRDefault="00D32839" w:rsidP="000020B3">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0020B3">
        <w:rPr>
          <w:rFonts w:ascii="Times New Roman" w:hAnsi="Times New Roman"/>
          <w:color w:val="000000"/>
          <w:sz w:val="28"/>
          <w:szCs w:val="28"/>
        </w:rPr>
        <w:t xml:space="preserve"> </w:t>
      </w:r>
      <w:r w:rsidRPr="00D32839">
        <w:rPr>
          <w:rFonts w:ascii="Times New Roman" w:hAnsi="Times New Roman"/>
          <w:color w:val="000000"/>
          <w:sz w:val="28"/>
          <w:szCs w:val="28"/>
        </w:rPr>
        <w:t>Мониторинг формирования предпосылок инженерного мышления у дошкольников с ОВЗ;</w:t>
      </w:r>
    </w:p>
    <w:p w:rsidR="00D32839" w:rsidRPr="00D32839" w:rsidRDefault="000020B3"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D32839" w:rsidRPr="00D32839">
        <w:rPr>
          <w:rFonts w:ascii="Times New Roman" w:hAnsi="Times New Roman"/>
          <w:color w:val="000000"/>
          <w:sz w:val="28"/>
          <w:szCs w:val="28"/>
        </w:rPr>
        <w:t xml:space="preserve"> Блиц-опрос для родителей о деятельности технопарка «</w:t>
      </w:r>
      <w:proofErr w:type="spellStart"/>
      <w:r w:rsidR="00D32839" w:rsidRPr="00D32839">
        <w:rPr>
          <w:rFonts w:ascii="Times New Roman" w:hAnsi="Times New Roman"/>
          <w:color w:val="000000"/>
          <w:sz w:val="28"/>
          <w:szCs w:val="28"/>
        </w:rPr>
        <w:t>Техноцветик</w:t>
      </w:r>
      <w:proofErr w:type="spellEnd"/>
      <w:r w:rsidR="00D32839" w:rsidRPr="00D32839">
        <w:rPr>
          <w:rFonts w:ascii="Times New Roman" w:hAnsi="Times New Roman"/>
          <w:color w:val="000000"/>
          <w:sz w:val="28"/>
          <w:szCs w:val="28"/>
        </w:rPr>
        <w:t>»;</w:t>
      </w:r>
    </w:p>
    <w:p w:rsidR="00D32839" w:rsidRPr="00D32839" w:rsidRDefault="000020B3"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D32839" w:rsidRPr="00D32839">
        <w:rPr>
          <w:rFonts w:ascii="Times New Roman" w:hAnsi="Times New Roman"/>
          <w:color w:val="000000"/>
          <w:sz w:val="28"/>
          <w:szCs w:val="28"/>
        </w:rPr>
        <w:t xml:space="preserve"> Создание и пополнение развивающей предметно-пространственной среды «</w:t>
      </w:r>
      <w:proofErr w:type="spellStart"/>
      <w:r w:rsidR="00D32839" w:rsidRPr="00D32839">
        <w:rPr>
          <w:rFonts w:ascii="Times New Roman" w:hAnsi="Times New Roman"/>
          <w:color w:val="000000"/>
          <w:sz w:val="28"/>
          <w:szCs w:val="28"/>
        </w:rPr>
        <w:t>Техноцветика</w:t>
      </w:r>
      <w:proofErr w:type="spellEnd"/>
      <w:r w:rsidR="00D32839" w:rsidRPr="00D32839">
        <w:rPr>
          <w:rFonts w:ascii="Times New Roman" w:hAnsi="Times New Roman"/>
          <w:color w:val="000000"/>
          <w:sz w:val="28"/>
          <w:szCs w:val="28"/>
        </w:rPr>
        <w:t>»;</w:t>
      </w:r>
    </w:p>
    <w:p w:rsidR="00D32839" w:rsidRPr="00D32839" w:rsidRDefault="000020B3"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D32839" w:rsidRPr="00D32839">
        <w:rPr>
          <w:rFonts w:ascii="Times New Roman" w:hAnsi="Times New Roman"/>
          <w:color w:val="000000"/>
          <w:sz w:val="28"/>
          <w:szCs w:val="28"/>
        </w:rPr>
        <w:t xml:space="preserve"> Сенсорные мастерские на базе «</w:t>
      </w:r>
      <w:proofErr w:type="spellStart"/>
      <w:r w:rsidR="00D32839" w:rsidRPr="00D32839">
        <w:rPr>
          <w:rFonts w:ascii="Times New Roman" w:hAnsi="Times New Roman"/>
          <w:color w:val="000000"/>
          <w:sz w:val="28"/>
          <w:szCs w:val="28"/>
        </w:rPr>
        <w:t>Техноцветика</w:t>
      </w:r>
      <w:proofErr w:type="spellEnd"/>
      <w:r w:rsidR="00D32839" w:rsidRPr="00D32839">
        <w:rPr>
          <w:rFonts w:ascii="Times New Roman" w:hAnsi="Times New Roman"/>
          <w:color w:val="000000"/>
          <w:sz w:val="28"/>
          <w:szCs w:val="28"/>
        </w:rPr>
        <w:t>»;</w:t>
      </w:r>
    </w:p>
    <w:p w:rsidR="00D32839" w:rsidRPr="00D32839" w:rsidRDefault="000020B3"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D32839" w:rsidRPr="00D32839">
        <w:rPr>
          <w:rFonts w:ascii="Times New Roman" w:hAnsi="Times New Roman"/>
          <w:color w:val="000000"/>
          <w:sz w:val="28"/>
          <w:szCs w:val="28"/>
        </w:rPr>
        <w:t xml:space="preserve"> Проведение различных видов деятельности с дошкольниками в лабораториях «Технопарка»;</w:t>
      </w:r>
    </w:p>
    <w:p w:rsidR="00D32839" w:rsidRPr="00D32839" w:rsidRDefault="000020B3"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D32839" w:rsidRPr="00D32839">
        <w:rPr>
          <w:rFonts w:ascii="Times New Roman" w:hAnsi="Times New Roman"/>
          <w:color w:val="000000"/>
          <w:sz w:val="28"/>
          <w:szCs w:val="28"/>
        </w:rPr>
        <w:t xml:space="preserve"> Выставка детских «Техно-моделей»;</w:t>
      </w:r>
    </w:p>
    <w:p w:rsidR="00D32839" w:rsidRPr="00D32839" w:rsidRDefault="000020B3"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D32839" w:rsidRPr="00D32839">
        <w:rPr>
          <w:rFonts w:ascii="Times New Roman" w:hAnsi="Times New Roman"/>
          <w:color w:val="000000"/>
          <w:sz w:val="28"/>
          <w:szCs w:val="28"/>
        </w:rPr>
        <w:t xml:space="preserve"> Проведение родительской ассамблеи «Организация </w:t>
      </w:r>
      <w:proofErr w:type="spellStart"/>
      <w:r w:rsidR="00D32839" w:rsidRPr="00D32839">
        <w:rPr>
          <w:rFonts w:ascii="Times New Roman" w:hAnsi="Times New Roman"/>
          <w:color w:val="000000"/>
          <w:sz w:val="28"/>
          <w:szCs w:val="28"/>
        </w:rPr>
        <w:t>техносубботы</w:t>
      </w:r>
      <w:proofErr w:type="spellEnd"/>
      <w:r w:rsidR="00D32839" w:rsidRPr="00D32839">
        <w:rPr>
          <w:rFonts w:ascii="Times New Roman" w:hAnsi="Times New Roman"/>
          <w:color w:val="000000"/>
          <w:sz w:val="28"/>
          <w:szCs w:val="28"/>
        </w:rPr>
        <w:t>» и деятельности клуба «</w:t>
      </w:r>
      <w:proofErr w:type="spellStart"/>
      <w:r w:rsidR="00D32839" w:rsidRPr="00D32839">
        <w:rPr>
          <w:rFonts w:ascii="Times New Roman" w:hAnsi="Times New Roman"/>
          <w:color w:val="000000"/>
          <w:sz w:val="28"/>
          <w:szCs w:val="28"/>
        </w:rPr>
        <w:t>Техномир</w:t>
      </w:r>
      <w:proofErr w:type="spellEnd"/>
      <w:r w:rsidR="00D32839" w:rsidRPr="00D32839">
        <w:rPr>
          <w:rFonts w:ascii="Times New Roman" w:hAnsi="Times New Roman"/>
          <w:color w:val="000000"/>
          <w:sz w:val="28"/>
          <w:szCs w:val="28"/>
        </w:rPr>
        <w:t>»;</w:t>
      </w:r>
    </w:p>
    <w:p w:rsidR="00D32839" w:rsidRPr="00D32839" w:rsidRDefault="000020B3"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D32839" w:rsidRPr="00D32839">
        <w:rPr>
          <w:rFonts w:ascii="Times New Roman" w:hAnsi="Times New Roman"/>
          <w:color w:val="000000"/>
          <w:sz w:val="28"/>
          <w:szCs w:val="28"/>
        </w:rPr>
        <w:t xml:space="preserve"> Проведение «Техно-субботы»;</w:t>
      </w:r>
    </w:p>
    <w:p w:rsidR="00D32839" w:rsidRPr="00D32839" w:rsidRDefault="000020B3"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D32839" w:rsidRPr="00D32839">
        <w:rPr>
          <w:rFonts w:ascii="Times New Roman" w:hAnsi="Times New Roman"/>
          <w:color w:val="000000"/>
          <w:sz w:val="28"/>
          <w:szCs w:val="28"/>
        </w:rPr>
        <w:t xml:space="preserve"> Организация деятельности детско-родительского клуба «</w:t>
      </w:r>
      <w:proofErr w:type="spellStart"/>
      <w:r w:rsidR="00D32839" w:rsidRPr="00D32839">
        <w:rPr>
          <w:rFonts w:ascii="Times New Roman" w:hAnsi="Times New Roman"/>
          <w:color w:val="000000"/>
          <w:sz w:val="28"/>
          <w:szCs w:val="28"/>
        </w:rPr>
        <w:t>Техномир</w:t>
      </w:r>
      <w:proofErr w:type="spellEnd"/>
      <w:r w:rsidR="00D32839" w:rsidRPr="00D32839">
        <w:rPr>
          <w:rFonts w:ascii="Times New Roman" w:hAnsi="Times New Roman"/>
          <w:color w:val="000000"/>
          <w:sz w:val="28"/>
          <w:szCs w:val="28"/>
        </w:rPr>
        <w:t>»;</w:t>
      </w:r>
    </w:p>
    <w:p w:rsidR="00D32839" w:rsidRPr="00D32839" w:rsidRDefault="000020B3"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D32839" w:rsidRPr="00D32839">
        <w:rPr>
          <w:rFonts w:ascii="Times New Roman" w:hAnsi="Times New Roman"/>
          <w:color w:val="000000"/>
          <w:sz w:val="28"/>
          <w:szCs w:val="28"/>
        </w:rPr>
        <w:t xml:space="preserve"> Проведение «Инженерных каникул»;</w:t>
      </w:r>
    </w:p>
    <w:p w:rsidR="00D32839" w:rsidRPr="00D32839" w:rsidRDefault="000020B3"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D32839" w:rsidRPr="00D32839">
        <w:rPr>
          <w:rFonts w:ascii="Times New Roman" w:hAnsi="Times New Roman"/>
          <w:color w:val="000000"/>
          <w:sz w:val="28"/>
          <w:szCs w:val="28"/>
        </w:rPr>
        <w:t xml:space="preserve"> Демонстрационные опыты на базе технопарка детского сада в рамках дня открытых дверей;</w:t>
      </w:r>
    </w:p>
    <w:p w:rsidR="00D32839" w:rsidRPr="00D32839" w:rsidRDefault="000020B3"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D32839" w:rsidRPr="00D32839">
        <w:rPr>
          <w:rFonts w:ascii="Times New Roman" w:hAnsi="Times New Roman"/>
          <w:color w:val="000000"/>
          <w:sz w:val="28"/>
          <w:szCs w:val="28"/>
        </w:rPr>
        <w:t xml:space="preserve"> Детский мастер-класс для родителей;</w:t>
      </w:r>
    </w:p>
    <w:p w:rsidR="00D32839" w:rsidRPr="00D32839" w:rsidRDefault="000020B3"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D32839" w:rsidRPr="00D32839">
        <w:rPr>
          <w:rFonts w:ascii="Times New Roman" w:hAnsi="Times New Roman"/>
          <w:color w:val="000000"/>
          <w:sz w:val="28"/>
          <w:szCs w:val="28"/>
        </w:rPr>
        <w:t xml:space="preserve"> Методическое районное объединение «Творческое развитие личности дошкольника в системе работы „Технопарка“;</w:t>
      </w:r>
    </w:p>
    <w:p w:rsidR="00D32839" w:rsidRPr="00D32839" w:rsidRDefault="000020B3"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D32839" w:rsidRPr="00D32839">
        <w:rPr>
          <w:rFonts w:ascii="Times New Roman" w:hAnsi="Times New Roman"/>
          <w:color w:val="000000"/>
          <w:sz w:val="28"/>
          <w:szCs w:val="28"/>
        </w:rPr>
        <w:t xml:space="preserve"> Техно-</w:t>
      </w:r>
      <w:proofErr w:type="spellStart"/>
      <w:r w:rsidR="00D32839" w:rsidRPr="00D32839">
        <w:rPr>
          <w:rFonts w:ascii="Times New Roman" w:hAnsi="Times New Roman"/>
          <w:color w:val="000000"/>
          <w:sz w:val="28"/>
          <w:szCs w:val="28"/>
        </w:rPr>
        <w:t>вебинар</w:t>
      </w:r>
      <w:proofErr w:type="spellEnd"/>
      <w:r w:rsidR="00D32839" w:rsidRPr="00D32839">
        <w:rPr>
          <w:rFonts w:ascii="Times New Roman" w:hAnsi="Times New Roman"/>
          <w:color w:val="000000"/>
          <w:sz w:val="28"/>
          <w:szCs w:val="28"/>
        </w:rPr>
        <w:t xml:space="preserve"> для педагогов «В поисках </w:t>
      </w:r>
      <w:proofErr w:type="spellStart"/>
      <w:r w:rsidR="00D32839" w:rsidRPr="00D32839">
        <w:rPr>
          <w:rFonts w:ascii="Times New Roman" w:hAnsi="Times New Roman"/>
          <w:color w:val="000000"/>
          <w:sz w:val="28"/>
          <w:szCs w:val="28"/>
        </w:rPr>
        <w:t>технокоина</w:t>
      </w:r>
      <w:proofErr w:type="spellEnd"/>
      <w:r w:rsidR="00D32839" w:rsidRPr="00D32839">
        <w:rPr>
          <w:rFonts w:ascii="Times New Roman" w:hAnsi="Times New Roman"/>
          <w:color w:val="000000"/>
          <w:sz w:val="28"/>
          <w:szCs w:val="28"/>
        </w:rPr>
        <w:t>»;</w:t>
      </w:r>
    </w:p>
    <w:p w:rsidR="00D32839" w:rsidRPr="00D32839" w:rsidRDefault="000020B3"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D32839" w:rsidRPr="00D32839">
        <w:rPr>
          <w:rFonts w:ascii="Times New Roman" w:hAnsi="Times New Roman"/>
          <w:color w:val="000000"/>
          <w:sz w:val="28"/>
          <w:szCs w:val="28"/>
        </w:rPr>
        <w:t xml:space="preserve"> Конкурс технического творчества воспитанников «Таланты „</w:t>
      </w:r>
      <w:proofErr w:type="spellStart"/>
      <w:r w:rsidR="00D32839" w:rsidRPr="00D32839">
        <w:rPr>
          <w:rFonts w:ascii="Times New Roman" w:hAnsi="Times New Roman"/>
          <w:color w:val="000000"/>
          <w:sz w:val="28"/>
          <w:szCs w:val="28"/>
        </w:rPr>
        <w:t>Техноцветика</w:t>
      </w:r>
      <w:proofErr w:type="spellEnd"/>
      <w:r w:rsidR="00D32839" w:rsidRPr="00D32839">
        <w:rPr>
          <w:rFonts w:ascii="Times New Roman" w:hAnsi="Times New Roman"/>
          <w:color w:val="000000"/>
          <w:sz w:val="28"/>
          <w:szCs w:val="28"/>
        </w:rPr>
        <w:t>“;</w:t>
      </w:r>
    </w:p>
    <w:p w:rsidR="00D32839" w:rsidRPr="00D32839" w:rsidRDefault="000020B3"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w:t>
      </w:r>
      <w:r w:rsidR="00D32839" w:rsidRPr="00D32839">
        <w:rPr>
          <w:rFonts w:ascii="Times New Roman" w:hAnsi="Times New Roman"/>
          <w:color w:val="000000"/>
          <w:sz w:val="28"/>
          <w:szCs w:val="28"/>
        </w:rPr>
        <w:t xml:space="preserve"> Создание и демонстрация видеотеки занятий с дошкольниками в «</w:t>
      </w:r>
      <w:proofErr w:type="spellStart"/>
      <w:r w:rsidR="00D32839" w:rsidRPr="00D32839">
        <w:rPr>
          <w:rFonts w:ascii="Times New Roman" w:hAnsi="Times New Roman"/>
          <w:color w:val="000000"/>
          <w:sz w:val="28"/>
          <w:szCs w:val="28"/>
        </w:rPr>
        <w:t>Техноцветике</w:t>
      </w:r>
      <w:proofErr w:type="spellEnd"/>
      <w:r w:rsidR="00D32839" w:rsidRPr="00D32839">
        <w:rPr>
          <w:rFonts w:ascii="Times New Roman" w:hAnsi="Times New Roman"/>
          <w:color w:val="000000"/>
          <w:sz w:val="28"/>
          <w:szCs w:val="28"/>
        </w:rPr>
        <w:t>»;</w:t>
      </w:r>
    </w:p>
    <w:p w:rsidR="00D32839" w:rsidRPr="00D32839" w:rsidRDefault="000020B3"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D32839" w:rsidRPr="00D32839">
        <w:rPr>
          <w:rFonts w:ascii="Times New Roman" w:hAnsi="Times New Roman"/>
          <w:color w:val="000000"/>
          <w:sz w:val="28"/>
          <w:szCs w:val="28"/>
        </w:rPr>
        <w:t xml:space="preserve"> Техно-пленэр «Дизайн узора, для будущей модели одежды»;</w:t>
      </w:r>
    </w:p>
    <w:p w:rsidR="00D32839" w:rsidRPr="00D32839" w:rsidRDefault="000020B3"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D32839" w:rsidRPr="00D32839">
        <w:rPr>
          <w:rFonts w:ascii="Times New Roman" w:hAnsi="Times New Roman"/>
          <w:color w:val="000000"/>
          <w:sz w:val="28"/>
          <w:szCs w:val="28"/>
        </w:rPr>
        <w:t xml:space="preserve"> Мастер-класс по </w:t>
      </w:r>
      <w:proofErr w:type="spellStart"/>
      <w:r w:rsidR="00D32839" w:rsidRPr="00D32839">
        <w:rPr>
          <w:rFonts w:ascii="Times New Roman" w:hAnsi="Times New Roman"/>
          <w:color w:val="000000"/>
          <w:sz w:val="28"/>
          <w:szCs w:val="28"/>
        </w:rPr>
        <w:t>командо</w:t>
      </w:r>
      <w:proofErr w:type="spellEnd"/>
      <w:r w:rsidR="00D32839" w:rsidRPr="00D32839">
        <w:rPr>
          <w:rFonts w:ascii="Times New Roman" w:hAnsi="Times New Roman"/>
          <w:color w:val="000000"/>
          <w:sz w:val="28"/>
          <w:szCs w:val="28"/>
        </w:rPr>
        <w:t>-образованию «Вместе мы техно-сила»;</w:t>
      </w:r>
    </w:p>
    <w:p w:rsidR="00D32839" w:rsidRPr="00D32839" w:rsidRDefault="000020B3"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D32839" w:rsidRPr="00D32839">
        <w:rPr>
          <w:rFonts w:ascii="Times New Roman" w:hAnsi="Times New Roman"/>
          <w:color w:val="000000"/>
          <w:sz w:val="28"/>
          <w:szCs w:val="28"/>
        </w:rPr>
        <w:t xml:space="preserve"> Разработка и выпуск познавательно-информационного журнала «</w:t>
      </w:r>
      <w:proofErr w:type="spellStart"/>
      <w:r w:rsidR="00D32839" w:rsidRPr="00D32839">
        <w:rPr>
          <w:rFonts w:ascii="Times New Roman" w:hAnsi="Times New Roman"/>
          <w:color w:val="000000"/>
          <w:sz w:val="28"/>
          <w:szCs w:val="28"/>
        </w:rPr>
        <w:t>Техноцветик</w:t>
      </w:r>
      <w:proofErr w:type="spellEnd"/>
      <w:r w:rsidR="00D32839" w:rsidRPr="00D32839">
        <w:rPr>
          <w:rFonts w:ascii="Times New Roman" w:hAnsi="Times New Roman"/>
          <w:color w:val="000000"/>
          <w:sz w:val="28"/>
          <w:szCs w:val="28"/>
        </w:rPr>
        <w:t>»;</w:t>
      </w:r>
    </w:p>
    <w:p w:rsidR="00D32839" w:rsidRPr="00D32839" w:rsidRDefault="000020B3"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D32839" w:rsidRPr="00D32839">
        <w:rPr>
          <w:rFonts w:ascii="Times New Roman" w:hAnsi="Times New Roman"/>
          <w:color w:val="000000"/>
          <w:sz w:val="28"/>
          <w:szCs w:val="28"/>
        </w:rPr>
        <w:t xml:space="preserve"> «</w:t>
      </w:r>
      <w:proofErr w:type="spellStart"/>
      <w:r w:rsidR="00D32839" w:rsidRPr="00D32839">
        <w:rPr>
          <w:rFonts w:ascii="Times New Roman" w:hAnsi="Times New Roman"/>
          <w:color w:val="000000"/>
          <w:sz w:val="28"/>
          <w:szCs w:val="28"/>
        </w:rPr>
        <w:t>Workshop</w:t>
      </w:r>
      <w:proofErr w:type="spellEnd"/>
      <w:r w:rsidR="00D32839" w:rsidRPr="00D32839">
        <w:rPr>
          <w:rFonts w:ascii="Times New Roman" w:hAnsi="Times New Roman"/>
          <w:color w:val="000000"/>
          <w:sz w:val="28"/>
          <w:szCs w:val="28"/>
        </w:rPr>
        <w:t xml:space="preserve"> — площадка» «</w:t>
      </w:r>
      <w:proofErr w:type="spellStart"/>
      <w:r w:rsidR="00D32839" w:rsidRPr="00D32839">
        <w:rPr>
          <w:rFonts w:ascii="Times New Roman" w:hAnsi="Times New Roman"/>
          <w:color w:val="000000"/>
          <w:sz w:val="28"/>
          <w:szCs w:val="28"/>
        </w:rPr>
        <w:t>Техноцветика</w:t>
      </w:r>
      <w:proofErr w:type="spellEnd"/>
      <w:r w:rsidR="00D32839" w:rsidRPr="00D32839">
        <w:rPr>
          <w:rFonts w:ascii="Times New Roman" w:hAnsi="Times New Roman"/>
          <w:color w:val="000000"/>
          <w:sz w:val="28"/>
          <w:szCs w:val="28"/>
        </w:rPr>
        <w:t>»;</w:t>
      </w:r>
    </w:p>
    <w:p w:rsidR="00D32839" w:rsidRPr="00D32839" w:rsidRDefault="000020B3"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D32839" w:rsidRPr="00D32839">
        <w:rPr>
          <w:rFonts w:ascii="Times New Roman" w:hAnsi="Times New Roman"/>
          <w:color w:val="000000"/>
          <w:sz w:val="28"/>
          <w:szCs w:val="28"/>
        </w:rPr>
        <w:t xml:space="preserve"> Фестиваль мультипликационных фильмов «ANIMATION FEST» созданных в рамках бинарных занятий лаборатории «</w:t>
      </w:r>
      <w:proofErr w:type="spellStart"/>
      <w:r w:rsidR="00D32839" w:rsidRPr="00D32839">
        <w:rPr>
          <w:rFonts w:ascii="Times New Roman" w:hAnsi="Times New Roman"/>
          <w:color w:val="000000"/>
          <w:sz w:val="28"/>
          <w:szCs w:val="28"/>
        </w:rPr>
        <w:t>Мульт</w:t>
      </w:r>
      <w:proofErr w:type="spellEnd"/>
      <w:r w:rsidR="00D32839" w:rsidRPr="00D32839">
        <w:rPr>
          <w:rFonts w:ascii="Times New Roman" w:hAnsi="Times New Roman"/>
          <w:color w:val="000000"/>
          <w:sz w:val="28"/>
          <w:szCs w:val="28"/>
        </w:rPr>
        <w:t>-град» в интерактивном кинотеатре;</w:t>
      </w:r>
    </w:p>
    <w:p w:rsidR="00D32839" w:rsidRPr="00D32839" w:rsidRDefault="000020B3"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D32839" w:rsidRPr="00D32839">
        <w:rPr>
          <w:rFonts w:ascii="Times New Roman" w:hAnsi="Times New Roman"/>
          <w:color w:val="000000"/>
          <w:sz w:val="28"/>
          <w:szCs w:val="28"/>
        </w:rPr>
        <w:t xml:space="preserve"> Создание фильма о технопарке детского сада;</w:t>
      </w:r>
    </w:p>
    <w:p w:rsidR="00D32839" w:rsidRPr="00D32839" w:rsidRDefault="000020B3"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D32839" w:rsidRPr="00D32839">
        <w:rPr>
          <w:rFonts w:ascii="Times New Roman" w:hAnsi="Times New Roman"/>
          <w:color w:val="000000"/>
          <w:sz w:val="28"/>
          <w:szCs w:val="28"/>
        </w:rPr>
        <w:t xml:space="preserve"> Конференция «Современное образование в технопарке детского сада — успех каждого ребёнка»;</w:t>
      </w:r>
    </w:p>
    <w:p w:rsidR="00D32839" w:rsidRPr="00D32839" w:rsidRDefault="000020B3"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D32839" w:rsidRPr="00D32839">
        <w:rPr>
          <w:rFonts w:ascii="Times New Roman" w:hAnsi="Times New Roman"/>
          <w:color w:val="000000"/>
          <w:sz w:val="28"/>
          <w:szCs w:val="28"/>
        </w:rPr>
        <w:t xml:space="preserve"> </w:t>
      </w:r>
      <w:proofErr w:type="spellStart"/>
      <w:r w:rsidR="00D32839" w:rsidRPr="00D32839">
        <w:rPr>
          <w:rFonts w:ascii="Times New Roman" w:hAnsi="Times New Roman"/>
          <w:color w:val="000000"/>
          <w:sz w:val="28"/>
          <w:szCs w:val="28"/>
        </w:rPr>
        <w:t>Хакатон</w:t>
      </w:r>
      <w:proofErr w:type="spellEnd"/>
      <w:r w:rsidR="00D32839" w:rsidRPr="00D32839">
        <w:rPr>
          <w:rFonts w:ascii="Times New Roman" w:hAnsi="Times New Roman"/>
          <w:color w:val="000000"/>
          <w:sz w:val="28"/>
          <w:szCs w:val="28"/>
        </w:rPr>
        <w:t xml:space="preserve"> (марафон юных программистов) среди детских инженерных команд «</w:t>
      </w:r>
      <w:proofErr w:type="spellStart"/>
      <w:r w:rsidR="00D32839" w:rsidRPr="00D32839">
        <w:rPr>
          <w:rFonts w:ascii="Times New Roman" w:hAnsi="Times New Roman"/>
          <w:color w:val="000000"/>
          <w:sz w:val="28"/>
          <w:szCs w:val="28"/>
        </w:rPr>
        <w:t>Технотур</w:t>
      </w:r>
      <w:proofErr w:type="spellEnd"/>
      <w:r w:rsidR="00D32839" w:rsidRPr="00D32839">
        <w:rPr>
          <w:rFonts w:ascii="Times New Roman" w:hAnsi="Times New Roman"/>
          <w:color w:val="000000"/>
          <w:sz w:val="28"/>
          <w:szCs w:val="28"/>
        </w:rPr>
        <w:t>»;</w:t>
      </w:r>
    </w:p>
    <w:p w:rsidR="00D32839" w:rsidRPr="00D32839" w:rsidRDefault="000020B3"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D32839" w:rsidRPr="00D32839">
        <w:rPr>
          <w:rFonts w:ascii="Times New Roman" w:hAnsi="Times New Roman"/>
          <w:color w:val="000000"/>
          <w:sz w:val="28"/>
          <w:szCs w:val="28"/>
        </w:rPr>
        <w:t xml:space="preserve"> Деловая игра «</w:t>
      </w:r>
      <w:proofErr w:type="spellStart"/>
      <w:r w:rsidR="00D32839" w:rsidRPr="00D32839">
        <w:rPr>
          <w:rFonts w:ascii="Times New Roman" w:hAnsi="Times New Roman"/>
          <w:color w:val="000000"/>
          <w:sz w:val="28"/>
          <w:szCs w:val="28"/>
        </w:rPr>
        <w:t>Технополис</w:t>
      </w:r>
      <w:proofErr w:type="spellEnd"/>
      <w:r w:rsidR="00D32839" w:rsidRPr="00D32839">
        <w:rPr>
          <w:rFonts w:ascii="Times New Roman" w:hAnsi="Times New Roman"/>
          <w:color w:val="000000"/>
          <w:sz w:val="28"/>
          <w:szCs w:val="28"/>
        </w:rPr>
        <w:t>»;</w:t>
      </w:r>
    </w:p>
    <w:p w:rsidR="00D32839" w:rsidRPr="00D32839" w:rsidRDefault="000020B3"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D32839" w:rsidRPr="00D32839">
        <w:rPr>
          <w:rFonts w:ascii="Times New Roman" w:hAnsi="Times New Roman"/>
          <w:color w:val="000000"/>
          <w:sz w:val="28"/>
          <w:szCs w:val="28"/>
        </w:rPr>
        <w:t xml:space="preserve"> Мастер-класс «SOFT компенсация»;</w:t>
      </w:r>
    </w:p>
    <w:p w:rsidR="00D32839" w:rsidRPr="00D32839" w:rsidRDefault="000020B3"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D32839" w:rsidRPr="00D32839">
        <w:rPr>
          <w:rFonts w:ascii="Times New Roman" w:hAnsi="Times New Roman"/>
          <w:color w:val="000000"/>
          <w:sz w:val="28"/>
          <w:szCs w:val="28"/>
        </w:rPr>
        <w:t xml:space="preserve"> Конференция «Современное образование в технопарке детского сада — успех каждого ребенка»;</w:t>
      </w:r>
    </w:p>
    <w:p w:rsidR="00D32839" w:rsidRPr="00D32839" w:rsidRDefault="000020B3"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D32839" w:rsidRPr="00D32839">
        <w:rPr>
          <w:rFonts w:ascii="Times New Roman" w:hAnsi="Times New Roman"/>
          <w:color w:val="000000"/>
          <w:sz w:val="28"/>
          <w:szCs w:val="28"/>
        </w:rPr>
        <w:t xml:space="preserve"> Познавательные дискуссии в рамках проведения дня открытых дверей технопарка детского сада;</w:t>
      </w:r>
    </w:p>
    <w:p w:rsidR="00D32839" w:rsidRPr="00D32839" w:rsidRDefault="000020B3"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D32839" w:rsidRPr="00D32839">
        <w:rPr>
          <w:rFonts w:ascii="Times New Roman" w:hAnsi="Times New Roman"/>
          <w:color w:val="000000"/>
          <w:sz w:val="28"/>
          <w:szCs w:val="28"/>
        </w:rPr>
        <w:t xml:space="preserve"> Мастер-класс «Эффективная </w:t>
      </w:r>
      <w:proofErr w:type="spellStart"/>
      <w:r w:rsidR="00D32839" w:rsidRPr="00D32839">
        <w:rPr>
          <w:rFonts w:ascii="Times New Roman" w:hAnsi="Times New Roman"/>
          <w:color w:val="000000"/>
          <w:sz w:val="28"/>
          <w:szCs w:val="28"/>
        </w:rPr>
        <w:t>самопрезентация</w:t>
      </w:r>
      <w:proofErr w:type="spellEnd"/>
      <w:r w:rsidR="00D32839" w:rsidRPr="00D32839">
        <w:rPr>
          <w:rFonts w:ascii="Times New Roman" w:hAnsi="Times New Roman"/>
          <w:color w:val="000000"/>
          <w:sz w:val="28"/>
          <w:szCs w:val="28"/>
        </w:rPr>
        <w:t>»;</w:t>
      </w:r>
    </w:p>
    <w:p w:rsidR="00D32839" w:rsidRPr="00D32839" w:rsidRDefault="000020B3"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D32839" w:rsidRPr="00D32839">
        <w:rPr>
          <w:rFonts w:ascii="Times New Roman" w:hAnsi="Times New Roman"/>
          <w:color w:val="000000"/>
          <w:sz w:val="28"/>
          <w:szCs w:val="28"/>
        </w:rPr>
        <w:t xml:space="preserve"> Форум «Развитие инженерного мышления у дошкольников: миф или реальность?»;</w:t>
      </w:r>
    </w:p>
    <w:p w:rsidR="00D32839" w:rsidRDefault="000020B3" w:rsidP="00D32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D32839" w:rsidRPr="00D32839">
        <w:rPr>
          <w:rFonts w:ascii="Times New Roman" w:hAnsi="Times New Roman"/>
          <w:color w:val="000000"/>
          <w:sz w:val="28"/>
          <w:szCs w:val="28"/>
        </w:rPr>
        <w:t xml:space="preserve"> Социальные акции.</w:t>
      </w:r>
    </w:p>
    <w:p w:rsidR="000020B3" w:rsidRDefault="000020B3" w:rsidP="00D32839">
      <w:pPr>
        <w:autoSpaceDE w:val="0"/>
        <w:autoSpaceDN w:val="0"/>
        <w:adjustRightInd w:val="0"/>
        <w:spacing w:after="0" w:line="240" w:lineRule="auto"/>
        <w:ind w:firstLine="709"/>
        <w:jc w:val="both"/>
        <w:rPr>
          <w:rFonts w:ascii="Times New Roman" w:hAnsi="Times New Roman"/>
          <w:color w:val="000000"/>
          <w:sz w:val="28"/>
          <w:szCs w:val="28"/>
        </w:rPr>
      </w:pPr>
    </w:p>
    <w:p w:rsidR="000020B3" w:rsidRDefault="000020B3" w:rsidP="00D32839">
      <w:pPr>
        <w:autoSpaceDE w:val="0"/>
        <w:autoSpaceDN w:val="0"/>
        <w:adjustRightInd w:val="0"/>
        <w:spacing w:after="0" w:line="240" w:lineRule="auto"/>
        <w:ind w:firstLine="709"/>
        <w:jc w:val="both"/>
        <w:rPr>
          <w:rFonts w:ascii="Times New Roman" w:hAnsi="Times New Roman"/>
          <w:color w:val="000000"/>
          <w:sz w:val="28"/>
          <w:szCs w:val="28"/>
        </w:rPr>
      </w:pPr>
    </w:p>
    <w:p w:rsidR="000020B3" w:rsidRDefault="000020B3" w:rsidP="000020B3">
      <w:pPr>
        <w:autoSpaceDE w:val="0"/>
        <w:autoSpaceDN w:val="0"/>
        <w:adjustRightInd w:val="0"/>
        <w:spacing w:after="0" w:line="240" w:lineRule="auto"/>
        <w:ind w:firstLine="709"/>
        <w:jc w:val="center"/>
        <w:rPr>
          <w:rFonts w:ascii="Times New Roman" w:hAnsi="Times New Roman"/>
          <w:color w:val="000000"/>
          <w:sz w:val="28"/>
          <w:szCs w:val="28"/>
        </w:rPr>
      </w:pPr>
      <w:r w:rsidRPr="000020B3">
        <w:rPr>
          <w:rFonts w:ascii="Times New Roman" w:hAnsi="Times New Roman"/>
          <w:color w:val="000000"/>
          <w:sz w:val="28"/>
          <w:szCs w:val="28"/>
        </w:rPr>
        <w:t xml:space="preserve">Как сформировать культурные потребности </w:t>
      </w:r>
      <w:r>
        <w:rPr>
          <w:rFonts w:ascii="Times New Roman" w:hAnsi="Times New Roman"/>
          <w:color w:val="000000"/>
          <w:sz w:val="28"/>
          <w:szCs w:val="28"/>
        </w:rPr>
        <w:t xml:space="preserve">у ребенка дошкольного возраста? </w:t>
      </w:r>
      <w:r w:rsidRPr="000020B3">
        <w:rPr>
          <w:rFonts w:ascii="Times New Roman" w:hAnsi="Times New Roman"/>
          <w:color w:val="000000"/>
          <w:sz w:val="28"/>
          <w:szCs w:val="28"/>
        </w:rPr>
        <w:t>Формирование культурных потребностей</w:t>
      </w:r>
    </w:p>
    <w:p w:rsidR="000020B3" w:rsidRDefault="000020B3" w:rsidP="000020B3">
      <w:pPr>
        <w:autoSpaceDE w:val="0"/>
        <w:autoSpaceDN w:val="0"/>
        <w:adjustRightInd w:val="0"/>
        <w:spacing w:after="0" w:line="240" w:lineRule="auto"/>
        <w:ind w:firstLine="709"/>
        <w:jc w:val="center"/>
        <w:rPr>
          <w:rFonts w:ascii="Times New Roman" w:hAnsi="Times New Roman"/>
          <w:color w:val="000000"/>
          <w:sz w:val="28"/>
          <w:szCs w:val="28"/>
        </w:rPr>
      </w:pPr>
    </w:p>
    <w:p w:rsidR="000020B3" w:rsidRPr="000020B3" w:rsidRDefault="000020B3" w:rsidP="000020B3">
      <w:pPr>
        <w:autoSpaceDE w:val="0"/>
        <w:autoSpaceDN w:val="0"/>
        <w:adjustRightInd w:val="0"/>
        <w:spacing w:after="0" w:line="240" w:lineRule="auto"/>
        <w:ind w:firstLine="709"/>
        <w:jc w:val="both"/>
        <w:rPr>
          <w:rFonts w:ascii="Times New Roman" w:hAnsi="Times New Roman"/>
          <w:color w:val="000000"/>
          <w:sz w:val="28"/>
          <w:szCs w:val="28"/>
        </w:rPr>
      </w:pPr>
      <w:r w:rsidRPr="000020B3">
        <w:rPr>
          <w:rFonts w:ascii="Times New Roman" w:hAnsi="Times New Roman"/>
          <w:color w:val="000000"/>
          <w:sz w:val="28"/>
          <w:szCs w:val="28"/>
        </w:rPr>
        <w:t>Решаемая задача</w:t>
      </w:r>
      <w:r>
        <w:rPr>
          <w:rFonts w:ascii="Times New Roman" w:hAnsi="Times New Roman"/>
          <w:color w:val="000000"/>
          <w:sz w:val="28"/>
          <w:szCs w:val="28"/>
        </w:rPr>
        <w:t xml:space="preserve">: </w:t>
      </w:r>
    </w:p>
    <w:p w:rsidR="000020B3" w:rsidRPr="000020B3" w:rsidRDefault="000020B3" w:rsidP="000020B3">
      <w:pPr>
        <w:autoSpaceDE w:val="0"/>
        <w:autoSpaceDN w:val="0"/>
        <w:adjustRightInd w:val="0"/>
        <w:spacing w:after="0" w:line="240" w:lineRule="auto"/>
        <w:ind w:firstLine="709"/>
        <w:jc w:val="both"/>
        <w:rPr>
          <w:rFonts w:ascii="Times New Roman" w:hAnsi="Times New Roman"/>
          <w:color w:val="000000"/>
          <w:sz w:val="28"/>
          <w:szCs w:val="28"/>
        </w:rPr>
      </w:pPr>
      <w:r w:rsidRPr="000020B3">
        <w:rPr>
          <w:rFonts w:ascii="Times New Roman" w:hAnsi="Times New Roman"/>
          <w:color w:val="000000"/>
          <w:sz w:val="28"/>
          <w:szCs w:val="28"/>
        </w:rPr>
        <w:t>Целью проекта является вовлечение семей</w:t>
      </w:r>
      <w:r>
        <w:rPr>
          <w:rFonts w:ascii="Times New Roman" w:hAnsi="Times New Roman"/>
          <w:color w:val="000000"/>
          <w:sz w:val="28"/>
          <w:szCs w:val="28"/>
        </w:rPr>
        <w:t xml:space="preserve"> </w:t>
      </w:r>
      <w:r w:rsidRPr="000020B3">
        <w:rPr>
          <w:rFonts w:ascii="Times New Roman" w:hAnsi="Times New Roman"/>
          <w:color w:val="000000"/>
          <w:sz w:val="28"/>
          <w:szCs w:val="28"/>
        </w:rPr>
        <w:t>воспитанников МБДОУ № 8 к культурно-духовной</w:t>
      </w:r>
      <w:r>
        <w:rPr>
          <w:rFonts w:ascii="Times New Roman" w:hAnsi="Times New Roman"/>
          <w:color w:val="000000"/>
          <w:sz w:val="28"/>
          <w:szCs w:val="28"/>
        </w:rPr>
        <w:t xml:space="preserve"> </w:t>
      </w:r>
      <w:r w:rsidRPr="000020B3">
        <w:rPr>
          <w:rFonts w:ascii="Times New Roman" w:hAnsi="Times New Roman"/>
          <w:color w:val="000000"/>
          <w:sz w:val="28"/>
          <w:szCs w:val="28"/>
        </w:rPr>
        <w:t>деятельности, совместное проведение досуга детей и</w:t>
      </w:r>
      <w:r>
        <w:rPr>
          <w:rFonts w:ascii="Times New Roman" w:hAnsi="Times New Roman"/>
          <w:color w:val="000000"/>
          <w:sz w:val="28"/>
          <w:szCs w:val="28"/>
        </w:rPr>
        <w:t xml:space="preserve"> </w:t>
      </w:r>
      <w:r w:rsidRPr="000020B3">
        <w:rPr>
          <w:rFonts w:ascii="Times New Roman" w:hAnsi="Times New Roman"/>
          <w:color w:val="000000"/>
          <w:sz w:val="28"/>
          <w:szCs w:val="28"/>
        </w:rPr>
        <w:t>их родителей в мероприятиях творческой</w:t>
      </w:r>
      <w:r>
        <w:rPr>
          <w:rFonts w:ascii="Times New Roman" w:hAnsi="Times New Roman"/>
          <w:color w:val="000000"/>
          <w:sz w:val="28"/>
          <w:szCs w:val="28"/>
        </w:rPr>
        <w:t xml:space="preserve"> </w:t>
      </w:r>
      <w:r w:rsidRPr="000020B3">
        <w:rPr>
          <w:rFonts w:ascii="Times New Roman" w:hAnsi="Times New Roman"/>
          <w:color w:val="000000"/>
          <w:sz w:val="28"/>
          <w:szCs w:val="28"/>
        </w:rPr>
        <w:t>направленности с целью сохранения семейных</w:t>
      </w:r>
      <w:r>
        <w:rPr>
          <w:rFonts w:ascii="Times New Roman" w:hAnsi="Times New Roman"/>
          <w:color w:val="000000"/>
          <w:sz w:val="28"/>
          <w:szCs w:val="28"/>
        </w:rPr>
        <w:t xml:space="preserve"> </w:t>
      </w:r>
      <w:r w:rsidRPr="000020B3">
        <w:rPr>
          <w:rFonts w:ascii="Times New Roman" w:hAnsi="Times New Roman"/>
          <w:color w:val="000000"/>
          <w:sz w:val="28"/>
          <w:szCs w:val="28"/>
        </w:rPr>
        <w:t>традиций и историко-культурного наследия</w:t>
      </w:r>
      <w:r>
        <w:rPr>
          <w:rFonts w:ascii="Times New Roman" w:hAnsi="Times New Roman"/>
          <w:color w:val="000000"/>
          <w:sz w:val="28"/>
          <w:szCs w:val="28"/>
        </w:rPr>
        <w:t xml:space="preserve"> </w:t>
      </w:r>
      <w:r w:rsidRPr="000020B3">
        <w:rPr>
          <w:rFonts w:ascii="Times New Roman" w:hAnsi="Times New Roman"/>
          <w:color w:val="000000"/>
          <w:sz w:val="28"/>
          <w:szCs w:val="28"/>
        </w:rPr>
        <w:t>казачества в Ленинградском районе, повышения</w:t>
      </w:r>
      <w:r>
        <w:rPr>
          <w:rFonts w:ascii="Times New Roman" w:hAnsi="Times New Roman"/>
          <w:color w:val="000000"/>
          <w:sz w:val="28"/>
          <w:szCs w:val="28"/>
        </w:rPr>
        <w:t xml:space="preserve"> </w:t>
      </w:r>
      <w:r w:rsidRPr="000020B3">
        <w:rPr>
          <w:rFonts w:ascii="Times New Roman" w:hAnsi="Times New Roman"/>
          <w:color w:val="000000"/>
          <w:sz w:val="28"/>
          <w:szCs w:val="28"/>
        </w:rPr>
        <w:t>общего уровня знаний дошкольников о культурном</w:t>
      </w:r>
      <w:r>
        <w:rPr>
          <w:rFonts w:ascii="Times New Roman" w:hAnsi="Times New Roman"/>
          <w:color w:val="000000"/>
          <w:sz w:val="28"/>
          <w:szCs w:val="28"/>
        </w:rPr>
        <w:t xml:space="preserve"> </w:t>
      </w:r>
      <w:r w:rsidRPr="000020B3">
        <w:rPr>
          <w:rFonts w:ascii="Times New Roman" w:hAnsi="Times New Roman"/>
          <w:color w:val="000000"/>
          <w:sz w:val="28"/>
          <w:szCs w:val="28"/>
        </w:rPr>
        <w:t>богатстве Краснодарского края.</w:t>
      </w:r>
      <w:r>
        <w:rPr>
          <w:rFonts w:ascii="Times New Roman" w:hAnsi="Times New Roman"/>
          <w:color w:val="000000"/>
          <w:sz w:val="28"/>
          <w:szCs w:val="28"/>
        </w:rPr>
        <w:t xml:space="preserve"> </w:t>
      </w:r>
      <w:r w:rsidRPr="000020B3">
        <w:rPr>
          <w:rFonts w:ascii="Times New Roman" w:hAnsi="Times New Roman"/>
          <w:color w:val="000000"/>
          <w:sz w:val="28"/>
          <w:szCs w:val="28"/>
        </w:rPr>
        <w:t>В ходе реализации проекта были определены</w:t>
      </w:r>
      <w:r>
        <w:rPr>
          <w:rFonts w:ascii="Times New Roman" w:hAnsi="Times New Roman"/>
          <w:color w:val="000000"/>
          <w:sz w:val="28"/>
          <w:szCs w:val="28"/>
        </w:rPr>
        <w:t xml:space="preserve"> </w:t>
      </w:r>
      <w:r w:rsidRPr="000020B3">
        <w:rPr>
          <w:rFonts w:ascii="Times New Roman" w:hAnsi="Times New Roman"/>
          <w:color w:val="000000"/>
          <w:sz w:val="28"/>
          <w:szCs w:val="28"/>
        </w:rPr>
        <w:t>следующие задачи:</w:t>
      </w:r>
    </w:p>
    <w:p w:rsidR="000020B3" w:rsidRDefault="000020B3" w:rsidP="000020B3">
      <w:pPr>
        <w:pStyle w:val="a3"/>
        <w:numPr>
          <w:ilvl w:val="0"/>
          <w:numId w:val="12"/>
        </w:numPr>
        <w:autoSpaceDE w:val="0"/>
        <w:autoSpaceDN w:val="0"/>
        <w:adjustRightInd w:val="0"/>
        <w:spacing w:after="0" w:line="240" w:lineRule="auto"/>
        <w:ind w:left="0" w:firstLine="709"/>
        <w:contextualSpacing w:val="0"/>
        <w:jc w:val="both"/>
        <w:rPr>
          <w:rFonts w:ascii="Times New Roman" w:hAnsi="Times New Roman"/>
          <w:color w:val="000000"/>
          <w:sz w:val="28"/>
          <w:szCs w:val="28"/>
        </w:rPr>
      </w:pPr>
      <w:r w:rsidRPr="000020B3">
        <w:rPr>
          <w:rFonts w:ascii="Times New Roman" w:hAnsi="Times New Roman"/>
          <w:color w:val="000000"/>
          <w:sz w:val="28"/>
          <w:szCs w:val="28"/>
        </w:rPr>
        <w:t xml:space="preserve">разработка культурного-маршрута </w:t>
      </w:r>
      <w:r>
        <w:rPr>
          <w:rFonts w:ascii="Times New Roman" w:hAnsi="Times New Roman"/>
          <w:color w:val="000000"/>
          <w:sz w:val="28"/>
          <w:szCs w:val="28"/>
        </w:rPr>
        <w:t>–</w:t>
      </w:r>
      <w:r w:rsidRPr="000020B3">
        <w:rPr>
          <w:rFonts w:ascii="Times New Roman" w:hAnsi="Times New Roman"/>
          <w:color w:val="000000"/>
          <w:sz w:val="28"/>
          <w:szCs w:val="28"/>
        </w:rPr>
        <w:t xml:space="preserve"> пути</w:t>
      </w:r>
      <w:r>
        <w:rPr>
          <w:rFonts w:ascii="Times New Roman" w:hAnsi="Times New Roman"/>
          <w:color w:val="000000"/>
          <w:sz w:val="28"/>
          <w:szCs w:val="28"/>
        </w:rPr>
        <w:t xml:space="preserve"> </w:t>
      </w:r>
      <w:r w:rsidRPr="000020B3">
        <w:rPr>
          <w:rFonts w:ascii="Times New Roman" w:hAnsi="Times New Roman"/>
          <w:color w:val="000000"/>
          <w:sz w:val="28"/>
          <w:szCs w:val="28"/>
        </w:rPr>
        <w:t>исследования, заранее намеченного, исходя из</w:t>
      </w:r>
      <w:r>
        <w:rPr>
          <w:rFonts w:ascii="Times New Roman" w:hAnsi="Times New Roman"/>
          <w:color w:val="000000"/>
          <w:sz w:val="28"/>
          <w:szCs w:val="28"/>
        </w:rPr>
        <w:t xml:space="preserve"> </w:t>
      </w:r>
      <w:r w:rsidRPr="000020B3">
        <w:rPr>
          <w:rFonts w:ascii="Times New Roman" w:hAnsi="Times New Roman"/>
          <w:color w:val="000000"/>
          <w:sz w:val="28"/>
          <w:szCs w:val="28"/>
        </w:rPr>
        <w:t>интересов ребенка, который побудили взрослые,</w:t>
      </w:r>
      <w:r>
        <w:rPr>
          <w:rFonts w:ascii="Times New Roman" w:hAnsi="Times New Roman"/>
          <w:color w:val="000000"/>
          <w:sz w:val="28"/>
          <w:szCs w:val="28"/>
        </w:rPr>
        <w:t xml:space="preserve"> </w:t>
      </w:r>
      <w:r w:rsidRPr="000020B3">
        <w:rPr>
          <w:rFonts w:ascii="Times New Roman" w:hAnsi="Times New Roman"/>
          <w:color w:val="000000"/>
          <w:sz w:val="28"/>
          <w:szCs w:val="28"/>
        </w:rPr>
        <w:t>окружающие, социум;</w:t>
      </w:r>
      <w:r>
        <w:rPr>
          <w:rFonts w:ascii="Times New Roman" w:hAnsi="Times New Roman"/>
          <w:color w:val="000000"/>
          <w:sz w:val="28"/>
          <w:szCs w:val="28"/>
        </w:rPr>
        <w:t xml:space="preserve"> </w:t>
      </w:r>
    </w:p>
    <w:p w:rsidR="000020B3" w:rsidRDefault="000020B3" w:rsidP="000020B3">
      <w:pPr>
        <w:pStyle w:val="a3"/>
        <w:numPr>
          <w:ilvl w:val="0"/>
          <w:numId w:val="12"/>
        </w:numPr>
        <w:autoSpaceDE w:val="0"/>
        <w:autoSpaceDN w:val="0"/>
        <w:adjustRightInd w:val="0"/>
        <w:spacing w:after="0" w:line="240" w:lineRule="auto"/>
        <w:ind w:left="0" w:firstLine="709"/>
        <w:contextualSpacing w:val="0"/>
        <w:jc w:val="both"/>
        <w:rPr>
          <w:rFonts w:ascii="Times New Roman" w:hAnsi="Times New Roman"/>
          <w:color w:val="000000"/>
          <w:sz w:val="28"/>
          <w:szCs w:val="28"/>
        </w:rPr>
      </w:pPr>
      <w:r w:rsidRPr="000020B3">
        <w:rPr>
          <w:rFonts w:ascii="Times New Roman" w:hAnsi="Times New Roman"/>
          <w:color w:val="000000"/>
          <w:sz w:val="28"/>
          <w:szCs w:val="28"/>
        </w:rPr>
        <w:t>очные посещения учреждений культуры -</w:t>
      </w:r>
      <w:r>
        <w:rPr>
          <w:rFonts w:ascii="Times New Roman" w:hAnsi="Times New Roman"/>
          <w:color w:val="000000"/>
          <w:sz w:val="28"/>
          <w:szCs w:val="28"/>
        </w:rPr>
        <w:t xml:space="preserve"> </w:t>
      </w:r>
      <w:r w:rsidRPr="000020B3">
        <w:rPr>
          <w:rFonts w:ascii="Times New Roman" w:hAnsi="Times New Roman"/>
          <w:color w:val="000000"/>
          <w:sz w:val="28"/>
          <w:szCs w:val="28"/>
        </w:rPr>
        <w:t>культпоходы;</w:t>
      </w:r>
      <w:r>
        <w:rPr>
          <w:rFonts w:ascii="Times New Roman" w:hAnsi="Times New Roman"/>
          <w:color w:val="000000"/>
          <w:sz w:val="28"/>
          <w:szCs w:val="28"/>
        </w:rPr>
        <w:t xml:space="preserve"> </w:t>
      </w:r>
    </w:p>
    <w:p w:rsidR="000020B3" w:rsidRDefault="000020B3" w:rsidP="000020B3">
      <w:pPr>
        <w:pStyle w:val="a3"/>
        <w:numPr>
          <w:ilvl w:val="0"/>
          <w:numId w:val="12"/>
        </w:numPr>
        <w:autoSpaceDE w:val="0"/>
        <w:autoSpaceDN w:val="0"/>
        <w:adjustRightInd w:val="0"/>
        <w:spacing w:after="0" w:line="240" w:lineRule="auto"/>
        <w:ind w:left="0" w:firstLine="709"/>
        <w:contextualSpacing w:val="0"/>
        <w:jc w:val="both"/>
        <w:rPr>
          <w:rFonts w:ascii="Times New Roman" w:hAnsi="Times New Roman"/>
          <w:color w:val="000000"/>
          <w:sz w:val="28"/>
          <w:szCs w:val="28"/>
        </w:rPr>
      </w:pPr>
      <w:r w:rsidRPr="000020B3">
        <w:rPr>
          <w:rFonts w:ascii="Times New Roman" w:hAnsi="Times New Roman"/>
          <w:color w:val="000000"/>
          <w:sz w:val="28"/>
          <w:szCs w:val="28"/>
        </w:rPr>
        <w:t>организация культурного клуба,</w:t>
      </w:r>
      <w:r>
        <w:rPr>
          <w:rFonts w:ascii="Times New Roman" w:hAnsi="Times New Roman"/>
          <w:color w:val="000000"/>
          <w:sz w:val="28"/>
          <w:szCs w:val="28"/>
        </w:rPr>
        <w:t xml:space="preserve"> </w:t>
      </w:r>
      <w:r w:rsidRPr="000020B3">
        <w:rPr>
          <w:rFonts w:ascii="Times New Roman" w:hAnsi="Times New Roman"/>
          <w:color w:val="000000"/>
          <w:sz w:val="28"/>
          <w:szCs w:val="28"/>
        </w:rPr>
        <w:t>предусматривающее очное общение с</w:t>
      </w:r>
      <w:r>
        <w:rPr>
          <w:rFonts w:ascii="Times New Roman" w:hAnsi="Times New Roman"/>
          <w:color w:val="000000"/>
          <w:sz w:val="28"/>
          <w:szCs w:val="28"/>
        </w:rPr>
        <w:t xml:space="preserve"> </w:t>
      </w:r>
      <w:r w:rsidRPr="000020B3">
        <w:rPr>
          <w:rFonts w:ascii="Times New Roman" w:hAnsi="Times New Roman"/>
          <w:color w:val="000000"/>
          <w:sz w:val="28"/>
          <w:szCs w:val="28"/>
        </w:rPr>
        <w:t>воспитанниками деятелей культуры и искусства,</w:t>
      </w:r>
      <w:r>
        <w:rPr>
          <w:rFonts w:ascii="Times New Roman" w:hAnsi="Times New Roman"/>
          <w:color w:val="000000"/>
          <w:sz w:val="28"/>
          <w:szCs w:val="28"/>
        </w:rPr>
        <w:t xml:space="preserve"> </w:t>
      </w:r>
      <w:r w:rsidRPr="000020B3">
        <w:rPr>
          <w:rFonts w:ascii="Times New Roman" w:hAnsi="Times New Roman"/>
          <w:color w:val="000000"/>
          <w:sz w:val="28"/>
          <w:szCs w:val="28"/>
        </w:rPr>
        <w:t xml:space="preserve">развитие </w:t>
      </w:r>
      <w:r w:rsidRPr="000020B3">
        <w:rPr>
          <w:rFonts w:ascii="Times New Roman" w:hAnsi="Times New Roman"/>
          <w:color w:val="000000"/>
          <w:sz w:val="28"/>
          <w:szCs w:val="28"/>
        </w:rPr>
        <w:lastRenderedPageBreak/>
        <w:t>творческих навыков детей дошкольного</w:t>
      </w:r>
      <w:r>
        <w:rPr>
          <w:rFonts w:ascii="Times New Roman" w:hAnsi="Times New Roman"/>
          <w:color w:val="000000"/>
          <w:sz w:val="28"/>
          <w:szCs w:val="28"/>
        </w:rPr>
        <w:t xml:space="preserve"> </w:t>
      </w:r>
      <w:r w:rsidRPr="000020B3">
        <w:rPr>
          <w:rFonts w:ascii="Times New Roman" w:hAnsi="Times New Roman"/>
          <w:color w:val="000000"/>
          <w:sz w:val="28"/>
          <w:szCs w:val="28"/>
        </w:rPr>
        <w:t>возраста на территории дошкольной</w:t>
      </w:r>
      <w:r>
        <w:rPr>
          <w:rFonts w:ascii="Times New Roman" w:hAnsi="Times New Roman"/>
          <w:color w:val="000000"/>
          <w:sz w:val="28"/>
          <w:szCs w:val="28"/>
        </w:rPr>
        <w:t xml:space="preserve"> </w:t>
      </w:r>
      <w:r w:rsidRPr="000020B3">
        <w:rPr>
          <w:rFonts w:ascii="Times New Roman" w:hAnsi="Times New Roman"/>
          <w:color w:val="000000"/>
          <w:sz w:val="28"/>
          <w:szCs w:val="28"/>
        </w:rPr>
        <w:t>организации;</w:t>
      </w:r>
      <w:r>
        <w:rPr>
          <w:rFonts w:ascii="Times New Roman" w:hAnsi="Times New Roman"/>
          <w:color w:val="000000"/>
          <w:sz w:val="28"/>
          <w:szCs w:val="28"/>
        </w:rPr>
        <w:t xml:space="preserve"> </w:t>
      </w:r>
    </w:p>
    <w:p w:rsidR="000020B3" w:rsidRDefault="000020B3" w:rsidP="000020B3">
      <w:pPr>
        <w:pStyle w:val="a3"/>
        <w:numPr>
          <w:ilvl w:val="0"/>
          <w:numId w:val="12"/>
        </w:numPr>
        <w:autoSpaceDE w:val="0"/>
        <w:autoSpaceDN w:val="0"/>
        <w:adjustRightInd w:val="0"/>
        <w:spacing w:after="0" w:line="240" w:lineRule="auto"/>
        <w:ind w:left="0" w:firstLine="709"/>
        <w:contextualSpacing w:val="0"/>
        <w:jc w:val="both"/>
        <w:rPr>
          <w:rFonts w:ascii="Times New Roman" w:hAnsi="Times New Roman"/>
          <w:color w:val="000000"/>
          <w:sz w:val="28"/>
          <w:szCs w:val="28"/>
        </w:rPr>
      </w:pPr>
      <w:r w:rsidRPr="000020B3">
        <w:rPr>
          <w:rFonts w:ascii="Times New Roman" w:hAnsi="Times New Roman"/>
          <w:color w:val="000000"/>
          <w:sz w:val="28"/>
          <w:szCs w:val="28"/>
        </w:rPr>
        <w:t>использование цифровой культуры для</w:t>
      </w:r>
      <w:r>
        <w:rPr>
          <w:rFonts w:ascii="Times New Roman" w:hAnsi="Times New Roman"/>
          <w:color w:val="000000"/>
          <w:sz w:val="28"/>
          <w:szCs w:val="28"/>
        </w:rPr>
        <w:t xml:space="preserve"> </w:t>
      </w:r>
      <w:r w:rsidRPr="000020B3">
        <w:rPr>
          <w:rFonts w:ascii="Times New Roman" w:hAnsi="Times New Roman"/>
          <w:color w:val="000000"/>
          <w:sz w:val="28"/>
          <w:szCs w:val="28"/>
        </w:rPr>
        <w:t>знакомства детей с произведениями культуры и</w:t>
      </w:r>
      <w:r>
        <w:rPr>
          <w:rFonts w:ascii="Times New Roman" w:hAnsi="Times New Roman"/>
          <w:color w:val="000000"/>
          <w:sz w:val="28"/>
          <w:szCs w:val="28"/>
        </w:rPr>
        <w:t xml:space="preserve"> </w:t>
      </w:r>
      <w:r w:rsidRPr="000020B3">
        <w:rPr>
          <w:rFonts w:ascii="Times New Roman" w:hAnsi="Times New Roman"/>
          <w:color w:val="000000"/>
          <w:sz w:val="28"/>
          <w:szCs w:val="28"/>
        </w:rPr>
        <w:t>искусства с использованием информационных</w:t>
      </w:r>
      <w:r>
        <w:rPr>
          <w:rFonts w:ascii="Times New Roman" w:hAnsi="Times New Roman"/>
          <w:color w:val="000000"/>
          <w:sz w:val="28"/>
          <w:szCs w:val="28"/>
        </w:rPr>
        <w:t xml:space="preserve"> </w:t>
      </w:r>
      <w:r w:rsidRPr="000020B3">
        <w:rPr>
          <w:rFonts w:ascii="Times New Roman" w:hAnsi="Times New Roman"/>
          <w:color w:val="000000"/>
          <w:sz w:val="28"/>
          <w:szCs w:val="28"/>
        </w:rPr>
        <w:t>ресурсов о культуре и искусстве;</w:t>
      </w:r>
    </w:p>
    <w:p w:rsidR="000020B3" w:rsidRDefault="000020B3" w:rsidP="000020B3">
      <w:pPr>
        <w:pStyle w:val="a3"/>
        <w:numPr>
          <w:ilvl w:val="0"/>
          <w:numId w:val="12"/>
        </w:numPr>
        <w:autoSpaceDE w:val="0"/>
        <w:autoSpaceDN w:val="0"/>
        <w:adjustRightInd w:val="0"/>
        <w:spacing w:after="0" w:line="240" w:lineRule="auto"/>
        <w:ind w:left="0" w:firstLine="709"/>
        <w:contextualSpacing w:val="0"/>
        <w:jc w:val="both"/>
        <w:rPr>
          <w:rFonts w:ascii="Times New Roman" w:hAnsi="Times New Roman"/>
          <w:color w:val="000000"/>
          <w:sz w:val="28"/>
          <w:szCs w:val="28"/>
        </w:rPr>
      </w:pPr>
      <w:r w:rsidRPr="000020B3">
        <w:rPr>
          <w:rFonts w:ascii="Times New Roman" w:hAnsi="Times New Roman"/>
          <w:color w:val="000000"/>
          <w:sz w:val="28"/>
          <w:szCs w:val="28"/>
        </w:rPr>
        <w:t>ведение детьми "Культурного дневника</w:t>
      </w:r>
      <w:r>
        <w:rPr>
          <w:rFonts w:ascii="Times New Roman" w:hAnsi="Times New Roman"/>
          <w:color w:val="000000"/>
          <w:sz w:val="28"/>
          <w:szCs w:val="28"/>
        </w:rPr>
        <w:t xml:space="preserve"> </w:t>
      </w:r>
      <w:r w:rsidRPr="000020B3">
        <w:rPr>
          <w:rFonts w:ascii="Times New Roman" w:hAnsi="Times New Roman"/>
          <w:color w:val="000000"/>
          <w:sz w:val="28"/>
          <w:szCs w:val="28"/>
        </w:rPr>
        <w:t>дошкольника" для внесения информации о</w:t>
      </w:r>
      <w:r>
        <w:rPr>
          <w:rFonts w:ascii="Times New Roman" w:hAnsi="Times New Roman"/>
          <w:color w:val="000000"/>
          <w:sz w:val="28"/>
          <w:szCs w:val="28"/>
        </w:rPr>
        <w:t xml:space="preserve"> </w:t>
      </w:r>
      <w:r w:rsidRPr="000020B3">
        <w:rPr>
          <w:rFonts w:ascii="Times New Roman" w:hAnsi="Times New Roman"/>
          <w:color w:val="000000"/>
          <w:sz w:val="28"/>
          <w:szCs w:val="28"/>
        </w:rPr>
        <w:t>посещении учреждений культуры, участии в</w:t>
      </w:r>
      <w:r>
        <w:rPr>
          <w:rFonts w:ascii="Times New Roman" w:hAnsi="Times New Roman"/>
          <w:color w:val="000000"/>
          <w:sz w:val="28"/>
          <w:szCs w:val="28"/>
        </w:rPr>
        <w:t xml:space="preserve"> </w:t>
      </w:r>
      <w:r w:rsidRPr="000020B3">
        <w:rPr>
          <w:rFonts w:ascii="Times New Roman" w:hAnsi="Times New Roman"/>
          <w:color w:val="000000"/>
          <w:sz w:val="28"/>
          <w:szCs w:val="28"/>
        </w:rPr>
        <w:t>культурных событиях и отражения собственного</w:t>
      </w:r>
      <w:r>
        <w:rPr>
          <w:rFonts w:ascii="Times New Roman" w:hAnsi="Times New Roman"/>
          <w:color w:val="000000"/>
          <w:sz w:val="28"/>
          <w:szCs w:val="28"/>
        </w:rPr>
        <w:t xml:space="preserve"> </w:t>
      </w:r>
      <w:r w:rsidRPr="000020B3">
        <w:rPr>
          <w:rFonts w:ascii="Times New Roman" w:hAnsi="Times New Roman"/>
          <w:color w:val="000000"/>
          <w:sz w:val="28"/>
          <w:szCs w:val="28"/>
        </w:rPr>
        <w:t>мнения и чувств о культурном событии.</w:t>
      </w:r>
    </w:p>
    <w:p w:rsidR="000020B3" w:rsidRDefault="000020B3" w:rsidP="000020B3">
      <w:pPr>
        <w:pStyle w:val="a3"/>
        <w:autoSpaceDE w:val="0"/>
        <w:autoSpaceDN w:val="0"/>
        <w:adjustRightInd w:val="0"/>
        <w:spacing w:after="0" w:line="240" w:lineRule="auto"/>
        <w:ind w:left="0" w:firstLine="709"/>
        <w:contextualSpacing w:val="0"/>
        <w:jc w:val="both"/>
        <w:rPr>
          <w:rFonts w:ascii="Times New Roman" w:hAnsi="Times New Roman"/>
          <w:color w:val="000000"/>
          <w:sz w:val="28"/>
          <w:szCs w:val="28"/>
        </w:rPr>
      </w:pPr>
      <w:r>
        <w:rPr>
          <w:rFonts w:ascii="Times New Roman" w:hAnsi="Times New Roman"/>
          <w:color w:val="000000"/>
          <w:sz w:val="28"/>
          <w:szCs w:val="28"/>
        </w:rPr>
        <w:t>Главный результат:</w:t>
      </w:r>
      <w:r w:rsidR="008B74E9">
        <w:rPr>
          <w:rFonts w:ascii="Times New Roman" w:hAnsi="Times New Roman"/>
          <w:color w:val="000000"/>
          <w:sz w:val="28"/>
          <w:szCs w:val="28"/>
        </w:rPr>
        <w:t xml:space="preserve"> Количество мероприятий, 24 шт.</w:t>
      </w:r>
      <w:r>
        <w:rPr>
          <w:rFonts w:ascii="Times New Roman" w:hAnsi="Times New Roman"/>
          <w:color w:val="000000"/>
          <w:sz w:val="28"/>
          <w:szCs w:val="28"/>
        </w:rPr>
        <w:t xml:space="preserve">, Количество </w:t>
      </w:r>
      <w:r w:rsidR="008B74E9">
        <w:rPr>
          <w:rFonts w:ascii="Times New Roman" w:hAnsi="Times New Roman"/>
          <w:color w:val="000000"/>
          <w:sz w:val="28"/>
          <w:szCs w:val="28"/>
        </w:rPr>
        <w:t>человек,</w:t>
      </w:r>
      <w:r>
        <w:rPr>
          <w:rFonts w:ascii="Times New Roman" w:hAnsi="Times New Roman"/>
          <w:color w:val="000000"/>
          <w:sz w:val="28"/>
          <w:szCs w:val="28"/>
        </w:rPr>
        <w:t xml:space="preserve"> принявших участие в </w:t>
      </w:r>
      <w:r w:rsidR="008B74E9">
        <w:rPr>
          <w:rFonts w:ascii="Times New Roman" w:hAnsi="Times New Roman"/>
          <w:color w:val="000000"/>
          <w:sz w:val="28"/>
          <w:szCs w:val="28"/>
        </w:rPr>
        <w:t>мероприятиях</w:t>
      </w:r>
      <w:r w:rsidRPr="000020B3">
        <w:rPr>
          <w:rFonts w:ascii="Times New Roman" w:hAnsi="Times New Roman"/>
          <w:color w:val="000000"/>
          <w:sz w:val="28"/>
          <w:szCs w:val="28"/>
        </w:rPr>
        <w:t>, 684 чел.</w:t>
      </w:r>
    </w:p>
    <w:p w:rsidR="008B74E9" w:rsidRPr="008B74E9" w:rsidRDefault="008B74E9" w:rsidP="008B74E9">
      <w:pPr>
        <w:pStyle w:val="a3"/>
        <w:autoSpaceDE w:val="0"/>
        <w:autoSpaceDN w:val="0"/>
        <w:adjustRightInd w:val="0"/>
        <w:spacing w:after="0" w:line="240" w:lineRule="auto"/>
        <w:ind w:left="0" w:firstLine="709"/>
        <w:contextualSpacing w:val="0"/>
        <w:jc w:val="both"/>
        <w:rPr>
          <w:rFonts w:ascii="Times New Roman" w:hAnsi="Times New Roman"/>
          <w:color w:val="000000"/>
          <w:sz w:val="28"/>
          <w:szCs w:val="28"/>
        </w:rPr>
      </w:pPr>
      <w:r w:rsidRPr="008B74E9">
        <w:rPr>
          <w:rFonts w:ascii="Times New Roman" w:hAnsi="Times New Roman"/>
          <w:color w:val="000000"/>
          <w:sz w:val="28"/>
          <w:szCs w:val="28"/>
        </w:rPr>
        <w:t>МЕХАНИКА РЕАЛИЗАЦИИ ПРАКТИКИ</w:t>
      </w:r>
      <w:r>
        <w:rPr>
          <w:rFonts w:ascii="Times New Roman" w:hAnsi="Times New Roman"/>
          <w:color w:val="000000"/>
          <w:sz w:val="28"/>
          <w:szCs w:val="28"/>
        </w:rPr>
        <w:t>:</w:t>
      </w:r>
    </w:p>
    <w:p w:rsidR="008B74E9" w:rsidRPr="008B74E9" w:rsidRDefault="008B74E9" w:rsidP="008B74E9">
      <w:pPr>
        <w:pStyle w:val="a3"/>
        <w:autoSpaceDE w:val="0"/>
        <w:autoSpaceDN w:val="0"/>
        <w:adjustRightInd w:val="0"/>
        <w:spacing w:after="0" w:line="240" w:lineRule="auto"/>
        <w:ind w:left="0" w:firstLine="709"/>
        <w:contextualSpacing w:val="0"/>
        <w:jc w:val="both"/>
        <w:rPr>
          <w:rFonts w:ascii="Times New Roman" w:hAnsi="Times New Roman"/>
          <w:color w:val="000000"/>
          <w:sz w:val="28"/>
          <w:szCs w:val="28"/>
        </w:rPr>
      </w:pPr>
      <w:r w:rsidRPr="008B74E9">
        <w:rPr>
          <w:rFonts w:ascii="Times New Roman" w:hAnsi="Times New Roman"/>
          <w:color w:val="000000"/>
          <w:sz w:val="28"/>
          <w:szCs w:val="28"/>
        </w:rPr>
        <w:t xml:space="preserve">Детский сад является </w:t>
      </w:r>
      <w:proofErr w:type="spellStart"/>
      <w:r w:rsidRPr="008B74E9">
        <w:rPr>
          <w:rFonts w:ascii="Times New Roman" w:hAnsi="Times New Roman"/>
          <w:color w:val="000000"/>
          <w:sz w:val="28"/>
          <w:szCs w:val="28"/>
        </w:rPr>
        <w:t>мотиватором</w:t>
      </w:r>
      <w:proofErr w:type="spellEnd"/>
      <w:r w:rsidRPr="008B74E9">
        <w:rPr>
          <w:rFonts w:ascii="Times New Roman" w:hAnsi="Times New Roman"/>
          <w:color w:val="000000"/>
          <w:sz w:val="28"/>
          <w:szCs w:val="28"/>
        </w:rPr>
        <w:t>, вдохновителем, посредником и организатором взаимодействия между семьей ребенка и учреждениями культуры станицы Ленинградской. Чтобы это взаимодействие было эффективным, необходимо создать условия для вовлечения детей и их се</w:t>
      </w:r>
      <w:r>
        <w:rPr>
          <w:rFonts w:ascii="Times New Roman" w:hAnsi="Times New Roman"/>
          <w:color w:val="000000"/>
          <w:sz w:val="28"/>
          <w:szCs w:val="28"/>
        </w:rPr>
        <w:t>мей в культурную жизнь станицы.</w:t>
      </w:r>
    </w:p>
    <w:p w:rsidR="008B74E9" w:rsidRPr="008B74E9" w:rsidRDefault="008B74E9" w:rsidP="008B74E9">
      <w:pPr>
        <w:pStyle w:val="a3"/>
        <w:autoSpaceDE w:val="0"/>
        <w:autoSpaceDN w:val="0"/>
        <w:adjustRightInd w:val="0"/>
        <w:spacing w:after="0" w:line="240" w:lineRule="auto"/>
        <w:ind w:left="0" w:firstLine="709"/>
        <w:contextualSpacing w:val="0"/>
        <w:jc w:val="both"/>
        <w:rPr>
          <w:rFonts w:ascii="Times New Roman" w:hAnsi="Times New Roman"/>
          <w:color w:val="000000"/>
          <w:sz w:val="28"/>
          <w:szCs w:val="28"/>
        </w:rPr>
      </w:pPr>
      <w:r w:rsidRPr="008B74E9">
        <w:rPr>
          <w:rFonts w:ascii="Times New Roman" w:hAnsi="Times New Roman"/>
          <w:color w:val="000000"/>
          <w:sz w:val="28"/>
          <w:szCs w:val="28"/>
        </w:rPr>
        <w:t>Для этих целей организована работа «Культурного клуба», предполагающая систематическое пров</w:t>
      </w:r>
      <w:r>
        <w:rPr>
          <w:rFonts w:ascii="Times New Roman" w:hAnsi="Times New Roman"/>
          <w:color w:val="000000"/>
          <w:sz w:val="28"/>
          <w:szCs w:val="28"/>
        </w:rPr>
        <w:t>едение образовательных событий.</w:t>
      </w:r>
    </w:p>
    <w:p w:rsidR="008B74E9" w:rsidRPr="008B74E9" w:rsidRDefault="008B74E9" w:rsidP="008B74E9">
      <w:pPr>
        <w:pStyle w:val="a3"/>
        <w:autoSpaceDE w:val="0"/>
        <w:autoSpaceDN w:val="0"/>
        <w:adjustRightInd w:val="0"/>
        <w:spacing w:after="0" w:line="240" w:lineRule="auto"/>
        <w:ind w:left="0" w:firstLine="709"/>
        <w:contextualSpacing w:val="0"/>
        <w:jc w:val="both"/>
        <w:rPr>
          <w:rFonts w:ascii="Times New Roman" w:hAnsi="Times New Roman"/>
          <w:color w:val="000000"/>
          <w:sz w:val="28"/>
          <w:szCs w:val="28"/>
        </w:rPr>
      </w:pPr>
      <w:r w:rsidRPr="008B74E9">
        <w:rPr>
          <w:rFonts w:ascii="Times New Roman" w:hAnsi="Times New Roman"/>
          <w:color w:val="000000"/>
          <w:sz w:val="28"/>
          <w:szCs w:val="28"/>
        </w:rPr>
        <w:t>Такой формат образовательной деятел</w:t>
      </w:r>
      <w:r>
        <w:rPr>
          <w:rFonts w:ascii="Times New Roman" w:hAnsi="Times New Roman"/>
          <w:color w:val="000000"/>
          <w:sz w:val="28"/>
          <w:szCs w:val="28"/>
        </w:rPr>
        <w:t>ьности дает детям возможность:</w:t>
      </w:r>
    </w:p>
    <w:p w:rsidR="008B74E9" w:rsidRPr="008B74E9" w:rsidRDefault="008B74E9" w:rsidP="008B74E9">
      <w:pPr>
        <w:pStyle w:val="a3"/>
        <w:autoSpaceDE w:val="0"/>
        <w:autoSpaceDN w:val="0"/>
        <w:adjustRightInd w:val="0"/>
        <w:spacing w:after="0" w:line="240" w:lineRule="auto"/>
        <w:ind w:left="0" w:firstLine="709"/>
        <w:contextualSpacing w:val="0"/>
        <w:jc w:val="both"/>
        <w:rPr>
          <w:rFonts w:ascii="Times New Roman" w:hAnsi="Times New Roman"/>
          <w:color w:val="000000"/>
          <w:sz w:val="28"/>
          <w:szCs w:val="28"/>
        </w:rPr>
      </w:pPr>
      <w:r>
        <w:rPr>
          <w:rFonts w:ascii="Times New Roman" w:hAnsi="Times New Roman"/>
          <w:color w:val="000000"/>
          <w:sz w:val="28"/>
          <w:szCs w:val="28"/>
        </w:rPr>
        <w:t xml:space="preserve">- </w:t>
      </w:r>
      <w:r w:rsidRPr="008B74E9">
        <w:rPr>
          <w:rFonts w:ascii="Times New Roman" w:hAnsi="Times New Roman"/>
          <w:color w:val="000000"/>
          <w:sz w:val="28"/>
          <w:szCs w:val="28"/>
        </w:rPr>
        <w:t xml:space="preserve">получить знания об </w:t>
      </w:r>
      <w:r>
        <w:rPr>
          <w:rFonts w:ascii="Times New Roman" w:hAnsi="Times New Roman"/>
          <w:color w:val="000000"/>
          <w:sz w:val="28"/>
          <w:szCs w:val="28"/>
        </w:rPr>
        <w:t xml:space="preserve">объектах культуры и искусства; </w:t>
      </w:r>
    </w:p>
    <w:p w:rsidR="008B74E9" w:rsidRPr="008B74E9" w:rsidRDefault="008B74E9" w:rsidP="008B74E9">
      <w:pPr>
        <w:pStyle w:val="a3"/>
        <w:autoSpaceDE w:val="0"/>
        <w:autoSpaceDN w:val="0"/>
        <w:adjustRightInd w:val="0"/>
        <w:spacing w:after="0" w:line="240" w:lineRule="auto"/>
        <w:ind w:left="0" w:firstLine="709"/>
        <w:contextualSpacing w:val="0"/>
        <w:jc w:val="both"/>
        <w:rPr>
          <w:rFonts w:ascii="Times New Roman" w:hAnsi="Times New Roman"/>
          <w:color w:val="000000"/>
          <w:sz w:val="28"/>
          <w:szCs w:val="28"/>
        </w:rPr>
      </w:pPr>
      <w:r>
        <w:rPr>
          <w:rFonts w:ascii="Times New Roman" w:hAnsi="Times New Roman"/>
          <w:color w:val="000000"/>
          <w:sz w:val="28"/>
          <w:szCs w:val="28"/>
        </w:rPr>
        <w:t xml:space="preserve">- </w:t>
      </w:r>
      <w:r w:rsidRPr="008B74E9">
        <w:rPr>
          <w:rFonts w:ascii="Times New Roman" w:hAnsi="Times New Roman"/>
          <w:color w:val="000000"/>
          <w:sz w:val="28"/>
          <w:szCs w:val="28"/>
        </w:rPr>
        <w:t>овладеть культурными, творческими компетенциями и н</w:t>
      </w:r>
      <w:r>
        <w:rPr>
          <w:rFonts w:ascii="Times New Roman" w:hAnsi="Times New Roman"/>
          <w:color w:val="000000"/>
          <w:sz w:val="28"/>
          <w:szCs w:val="28"/>
        </w:rPr>
        <w:t xml:space="preserve">авыками в интерактивной форме; </w:t>
      </w:r>
    </w:p>
    <w:p w:rsidR="008B74E9" w:rsidRPr="008B74E9" w:rsidRDefault="008B74E9" w:rsidP="008B74E9">
      <w:pPr>
        <w:pStyle w:val="a3"/>
        <w:autoSpaceDE w:val="0"/>
        <w:autoSpaceDN w:val="0"/>
        <w:adjustRightInd w:val="0"/>
        <w:spacing w:after="0" w:line="240" w:lineRule="auto"/>
        <w:ind w:left="0" w:firstLine="709"/>
        <w:contextualSpacing w:val="0"/>
        <w:jc w:val="both"/>
        <w:rPr>
          <w:rFonts w:ascii="Times New Roman" w:hAnsi="Times New Roman"/>
          <w:color w:val="000000"/>
          <w:sz w:val="28"/>
          <w:szCs w:val="28"/>
        </w:rPr>
      </w:pPr>
      <w:r>
        <w:rPr>
          <w:rFonts w:ascii="Times New Roman" w:hAnsi="Times New Roman"/>
          <w:color w:val="000000"/>
          <w:sz w:val="28"/>
          <w:szCs w:val="28"/>
        </w:rPr>
        <w:t xml:space="preserve">- </w:t>
      </w:r>
      <w:r w:rsidRPr="008B74E9">
        <w:rPr>
          <w:rFonts w:ascii="Times New Roman" w:hAnsi="Times New Roman"/>
          <w:color w:val="000000"/>
          <w:sz w:val="28"/>
          <w:szCs w:val="28"/>
        </w:rPr>
        <w:t xml:space="preserve">побудить ребенка к культурно-досуговой деятельности совместно со своей семьей. </w:t>
      </w:r>
    </w:p>
    <w:p w:rsidR="008B74E9" w:rsidRPr="008B74E9" w:rsidRDefault="008B74E9" w:rsidP="008B74E9">
      <w:pPr>
        <w:autoSpaceDE w:val="0"/>
        <w:autoSpaceDN w:val="0"/>
        <w:adjustRightInd w:val="0"/>
        <w:spacing w:after="0" w:line="240" w:lineRule="auto"/>
        <w:jc w:val="both"/>
        <w:rPr>
          <w:rFonts w:ascii="Times New Roman" w:hAnsi="Times New Roman"/>
          <w:color w:val="000000"/>
          <w:sz w:val="28"/>
          <w:szCs w:val="28"/>
        </w:rPr>
      </w:pPr>
      <w:r w:rsidRPr="008B74E9">
        <w:rPr>
          <w:rFonts w:ascii="Times New Roman" w:hAnsi="Times New Roman"/>
          <w:color w:val="000000"/>
          <w:sz w:val="28"/>
          <w:szCs w:val="28"/>
        </w:rPr>
        <w:t>Формат работы клуба</w:t>
      </w:r>
      <w:r>
        <w:rPr>
          <w:rFonts w:ascii="Times New Roman" w:hAnsi="Times New Roman"/>
          <w:color w:val="000000"/>
          <w:sz w:val="28"/>
          <w:szCs w:val="28"/>
        </w:rPr>
        <w:t xml:space="preserve">. </w:t>
      </w:r>
      <w:r w:rsidRPr="008B74E9">
        <w:rPr>
          <w:rFonts w:ascii="Times New Roman" w:hAnsi="Times New Roman"/>
          <w:color w:val="000000"/>
          <w:sz w:val="28"/>
          <w:szCs w:val="28"/>
        </w:rPr>
        <w:t xml:space="preserve">Совместно с учреждениями культуры для детей организуются культурные походы. Родители вместе с детьми посещают кинотеатры, театры, музеи, бывают в исторических и культурно значимых местах, ходят в гости. </w:t>
      </w:r>
    </w:p>
    <w:p w:rsidR="008B74E9" w:rsidRPr="008B74E9" w:rsidRDefault="008B74E9" w:rsidP="008B74E9">
      <w:pPr>
        <w:pStyle w:val="a3"/>
        <w:autoSpaceDE w:val="0"/>
        <w:autoSpaceDN w:val="0"/>
        <w:adjustRightInd w:val="0"/>
        <w:spacing w:after="0" w:line="240" w:lineRule="auto"/>
        <w:ind w:left="0" w:firstLine="709"/>
        <w:contextualSpacing w:val="0"/>
        <w:jc w:val="both"/>
        <w:rPr>
          <w:rFonts w:ascii="Times New Roman" w:hAnsi="Times New Roman"/>
          <w:color w:val="000000"/>
          <w:sz w:val="28"/>
          <w:szCs w:val="28"/>
        </w:rPr>
      </w:pPr>
      <w:r>
        <w:rPr>
          <w:rFonts w:ascii="Times New Roman" w:hAnsi="Times New Roman"/>
          <w:color w:val="000000"/>
          <w:sz w:val="28"/>
          <w:szCs w:val="28"/>
        </w:rPr>
        <w:t>О</w:t>
      </w:r>
      <w:r w:rsidRPr="008B74E9">
        <w:rPr>
          <w:rFonts w:ascii="Times New Roman" w:hAnsi="Times New Roman"/>
          <w:color w:val="000000"/>
          <w:sz w:val="28"/>
          <w:szCs w:val="28"/>
        </w:rPr>
        <w:t>днако родители не всегда целенаправленно рассказывают ребенку о месте, которое они посещали. Их редко интересует насколько культурный выход носит событийный характер для ребенка, как увиденное и услышанное повлияло на общий и культурный уровень его развити</w:t>
      </w:r>
      <w:r>
        <w:rPr>
          <w:rFonts w:ascii="Times New Roman" w:hAnsi="Times New Roman"/>
          <w:color w:val="000000"/>
          <w:sz w:val="28"/>
          <w:szCs w:val="28"/>
        </w:rPr>
        <w:t xml:space="preserve">я. </w:t>
      </w:r>
    </w:p>
    <w:p w:rsidR="008B74E9" w:rsidRPr="008B74E9" w:rsidRDefault="008B74E9" w:rsidP="008B74E9">
      <w:pPr>
        <w:pStyle w:val="a3"/>
        <w:autoSpaceDE w:val="0"/>
        <w:autoSpaceDN w:val="0"/>
        <w:adjustRightInd w:val="0"/>
        <w:spacing w:after="0" w:line="240" w:lineRule="auto"/>
        <w:ind w:left="0" w:firstLine="709"/>
        <w:contextualSpacing w:val="0"/>
        <w:jc w:val="both"/>
        <w:rPr>
          <w:rFonts w:ascii="Times New Roman" w:hAnsi="Times New Roman"/>
          <w:color w:val="000000"/>
          <w:sz w:val="28"/>
          <w:szCs w:val="28"/>
        </w:rPr>
      </w:pPr>
      <w:r w:rsidRPr="008B74E9">
        <w:rPr>
          <w:rFonts w:ascii="Times New Roman" w:hAnsi="Times New Roman"/>
          <w:color w:val="000000"/>
          <w:sz w:val="28"/>
          <w:szCs w:val="28"/>
        </w:rPr>
        <w:t>Поэтому в культпоходе миссия учреждений культуры — учесть особенности возраста юных посетителей, удовлетворить их запрос, повысить общий уровень знаний дошкольников о культурном богатстве страны, края, станицы, развить художественно-эстетический вкус путем знаком</w:t>
      </w:r>
      <w:r>
        <w:rPr>
          <w:rFonts w:ascii="Times New Roman" w:hAnsi="Times New Roman"/>
          <w:color w:val="000000"/>
          <w:sz w:val="28"/>
          <w:szCs w:val="28"/>
        </w:rPr>
        <w:t>ства с произведениями культуры.</w:t>
      </w:r>
    </w:p>
    <w:p w:rsidR="008B74E9" w:rsidRPr="008B74E9" w:rsidRDefault="008B74E9" w:rsidP="008B74E9">
      <w:pPr>
        <w:pStyle w:val="a3"/>
        <w:autoSpaceDE w:val="0"/>
        <w:autoSpaceDN w:val="0"/>
        <w:adjustRightInd w:val="0"/>
        <w:spacing w:after="0" w:line="240" w:lineRule="auto"/>
        <w:ind w:left="0" w:firstLine="709"/>
        <w:contextualSpacing w:val="0"/>
        <w:jc w:val="both"/>
        <w:rPr>
          <w:rFonts w:ascii="Times New Roman" w:hAnsi="Times New Roman"/>
          <w:color w:val="000000"/>
          <w:sz w:val="28"/>
          <w:szCs w:val="28"/>
        </w:rPr>
      </w:pPr>
      <w:r w:rsidRPr="008B74E9">
        <w:rPr>
          <w:rFonts w:ascii="Times New Roman" w:hAnsi="Times New Roman"/>
          <w:color w:val="000000"/>
          <w:sz w:val="28"/>
          <w:szCs w:val="28"/>
        </w:rPr>
        <w:t>Отбор мероприятий в учреждениях культуры осуществляется координационным с</w:t>
      </w:r>
      <w:r>
        <w:rPr>
          <w:rFonts w:ascii="Times New Roman" w:hAnsi="Times New Roman"/>
          <w:color w:val="000000"/>
          <w:sz w:val="28"/>
          <w:szCs w:val="28"/>
        </w:rPr>
        <w:t xml:space="preserve">оветом по следующим критериям: </w:t>
      </w:r>
    </w:p>
    <w:p w:rsidR="008B74E9" w:rsidRPr="008B74E9" w:rsidRDefault="008B74E9" w:rsidP="008B74E9">
      <w:pPr>
        <w:pStyle w:val="a3"/>
        <w:autoSpaceDE w:val="0"/>
        <w:autoSpaceDN w:val="0"/>
        <w:adjustRightInd w:val="0"/>
        <w:spacing w:after="0" w:line="240" w:lineRule="auto"/>
        <w:ind w:left="0" w:firstLine="709"/>
        <w:contextualSpacing w:val="0"/>
        <w:jc w:val="both"/>
        <w:rPr>
          <w:rFonts w:ascii="Times New Roman" w:hAnsi="Times New Roman"/>
          <w:color w:val="000000"/>
          <w:sz w:val="28"/>
          <w:szCs w:val="28"/>
        </w:rPr>
      </w:pPr>
      <w:r>
        <w:rPr>
          <w:rFonts w:ascii="Times New Roman" w:hAnsi="Times New Roman"/>
          <w:color w:val="000000"/>
          <w:sz w:val="28"/>
          <w:szCs w:val="28"/>
        </w:rPr>
        <w:t xml:space="preserve">- </w:t>
      </w:r>
      <w:r w:rsidRPr="008B74E9">
        <w:rPr>
          <w:rFonts w:ascii="Times New Roman" w:hAnsi="Times New Roman"/>
          <w:color w:val="000000"/>
          <w:sz w:val="28"/>
          <w:szCs w:val="28"/>
        </w:rPr>
        <w:t>культур</w:t>
      </w:r>
      <w:r>
        <w:rPr>
          <w:rFonts w:ascii="Times New Roman" w:hAnsi="Times New Roman"/>
          <w:color w:val="000000"/>
          <w:sz w:val="28"/>
          <w:szCs w:val="28"/>
        </w:rPr>
        <w:t xml:space="preserve">ная и историческая значимость; </w:t>
      </w:r>
    </w:p>
    <w:p w:rsidR="008B74E9" w:rsidRPr="008B74E9" w:rsidRDefault="008B74E9" w:rsidP="008B74E9">
      <w:pPr>
        <w:pStyle w:val="a3"/>
        <w:autoSpaceDE w:val="0"/>
        <w:autoSpaceDN w:val="0"/>
        <w:adjustRightInd w:val="0"/>
        <w:spacing w:after="0" w:line="240" w:lineRule="auto"/>
        <w:ind w:left="0" w:firstLine="709"/>
        <w:contextualSpacing w:val="0"/>
        <w:jc w:val="both"/>
        <w:rPr>
          <w:rFonts w:ascii="Times New Roman" w:hAnsi="Times New Roman"/>
          <w:color w:val="000000"/>
          <w:sz w:val="28"/>
          <w:szCs w:val="28"/>
        </w:rPr>
      </w:pPr>
      <w:r>
        <w:rPr>
          <w:rFonts w:ascii="Times New Roman" w:hAnsi="Times New Roman"/>
          <w:color w:val="000000"/>
          <w:sz w:val="28"/>
          <w:szCs w:val="28"/>
        </w:rPr>
        <w:t xml:space="preserve">- </w:t>
      </w:r>
      <w:r w:rsidRPr="008B74E9">
        <w:rPr>
          <w:rFonts w:ascii="Times New Roman" w:hAnsi="Times New Roman"/>
          <w:color w:val="000000"/>
          <w:sz w:val="28"/>
          <w:szCs w:val="28"/>
        </w:rPr>
        <w:t xml:space="preserve">отражение в мероприятии общечеловеческих, общенациональных, гражданско-патриотических, эстетических ценностей; </w:t>
      </w:r>
    </w:p>
    <w:p w:rsidR="008B74E9" w:rsidRPr="008B74E9" w:rsidRDefault="008B74E9" w:rsidP="008B74E9">
      <w:pPr>
        <w:pStyle w:val="a3"/>
        <w:autoSpaceDE w:val="0"/>
        <w:autoSpaceDN w:val="0"/>
        <w:adjustRightInd w:val="0"/>
        <w:spacing w:after="0" w:line="240" w:lineRule="auto"/>
        <w:ind w:left="0" w:firstLine="709"/>
        <w:contextualSpacing w:val="0"/>
        <w:jc w:val="both"/>
        <w:rPr>
          <w:rFonts w:ascii="Times New Roman" w:hAnsi="Times New Roman"/>
          <w:color w:val="000000"/>
          <w:sz w:val="28"/>
          <w:szCs w:val="28"/>
        </w:rPr>
      </w:pPr>
    </w:p>
    <w:p w:rsidR="008B74E9" w:rsidRPr="008B74E9" w:rsidRDefault="008B74E9" w:rsidP="008B74E9">
      <w:pPr>
        <w:pStyle w:val="a3"/>
        <w:autoSpaceDE w:val="0"/>
        <w:autoSpaceDN w:val="0"/>
        <w:adjustRightInd w:val="0"/>
        <w:spacing w:after="0" w:line="240" w:lineRule="auto"/>
        <w:ind w:left="0" w:firstLine="709"/>
        <w:contextualSpacing w:val="0"/>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8B74E9">
        <w:rPr>
          <w:rFonts w:ascii="Times New Roman" w:hAnsi="Times New Roman"/>
          <w:color w:val="000000"/>
          <w:sz w:val="28"/>
          <w:szCs w:val="28"/>
        </w:rPr>
        <w:t>учет содержания соответствующих образовательных областей в с</w:t>
      </w:r>
      <w:r>
        <w:rPr>
          <w:rFonts w:ascii="Times New Roman" w:hAnsi="Times New Roman"/>
          <w:color w:val="000000"/>
          <w:sz w:val="28"/>
          <w:szCs w:val="28"/>
        </w:rPr>
        <w:t>истеме дошкольного образования.</w:t>
      </w:r>
    </w:p>
    <w:p w:rsidR="008B74E9" w:rsidRPr="008B74E9" w:rsidRDefault="008B74E9" w:rsidP="008B74E9">
      <w:pPr>
        <w:pStyle w:val="a3"/>
        <w:autoSpaceDE w:val="0"/>
        <w:autoSpaceDN w:val="0"/>
        <w:adjustRightInd w:val="0"/>
        <w:spacing w:after="0" w:line="240" w:lineRule="auto"/>
        <w:ind w:left="0" w:firstLine="709"/>
        <w:contextualSpacing w:val="0"/>
        <w:jc w:val="both"/>
        <w:rPr>
          <w:rFonts w:ascii="Times New Roman" w:hAnsi="Times New Roman"/>
          <w:color w:val="000000"/>
          <w:sz w:val="28"/>
          <w:szCs w:val="28"/>
        </w:rPr>
      </w:pPr>
      <w:r w:rsidRPr="008B74E9">
        <w:rPr>
          <w:rFonts w:ascii="Times New Roman" w:hAnsi="Times New Roman"/>
          <w:color w:val="000000"/>
          <w:sz w:val="28"/>
          <w:szCs w:val="28"/>
        </w:rPr>
        <w:t>Семья имеет возможность принять участие в различных видах познавательной, творческой деятельности, предложенных в р</w:t>
      </w:r>
      <w:r>
        <w:rPr>
          <w:rFonts w:ascii="Times New Roman" w:hAnsi="Times New Roman"/>
          <w:color w:val="000000"/>
          <w:sz w:val="28"/>
          <w:szCs w:val="28"/>
        </w:rPr>
        <w:t xml:space="preserve">амках «Культпохода». </w:t>
      </w:r>
    </w:p>
    <w:p w:rsidR="008B74E9" w:rsidRPr="008B74E9" w:rsidRDefault="008B74E9" w:rsidP="008B74E9">
      <w:pPr>
        <w:pStyle w:val="a3"/>
        <w:autoSpaceDE w:val="0"/>
        <w:autoSpaceDN w:val="0"/>
        <w:adjustRightInd w:val="0"/>
        <w:spacing w:after="0" w:line="240" w:lineRule="auto"/>
        <w:ind w:left="0" w:firstLine="709"/>
        <w:contextualSpacing w:val="0"/>
        <w:jc w:val="both"/>
        <w:rPr>
          <w:rFonts w:ascii="Times New Roman" w:hAnsi="Times New Roman"/>
          <w:color w:val="000000"/>
          <w:sz w:val="28"/>
          <w:szCs w:val="28"/>
        </w:rPr>
      </w:pPr>
      <w:r w:rsidRPr="008B74E9">
        <w:rPr>
          <w:rFonts w:ascii="Times New Roman" w:hAnsi="Times New Roman"/>
          <w:color w:val="000000"/>
          <w:sz w:val="28"/>
          <w:szCs w:val="28"/>
        </w:rPr>
        <w:t>В процессе реализации практики ведется мониторинг достижения целевых ориентиров по развитию базовых компонентов культур</w:t>
      </w:r>
      <w:r>
        <w:rPr>
          <w:rFonts w:ascii="Times New Roman" w:hAnsi="Times New Roman"/>
          <w:color w:val="000000"/>
          <w:sz w:val="28"/>
          <w:szCs w:val="28"/>
        </w:rPr>
        <w:t>ы ребенка дошкольного возраста.</w:t>
      </w:r>
    </w:p>
    <w:p w:rsidR="008B74E9" w:rsidRPr="008B74E9" w:rsidRDefault="008B74E9" w:rsidP="008B74E9">
      <w:pPr>
        <w:pStyle w:val="a3"/>
        <w:autoSpaceDE w:val="0"/>
        <w:autoSpaceDN w:val="0"/>
        <w:adjustRightInd w:val="0"/>
        <w:spacing w:after="0" w:line="240" w:lineRule="auto"/>
        <w:ind w:left="0" w:firstLine="709"/>
        <w:contextualSpacing w:val="0"/>
        <w:jc w:val="both"/>
        <w:rPr>
          <w:rFonts w:ascii="Times New Roman" w:hAnsi="Times New Roman"/>
          <w:color w:val="000000"/>
          <w:sz w:val="28"/>
          <w:szCs w:val="28"/>
        </w:rPr>
      </w:pPr>
      <w:r>
        <w:rPr>
          <w:rFonts w:ascii="Times New Roman" w:hAnsi="Times New Roman"/>
          <w:color w:val="000000"/>
          <w:sz w:val="28"/>
          <w:szCs w:val="28"/>
        </w:rPr>
        <w:t>Уникальность практики: п</w:t>
      </w:r>
      <w:r w:rsidRPr="008B74E9">
        <w:rPr>
          <w:rFonts w:ascii="Times New Roman" w:hAnsi="Times New Roman"/>
          <w:color w:val="000000"/>
          <w:sz w:val="28"/>
          <w:szCs w:val="28"/>
        </w:rPr>
        <w:t>роект предполагает формирование культурных потребностей дошкольников посредством развития базовых компонентов культуры. Аналогичный опыт работы с дошкольниками крайне ограничен.</w:t>
      </w:r>
    </w:p>
    <w:p w:rsidR="008B74E9" w:rsidRPr="000020B3" w:rsidRDefault="008B74E9" w:rsidP="008B74E9">
      <w:pPr>
        <w:pStyle w:val="a3"/>
        <w:autoSpaceDE w:val="0"/>
        <w:autoSpaceDN w:val="0"/>
        <w:adjustRightInd w:val="0"/>
        <w:spacing w:after="0" w:line="240" w:lineRule="auto"/>
        <w:ind w:left="0" w:firstLine="709"/>
        <w:contextualSpacing w:val="0"/>
        <w:jc w:val="both"/>
        <w:rPr>
          <w:rFonts w:ascii="Times New Roman" w:hAnsi="Times New Roman"/>
          <w:color w:val="000000"/>
          <w:sz w:val="28"/>
          <w:szCs w:val="28"/>
        </w:rPr>
      </w:pPr>
    </w:p>
    <w:p w:rsidR="000020B3" w:rsidRDefault="000020B3" w:rsidP="000020B3">
      <w:pPr>
        <w:autoSpaceDE w:val="0"/>
        <w:autoSpaceDN w:val="0"/>
        <w:adjustRightInd w:val="0"/>
        <w:spacing w:after="0" w:line="240" w:lineRule="auto"/>
        <w:ind w:firstLine="709"/>
        <w:jc w:val="center"/>
        <w:rPr>
          <w:rFonts w:ascii="Times New Roman" w:hAnsi="Times New Roman"/>
          <w:color w:val="000000"/>
          <w:sz w:val="28"/>
          <w:szCs w:val="28"/>
        </w:rPr>
      </w:pPr>
    </w:p>
    <w:p w:rsidR="00533B92" w:rsidRDefault="00533B92" w:rsidP="000020B3">
      <w:pPr>
        <w:autoSpaceDE w:val="0"/>
        <w:autoSpaceDN w:val="0"/>
        <w:adjustRightInd w:val="0"/>
        <w:spacing w:after="0" w:line="240" w:lineRule="auto"/>
        <w:ind w:firstLine="709"/>
        <w:jc w:val="center"/>
        <w:rPr>
          <w:rFonts w:ascii="Times New Roman" w:hAnsi="Times New Roman"/>
          <w:color w:val="000000"/>
          <w:sz w:val="28"/>
          <w:szCs w:val="28"/>
        </w:rPr>
      </w:pPr>
    </w:p>
    <w:p w:rsidR="00533B92" w:rsidRDefault="00533B92" w:rsidP="000020B3">
      <w:pPr>
        <w:autoSpaceDE w:val="0"/>
        <w:autoSpaceDN w:val="0"/>
        <w:adjustRightInd w:val="0"/>
        <w:spacing w:after="0" w:line="240" w:lineRule="auto"/>
        <w:ind w:firstLine="709"/>
        <w:jc w:val="center"/>
        <w:rPr>
          <w:rFonts w:ascii="Times New Roman" w:hAnsi="Times New Roman"/>
          <w:color w:val="000000"/>
          <w:sz w:val="28"/>
          <w:szCs w:val="28"/>
        </w:rPr>
      </w:pPr>
    </w:p>
    <w:p w:rsidR="00533B92" w:rsidRDefault="00533B92" w:rsidP="000020B3">
      <w:pPr>
        <w:autoSpaceDE w:val="0"/>
        <w:autoSpaceDN w:val="0"/>
        <w:adjustRightInd w:val="0"/>
        <w:spacing w:after="0" w:line="240" w:lineRule="auto"/>
        <w:ind w:firstLine="709"/>
        <w:jc w:val="center"/>
        <w:rPr>
          <w:rFonts w:ascii="Times New Roman" w:hAnsi="Times New Roman"/>
          <w:color w:val="000000"/>
          <w:sz w:val="28"/>
          <w:szCs w:val="28"/>
        </w:rPr>
      </w:pPr>
    </w:p>
    <w:p w:rsidR="00533B92" w:rsidRDefault="00533B92" w:rsidP="000020B3">
      <w:pPr>
        <w:autoSpaceDE w:val="0"/>
        <w:autoSpaceDN w:val="0"/>
        <w:adjustRightInd w:val="0"/>
        <w:spacing w:after="0" w:line="240" w:lineRule="auto"/>
        <w:ind w:firstLine="709"/>
        <w:jc w:val="center"/>
        <w:rPr>
          <w:rFonts w:ascii="Times New Roman" w:hAnsi="Times New Roman"/>
          <w:color w:val="000000"/>
          <w:sz w:val="28"/>
          <w:szCs w:val="28"/>
        </w:rPr>
      </w:pPr>
    </w:p>
    <w:p w:rsidR="00533B92" w:rsidRDefault="00533B92" w:rsidP="000020B3">
      <w:pPr>
        <w:autoSpaceDE w:val="0"/>
        <w:autoSpaceDN w:val="0"/>
        <w:adjustRightInd w:val="0"/>
        <w:spacing w:after="0" w:line="240" w:lineRule="auto"/>
        <w:ind w:firstLine="709"/>
        <w:jc w:val="center"/>
        <w:rPr>
          <w:rFonts w:ascii="Times New Roman" w:hAnsi="Times New Roman"/>
          <w:color w:val="000000"/>
          <w:sz w:val="28"/>
          <w:szCs w:val="28"/>
        </w:rPr>
      </w:pPr>
    </w:p>
    <w:p w:rsidR="00533B92" w:rsidRDefault="00533B92" w:rsidP="000020B3">
      <w:pPr>
        <w:autoSpaceDE w:val="0"/>
        <w:autoSpaceDN w:val="0"/>
        <w:adjustRightInd w:val="0"/>
        <w:spacing w:after="0" w:line="240" w:lineRule="auto"/>
        <w:ind w:firstLine="709"/>
        <w:jc w:val="center"/>
        <w:rPr>
          <w:rFonts w:ascii="Times New Roman" w:hAnsi="Times New Roman"/>
          <w:color w:val="000000"/>
          <w:sz w:val="28"/>
          <w:szCs w:val="28"/>
        </w:rPr>
      </w:pPr>
    </w:p>
    <w:p w:rsidR="00533B92" w:rsidRDefault="00533B92" w:rsidP="000020B3">
      <w:pPr>
        <w:autoSpaceDE w:val="0"/>
        <w:autoSpaceDN w:val="0"/>
        <w:adjustRightInd w:val="0"/>
        <w:spacing w:after="0" w:line="240" w:lineRule="auto"/>
        <w:ind w:firstLine="709"/>
        <w:jc w:val="center"/>
        <w:rPr>
          <w:rFonts w:ascii="Times New Roman" w:hAnsi="Times New Roman"/>
          <w:color w:val="000000"/>
          <w:sz w:val="28"/>
          <w:szCs w:val="28"/>
        </w:rPr>
      </w:pPr>
    </w:p>
    <w:p w:rsidR="00533B92" w:rsidRDefault="00533B92" w:rsidP="000020B3">
      <w:pPr>
        <w:autoSpaceDE w:val="0"/>
        <w:autoSpaceDN w:val="0"/>
        <w:adjustRightInd w:val="0"/>
        <w:spacing w:after="0" w:line="240" w:lineRule="auto"/>
        <w:ind w:firstLine="709"/>
        <w:jc w:val="center"/>
        <w:rPr>
          <w:rFonts w:ascii="Times New Roman" w:hAnsi="Times New Roman"/>
          <w:color w:val="000000"/>
          <w:sz w:val="28"/>
          <w:szCs w:val="28"/>
        </w:rPr>
      </w:pPr>
    </w:p>
    <w:p w:rsidR="00533B92" w:rsidRDefault="00533B92" w:rsidP="000020B3">
      <w:pPr>
        <w:autoSpaceDE w:val="0"/>
        <w:autoSpaceDN w:val="0"/>
        <w:adjustRightInd w:val="0"/>
        <w:spacing w:after="0" w:line="240" w:lineRule="auto"/>
        <w:ind w:firstLine="709"/>
        <w:jc w:val="center"/>
        <w:rPr>
          <w:rFonts w:ascii="Times New Roman" w:hAnsi="Times New Roman"/>
          <w:color w:val="000000"/>
          <w:sz w:val="28"/>
          <w:szCs w:val="28"/>
        </w:rPr>
      </w:pPr>
    </w:p>
    <w:p w:rsidR="00533B92" w:rsidRDefault="00533B92" w:rsidP="000020B3">
      <w:pPr>
        <w:autoSpaceDE w:val="0"/>
        <w:autoSpaceDN w:val="0"/>
        <w:adjustRightInd w:val="0"/>
        <w:spacing w:after="0" w:line="240" w:lineRule="auto"/>
        <w:ind w:firstLine="709"/>
        <w:jc w:val="center"/>
        <w:rPr>
          <w:rFonts w:ascii="Times New Roman" w:hAnsi="Times New Roman"/>
          <w:color w:val="000000"/>
          <w:sz w:val="28"/>
          <w:szCs w:val="28"/>
        </w:rPr>
      </w:pPr>
    </w:p>
    <w:p w:rsidR="00533B92" w:rsidRDefault="00533B92" w:rsidP="000020B3">
      <w:pPr>
        <w:autoSpaceDE w:val="0"/>
        <w:autoSpaceDN w:val="0"/>
        <w:adjustRightInd w:val="0"/>
        <w:spacing w:after="0" w:line="240" w:lineRule="auto"/>
        <w:ind w:firstLine="709"/>
        <w:jc w:val="center"/>
        <w:rPr>
          <w:rFonts w:ascii="Times New Roman" w:hAnsi="Times New Roman"/>
          <w:color w:val="000000"/>
          <w:sz w:val="28"/>
          <w:szCs w:val="28"/>
        </w:rPr>
      </w:pPr>
    </w:p>
    <w:p w:rsidR="00533B92" w:rsidRDefault="00533B92" w:rsidP="000020B3">
      <w:pPr>
        <w:autoSpaceDE w:val="0"/>
        <w:autoSpaceDN w:val="0"/>
        <w:adjustRightInd w:val="0"/>
        <w:spacing w:after="0" w:line="240" w:lineRule="auto"/>
        <w:ind w:firstLine="709"/>
        <w:jc w:val="center"/>
        <w:rPr>
          <w:rFonts w:ascii="Times New Roman" w:hAnsi="Times New Roman"/>
          <w:color w:val="000000"/>
          <w:sz w:val="28"/>
          <w:szCs w:val="28"/>
        </w:rPr>
      </w:pPr>
    </w:p>
    <w:p w:rsidR="00533B92" w:rsidRDefault="00533B92" w:rsidP="000020B3">
      <w:pPr>
        <w:autoSpaceDE w:val="0"/>
        <w:autoSpaceDN w:val="0"/>
        <w:adjustRightInd w:val="0"/>
        <w:spacing w:after="0" w:line="240" w:lineRule="auto"/>
        <w:ind w:firstLine="709"/>
        <w:jc w:val="center"/>
        <w:rPr>
          <w:rFonts w:ascii="Times New Roman" w:hAnsi="Times New Roman"/>
          <w:color w:val="000000"/>
          <w:sz w:val="28"/>
          <w:szCs w:val="28"/>
        </w:rPr>
      </w:pPr>
    </w:p>
    <w:p w:rsidR="00EC149C" w:rsidRDefault="00EC149C" w:rsidP="000020B3">
      <w:pPr>
        <w:autoSpaceDE w:val="0"/>
        <w:autoSpaceDN w:val="0"/>
        <w:adjustRightInd w:val="0"/>
        <w:spacing w:after="0" w:line="240" w:lineRule="auto"/>
        <w:ind w:firstLine="709"/>
        <w:jc w:val="center"/>
        <w:rPr>
          <w:rFonts w:ascii="Times New Roman" w:hAnsi="Times New Roman"/>
          <w:color w:val="000000"/>
          <w:sz w:val="28"/>
          <w:szCs w:val="28"/>
        </w:rPr>
      </w:pPr>
    </w:p>
    <w:p w:rsidR="00EC149C" w:rsidRDefault="00EC149C" w:rsidP="000020B3">
      <w:pPr>
        <w:autoSpaceDE w:val="0"/>
        <w:autoSpaceDN w:val="0"/>
        <w:adjustRightInd w:val="0"/>
        <w:spacing w:after="0" w:line="240" w:lineRule="auto"/>
        <w:ind w:firstLine="709"/>
        <w:jc w:val="center"/>
        <w:rPr>
          <w:rFonts w:ascii="Times New Roman" w:hAnsi="Times New Roman"/>
          <w:color w:val="000000"/>
          <w:sz w:val="28"/>
          <w:szCs w:val="28"/>
        </w:rPr>
      </w:pPr>
    </w:p>
    <w:p w:rsidR="00EC149C" w:rsidRDefault="00EC149C" w:rsidP="000020B3">
      <w:pPr>
        <w:autoSpaceDE w:val="0"/>
        <w:autoSpaceDN w:val="0"/>
        <w:adjustRightInd w:val="0"/>
        <w:spacing w:after="0" w:line="240" w:lineRule="auto"/>
        <w:ind w:firstLine="709"/>
        <w:jc w:val="center"/>
        <w:rPr>
          <w:rFonts w:ascii="Times New Roman" w:hAnsi="Times New Roman"/>
          <w:color w:val="000000"/>
          <w:sz w:val="28"/>
          <w:szCs w:val="28"/>
        </w:rPr>
      </w:pPr>
    </w:p>
    <w:p w:rsidR="00EC149C" w:rsidRDefault="00EC149C" w:rsidP="000020B3">
      <w:pPr>
        <w:autoSpaceDE w:val="0"/>
        <w:autoSpaceDN w:val="0"/>
        <w:adjustRightInd w:val="0"/>
        <w:spacing w:after="0" w:line="240" w:lineRule="auto"/>
        <w:ind w:firstLine="709"/>
        <w:jc w:val="center"/>
        <w:rPr>
          <w:rFonts w:ascii="Times New Roman" w:hAnsi="Times New Roman"/>
          <w:color w:val="000000"/>
          <w:sz w:val="28"/>
          <w:szCs w:val="28"/>
        </w:rPr>
      </w:pPr>
    </w:p>
    <w:p w:rsidR="00EC149C" w:rsidRDefault="00EC149C" w:rsidP="000020B3">
      <w:pPr>
        <w:autoSpaceDE w:val="0"/>
        <w:autoSpaceDN w:val="0"/>
        <w:adjustRightInd w:val="0"/>
        <w:spacing w:after="0" w:line="240" w:lineRule="auto"/>
        <w:ind w:firstLine="709"/>
        <w:jc w:val="center"/>
        <w:rPr>
          <w:rFonts w:ascii="Times New Roman" w:hAnsi="Times New Roman"/>
          <w:color w:val="000000"/>
          <w:sz w:val="28"/>
          <w:szCs w:val="28"/>
        </w:rPr>
      </w:pPr>
    </w:p>
    <w:p w:rsidR="00EC149C" w:rsidRDefault="00EC149C" w:rsidP="000020B3">
      <w:pPr>
        <w:autoSpaceDE w:val="0"/>
        <w:autoSpaceDN w:val="0"/>
        <w:adjustRightInd w:val="0"/>
        <w:spacing w:after="0" w:line="240" w:lineRule="auto"/>
        <w:ind w:firstLine="709"/>
        <w:jc w:val="center"/>
        <w:rPr>
          <w:rFonts w:ascii="Times New Roman" w:hAnsi="Times New Roman"/>
          <w:color w:val="000000"/>
          <w:sz w:val="28"/>
          <w:szCs w:val="28"/>
        </w:rPr>
      </w:pPr>
    </w:p>
    <w:p w:rsidR="00EC149C" w:rsidRDefault="00EC149C" w:rsidP="000020B3">
      <w:pPr>
        <w:autoSpaceDE w:val="0"/>
        <w:autoSpaceDN w:val="0"/>
        <w:adjustRightInd w:val="0"/>
        <w:spacing w:after="0" w:line="240" w:lineRule="auto"/>
        <w:ind w:firstLine="709"/>
        <w:jc w:val="center"/>
        <w:rPr>
          <w:rFonts w:ascii="Times New Roman" w:hAnsi="Times New Roman"/>
          <w:color w:val="000000"/>
          <w:sz w:val="28"/>
          <w:szCs w:val="28"/>
        </w:rPr>
      </w:pPr>
    </w:p>
    <w:p w:rsidR="00EC149C" w:rsidRDefault="00EC149C" w:rsidP="000020B3">
      <w:pPr>
        <w:autoSpaceDE w:val="0"/>
        <w:autoSpaceDN w:val="0"/>
        <w:adjustRightInd w:val="0"/>
        <w:spacing w:after="0" w:line="240" w:lineRule="auto"/>
        <w:ind w:firstLine="709"/>
        <w:jc w:val="center"/>
        <w:rPr>
          <w:rFonts w:ascii="Times New Roman" w:hAnsi="Times New Roman"/>
          <w:color w:val="000000"/>
          <w:sz w:val="28"/>
          <w:szCs w:val="28"/>
        </w:rPr>
      </w:pPr>
    </w:p>
    <w:p w:rsidR="00EC149C" w:rsidRDefault="00EC149C" w:rsidP="000020B3">
      <w:pPr>
        <w:autoSpaceDE w:val="0"/>
        <w:autoSpaceDN w:val="0"/>
        <w:adjustRightInd w:val="0"/>
        <w:spacing w:after="0" w:line="240" w:lineRule="auto"/>
        <w:ind w:firstLine="709"/>
        <w:jc w:val="center"/>
        <w:rPr>
          <w:rFonts w:ascii="Times New Roman" w:hAnsi="Times New Roman"/>
          <w:color w:val="000000"/>
          <w:sz w:val="28"/>
          <w:szCs w:val="28"/>
        </w:rPr>
      </w:pPr>
    </w:p>
    <w:p w:rsidR="00EC149C" w:rsidRDefault="00EC149C" w:rsidP="000020B3">
      <w:pPr>
        <w:autoSpaceDE w:val="0"/>
        <w:autoSpaceDN w:val="0"/>
        <w:adjustRightInd w:val="0"/>
        <w:spacing w:after="0" w:line="240" w:lineRule="auto"/>
        <w:ind w:firstLine="709"/>
        <w:jc w:val="center"/>
        <w:rPr>
          <w:rFonts w:ascii="Times New Roman" w:hAnsi="Times New Roman"/>
          <w:color w:val="000000"/>
          <w:sz w:val="28"/>
          <w:szCs w:val="28"/>
        </w:rPr>
      </w:pPr>
    </w:p>
    <w:p w:rsidR="00EC149C" w:rsidRDefault="00EC149C" w:rsidP="00113FD5">
      <w:pPr>
        <w:autoSpaceDE w:val="0"/>
        <w:autoSpaceDN w:val="0"/>
        <w:adjustRightInd w:val="0"/>
        <w:spacing w:after="0" w:line="240" w:lineRule="auto"/>
        <w:rPr>
          <w:rFonts w:ascii="Times New Roman" w:hAnsi="Times New Roman"/>
          <w:color w:val="000000"/>
          <w:sz w:val="28"/>
          <w:szCs w:val="28"/>
        </w:rPr>
      </w:pPr>
    </w:p>
    <w:p w:rsidR="00EC149C" w:rsidRDefault="00EC149C" w:rsidP="000020B3">
      <w:pPr>
        <w:autoSpaceDE w:val="0"/>
        <w:autoSpaceDN w:val="0"/>
        <w:adjustRightInd w:val="0"/>
        <w:spacing w:after="0" w:line="240" w:lineRule="auto"/>
        <w:ind w:firstLine="709"/>
        <w:jc w:val="center"/>
        <w:rPr>
          <w:rFonts w:ascii="Times New Roman" w:hAnsi="Times New Roman"/>
          <w:color w:val="000000"/>
          <w:sz w:val="28"/>
          <w:szCs w:val="28"/>
        </w:rPr>
      </w:pPr>
    </w:p>
    <w:p w:rsidR="00EC149C" w:rsidRDefault="00EC149C" w:rsidP="000020B3">
      <w:pPr>
        <w:autoSpaceDE w:val="0"/>
        <w:autoSpaceDN w:val="0"/>
        <w:adjustRightInd w:val="0"/>
        <w:spacing w:after="0" w:line="240" w:lineRule="auto"/>
        <w:ind w:firstLine="709"/>
        <w:jc w:val="center"/>
        <w:rPr>
          <w:rFonts w:ascii="Times New Roman" w:hAnsi="Times New Roman"/>
          <w:color w:val="000000"/>
          <w:sz w:val="28"/>
          <w:szCs w:val="28"/>
        </w:rPr>
      </w:pPr>
    </w:p>
    <w:p w:rsidR="00113FD5" w:rsidRDefault="00113FD5" w:rsidP="00E95CE5">
      <w:pPr>
        <w:autoSpaceDE w:val="0"/>
        <w:autoSpaceDN w:val="0"/>
        <w:adjustRightInd w:val="0"/>
        <w:spacing w:after="0" w:line="240" w:lineRule="auto"/>
        <w:rPr>
          <w:rFonts w:ascii="Times New Roman" w:hAnsi="Times New Roman"/>
          <w:color w:val="000000"/>
          <w:sz w:val="28"/>
          <w:szCs w:val="28"/>
        </w:rPr>
      </w:pPr>
    </w:p>
    <w:p w:rsidR="00113FD5" w:rsidRDefault="00113FD5" w:rsidP="00113FD5">
      <w:pPr>
        <w:tabs>
          <w:tab w:val="left" w:pos="6045"/>
        </w:tabs>
        <w:rPr>
          <w:rFonts w:ascii="Times New Roman" w:hAnsi="Times New Roman"/>
          <w:sz w:val="28"/>
          <w:szCs w:val="28"/>
        </w:rPr>
      </w:pPr>
      <w:r>
        <w:rPr>
          <w:rFonts w:ascii="Times New Roman" w:hAnsi="Times New Roman"/>
          <w:sz w:val="28"/>
          <w:szCs w:val="28"/>
        </w:rPr>
        <w:tab/>
      </w:r>
    </w:p>
    <w:p w:rsidR="00113FD5" w:rsidRDefault="00113FD5" w:rsidP="00113FD5">
      <w:pPr>
        <w:rPr>
          <w:rFonts w:ascii="Times New Roman" w:hAnsi="Times New Roman"/>
          <w:sz w:val="28"/>
          <w:szCs w:val="28"/>
        </w:rPr>
      </w:pPr>
    </w:p>
    <w:p w:rsidR="00EC149C" w:rsidRPr="00113FD5" w:rsidRDefault="00EC149C" w:rsidP="00113FD5">
      <w:pPr>
        <w:rPr>
          <w:rFonts w:ascii="Times New Roman" w:hAnsi="Times New Roman"/>
          <w:sz w:val="28"/>
          <w:szCs w:val="28"/>
        </w:rPr>
        <w:sectPr w:rsidR="00EC149C" w:rsidRPr="00113FD5" w:rsidSect="0082263A">
          <w:headerReference w:type="default" r:id="rId32"/>
          <w:pgSz w:w="11906" w:h="16838"/>
          <w:pgMar w:top="1134" w:right="850" w:bottom="1134" w:left="1701" w:header="708" w:footer="708" w:gutter="0"/>
          <w:cols w:space="708"/>
          <w:titlePg/>
          <w:docGrid w:linePitch="360"/>
        </w:sectPr>
      </w:pPr>
    </w:p>
    <w:p w:rsidR="00533B92" w:rsidRPr="00533B92" w:rsidRDefault="00533B92" w:rsidP="00533B92">
      <w:pPr>
        <w:tabs>
          <w:tab w:val="center" w:pos="5032"/>
          <w:tab w:val="left" w:pos="6480"/>
        </w:tabs>
        <w:autoSpaceDE w:val="0"/>
        <w:autoSpaceDN w:val="0"/>
        <w:adjustRightInd w:val="0"/>
        <w:spacing w:after="0" w:line="240" w:lineRule="auto"/>
        <w:ind w:firstLine="709"/>
        <w:jc w:val="right"/>
        <w:rPr>
          <w:rFonts w:ascii="Times New Roman" w:hAnsi="Times New Roman"/>
          <w:b/>
          <w:color w:val="000000"/>
          <w:sz w:val="28"/>
          <w:szCs w:val="28"/>
        </w:rPr>
      </w:pPr>
      <w:r w:rsidRPr="00533B92">
        <w:rPr>
          <w:rFonts w:ascii="Times New Roman" w:hAnsi="Times New Roman"/>
          <w:b/>
          <w:color w:val="000000"/>
          <w:sz w:val="28"/>
          <w:szCs w:val="28"/>
        </w:rPr>
        <w:lastRenderedPageBreak/>
        <w:tab/>
        <w:t>Приложение № 3</w:t>
      </w:r>
    </w:p>
    <w:p w:rsidR="00533B92" w:rsidRDefault="00533B92" w:rsidP="00641BA9">
      <w:pPr>
        <w:autoSpaceDE w:val="0"/>
        <w:autoSpaceDN w:val="0"/>
        <w:adjustRightInd w:val="0"/>
        <w:spacing w:after="0" w:line="240" w:lineRule="auto"/>
        <w:rPr>
          <w:rFonts w:ascii="Times New Roman" w:hAnsi="Times New Roman"/>
          <w:color w:val="000000"/>
          <w:sz w:val="28"/>
          <w:szCs w:val="28"/>
        </w:rPr>
      </w:pPr>
    </w:p>
    <w:tbl>
      <w:tblPr>
        <w:tblStyle w:val="290"/>
        <w:tblW w:w="15451" w:type="dxa"/>
        <w:tblInd w:w="-572" w:type="dxa"/>
        <w:tblLayout w:type="fixed"/>
        <w:tblLook w:val="04A0" w:firstRow="1" w:lastRow="0" w:firstColumn="1" w:lastColumn="0" w:noHBand="0" w:noVBand="1"/>
      </w:tblPr>
      <w:tblGrid>
        <w:gridCol w:w="336"/>
        <w:gridCol w:w="2074"/>
        <w:gridCol w:w="2268"/>
        <w:gridCol w:w="2126"/>
        <w:gridCol w:w="3969"/>
        <w:gridCol w:w="2694"/>
        <w:gridCol w:w="1984"/>
      </w:tblGrid>
      <w:tr w:rsidR="00533B92" w:rsidRPr="00533B92" w:rsidTr="00EC149C">
        <w:trPr>
          <w:trHeight w:val="227"/>
        </w:trPr>
        <w:tc>
          <w:tcPr>
            <w:tcW w:w="15451" w:type="dxa"/>
            <w:gridSpan w:val="7"/>
          </w:tcPr>
          <w:p w:rsidR="00533B92" w:rsidRPr="00533B92" w:rsidRDefault="00533B92" w:rsidP="00533B92">
            <w:pPr>
              <w:jc w:val="center"/>
              <w:rPr>
                <w:rFonts w:ascii="Times New Roman" w:hAnsi="Times New Roman"/>
                <w:b/>
              </w:rPr>
            </w:pPr>
            <w:r w:rsidRPr="00533B92">
              <w:rPr>
                <w:rFonts w:ascii="Times New Roman" w:hAnsi="Times New Roman"/>
                <w:b/>
              </w:rPr>
              <w:t>Информация об открытых проектах (процессах)</w:t>
            </w:r>
          </w:p>
        </w:tc>
      </w:tr>
      <w:tr w:rsidR="00533B92" w:rsidRPr="00533B92" w:rsidTr="003D3ED0">
        <w:trPr>
          <w:trHeight w:val="1728"/>
        </w:trPr>
        <w:tc>
          <w:tcPr>
            <w:tcW w:w="336" w:type="dxa"/>
          </w:tcPr>
          <w:p w:rsidR="00533B92" w:rsidRPr="00533B92" w:rsidRDefault="00533B92" w:rsidP="00533B92">
            <w:pPr>
              <w:jc w:val="center"/>
              <w:rPr>
                <w:rFonts w:ascii="Times New Roman" w:hAnsi="Times New Roman"/>
                <w:b/>
              </w:rPr>
            </w:pPr>
            <w:r w:rsidRPr="00533B92">
              <w:rPr>
                <w:rFonts w:ascii="Times New Roman" w:hAnsi="Times New Roman"/>
                <w:b/>
              </w:rPr>
              <w:t>№</w:t>
            </w:r>
          </w:p>
        </w:tc>
        <w:tc>
          <w:tcPr>
            <w:tcW w:w="2074" w:type="dxa"/>
          </w:tcPr>
          <w:p w:rsidR="00533B92" w:rsidRPr="00533B92" w:rsidRDefault="00533B92" w:rsidP="00533B92">
            <w:pPr>
              <w:jc w:val="center"/>
              <w:rPr>
                <w:rFonts w:ascii="Times New Roman" w:hAnsi="Times New Roman"/>
                <w:b/>
              </w:rPr>
            </w:pPr>
            <w:r w:rsidRPr="00533B92">
              <w:rPr>
                <w:rFonts w:ascii="Times New Roman" w:hAnsi="Times New Roman"/>
                <w:b/>
              </w:rPr>
              <w:t>Орган исполнительной власти Краснодарского края</w:t>
            </w:r>
          </w:p>
          <w:p w:rsidR="00533B92" w:rsidRPr="00533B92" w:rsidRDefault="00533B92" w:rsidP="00533B92">
            <w:pPr>
              <w:jc w:val="center"/>
              <w:rPr>
                <w:rFonts w:ascii="Times New Roman" w:hAnsi="Times New Roman"/>
                <w:b/>
              </w:rPr>
            </w:pPr>
            <w:r w:rsidRPr="00533B92">
              <w:rPr>
                <w:rFonts w:ascii="Times New Roman" w:hAnsi="Times New Roman"/>
                <w:b/>
              </w:rPr>
              <w:t>(муниципальное образование)</w:t>
            </w:r>
          </w:p>
        </w:tc>
        <w:tc>
          <w:tcPr>
            <w:tcW w:w="2268" w:type="dxa"/>
          </w:tcPr>
          <w:p w:rsidR="00533B92" w:rsidRPr="00533B92" w:rsidRDefault="00533B92" w:rsidP="00533B92">
            <w:pPr>
              <w:jc w:val="center"/>
              <w:rPr>
                <w:rFonts w:ascii="Times New Roman" w:hAnsi="Times New Roman"/>
                <w:b/>
              </w:rPr>
            </w:pPr>
            <w:r w:rsidRPr="00533B92">
              <w:rPr>
                <w:rFonts w:ascii="Times New Roman" w:hAnsi="Times New Roman"/>
                <w:b/>
              </w:rPr>
              <w:t>Наименование проектов (процессов)</w:t>
            </w:r>
          </w:p>
        </w:tc>
        <w:tc>
          <w:tcPr>
            <w:tcW w:w="2126" w:type="dxa"/>
          </w:tcPr>
          <w:p w:rsidR="00533B92" w:rsidRPr="00533B92" w:rsidRDefault="00533B92" w:rsidP="00533B92">
            <w:pPr>
              <w:jc w:val="center"/>
              <w:rPr>
                <w:rFonts w:ascii="Times New Roman" w:hAnsi="Times New Roman"/>
                <w:b/>
              </w:rPr>
            </w:pPr>
            <w:r w:rsidRPr="00533B92">
              <w:rPr>
                <w:rFonts w:ascii="Times New Roman" w:hAnsi="Times New Roman"/>
                <w:b/>
              </w:rPr>
              <w:t>Наименование цели проекта (целевые показатели)</w:t>
            </w:r>
          </w:p>
          <w:p w:rsidR="00533B92" w:rsidRPr="00533B92" w:rsidRDefault="00533B92" w:rsidP="00533B92">
            <w:pPr>
              <w:jc w:val="center"/>
              <w:rPr>
                <w:rFonts w:ascii="Times New Roman" w:hAnsi="Times New Roman"/>
                <w:b/>
              </w:rPr>
            </w:pPr>
          </w:p>
        </w:tc>
        <w:tc>
          <w:tcPr>
            <w:tcW w:w="3969" w:type="dxa"/>
          </w:tcPr>
          <w:p w:rsidR="00533B92" w:rsidRPr="00533B92" w:rsidRDefault="00533B92" w:rsidP="00533B92">
            <w:pPr>
              <w:jc w:val="center"/>
              <w:rPr>
                <w:rFonts w:ascii="Times New Roman" w:hAnsi="Times New Roman"/>
                <w:b/>
              </w:rPr>
            </w:pPr>
            <w:r w:rsidRPr="00533B92">
              <w:rPr>
                <w:rFonts w:ascii="Times New Roman" w:hAnsi="Times New Roman"/>
                <w:b/>
              </w:rPr>
              <w:t>Ключевые события проекта</w:t>
            </w:r>
          </w:p>
        </w:tc>
        <w:tc>
          <w:tcPr>
            <w:tcW w:w="2694" w:type="dxa"/>
          </w:tcPr>
          <w:p w:rsidR="00533B92" w:rsidRPr="00533B92" w:rsidRDefault="00533B92" w:rsidP="00533B92">
            <w:pPr>
              <w:jc w:val="center"/>
              <w:rPr>
                <w:rFonts w:ascii="Times New Roman" w:hAnsi="Times New Roman"/>
                <w:b/>
              </w:rPr>
            </w:pPr>
            <w:r w:rsidRPr="00533B92">
              <w:rPr>
                <w:rFonts w:ascii="Times New Roman" w:hAnsi="Times New Roman"/>
                <w:b/>
              </w:rPr>
              <w:t>Сроки реализации ключевых событий проекта</w:t>
            </w:r>
          </w:p>
        </w:tc>
        <w:tc>
          <w:tcPr>
            <w:tcW w:w="1984" w:type="dxa"/>
          </w:tcPr>
          <w:p w:rsidR="00533B92" w:rsidRPr="00533B92" w:rsidRDefault="00533B92" w:rsidP="00533B92">
            <w:pPr>
              <w:jc w:val="center"/>
              <w:rPr>
                <w:rFonts w:ascii="Times New Roman" w:hAnsi="Times New Roman"/>
                <w:b/>
              </w:rPr>
            </w:pPr>
            <w:r w:rsidRPr="00533B92">
              <w:rPr>
                <w:rFonts w:ascii="Times New Roman" w:hAnsi="Times New Roman"/>
                <w:b/>
              </w:rPr>
              <w:t>Результат (выполнено/</w:t>
            </w:r>
          </w:p>
          <w:p w:rsidR="00533B92" w:rsidRPr="00533B92" w:rsidRDefault="00533B92" w:rsidP="00533B92">
            <w:pPr>
              <w:jc w:val="center"/>
              <w:rPr>
                <w:rFonts w:ascii="Times New Roman" w:hAnsi="Times New Roman"/>
                <w:b/>
              </w:rPr>
            </w:pPr>
            <w:proofErr w:type="spellStart"/>
            <w:r w:rsidRPr="00533B92">
              <w:rPr>
                <w:rFonts w:ascii="Times New Roman" w:hAnsi="Times New Roman"/>
                <w:b/>
              </w:rPr>
              <w:t>невыполнено</w:t>
            </w:r>
            <w:proofErr w:type="spellEnd"/>
            <w:r w:rsidRPr="00533B92">
              <w:rPr>
                <w:rFonts w:ascii="Times New Roman" w:hAnsi="Times New Roman"/>
                <w:b/>
              </w:rPr>
              <w:t>) *</w:t>
            </w:r>
          </w:p>
        </w:tc>
      </w:tr>
      <w:tr w:rsidR="00533B92" w:rsidRPr="00533B92" w:rsidTr="003D3ED0">
        <w:trPr>
          <w:trHeight w:val="3820"/>
        </w:trPr>
        <w:tc>
          <w:tcPr>
            <w:tcW w:w="336" w:type="dxa"/>
          </w:tcPr>
          <w:p w:rsidR="00533B92" w:rsidRPr="00533B92" w:rsidRDefault="00533B92" w:rsidP="00533B92">
            <w:pPr>
              <w:rPr>
                <w:rFonts w:ascii="Times New Roman" w:hAnsi="Times New Roman"/>
                <w:b/>
              </w:rPr>
            </w:pPr>
            <w:r w:rsidRPr="00533B92">
              <w:rPr>
                <w:rFonts w:ascii="Times New Roman" w:hAnsi="Times New Roman"/>
                <w:b/>
              </w:rPr>
              <w:t>1</w:t>
            </w:r>
          </w:p>
        </w:tc>
        <w:tc>
          <w:tcPr>
            <w:tcW w:w="2074" w:type="dxa"/>
          </w:tcPr>
          <w:p w:rsidR="00533B92" w:rsidRPr="00533B92" w:rsidRDefault="00533B92" w:rsidP="00533B92">
            <w:pPr>
              <w:jc w:val="center"/>
              <w:rPr>
                <w:rFonts w:ascii="Times New Roman" w:hAnsi="Times New Roman"/>
                <w:b/>
              </w:rPr>
            </w:pPr>
            <w:r w:rsidRPr="00533B92">
              <w:rPr>
                <w:rFonts w:ascii="Times New Roman" w:hAnsi="Times New Roman"/>
                <w:b/>
              </w:rPr>
              <w:t xml:space="preserve">Муниципальное образование Ленинградский район </w:t>
            </w:r>
          </w:p>
        </w:tc>
        <w:tc>
          <w:tcPr>
            <w:tcW w:w="2268" w:type="dxa"/>
          </w:tcPr>
          <w:p w:rsidR="00533B92" w:rsidRPr="00533B92" w:rsidRDefault="00533B92" w:rsidP="00533B92">
            <w:pPr>
              <w:rPr>
                <w:rFonts w:ascii="Times New Roman" w:hAnsi="Times New Roman"/>
                <w:bCs/>
              </w:rPr>
            </w:pPr>
            <w:r w:rsidRPr="00533B92">
              <w:rPr>
                <w:rFonts w:ascii="Times New Roman" w:hAnsi="Times New Roman"/>
                <w:bCs/>
              </w:rPr>
              <w:t>Оптимизация расходов офисной бумаги и совершенствование процесса распределения бумаги в администрации муниципального образования Ленинградский район</w:t>
            </w:r>
          </w:p>
        </w:tc>
        <w:tc>
          <w:tcPr>
            <w:tcW w:w="2126" w:type="dxa"/>
          </w:tcPr>
          <w:p w:rsidR="00533B92" w:rsidRPr="00533B92" w:rsidRDefault="00533B92" w:rsidP="00533B92">
            <w:pPr>
              <w:rPr>
                <w:rFonts w:ascii="Times New Roman" w:hAnsi="Times New Roman"/>
              </w:rPr>
            </w:pPr>
            <w:r w:rsidRPr="00533B92">
              <w:rPr>
                <w:rFonts w:ascii="Times New Roman" w:hAnsi="Times New Roman"/>
              </w:rPr>
              <w:t>1. Сокращение использования потребления офисной бумаги</w:t>
            </w:r>
          </w:p>
          <w:p w:rsidR="00533B92" w:rsidRPr="00533B92" w:rsidRDefault="00533B92" w:rsidP="00533B92">
            <w:pPr>
              <w:rPr>
                <w:rFonts w:ascii="Times New Roman" w:hAnsi="Times New Roman"/>
              </w:rPr>
            </w:pPr>
            <w:r w:rsidRPr="00533B92">
              <w:rPr>
                <w:rFonts w:ascii="Times New Roman" w:hAnsi="Times New Roman"/>
              </w:rPr>
              <w:t xml:space="preserve">2. Экономия бюджета </w:t>
            </w:r>
          </w:p>
        </w:tc>
        <w:tc>
          <w:tcPr>
            <w:tcW w:w="3969" w:type="dxa"/>
          </w:tcPr>
          <w:p w:rsidR="00533B92" w:rsidRPr="00533B92" w:rsidRDefault="00533B92" w:rsidP="00533B92">
            <w:pPr>
              <w:rPr>
                <w:rFonts w:ascii="Times New Roman" w:hAnsi="Times New Roman"/>
              </w:rPr>
            </w:pPr>
            <w:r w:rsidRPr="00533B92">
              <w:rPr>
                <w:rFonts w:ascii="Times New Roman" w:hAnsi="Times New Roman"/>
              </w:rPr>
              <w:t xml:space="preserve">1. Старт проекта </w:t>
            </w:r>
          </w:p>
          <w:p w:rsidR="00533B92" w:rsidRPr="00533B92" w:rsidRDefault="00533B92" w:rsidP="00533B92">
            <w:pPr>
              <w:rPr>
                <w:rFonts w:ascii="Times New Roman" w:hAnsi="Times New Roman"/>
              </w:rPr>
            </w:pPr>
            <w:r w:rsidRPr="00533B92">
              <w:rPr>
                <w:rFonts w:ascii="Times New Roman" w:hAnsi="Times New Roman"/>
              </w:rPr>
              <w:t xml:space="preserve">2. Диагностика и текущее состояние </w:t>
            </w:r>
          </w:p>
          <w:p w:rsidR="00533B92" w:rsidRPr="00533B92" w:rsidRDefault="00533B92" w:rsidP="00533B92">
            <w:pPr>
              <w:rPr>
                <w:rFonts w:ascii="Times New Roman" w:hAnsi="Times New Roman"/>
              </w:rPr>
            </w:pPr>
            <w:r w:rsidRPr="00533B92">
              <w:rPr>
                <w:rFonts w:ascii="Times New Roman" w:hAnsi="Times New Roman"/>
              </w:rPr>
              <w:t xml:space="preserve">3. Разработка будущей карты процесса </w:t>
            </w:r>
          </w:p>
          <w:p w:rsidR="00533B92" w:rsidRPr="00533B92" w:rsidRDefault="00533B92" w:rsidP="00533B92">
            <w:pPr>
              <w:rPr>
                <w:rFonts w:ascii="Times New Roman" w:hAnsi="Times New Roman"/>
              </w:rPr>
            </w:pPr>
            <w:r w:rsidRPr="00533B92">
              <w:rPr>
                <w:rFonts w:ascii="Times New Roman" w:hAnsi="Times New Roman"/>
              </w:rPr>
              <w:t xml:space="preserve">4. Разработка дорожной карты процесса </w:t>
            </w:r>
          </w:p>
          <w:p w:rsidR="00533B92" w:rsidRPr="00533B92" w:rsidRDefault="00533B92" w:rsidP="00533B92">
            <w:pPr>
              <w:rPr>
                <w:rFonts w:ascii="Times New Roman" w:hAnsi="Times New Roman"/>
              </w:rPr>
            </w:pPr>
            <w:r w:rsidRPr="00533B92">
              <w:rPr>
                <w:rFonts w:ascii="Times New Roman" w:hAnsi="Times New Roman"/>
              </w:rPr>
              <w:t xml:space="preserve">5. Внедрение улучшений </w:t>
            </w:r>
          </w:p>
          <w:p w:rsidR="00533B92" w:rsidRPr="00533B92" w:rsidRDefault="00533B92" w:rsidP="00533B92">
            <w:pPr>
              <w:rPr>
                <w:rFonts w:ascii="Times New Roman" w:hAnsi="Times New Roman"/>
              </w:rPr>
            </w:pPr>
            <w:r w:rsidRPr="00533B92">
              <w:rPr>
                <w:rFonts w:ascii="Times New Roman" w:hAnsi="Times New Roman"/>
              </w:rPr>
              <w:t>6. Совещание по защите предлагаемых решений</w:t>
            </w:r>
          </w:p>
          <w:p w:rsidR="00533B92" w:rsidRPr="00533B92" w:rsidRDefault="00533B92" w:rsidP="00533B92">
            <w:pPr>
              <w:rPr>
                <w:rFonts w:ascii="Times New Roman" w:hAnsi="Times New Roman"/>
              </w:rPr>
            </w:pPr>
            <w:r w:rsidRPr="00533B92">
              <w:rPr>
                <w:rFonts w:ascii="Times New Roman" w:hAnsi="Times New Roman"/>
              </w:rPr>
              <w:t>7. Закрепление результатов и закрытие проекта</w:t>
            </w:r>
          </w:p>
          <w:p w:rsidR="00533B92" w:rsidRPr="00533B92" w:rsidRDefault="00533B92" w:rsidP="00533B92">
            <w:pPr>
              <w:rPr>
                <w:rFonts w:ascii="Times New Roman" w:hAnsi="Times New Roman"/>
              </w:rPr>
            </w:pPr>
            <w:r w:rsidRPr="00533B92">
              <w:rPr>
                <w:rFonts w:ascii="Times New Roman" w:hAnsi="Times New Roman"/>
              </w:rPr>
              <w:t>8. Анализ полученных результатов</w:t>
            </w:r>
          </w:p>
          <w:p w:rsidR="00533B92" w:rsidRPr="00533B92" w:rsidRDefault="00533B92" w:rsidP="00533B92">
            <w:pPr>
              <w:rPr>
                <w:rFonts w:ascii="Times New Roman" w:hAnsi="Times New Roman"/>
              </w:rPr>
            </w:pPr>
            <w:r w:rsidRPr="00533B92">
              <w:rPr>
                <w:rFonts w:ascii="Times New Roman" w:hAnsi="Times New Roman"/>
              </w:rPr>
              <w:t xml:space="preserve">9. Совещание по защите результатов  </w:t>
            </w:r>
          </w:p>
          <w:p w:rsidR="00533B92" w:rsidRPr="00533B92" w:rsidRDefault="00533B92" w:rsidP="00533B92">
            <w:pPr>
              <w:rPr>
                <w:rFonts w:ascii="Times New Roman" w:hAnsi="Times New Roman"/>
              </w:rPr>
            </w:pPr>
          </w:p>
        </w:tc>
        <w:tc>
          <w:tcPr>
            <w:tcW w:w="2694" w:type="dxa"/>
          </w:tcPr>
          <w:p w:rsidR="00533B92" w:rsidRPr="00533B92" w:rsidRDefault="00533B92" w:rsidP="00533B92">
            <w:pPr>
              <w:rPr>
                <w:rFonts w:ascii="Times New Roman" w:hAnsi="Times New Roman"/>
              </w:rPr>
            </w:pPr>
            <w:r w:rsidRPr="00533B92">
              <w:rPr>
                <w:rFonts w:ascii="Times New Roman" w:hAnsi="Times New Roman"/>
              </w:rPr>
              <w:t>15.07.2021</w:t>
            </w:r>
          </w:p>
          <w:p w:rsidR="00533B92" w:rsidRPr="00533B92" w:rsidRDefault="00533B92" w:rsidP="00533B92">
            <w:pPr>
              <w:rPr>
                <w:rFonts w:ascii="Times New Roman" w:hAnsi="Times New Roman"/>
              </w:rPr>
            </w:pPr>
            <w:r w:rsidRPr="00533B92">
              <w:rPr>
                <w:rFonts w:ascii="Times New Roman" w:hAnsi="Times New Roman"/>
              </w:rPr>
              <w:t>15.07.2021 – 05.08.2021</w:t>
            </w:r>
          </w:p>
          <w:p w:rsidR="00533B92" w:rsidRPr="00533B92" w:rsidRDefault="00533B92" w:rsidP="00533B92">
            <w:pPr>
              <w:rPr>
                <w:rFonts w:ascii="Times New Roman" w:hAnsi="Times New Roman"/>
              </w:rPr>
            </w:pPr>
          </w:p>
          <w:p w:rsidR="00533B92" w:rsidRPr="00533B92" w:rsidRDefault="00533B92" w:rsidP="00533B92">
            <w:pPr>
              <w:rPr>
                <w:rFonts w:ascii="Times New Roman" w:hAnsi="Times New Roman"/>
              </w:rPr>
            </w:pPr>
            <w:r w:rsidRPr="00533B92">
              <w:rPr>
                <w:rFonts w:ascii="Times New Roman" w:hAnsi="Times New Roman"/>
              </w:rPr>
              <w:t>15.07.2021 – 01.06.2021</w:t>
            </w:r>
          </w:p>
          <w:p w:rsidR="00533B92" w:rsidRPr="00533B92" w:rsidRDefault="00533B92" w:rsidP="00533B92">
            <w:pPr>
              <w:rPr>
                <w:rFonts w:ascii="Times New Roman" w:hAnsi="Times New Roman"/>
              </w:rPr>
            </w:pPr>
          </w:p>
          <w:p w:rsidR="00533B92" w:rsidRPr="00533B92" w:rsidRDefault="00533B92" w:rsidP="00533B92">
            <w:pPr>
              <w:rPr>
                <w:rFonts w:ascii="Times New Roman" w:hAnsi="Times New Roman"/>
              </w:rPr>
            </w:pPr>
            <w:r w:rsidRPr="00533B92">
              <w:rPr>
                <w:rFonts w:ascii="Times New Roman" w:hAnsi="Times New Roman"/>
              </w:rPr>
              <w:t>02.06.2021 – 07.06.2021</w:t>
            </w:r>
          </w:p>
          <w:p w:rsidR="00533B92" w:rsidRPr="00533B92" w:rsidRDefault="00533B92" w:rsidP="00533B92">
            <w:pPr>
              <w:rPr>
                <w:rFonts w:ascii="Times New Roman" w:hAnsi="Times New Roman"/>
              </w:rPr>
            </w:pPr>
            <w:r w:rsidRPr="00533B92">
              <w:rPr>
                <w:rFonts w:ascii="Times New Roman" w:hAnsi="Times New Roman"/>
              </w:rPr>
              <w:t xml:space="preserve"> </w:t>
            </w:r>
          </w:p>
          <w:p w:rsidR="00533B92" w:rsidRPr="00533B92" w:rsidRDefault="00533B92" w:rsidP="00533B92">
            <w:pPr>
              <w:rPr>
                <w:rFonts w:ascii="Times New Roman" w:hAnsi="Times New Roman"/>
              </w:rPr>
            </w:pPr>
            <w:r w:rsidRPr="00533B92">
              <w:rPr>
                <w:rFonts w:ascii="Times New Roman" w:hAnsi="Times New Roman"/>
              </w:rPr>
              <w:t>08.06.2021 – 15.09.2021</w:t>
            </w:r>
          </w:p>
          <w:p w:rsidR="00533B92" w:rsidRPr="00533B92" w:rsidRDefault="00533B92" w:rsidP="00533B92">
            <w:pPr>
              <w:jc w:val="center"/>
              <w:rPr>
                <w:rFonts w:ascii="Times New Roman" w:hAnsi="Times New Roman"/>
              </w:rPr>
            </w:pPr>
          </w:p>
          <w:p w:rsidR="00533B92" w:rsidRPr="00533B92" w:rsidRDefault="00533B92" w:rsidP="00533B92">
            <w:pPr>
              <w:rPr>
                <w:rFonts w:ascii="Times New Roman" w:hAnsi="Times New Roman"/>
              </w:rPr>
            </w:pPr>
            <w:r w:rsidRPr="00533B92">
              <w:rPr>
                <w:rFonts w:ascii="Times New Roman" w:hAnsi="Times New Roman"/>
              </w:rPr>
              <w:t>15.09.2021</w:t>
            </w:r>
          </w:p>
          <w:p w:rsidR="00533B92" w:rsidRPr="00533B92" w:rsidRDefault="00533B92" w:rsidP="00533B92">
            <w:pPr>
              <w:jc w:val="center"/>
              <w:rPr>
                <w:rFonts w:ascii="Times New Roman" w:hAnsi="Times New Roman"/>
              </w:rPr>
            </w:pPr>
          </w:p>
          <w:p w:rsidR="00533B92" w:rsidRPr="00533B92" w:rsidRDefault="00533B92" w:rsidP="00533B92">
            <w:pPr>
              <w:rPr>
                <w:rFonts w:ascii="Times New Roman" w:hAnsi="Times New Roman"/>
              </w:rPr>
            </w:pPr>
            <w:r w:rsidRPr="00533B92">
              <w:rPr>
                <w:rFonts w:ascii="Times New Roman" w:hAnsi="Times New Roman"/>
              </w:rPr>
              <w:t>15.09.2021 – 16.09.2021</w:t>
            </w:r>
          </w:p>
          <w:p w:rsidR="00533B92" w:rsidRPr="00533B92" w:rsidRDefault="00533B92" w:rsidP="00533B92">
            <w:pPr>
              <w:rPr>
                <w:rFonts w:ascii="Times New Roman" w:hAnsi="Times New Roman"/>
              </w:rPr>
            </w:pPr>
          </w:p>
          <w:p w:rsidR="00533B92" w:rsidRPr="00533B92" w:rsidRDefault="00533B92" w:rsidP="00533B92">
            <w:pPr>
              <w:rPr>
                <w:rFonts w:ascii="Times New Roman" w:hAnsi="Times New Roman"/>
              </w:rPr>
            </w:pPr>
            <w:r w:rsidRPr="00533B92">
              <w:rPr>
                <w:rFonts w:ascii="Times New Roman" w:hAnsi="Times New Roman"/>
              </w:rPr>
              <w:t>15.09.2021 16.09.2021</w:t>
            </w:r>
          </w:p>
          <w:p w:rsidR="00533B92" w:rsidRPr="00533B92" w:rsidRDefault="00533B92" w:rsidP="00533B92">
            <w:pPr>
              <w:rPr>
                <w:rFonts w:ascii="Times New Roman" w:hAnsi="Times New Roman"/>
              </w:rPr>
            </w:pPr>
            <w:r w:rsidRPr="00533B92">
              <w:rPr>
                <w:rFonts w:ascii="Times New Roman" w:hAnsi="Times New Roman"/>
              </w:rPr>
              <w:t>16.09.2021</w:t>
            </w:r>
          </w:p>
        </w:tc>
        <w:tc>
          <w:tcPr>
            <w:tcW w:w="1984" w:type="dxa"/>
          </w:tcPr>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p>
          <w:p w:rsidR="00533B92" w:rsidRPr="00533B92" w:rsidRDefault="00533B92" w:rsidP="00533B92">
            <w:pPr>
              <w:ind w:right="-58"/>
              <w:rPr>
                <w:rFonts w:ascii="Times New Roman" w:hAnsi="Times New Roman"/>
              </w:rPr>
            </w:pPr>
            <w:r w:rsidRPr="00533B92">
              <w:rPr>
                <w:rFonts w:ascii="Times New Roman" w:hAnsi="Times New Roman"/>
              </w:rPr>
              <w:t xml:space="preserve">Выполнено </w:t>
            </w:r>
          </w:p>
          <w:p w:rsidR="00533B92" w:rsidRPr="00533B92" w:rsidRDefault="00533B92" w:rsidP="00533B92">
            <w:pPr>
              <w:ind w:right="-58"/>
              <w:rPr>
                <w:rFonts w:ascii="Times New Roman" w:hAnsi="Times New Roman"/>
              </w:rPr>
            </w:pPr>
            <w:r w:rsidRPr="00533B92">
              <w:rPr>
                <w:rFonts w:ascii="Times New Roman" w:hAnsi="Times New Roman"/>
              </w:rPr>
              <w:t>Выполнено</w:t>
            </w:r>
          </w:p>
        </w:tc>
      </w:tr>
      <w:tr w:rsidR="00533B92" w:rsidRPr="00533B92" w:rsidTr="003D3ED0">
        <w:trPr>
          <w:trHeight w:val="586"/>
        </w:trPr>
        <w:tc>
          <w:tcPr>
            <w:tcW w:w="336" w:type="dxa"/>
          </w:tcPr>
          <w:p w:rsidR="00533B92" w:rsidRPr="00533B92" w:rsidRDefault="00533B92" w:rsidP="00533B92">
            <w:pPr>
              <w:rPr>
                <w:rFonts w:ascii="Times New Roman" w:hAnsi="Times New Roman"/>
                <w:b/>
              </w:rPr>
            </w:pPr>
            <w:r w:rsidRPr="00533B92">
              <w:rPr>
                <w:rFonts w:ascii="Times New Roman" w:hAnsi="Times New Roman"/>
                <w:b/>
              </w:rPr>
              <w:t>2</w:t>
            </w:r>
          </w:p>
        </w:tc>
        <w:tc>
          <w:tcPr>
            <w:tcW w:w="2074" w:type="dxa"/>
          </w:tcPr>
          <w:p w:rsidR="00533B92" w:rsidRPr="00533B92" w:rsidRDefault="00533B92" w:rsidP="00533B92">
            <w:pPr>
              <w:jc w:val="center"/>
              <w:rPr>
                <w:rFonts w:ascii="Times New Roman" w:hAnsi="Times New Roman"/>
                <w:b/>
              </w:rPr>
            </w:pPr>
            <w:r w:rsidRPr="00533B92">
              <w:rPr>
                <w:rFonts w:ascii="Times New Roman" w:hAnsi="Times New Roman"/>
                <w:b/>
              </w:rPr>
              <w:t>Муниципальное образование Ленинградский район</w:t>
            </w:r>
          </w:p>
        </w:tc>
        <w:tc>
          <w:tcPr>
            <w:tcW w:w="2268" w:type="dxa"/>
          </w:tcPr>
          <w:p w:rsidR="00533B92" w:rsidRPr="00533B92" w:rsidRDefault="00533B92" w:rsidP="00533B92">
            <w:pPr>
              <w:rPr>
                <w:rFonts w:ascii="Times New Roman" w:hAnsi="Times New Roman"/>
                <w:bCs/>
              </w:rPr>
            </w:pPr>
            <w:r w:rsidRPr="00533B92">
              <w:rPr>
                <w:rFonts w:ascii="Times New Roman" w:hAnsi="Times New Roman"/>
                <w:bCs/>
              </w:rPr>
              <w:t>Автоматизация процесса регистрации входящей корреспонденции администрации муниципального образования Ленинградский район</w:t>
            </w:r>
          </w:p>
        </w:tc>
        <w:tc>
          <w:tcPr>
            <w:tcW w:w="2126" w:type="dxa"/>
          </w:tcPr>
          <w:p w:rsidR="00533B92" w:rsidRPr="00533B92" w:rsidRDefault="00533B92" w:rsidP="00533B92">
            <w:pPr>
              <w:rPr>
                <w:rFonts w:ascii="Times New Roman" w:hAnsi="Times New Roman"/>
              </w:rPr>
            </w:pPr>
            <w:r w:rsidRPr="00533B92">
              <w:rPr>
                <w:rFonts w:ascii="Times New Roman" w:hAnsi="Times New Roman"/>
              </w:rPr>
              <w:t>1. Сокращение времени выполнения ежедневных операций при регистрации документов</w:t>
            </w:r>
          </w:p>
          <w:p w:rsidR="00533B92" w:rsidRPr="00533B92" w:rsidRDefault="00533B92" w:rsidP="00533B92">
            <w:pPr>
              <w:rPr>
                <w:rFonts w:ascii="Times New Roman" w:hAnsi="Times New Roman"/>
              </w:rPr>
            </w:pPr>
            <w:r w:rsidRPr="00533B92">
              <w:rPr>
                <w:rFonts w:ascii="Times New Roman" w:hAnsi="Times New Roman"/>
              </w:rPr>
              <w:t xml:space="preserve">2. Сокращение времени на обмен документами между всеми отраслевыми </w:t>
            </w:r>
            <w:r w:rsidRPr="00533B92">
              <w:rPr>
                <w:rFonts w:ascii="Times New Roman" w:hAnsi="Times New Roman"/>
              </w:rPr>
              <w:lastRenderedPageBreak/>
              <w:t>(функциональными) органами администрации</w:t>
            </w:r>
          </w:p>
          <w:p w:rsidR="00533B92" w:rsidRPr="00533B92" w:rsidRDefault="00533B92" w:rsidP="00533B92">
            <w:pPr>
              <w:rPr>
                <w:rFonts w:ascii="Times New Roman" w:hAnsi="Times New Roman"/>
              </w:rPr>
            </w:pPr>
            <w:r w:rsidRPr="00533B92">
              <w:rPr>
                <w:rFonts w:ascii="Times New Roman" w:hAnsi="Times New Roman"/>
              </w:rPr>
              <w:t>3. Упрощение процесса отправки документов на исполнение</w:t>
            </w:r>
          </w:p>
        </w:tc>
        <w:tc>
          <w:tcPr>
            <w:tcW w:w="3969" w:type="dxa"/>
          </w:tcPr>
          <w:p w:rsidR="00533B92" w:rsidRPr="00533B92" w:rsidRDefault="00533B92" w:rsidP="00533B92">
            <w:pPr>
              <w:numPr>
                <w:ilvl w:val="0"/>
                <w:numId w:val="13"/>
              </w:numPr>
              <w:tabs>
                <w:tab w:val="num" w:pos="29"/>
                <w:tab w:val="left" w:pos="171"/>
              </w:tabs>
              <w:ind w:left="29" w:hanging="29"/>
              <w:rPr>
                <w:rFonts w:ascii="Times New Roman" w:hAnsi="Times New Roman"/>
                <w:bCs/>
              </w:rPr>
            </w:pPr>
            <w:r w:rsidRPr="00533B92">
              <w:rPr>
                <w:rFonts w:ascii="Times New Roman" w:hAnsi="Times New Roman"/>
                <w:bCs/>
              </w:rPr>
              <w:lastRenderedPageBreak/>
              <w:t xml:space="preserve">Защита паспорта проекта: </w:t>
            </w:r>
          </w:p>
          <w:p w:rsidR="00533B92" w:rsidRPr="00533B92" w:rsidRDefault="00533B92" w:rsidP="00533B92">
            <w:pPr>
              <w:numPr>
                <w:ilvl w:val="0"/>
                <w:numId w:val="13"/>
              </w:numPr>
              <w:tabs>
                <w:tab w:val="num" w:pos="29"/>
                <w:tab w:val="left" w:pos="171"/>
              </w:tabs>
              <w:ind w:left="29" w:hanging="29"/>
              <w:rPr>
                <w:rFonts w:ascii="Times New Roman" w:hAnsi="Times New Roman"/>
                <w:bCs/>
              </w:rPr>
            </w:pPr>
            <w:r w:rsidRPr="00533B92">
              <w:rPr>
                <w:rFonts w:ascii="Times New Roman" w:hAnsi="Times New Roman"/>
                <w:bCs/>
              </w:rPr>
              <w:t xml:space="preserve">Анализ текущей ситуации: </w:t>
            </w:r>
          </w:p>
          <w:p w:rsidR="00533B92" w:rsidRPr="00533B92" w:rsidRDefault="00533B92" w:rsidP="00533B92">
            <w:pPr>
              <w:tabs>
                <w:tab w:val="num" w:pos="29"/>
                <w:tab w:val="left" w:pos="171"/>
              </w:tabs>
              <w:ind w:left="29" w:hanging="29"/>
              <w:rPr>
                <w:rFonts w:ascii="Times New Roman" w:hAnsi="Times New Roman"/>
                <w:bCs/>
              </w:rPr>
            </w:pPr>
            <w:r w:rsidRPr="00533B92">
              <w:rPr>
                <w:rFonts w:ascii="Times New Roman" w:hAnsi="Times New Roman"/>
                <w:bCs/>
              </w:rPr>
              <w:t>2.1. Разработка текущей и целевой карт процесса</w:t>
            </w:r>
          </w:p>
          <w:p w:rsidR="00533B92" w:rsidRPr="00533B92" w:rsidRDefault="00533B92" w:rsidP="00533B92">
            <w:pPr>
              <w:tabs>
                <w:tab w:val="num" w:pos="29"/>
                <w:tab w:val="left" w:pos="171"/>
              </w:tabs>
              <w:ind w:left="29" w:hanging="29"/>
              <w:rPr>
                <w:rFonts w:ascii="Times New Roman" w:hAnsi="Times New Roman"/>
                <w:bCs/>
              </w:rPr>
            </w:pPr>
            <w:r w:rsidRPr="00533B92">
              <w:rPr>
                <w:rFonts w:ascii="Times New Roman" w:hAnsi="Times New Roman"/>
                <w:bCs/>
              </w:rPr>
              <w:t>2.2. Работа с выявленными проблемами</w:t>
            </w:r>
          </w:p>
          <w:p w:rsidR="00533B92" w:rsidRPr="00533B92" w:rsidRDefault="00533B92" w:rsidP="00533B92">
            <w:pPr>
              <w:tabs>
                <w:tab w:val="num" w:pos="29"/>
                <w:tab w:val="left" w:pos="171"/>
              </w:tabs>
              <w:ind w:left="29" w:hanging="29"/>
              <w:rPr>
                <w:rFonts w:ascii="Times New Roman" w:hAnsi="Times New Roman"/>
                <w:bCs/>
              </w:rPr>
            </w:pPr>
            <w:r w:rsidRPr="00533B92">
              <w:rPr>
                <w:rFonts w:ascii="Times New Roman" w:hAnsi="Times New Roman"/>
                <w:bCs/>
              </w:rPr>
              <w:t>2.3. Разработка плана действий</w:t>
            </w:r>
          </w:p>
          <w:p w:rsidR="00533B92" w:rsidRPr="00533B92" w:rsidRDefault="00533B92" w:rsidP="00533B92">
            <w:pPr>
              <w:numPr>
                <w:ilvl w:val="0"/>
                <w:numId w:val="14"/>
              </w:numPr>
              <w:tabs>
                <w:tab w:val="num" w:pos="29"/>
                <w:tab w:val="left" w:pos="171"/>
              </w:tabs>
              <w:ind w:left="29" w:hanging="29"/>
              <w:rPr>
                <w:rFonts w:ascii="Times New Roman" w:hAnsi="Times New Roman"/>
                <w:bCs/>
              </w:rPr>
            </w:pPr>
            <w:r w:rsidRPr="00533B92">
              <w:rPr>
                <w:rFonts w:ascii="Times New Roman" w:hAnsi="Times New Roman"/>
                <w:bCs/>
              </w:rPr>
              <w:t xml:space="preserve">Защита плана действий: </w:t>
            </w:r>
          </w:p>
          <w:p w:rsidR="00533B92" w:rsidRPr="00533B92" w:rsidRDefault="00533B92" w:rsidP="00533B92">
            <w:pPr>
              <w:numPr>
                <w:ilvl w:val="0"/>
                <w:numId w:val="14"/>
              </w:numPr>
              <w:tabs>
                <w:tab w:val="num" w:pos="29"/>
                <w:tab w:val="left" w:pos="171"/>
              </w:tabs>
              <w:ind w:left="29" w:hanging="29"/>
              <w:rPr>
                <w:rFonts w:ascii="Times New Roman" w:hAnsi="Times New Roman"/>
                <w:bCs/>
              </w:rPr>
            </w:pPr>
            <w:r w:rsidRPr="00533B92">
              <w:rPr>
                <w:rFonts w:ascii="Times New Roman" w:hAnsi="Times New Roman"/>
                <w:bCs/>
              </w:rPr>
              <w:t xml:space="preserve">Реализация плана действий: </w:t>
            </w:r>
          </w:p>
          <w:p w:rsidR="00533B92" w:rsidRPr="00533B92" w:rsidRDefault="00533B92" w:rsidP="00533B92">
            <w:pPr>
              <w:numPr>
                <w:ilvl w:val="0"/>
                <w:numId w:val="14"/>
              </w:numPr>
              <w:tabs>
                <w:tab w:val="num" w:pos="29"/>
                <w:tab w:val="left" w:pos="171"/>
              </w:tabs>
              <w:ind w:left="29" w:hanging="29"/>
              <w:rPr>
                <w:rFonts w:ascii="Times New Roman" w:hAnsi="Times New Roman"/>
                <w:bCs/>
              </w:rPr>
            </w:pPr>
            <w:r w:rsidRPr="00533B92">
              <w:rPr>
                <w:rFonts w:ascii="Times New Roman" w:hAnsi="Times New Roman"/>
                <w:bCs/>
              </w:rPr>
              <w:t xml:space="preserve">Защита результатов проекта: </w:t>
            </w:r>
          </w:p>
          <w:p w:rsidR="00533B92" w:rsidRPr="00533B92" w:rsidRDefault="00533B92" w:rsidP="00533B92">
            <w:pPr>
              <w:numPr>
                <w:ilvl w:val="0"/>
                <w:numId w:val="14"/>
              </w:numPr>
              <w:tabs>
                <w:tab w:val="num" w:pos="29"/>
                <w:tab w:val="left" w:pos="171"/>
              </w:tabs>
              <w:ind w:left="29" w:hanging="29"/>
              <w:rPr>
                <w:rFonts w:ascii="Times New Roman" w:hAnsi="Times New Roman"/>
                <w:bCs/>
              </w:rPr>
            </w:pPr>
            <w:r w:rsidRPr="00533B92">
              <w:rPr>
                <w:rFonts w:ascii="Times New Roman" w:hAnsi="Times New Roman"/>
                <w:bCs/>
              </w:rPr>
              <w:t xml:space="preserve">Анализ и проверка результатов: </w:t>
            </w:r>
          </w:p>
          <w:p w:rsidR="00533B92" w:rsidRPr="00533B92" w:rsidRDefault="00533B92" w:rsidP="00533B92">
            <w:r w:rsidRPr="00533B92">
              <w:rPr>
                <w:rFonts w:ascii="Times New Roman" w:hAnsi="Times New Roman"/>
                <w:bCs/>
              </w:rPr>
              <w:lastRenderedPageBreak/>
              <w:t>Внедрение электронного документооборота.</w:t>
            </w:r>
          </w:p>
        </w:tc>
        <w:tc>
          <w:tcPr>
            <w:tcW w:w="2694" w:type="dxa"/>
          </w:tcPr>
          <w:p w:rsidR="00533B92" w:rsidRPr="00533B92" w:rsidRDefault="00533B92" w:rsidP="00533B92">
            <w:pPr>
              <w:rPr>
                <w:rFonts w:ascii="Times New Roman" w:hAnsi="Times New Roman"/>
                <w:bCs/>
              </w:rPr>
            </w:pPr>
            <w:r w:rsidRPr="00533B92">
              <w:rPr>
                <w:rFonts w:ascii="Times New Roman" w:hAnsi="Times New Roman"/>
                <w:bCs/>
              </w:rPr>
              <w:lastRenderedPageBreak/>
              <w:t xml:space="preserve">1.06.2021-10.06.2021 </w:t>
            </w:r>
          </w:p>
          <w:p w:rsidR="00533B92" w:rsidRPr="00533B92" w:rsidRDefault="00533B92" w:rsidP="00533B92">
            <w:pPr>
              <w:rPr>
                <w:rFonts w:ascii="Times New Roman" w:hAnsi="Times New Roman"/>
                <w:bCs/>
              </w:rPr>
            </w:pPr>
          </w:p>
          <w:p w:rsidR="00533B92" w:rsidRPr="00533B92" w:rsidRDefault="00533B92" w:rsidP="00533B92">
            <w:pPr>
              <w:rPr>
                <w:rFonts w:ascii="Times New Roman" w:hAnsi="Times New Roman"/>
                <w:bCs/>
              </w:rPr>
            </w:pPr>
            <w:r w:rsidRPr="00533B92">
              <w:rPr>
                <w:rFonts w:ascii="Times New Roman" w:hAnsi="Times New Roman"/>
                <w:bCs/>
              </w:rPr>
              <w:t xml:space="preserve">10.06.2021 –30.06.2021  </w:t>
            </w:r>
          </w:p>
          <w:p w:rsidR="00533B92" w:rsidRPr="00533B92" w:rsidRDefault="00533B92" w:rsidP="00533B92">
            <w:pPr>
              <w:rPr>
                <w:rFonts w:ascii="Times New Roman" w:hAnsi="Times New Roman"/>
                <w:bCs/>
              </w:rPr>
            </w:pPr>
          </w:p>
          <w:p w:rsidR="00533B92" w:rsidRPr="00533B92" w:rsidRDefault="00533B92" w:rsidP="00533B92">
            <w:pPr>
              <w:rPr>
                <w:rFonts w:ascii="Times New Roman" w:hAnsi="Times New Roman"/>
                <w:bCs/>
              </w:rPr>
            </w:pPr>
          </w:p>
          <w:p w:rsidR="00533B92" w:rsidRPr="00533B92" w:rsidRDefault="00533B92" w:rsidP="00533B92">
            <w:pPr>
              <w:rPr>
                <w:rFonts w:ascii="Times New Roman" w:hAnsi="Times New Roman"/>
                <w:bCs/>
              </w:rPr>
            </w:pPr>
            <w:r w:rsidRPr="00533B92">
              <w:rPr>
                <w:rFonts w:ascii="Times New Roman" w:hAnsi="Times New Roman"/>
                <w:bCs/>
              </w:rPr>
              <w:t xml:space="preserve">1.07.2021 </w:t>
            </w:r>
          </w:p>
          <w:p w:rsidR="00533B92" w:rsidRPr="00533B92" w:rsidRDefault="00533B92" w:rsidP="00533B92">
            <w:pPr>
              <w:rPr>
                <w:rFonts w:ascii="Times New Roman" w:hAnsi="Times New Roman"/>
                <w:bCs/>
              </w:rPr>
            </w:pPr>
            <w:r w:rsidRPr="00533B92">
              <w:rPr>
                <w:rFonts w:ascii="Times New Roman" w:hAnsi="Times New Roman"/>
                <w:bCs/>
              </w:rPr>
              <w:t>19.07.2021– 5.07.2021</w:t>
            </w:r>
          </w:p>
          <w:p w:rsidR="00533B92" w:rsidRPr="00533B92" w:rsidRDefault="00533B92" w:rsidP="00533B92">
            <w:pPr>
              <w:rPr>
                <w:rFonts w:ascii="Times New Roman" w:hAnsi="Times New Roman"/>
                <w:bCs/>
              </w:rPr>
            </w:pPr>
            <w:r w:rsidRPr="00533B92">
              <w:rPr>
                <w:rFonts w:ascii="Times New Roman" w:hAnsi="Times New Roman"/>
                <w:bCs/>
              </w:rPr>
              <w:t xml:space="preserve">10.08.2021 </w:t>
            </w:r>
          </w:p>
          <w:p w:rsidR="00533B92" w:rsidRPr="00533B92" w:rsidRDefault="00533B92" w:rsidP="00533B92">
            <w:pPr>
              <w:rPr>
                <w:rFonts w:ascii="Times New Roman" w:hAnsi="Times New Roman"/>
                <w:bCs/>
              </w:rPr>
            </w:pPr>
            <w:r w:rsidRPr="00533B92">
              <w:rPr>
                <w:rFonts w:ascii="Times New Roman" w:hAnsi="Times New Roman"/>
                <w:bCs/>
              </w:rPr>
              <w:t xml:space="preserve">12.08.2021 –16.08.2021 </w:t>
            </w:r>
          </w:p>
          <w:p w:rsidR="00533B92" w:rsidRPr="00533B92" w:rsidRDefault="00533B92" w:rsidP="00533B92">
            <w:pPr>
              <w:rPr>
                <w:rFonts w:ascii="Times New Roman" w:hAnsi="Times New Roman"/>
              </w:rPr>
            </w:pPr>
            <w:r w:rsidRPr="00533B92">
              <w:rPr>
                <w:rFonts w:ascii="Times New Roman" w:hAnsi="Times New Roman"/>
                <w:bCs/>
              </w:rPr>
              <w:t xml:space="preserve">20.08.2021 </w:t>
            </w:r>
          </w:p>
        </w:tc>
        <w:tc>
          <w:tcPr>
            <w:tcW w:w="1984" w:type="dxa"/>
          </w:tcPr>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p>
          <w:p w:rsidR="00533B92" w:rsidRPr="00533B92" w:rsidRDefault="00533B92" w:rsidP="00533B92">
            <w:pPr>
              <w:ind w:right="-58"/>
              <w:rPr>
                <w:rFonts w:ascii="Times New Roman" w:hAnsi="Times New Roman"/>
              </w:rPr>
            </w:pP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p>
        </w:tc>
      </w:tr>
      <w:tr w:rsidR="00533B92" w:rsidRPr="00533B92" w:rsidTr="003D3ED0">
        <w:trPr>
          <w:trHeight w:val="3032"/>
        </w:trPr>
        <w:tc>
          <w:tcPr>
            <w:tcW w:w="336" w:type="dxa"/>
          </w:tcPr>
          <w:p w:rsidR="00533B92" w:rsidRPr="00533B92" w:rsidRDefault="00533B92" w:rsidP="00533B92">
            <w:pPr>
              <w:rPr>
                <w:rFonts w:ascii="Times New Roman" w:hAnsi="Times New Roman"/>
                <w:b/>
              </w:rPr>
            </w:pPr>
            <w:r w:rsidRPr="00533B92">
              <w:rPr>
                <w:rFonts w:ascii="Times New Roman" w:hAnsi="Times New Roman"/>
                <w:b/>
              </w:rPr>
              <w:t>3</w:t>
            </w:r>
          </w:p>
        </w:tc>
        <w:tc>
          <w:tcPr>
            <w:tcW w:w="2074" w:type="dxa"/>
          </w:tcPr>
          <w:p w:rsidR="00533B92" w:rsidRPr="00533B92" w:rsidRDefault="00533B92" w:rsidP="00533B92">
            <w:pPr>
              <w:jc w:val="center"/>
              <w:rPr>
                <w:rFonts w:ascii="Times New Roman" w:hAnsi="Times New Roman"/>
                <w:b/>
              </w:rPr>
            </w:pPr>
            <w:r w:rsidRPr="00533B92">
              <w:rPr>
                <w:rFonts w:ascii="Times New Roman" w:hAnsi="Times New Roman"/>
                <w:b/>
              </w:rPr>
              <w:t>Муниципальное образование Ленинградский район</w:t>
            </w:r>
          </w:p>
        </w:tc>
        <w:tc>
          <w:tcPr>
            <w:tcW w:w="2268" w:type="dxa"/>
          </w:tcPr>
          <w:p w:rsidR="00533B92" w:rsidRPr="00533B92" w:rsidRDefault="00533B92" w:rsidP="00533B92">
            <w:pPr>
              <w:rPr>
                <w:rFonts w:ascii="Times New Roman" w:hAnsi="Times New Roman"/>
                <w:bCs/>
              </w:rPr>
            </w:pPr>
            <w:r w:rsidRPr="00533B92">
              <w:rPr>
                <w:rFonts w:ascii="Times New Roman" w:hAnsi="Times New Roman"/>
                <w:bCs/>
              </w:rPr>
              <w:t>Оптимизация процесса нахождения документа по запросу</w:t>
            </w:r>
          </w:p>
          <w:p w:rsidR="00533B92" w:rsidRPr="00533B92" w:rsidRDefault="00533B92" w:rsidP="00533B92">
            <w:pPr>
              <w:rPr>
                <w:rFonts w:ascii="Times New Roman" w:hAnsi="Times New Roman"/>
                <w:bCs/>
              </w:rPr>
            </w:pPr>
            <w:r w:rsidRPr="00533B92">
              <w:rPr>
                <w:rFonts w:ascii="Times New Roman" w:hAnsi="Times New Roman"/>
                <w:bCs/>
              </w:rPr>
              <w:t xml:space="preserve">в структурном подразделении администрации </w:t>
            </w:r>
          </w:p>
          <w:p w:rsidR="00533B92" w:rsidRPr="00533B92" w:rsidRDefault="00533B92" w:rsidP="00533B92">
            <w:pPr>
              <w:rPr>
                <w:rFonts w:ascii="Times New Roman" w:hAnsi="Times New Roman"/>
                <w:b/>
              </w:rPr>
            </w:pPr>
            <w:r w:rsidRPr="00533B92">
              <w:rPr>
                <w:rFonts w:ascii="Times New Roman" w:hAnsi="Times New Roman"/>
                <w:bCs/>
              </w:rPr>
              <w:t>муниципального образования Ленинградский район</w:t>
            </w:r>
          </w:p>
        </w:tc>
        <w:tc>
          <w:tcPr>
            <w:tcW w:w="2126" w:type="dxa"/>
          </w:tcPr>
          <w:p w:rsidR="00533B92" w:rsidRPr="00533B92" w:rsidRDefault="00533B92" w:rsidP="00533B92">
            <w:pPr>
              <w:rPr>
                <w:rFonts w:ascii="Times New Roman" w:hAnsi="Times New Roman"/>
              </w:rPr>
            </w:pPr>
            <w:r w:rsidRPr="00533B92">
              <w:rPr>
                <w:rFonts w:ascii="Times New Roman" w:hAnsi="Times New Roman"/>
              </w:rPr>
              <w:t>1. Сокращение времени на поиск запрашиваемого документа</w:t>
            </w:r>
          </w:p>
        </w:tc>
        <w:tc>
          <w:tcPr>
            <w:tcW w:w="3969" w:type="dxa"/>
          </w:tcPr>
          <w:p w:rsidR="00533B92" w:rsidRPr="00533B92" w:rsidRDefault="00533B92" w:rsidP="00533B92">
            <w:pPr>
              <w:rPr>
                <w:rFonts w:ascii="Times New Roman" w:hAnsi="Times New Roman"/>
              </w:rPr>
            </w:pPr>
            <w:r w:rsidRPr="00533B92">
              <w:rPr>
                <w:rFonts w:ascii="Times New Roman" w:hAnsi="Times New Roman"/>
              </w:rPr>
              <w:t xml:space="preserve">1. Старт проекта </w:t>
            </w:r>
          </w:p>
          <w:p w:rsidR="00533B92" w:rsidRPr="00533B92" w:rsidRDefault="00533B92" w:rsidP="00533B92">
            <w:pPr>
              <w:rPr>
                <w:rFonts w:ascii="Times New Roman" w:hAnsi="Times New Roman"/>
              </w:rPr>
            </w:pPr>
            <w:r w:rsidRPr="00533B92">
              <w:rPr>
                <w:rFonts w:ascii="Times New Roman" w:hAnsi="Times New Roman"/>
              </w:rPr>
              <w:t xml:space="preserve">2. Диагностика и текущее состояние </w:t>
            </w:r>
          </w:p>
          <w:p w:rsidR="00533B92" w:rsidRPr="00533B92" w:rsidRDefault="00533B92" w:rsidP="00533B92">
            <w:pPr>
              <w:rPr>
                <w:rFonts w:ascii="Times New Roman" w:hAnsi="Times New Roman"/>
              </w:rPr>
            </w:pPr>
            <w:r w:rsidRPr="00533B92">
              <w:rPr>
                <w:rFonts w:ascii="Times New Roman" w:hAnsi="Times New Roman"/>
              </w:rPr>
              <w:t xml:space="preserve">3. Разработка будущей карты процесса </w:t>
            </w:r>
          </w:p>
          <w:p w:rsidR="00533B92" w:rsidRPr="00533B92" w:rsidRDefault="00533B92" w:rsidP="00533B92">
            <w:pPr>
              <w:rPr>
                <w:rFonts w:ascii="Times New Roman" w:hAnsi="Times New Roman"/>
              </w:rPr>
            </w:pPr>
            <w:r w:rsidRPr="00533B92">
              <w:rPr>
                <w:rFonts w:ascii="Times New Roman" w:hAnsi="Times New Roman"/>
              </w:rPr>
              <w:t xml:space="preserve">4. Разработка дорожной карты процесса </w:t>
            </w:r>
          </w:p>
          <w:p w:rsidR="00533B92" w:rsidRPr="00533B92" w:rsidRDefault="00533B92" w:rsidP="00533B92">
            <w:pPr>
              <w:rPr>
                <w:rFonts w:ascii="Times New Roman" w:hAnsi="Times New Roman"/>
              </w:rPr>
            </w:pPr>
            <w:r w:rsidRPr="00533B92">
              <w:rPr>
                <w:rFonts w:ascii="Times New Roman" w:hAnsi="Times New Roman"/>
              </w:rPr>
              <w:t xml:space="preserve">5. Внедрение улучшений </w:t>
            </w:r>
          </w:p>
          <w:p w:rsidR="00533B92" w:rsidRPr="00533B92" w:rsidRDefault="00533B92" w:rsidP="00533B92">
            <w:pPr>
              <w:rPr>
                <w:rFonts w:ascii="Times New Roman" w:hAnsi="Times New Roman"/>
              </w:rPr>
            </w:pPr>
            <w:r w:rsidRPr="00533B92">
              <w:rPr>
                <w:rFonts w:ascii="Times New Roman" w:hAnsi="Times New Roman"/>
              </w:rPr>
              <w:t xml:space="preserve">6. Совещание по защите предлагаемых </w:t>
            </w:r>
          </w:p>
          <w:p w:rsidR="00533B92" w:rsidRPr="00533B92" w:rsidRDefault="00533B92" w:rsidP="00533B92">
            <w:pPr>
              <w:rPr>
                <w:rFonts w:ascii="Times New Roman" w:hAnsi="Times New Roman"/>
              </w:rPr>
            </w:pPr>
            <w:r w:rsidRPr="00533B92">
              <w:rPr>
                <w:rFonts w:ascii="Times New Roman" w:hAnsi="Times New Roman"/>
              </w:rPr>
              <w:t>решений</w:t>
            </w:r>
          </w:p>
          <w:p w:rsidR="00533B92" w:rsidRPr="00533B92" w:rsidRDefault="00533B92" w:rsidP="00533B92">
            <w:pPr>
              <w:rPr>
                <w:rFonts w:ascii="Times New Roman" w:hAnsi="Times New Roman"/>
              </w:rPr>
            </w:pPr>
            <w:r w:rsidRPr="00533B92">
              <w:rPr>
                <w:rFonts w:ascii="Times New Roman" w:hAnsi="Times New Roman"/>
              </w:rPr>
              <w:t xml:space="preserve">7. Закрепление результатов и закрытие </w:t>
            </w:r>
          </w:p>
          <w:p w:rsidR="00533B92" w:rsidRPr="00533B92" w:rsidRDefault="00533B92" w:rsidP="00533B92">
            <w:pPr>
              <w:rPr>
                <w:rFonts w:ascii="Times New Roman" w:hAnsi="Times New Roman"/>
              </w:rPr>
            </w:pPr>
            <w:r w:rsidRPr="00533B92">
              <w:rPr>
                <w:rFonts w:ascii="Times New Roman" w:hAnsi="Times New Roman"/>
              </w:rPr>
              <w:t>проекта</w:t>
            </w:r>
          </w:p>
          <w:p w:rsidR="00533B92" w:rsidRPr="00533B92" w:rsidRDefault="00533B92" w:rsidP="00533B92">
            <w:pPr>
              <w:rPr>
                <w:rFonts w:ascii="Times New Roman" w:hAnsi="Times New Roman"/>
              </w:rPr>
            </w:pPr>
            <w:r w:rsidRPr="00533B92">
              <w:rPr>
                <w:rFonts w:ascii="Times New Roman" w:hAnsi="Times New Roman"/>
              </w:rPr>
              <w:t>8. Анализ полученных результатов</w:t>
            </w:r>
          </w:p>
          <w:p w:rsidR="00533B92" w:rsidRPr="00533B92" w:rsidRDefault="00533B92" w:rsidP="00533B92">
            <w:pPr>
              <w:rPr>
                <w:rFonts w:ascii="Times New Roman" w:hAnsi="Times New Roman"/>
              </w:rPr>
            </w:pPr>
            <w:r w:rsidRPr="00533B92">
              <w:rPr>
                <w:rFonts w:ascii="Times New Roman" w:hAnsi="Times New Roman"/>
              </w:rPr>
              <w:t xml:space="preserve"> 9. Совещание по защите результатов  </w:t>
            </w:r>
          </w:p>
        </w:tc>
        <w:tc>
          <w:tcPr>
            <w:tcW w:w="2694" w:type="dxa"/>
          </w:tcPr>
          <w:p w:rsidR="00533B92" w:rsidRPr="00533B92" w:rsidRDefault="00533B92" w:rsidP="00533B92">
            <w:pPr>
              <w:rPr>
                <w:rFonts w:ascii="Times New Roman" w:hAnsi="Times New Roman"/>
              </w:rPr>
            </w:pPr>
            <w:r w:rsidRPr="00533B92">
              <w:rPr>
                <w:rFonts w:ascii="Times New Roman" w:hAnsi="Times New Roman"/>
              </w:rPr>
              <w:t>20.09.2021</w:t>
            </w:r>
          </w:p>
          <w:p w:rsidR="00533B92" w:rsidRPr="00533B92" w:rsidRDefault="00533B92" w:rsidP="00533B92">
            <w:pPr>
              <w:rPr>
                <w:rFonts w:ascii="Times New Roman" w:hAnsi="Times New Roman"/>
              </w:rPr>
            </w:pPr>
            <w:r w:rsidRPr="00533B92">
              <w:rPr>
                <w:rFonts w:ascii="Times New Roman" w:hAnsi="Times New Roman"/>
              </w:rPr>
              <w:t>20.09.2021 – 30.09.2021</w:t>
            </w:r>
          </w:p>
          <w:p w:rsidR="00533B92" w:rsidRPr="00533B92" w:rsidRDefault="00533B92" w:rsidP="00533B92">
            <w:pPr>
              <w:rPr>
                <w:rFonts w:ascii="Times New Roman" w:hAnsi="Times New Roman"/>
              </w:rPr>
            </w:pPr>
            <w:r w:rsidRPr="00533B92">
              <w:rPr>
                <w:rFonts w:ascii="Times New Roman" w:hAnsi="Times New Roman"/>
              </w:rPr>
              <w:t>20.09.2021 – 22.09.2021</w:t>
            </w:r>
          </w:p>
          <w:p w:rsidR="00533B92" w:rsidRPr="00533B92" w:rsidRDefault="00533B92" w:rsidP="00533B92">
            <w:pPr>
              <w:rPr>
                <w:rFonts w:ascii="Times New Roman" w:hAnsi="Times New Roman"/>
              </w:rPr>
            </w:pPr>
            <w:r w:rsidRPr="00533B92">
              <w:rPr>
                <w:rFonts w:ascii="Times New Roman" w:hAnsi="Times New Roman"/>
              </w:rPr>
              <w:t>20.09.2021 – 22.09.2021</w:t>
            </w:r>
          </w:p>
          <w:p w:rsidR="00533B92" w:rsidRPr="00533B92" w:rsidRDefault="00533B92" w:rsidP="00533B92">
            <w:pPr>
              <w:rPr>
                <w:rFonts w:ascii="Times New Roman" w:hAnsi="Times New Roman"/>
              </w:rPr>
            </w:pPr>
            <w:r w:rsidRPr="00533B92">
              <w:rPr>
                <w:rFonts w:ascii="Times New Roman" w:hAnsi="Times New Roman"/>
              </w:rPr>
              <w:t>22.09.2021 – 15.10.2021</w:t>
            </w:r>
          </w:p>
          <w:p w:rsidR="00533B92" w:rsidRPr="00533B92" w:rsidRDefault="00533B92" w:rsidP="00533B92">
            <w:pPr>
              <w:jc w:val="center"/>
              <w:rPr>
                <w:rFonts w:ascii="Times New Roman" w:hAnsi="Times New Roman"/>
              </w:rPr>
            </w:pPr>
          </w:p>
          <w:p w:rsidR="00533B92" w:rsidRPr="00533B92" w:rsidRDefault="00533B92" w:rsidP="00533B92">
            <w:pPr>
              <w:rPr>
                <w:rFonts w:ascii="Times New Roman" w:hAnsi="Times New Roman"/>
              </w:rPr>
            </w:pPr>
            <w:r w:rsidRPr="00533B92">
              <w:rPr>
                <w:rFonts w:ascii="Times New Roman" w:hAnsi="Times New Roman"/>
              </w:rPr>
              <w:t>22.09.2021</w:t>
            </w:r>
          </w:p>
          <w:p w:rsidR="00533B92" w:rsidRPr="00533B92" w:rsidRDefault="00533B92" w:rsidP="00533B92">
            <w:pPr>
              <w:jc w:val="center"/>
              <w:rPr>
                <w:rFonts w:ascii="Times New Roman" w:hAnsi="Times New Roman"/>
              </w:rPr>
            </w:pPr>
          </w:p>
          <w:p w:rsidR="00533B92" w:rsidRPr="00533B92" w:rsidRDefault="00533B92" w:rsidP="00533B92">
            <w:pPr>
              <w:rPr>
                <w:rFonts w:ascii="Times New Roman" w:hAnsi="Times New Roman"/>
              </w:rPr>
            </w:pPr>
            <w:r w:rsidRPr="00533B92">
              <w:rPr>
                <w:rFonts w:ascii="Times New Roman" w:hAnsi="Times New Roman"/>
              </w:rPr>
              <w:t>15.10.2021 – 20.10.2021</w:t>
            </w:r>
          </w:p>
          <w:p w:rsidR="00533B92" w:rsidRPr="00533B92" w:rsidRDefault="00533B92" w:rsidP="00533B92">
            <w:pPr>
              <w:rPr>
                <w:rFonts w:ascii="Times New Roman" w:hAnsi="Times New Roman"/>
              </w:rPr>
            </w:pPr>
          </w:p>
          <w:p w:rsidR="00533B92" w:rsidRPr="00533B92" w:rsidRDefault="00533B92" w:rsidP="00533B92">
            <w:pPr>
              <w:rPr>
                <w:rFonts w:ascii="Times New Roman" w:hAnsi="Times New Roman"/>
              </w:rPr>
            </w:pPr>
            <w:r w:rsidRPr="00533B92">
              <w:rPr>
                <w:rFonts w:ascii="Times New Roman" w:hAnsi="Times New Roman"/>
              </w:rPr>
              <w:t>20.10.2021 - 22.10.2021</w:t>
            </w:r>
          </w:p>
          <w:p w:rsidR="00533B92" w:rsidRPr="00533B92" w:rsidRDefault="00533B92" w:rsidP="00533B92">
            <w:pPr>
              <w:rPr>
                <w:rFonts w:ascii="Times New Roman" w:hAnsi="Times New Roman"/>
              </w:rPr>
            </w:pPr>
            <w:r w:rsidRPr="00533B92">
              <w:rPr>
                <w:rFonts w:ascii="Times New Roman" w:hAnsi="Times New Roman"/>
              </w:rPr>
              <w:t>22.10.2021</w:t>
            </w:r>
          </w:p>
        </w:tc>
        <w:tc>
          <w:tcPr>
            <w:tcW w:w="1984" w:type="dxa"/>
          </w:tcPr>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r w:rsidRPr="00533B92">
              <w:rPr>
                <w:rFonts w:ascii="Times New Roman" w:hAnsi="Times New Roman"/>
              </w:rPr>
              <w:t xml:space="preserve">Выполнено </w:t>
            </w:r>
          </w:p>
        </w:tc>
      </w:tr>
      <w:tr w:rsidR="00533B92" w:rsidRPr="00533B92" w:rsidTr="00E95CE5">
        <w:trPr>
          <w:trHeight w:val="2969"/>
        </w:trPr>
        <w:tc>
          <w:tcPr>
            <w:tcW w:w="336" w:type="dxa"/>
          </w:tcPr>
          <w:p w:rsidR="00533B92" w:rsidRPr="00533B92" w:rsidRDefault="00533B92" w:rsidP="00533B92">
            <w:pPr>
              <w:rPr>
                <w:rFonts w:ascii="Times New Roman" w:hAnsi="Times New Roman"/>
                <w:b/>
              </w:rPr>
            </w:pPr>
            <w:r w:rsidRPr="00533B92">
              <w:rPr>
                <w:rFonts w:ascii="Times New Roman" w:hAnsi="Times New Roman"/>
                <w:b/>
              </w:rPr>
              <w:t>4</w:t>
            </w:r>
          </w:p>
        </w:tc>
        <w:tc>
          <w:tcPr>
            <w:tcW w:w="2074" w:type="dxa"/>
          </w:tcPr>
          <w:p w:rsidR="00533B92" w:rsidRPr="00533B92" w:rsidRDefault="00533B92" w:rsidP="00533B92">
            <w:pPr>
              <w:jc w:val="center"/>
              <w:rPr>
                <w:rFonts w:ascii="Times New Roman" w:hAnsi="Times New Roman"/>
                <w:b/>
              </w:rPr>
            </w:pPr>
            <w:r w:rsidRPr="00533B92">
              <w:rPr>
                <w:rFonts w:ascii="Times New Roman" w:hAnsi="Times New Roman"/>
                <w:b/>
              </w:rPr>
              <w:t xml:space="preserve">Муниципальное образование Ленинградский район </w:t>
            </w:r>
          </w:p>
        </w:tc>
        <w:tc>
          <w:tcPr>
            <w:tcW w:w="2268" w:type="dxa"/>
          </w:tcPr>
          <w:p w:rsidR="00533B92" w:rsidRPr="00533B92" w:rsidRDefault="00533B92" w:rsidP="00533B92">
            <w:pPr>
              <w:spacing w:before="100"/>
              <w:textAlignment w:val="baseline"/>
              <w:rPr>
                <w:rFonts w:ascii="Arial" w:eastAsia="Times New Roman" w:hAnsi="Arial" w:cs="Arial"/>
                <w:lang w:eastAsia="ru-RU"/>
              </w:rPr>
            </w:pPr>
            <w:r w:rsidRPr="00533B92">
              <w:rPr>
                <w:rFonts w:ascii="Times New Roman" w:eastAsia="Georgia" w:hAnsi="Times New Roman"/>
                <w:color w:val="000000" w:themeColor="text1"/>
                <w:kern w:val="24"/>
                <w:lang w:eastAsia="ru-RU"/>
              </w:rPr>
              <w:t xml:space="preserve">Оптимизация процесса подготовки и проведения </w:t>
            </w:r>
          </w:p>
          <w:p w:rsidR="00533B92" w:rsidRPr="00533B92" w:rsidRDefault="00533B92" w:rsidP="00533B92">
            <w:pPr>
              <w:rPr>
                <w:rFonts w:ascii="Times New Roman" w:hAnsi="Times New Roman"/>
                <w:bCs/>
              </w:rPr>
            </w:pPr>
            <w:r w:rsidRPr="00533B92">
              <w:rPr>
                <w:rFonts w:ascii="Times New Roman" w:eastAsia="Georgia" w:hAnsi="Times New Roman"/>
                <w:color w:val="000000" w:themeColor="text1"/>
                <w:kern w:val="24"/>
                <w:lang w:eastAsia="ru-RU"/>
              </w:rPr>
              <w:t>родительских собраний</w:t>
            </w:r>
          </w:p>
        </w:tc>
        <w:tc>
          <w:tcPr>
            <w:tcW w:w="2126" w:type="dxa"/>
          </w:tcPr>
          <w:p w:rsidR="00533B92" w:rsidRPr="00533B92" w:rsidRDefault="00533B92" w:rsidP="00533B92">
            <w:pPr>
              <w:rPr>
                <w:rFonts w:ascii="Times New Roman" w:hAnsi="Times New Roman"/>
              </w:rPr>
            </w:pPr>
            <w:r w:rsidRPr="00533B92">
              <w:rPr>
                <w:rFonts w:ascii="Times New Roman" w:hAnsi="Times New Roman"/>
              </w:rPr>
              <w:t>1. Сокращение времени при подготовке и проведении родительских собраний</w:t>
            </w:r>
          </w:p>
        </w:tc>
        <w:tc>
          <w:tcPr>
            <w:tcW w:w="3969" w:type="dxa"/>
          </w:tcPr>
          <w:p w:rsidR="00533B92" w:rsidRPr="00533B92" w:rsidRDefault="00533B92" w:rsidP="00533B92">
            <w:pPr>
              <w:rPr>
                <w:rFonts w:ascii="Times New Roman" w:hAnsi="Times New Roman"/>
              </w:rPr>
            </w:pPr>
            <w:r w:rsidRPr="00533B92">
              <w:rPr>
                <w:rFonts w:ascii="Times New Roman" w:hAnsi="Times New Roman"/>
              </w:rPr>
              <w:t xml:space="preserve">1. Старт проекта </w:t>
            </w:r>
          </w:p>
          <w:p w:rsidR="00533B92" w:rsidRPr="00533B92" w:rsidRDefault="00533B92" w:rsidP="00533B92">
            <w:pPr>
              <w:rPr>
                <w:rFonts w:ascii="Times New Roman" w:hAnsi="Times New Roman"/>
              </w:rPr>
            </w:pPr>
            <w:r w:rsidRPr="00533B92">
              <w:rPr>
                <w:rFonts w:ascii="Times New Roman" w:hAnsi="Times New Roman"/>
              </w:rPr>
              <w:t xml:space="preserve">2. Диагностика и текущее состояние </w:t>
            </w:r>
          </w:p>
          <w:p w:rsidR="00533B92" w:rsidRPr="00533B92" w:rsidRDefault="00533B92" w:rsidP="00533B92">
            <w:pPr>
              <w:rPr>
                <w:rFonts w:ascii="Times New Roman" w:hAnsi="Times New Roman"/>
              </w:rPr>
            </w:pPr>
            <w:r w:rsidRPr="00533B92">
              <w:rPr>
                <w:rFonts w:ascii="Times New Roman" w:hAnsi="Times New Roman"/>
              </w:rPr>
              <w:t xml:space="preserve">3. Разработка будущей карты процесса </w:t>
            </w:r>
          </w:p>
          <w:p w:rsidR="00533B92" w:rsidRPr="00533B92" w:rsidRDefault="00533B92" w:rsidP="00533B92">
            <w:pPr>
              <w:rPr>
                <w:rFonts w:ascii="Times New Roman" w:hAnsi="Times New Roman"/>
              </w:rPr>
            </w:pPr>
            <w:r w:rsidRPr="00533B92">
              <w:rPr>
                <w:rFonts w:ascii="Times New Roman" w:hAnsi="Times New Roman"/>
              </w:rPr>
              <w:t xml:space="preserve">4. Разработка дорожной карты процесса </w:t>
            </w:r>
          </w:p>
          <w:p w:rsidR="00533B92" w:rsidRPr="00533B92" w:rsidRDefault="00533B92" w:rsidP="00533B92">
            <w:pPr>
              <w:rPr>
                <w:rFonts w:ascii="Times New Roman" w:hAnsi="Times New Roman"/>
              </w:rPr>
            </w:pPr>
            <w:r w:rsidRPr="00533B92">
              <w:rPr>
                <w:rFonts w:ascii="Times New Roman" w:hAnsi="Times New Roman"/>
              </w:rPr>
              <w:t xml:space="preserve">5. Внедрение улучшений </w:t>
            </w:r>
          </w:p>
          <w:p w:rsidR="00533B92" w:rsidRPr="00533B92" w:rsidRDefault="00533B92" w:rsidP="00533B92">
            <w:pPr>
              <w:rPr>
                <w:rFonts w:ascii="Times New Roman" w:hAnsi="Times New Roman"/>
              </w:rPr>
            </w:pPr>
            <w:r w:rsidRPr="00533B92">
              <w:rPr>
                <w:rFonts w:ascii="Times New Roman" w:hAnsi="Times New Roman"/>
              </w:rPr>
              <w:t xml:space="preserve">6. Совещание по защите предлагаемых </w:t>
            </w:r>
          </w:p>
          <w:p w:rsidR="00533B92" w:rsidRPr="00533B92" w:rsidRDefault="00533B92" w:rsidP="00533B92">
            <w:pPr>
              <w:rPr>
                <w:rFonts w:ascii="Times New Roman" w:hAnsi="Times New Roman"/>
              </w:rPr>
            </w:pPr>
            <w:r w:rsidRPr="00533B92">
              <w:rPr>
                <w:rFonts w:ascii="Times New Roman" w:hAnsi="Times New Roman"/>
              </w:rPr>
              <w:t>решений</w:t>
            </w:r>
          </w:p>
          <w:p w:rsidR="00533B92" w:rsidRPr="00533B92" w:rsidRDefault="00533B92" w:rsidP="00533B92">
            <w:pPr>
              <w:rPr>
                <w:rFonts w:ascii="Times New Roman" w:hAnsi="Times New Roman"/>
              </w:rPr>
            </w:pPr>
            <w:r w:rsidRPr="00533B92">
              <w:rPr>
                <w:rFonts w:ascii="Times New Roman" w:hAnsi="Times New Roman"/>
              </w:rPr>
              <w:t xml:space="preserve">7. Закрепление результатов и закрытие </w:t>
            </w:r>
          </w:p>
          <w:p w:rsidR="00533B92" w:rsidRPr="00533B92" w:rsidRDefault="00533B92" w:rsidP="00533B92">
            <w:pPr>
              <w:rPr>
                <w:rFonts w:ascii="Times New Roman" w:hAnsi="Times New Roman"/>
              </w:rPr>
            </w:pPr>
            <w:r w:rsidRPr="00533B92">
              <w:rPr>
                <w:rFonts w:ascii="Times New Roman" w:hAnsi="Times New Roman"/>
              </w:rPr>
              <w:t>проекта</w:t>
            </w:r>
          </w:p>
          <w:p w:rsidR="00533B92" w:rsidRPr="00533B92" w:rsidRDefault="00533B92" w:rsidP="00533B92">
            <w:pPr>
              <w:rPr>
                <w:rFonts w:ascii="Times New Roman" w:hAnsi="Times New Roman"/>
              </w:rPr>
            </w:pPr>
            <w:r w:rsidRPr="00533B92">
              <w:rPr>
                <w:rFonts w:ascii="Times New Roman" w:hAnsi="Times New Roman"/>
              </w:rPr>
              <w:t>8. Анализ полученных результатов</w:t>
            </w:r>
          </w:p>
          <w:p w:rsidR="00533B92" w:rsidRPr="00533B92" w:rsidRDefault="00533B92" w:rsidP="00533B92">
            <w:pPr>
              <w:rPr>
                <w:rFonts w:ascii="Times New Roman" w:hAnsi="Times New Roman"/>
              </w:rPr>
            </w:pPr>
            <w:r w:rsidRPr="00533B92">
              <w:rPr>
                <w:rFonts w:ascii="Times New Roman" w:hAnsi="Times New Roman"/>
              </w:rPr>
              <w:t xml:space="preserve"> 9. Совещание по защите результатов  </w:t>
            </w:r>
          </w:p>
        </w:tc>
        <w:tc>
          <w:tcPr>
            <w:tcW w:w="2694" w:type="dxa"/>
          </w:tcPr>
          <w:p w:rsidR="00533B92" w:rsidRPr="00533B92" w:rsidRDefault="00533B92" w:rsidP="00533B92">
            <w:pPr>
              <w:rPr>
                <w:rFonts w:ascii="Times New Roman" w:hAnsi="Times New Roman"/>
              </w:rPr>
            </w:pPr>
            <w:r w:rsidRPr="00533B92">
              <w:rPr>
                <w:rFonts w:ascii="Times New Roman" w:hAnsi="Times New Roman"/>
              </w:rPr>
              <w:t>07.09.2021</w:t>
            </w:r>
          </w:p>
          <w:p w:rsidR="00533B92" w:rsidRPr="00533B92" w:rsidRDefault="00533B92" w:rsidP="00533B92">
            <w:pPr>
              <w:rPr>
                <w:rFonts w:ascii="Times New Roman" w:hAnsi="Times New Roman"/>
              </w:rPr>
            </w:pPr>
            <w:r w:rsidRPr="00533B92">
              <w:rPr>
                <w:rFonts w:ascii="Times New Roman" w:hAnsi="Times New Roman"/>
              </w:rPr>
              <w:t>07.09.2021 – 20.09.2021</w:t>
            </w:r>
          </w:p>
          <w:p w:rsidR="00533B92" w:rsidRPr="00533B92" w:rsidRDefault="00533B92" w:rsidP="00533B92">
            <w:pPr>
              <w:rPr>
                <w:rFonts w:ascii="Times New Roman" w:hAnsi="Times New Roman"/>
              </w:rPr>
            </w:pPr>
            <w:r w:rsidRPr="00533B92">
              <w:rPr>
                <w:rFonts w:ascii="Times New Roman" w:hAnsi="Times New Roman"/>
              </w:rPr>
              <w:t>07.09.2021 – 17.09.2021</w:t>
            </w:r>
          </w:p>
          <w:p w:rsidR="00533B92" w:rsidRPr="00533B92" w:rsidRDefault="00533B92" w:rsidP="00533B92">
            <w:pPr>
              <w:rPr>
                <w:rFonts w:ascii="Times New Roman" w:hAnsi="Times New Roman"/>
              </w:rPr>
            </w:pPr>
            <w:r w:rsidRPr="00533B92">
              <w:rPr>
                <w:rFonts w:ascii="Times New Roman" w:hAnsi="Times New Roman"/>
              </w:rPr>
              <w:t>07.09.2021 – 17.09.2021</w:t>
            </w:r>
          </w:p>
          <w:p w:rsidR="00533B92" w:rsidRPr="00533B92" w:rsidRDefault="00533B92" w:rsidP="00533B92">
            <w:pPr>
              <w:rPr>
                <w:rFonts w:ascii="Times New Roman" w:hAnsi="Times New Roman"/>
              </w:rPr>
            </w:pPr>
            <w:r w:rsidRPr="00533B92">
              <w:rPr>
                <w:rFonts w:ascii="Times New Roman" w:hAnsi="Times New Roman"/>
              </w:rPr>
              <w:t>10.09.2021 – 20.12.2021</w:t>
            </w:r>
          </w:p>
          <w:p w:rsidR="00533B92" w:rsidRPr="00533B92" w:rsidRDefault="00533B92" w:rsidP="00533B92">
            <w:pPr>
              <w:jc w:val="center"/>
              <w:rPr>
                <w:rFonts w:ascii="Times New Roman" w:hAnsi="Times New Roman"/>
              </w:rPr>
            </w:pPr>
          </w:p>
          <w:p w:rsidR="00533B92" w:rsidRPr="00533B92" w:rsidRDefault="00533B92" w:rsidP="00533B92">
            <w:pPr>
              <w:rPr>
                <w:rFonts w:ascii="Times New Roman" w:hAnsi="Times New Roman"/>
              </w:rPr>
            </w:pPr>
            <w:r w:rsidRPr="00533B92">
              <w:rPr>
                <w:rFonts w:ascii="Times New Roman" w:hAnsi="Times New Roman"/>
              </w:rPr>
              <w:t>10.09.2021</w:t>
            </w:r>
          </w:p>
          <w:p w:rsidR="00533B92" w:rsidRPr="00533B92" w:rsidRDefault="00533B92" w:rsidP="00533B92">
            <w:pPr>
              <w:jc w:val="center"/>
              <w:rPr>
                <w:rFonts w:ascii="Times New Roman" w:hAnsi="Times New Roman"/>
              </w:rPr>
            </w:pPr>
          </w:p>
          <w:p w:rsidR="00533B92" w:rsidRPr="00533B92" w:rsidRDefault="00533B92" w:rsidP="00533B92">
            <w:pPr>
              <w:rPr>
                <w:rFonts w:ascii="Times New Roman" w:hAnsi="Times New Roman"/>
              </w:rPr>
            </w:pPr>
            <w:r w:rsidRPr="00533B92">
              <w:rPr>
                <w:rFonts w:ascii="Times New Roman" w:hAnsi="Times New Roman"/>
              </w:rPr>
              <w:t>22.12.2021 – 23.12.2021</w:t>
            </w:r>
          </w:p>
          <w:p w:rsidR="00533B92" w:rsidRPr="00533B92" w:rsidRDefault="00533B92" w:rsidP="00533B92">
            <w:pPr>
              <w:rPr>
                <w:rFonts w:ascii="Times New Roman" w:hAnsi="Times New Roman"/>
              </w:rPr>
            </w:pPr>
          </w:p>
          <w:p w:rsidR="00533B92" w:rsidRPr="00533B92" w:rsidRDefault="00533B92" w:rsidP="00533B92">
            <w:pPr>
              <w:rPr>
                <w:rFonts w:ascii="Times New Roman" w:hAnsi="Times New Roman"/>
              </w:rPr>
            </w:pPr>
            <w:r w:rsidRPr="00533B92">
              <w:rPr>
                <w:rFonts w:ascii="Times New Roman" w:hAnsi="Times New Roman"/>
              </w:rPr>
              <w:t>22.12.2021 - 23.12.2021</w:t>
            </w:r>
          </w:p>
          <w:p w:rsidR="00533B92" w:rsidRPr="00533B92" w:rsidRDefault="00533B92" w:rsidP="00533B92">
            <w:pPr>
              <w:rPr>
                <w:rFonts w:ascii="Times New Roman" w:hAnsi="Times New Roman"/>
              </w:rPr>
            </w:pPr>
            <w:r w:rsidRPr="00533B92">
              <w:rPr>
                <w:rFonts w:ascii="Times New Roman" w:hAnsi="Times New Roman"/>
              </w:rPr>
              <w:t>23.12.2021</w:t>
            </w:r>
          </w:p>
        </w:tc>
        <w:tc>
          <w:tcPr>
            <w:tcW w:w="1984" w:type="dxa"/>
          </w:tcPr>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p>
        </w:tc>
      </w:tr>
      <w:tr w:rsidR="00533B92" w:rsidRPr="00533B92" w:rsidTr="003D3ED0">
        <w:trPr>
          <w:trHeight w:val="445"/>
        </w:trPr>
        <w:tc>
          <w:tcPr>
            <w:tcW w:w="336" w:type="dxa"/>
          </w:tcPr>
          <w:p w:rsidR="00533B92" w:rsidRPr="00533B92" w:rsidRDefault="00533B92" w:rsidP="00533B92">
            <w:pPr>
              <w:rPr>
                <w:rFonts w:ascii="Times New Roman" w:hAnsi="Times New Roman"/>
                <w:b/>
              </w:rPr>
            </w:pPr>
            <w:r w:rsidRPr="00533B92">
              <w:rPr>
                <w:rFonts w:ascii="Times New Roman" w:hAnsi="Times New Roman"/>
                <w:b/>
              </w:rPr>
              <w:t>5</w:t>
            </w:r>
          </w:p>
        </w:tc>
        <w:tc>
          <w:tcPr>
            <w:tcW w:w="2074" w:type="dxa"/>
          </w:tcPr>
          <w:p w:rsidR="00533B92" w:rsidRPr="00533B92" w:rsidRDefault="00533B92" w:rsidP="00533B92">
            <w:pPr>
              <w:jc w:val="center"/>
              <w:rPr>
                <w:rFonts w:ascii="Times New Roman" w:hAnsi="Times New Roman"/>
                <w:b/>
              </w:rPr>
            </w:pPr>
            <w:r w:rsidRPr="00533B92">
              <w:rPr>
                <w:rFonts w:ascii="Times New Roman" w:hAnsi="Times New Roman"/>
                <w:b/>
              </w:rPr>
              <w:t xml:space="preserve">Муниципальное образование Ленинградский район </w:t>
            </w:r>
          </w:p>
        </w:tc>
        <w:tc>
          <w:tcPr>
            <w:tcW w:w="2268" w:type="dxa"/>
          </w:tcPr>
          <w:p w:rsidR="00533B92" w:rsidRPr="00533B92" w:rsidRDefault="00533B92" w:rsidP="00533B92">
            <w:pPr>
              <w:rPr>
                <w:rFonts w:ascii="Times New Roman" w:hAnsi="Times New Roman"/>
                <w:bCs/>
              </w:rPr>
            </w:pPr>
            <w:r w:rsidRPr="00533B92">
              <w:rPr>
                <w:rFonts w:ascii="Times New Roman" w:hAnsi="Times New Roman"/>
                <w:bCs/>
              </w:rPr>
              <w:t xml:space="preserve">Оптимизация процесса поиска документов для </w:t>
            </w:r>
          </w:p>
          <w:p w:rsidR="00533B92" w:rsidRPr="00533B92" w:rsidRDefault="00533B92" w:rsidP="00533B92">
            <w:pPr>
              <w:rPr>
                <w:rFonts w:ascii="Times New Roman" w:hAnsi="Times New Roman"/>
                <w:bCs/>
              </w:rPr>
            </w:pPr>
            <w:r w:rsidRPr="00533B92">
              <w:rPr>
                <w:rFonts w:ascii="Times New Roman" w:hAnsi="Times New Roman"/>
                <w:bCs/>
              </w:rPr>
              <w:lastRenderedPageBreak/>
              <w:t>исполнения запросов в муниципальном казенном учреждении «Архив муниципального образования Ленинградский район</w:t>
            </w:r>
          </w:p>
        </w:tc>
        <w:tc>
          <w:tcPr>
            <w:tcW w:w="2126" w:type="dxa"/>
          </w:tcPr>
          <w:p w:rsidR="00533B92" w:rsidRPr="00533B92" w:rsidRDefault="00533B92" w:rsidP="00533B92">
            <w:pPr>
              <w:rPr>
                <w:rFonts w:ascii="Times New Roman" w:hAnsi="Times New Roman"/>
              </w:rPr>
            </w:pPr>
            <w:r w:rsidRPr="00533B92">
              <w:rPr>
                <w:rFonts w:ascii="Times New Roman" w:hAnsi="Times New Roman"/>
              </w:rPr>
              <w:lastRenderedPageBreak/>
              <w:t>1. Сокращение времени на поиск запрашиваемого документа</w:t>
            </w:r>
          </w:p>
        </w:tc>
        <w:tc>
          <w:tcPr>
            <w:tcW w:w="3969" w:type="dxa"/>
          </w:tcPr>
          <w:p w:rsidR="00533B92" w:rsidRPr="00533B92" w:rsidRDefault="00533B92" w:rsidP="00533B92">
            <w:pPr>
              <w:rPr>
                <w:rFonts w:ascii="Times New Roman" w:hAnsi="Times New Roman"/>
              </w:rPr>
            </w:pPr>
            <w:r w:rsidRPr="00533B92">
              <w:rPr>
                <w:rFonts w:ascii="Times New Roman" w:hAnsi="Times New Roman"/>
              </w:rPr>
              <w:t xml:space="preserve">1. Старт проекта </w:t>
            </w:r>
          </w:p>
          <w:p w:rsidR="00533B92" w:rsidRPr="00533B92" w:rsidRDefault="00533B92" w:rsidP="00533B92">
            <w:pPr>
              <w:rPr>
                <w:rFonts w:ascii="Times New Roman" w:hAnsi="Times New Roman"/>
              </w:rPr>
            </w:pPr>
            <w:r w:rsidRPr="00533B92">
              <w:rPr>
                <w:rFonts w:ascii="Times New Roman" w:hAnsi="Times New Roman"/>
              </w:rPr>
              <w:t xml:space="preserve">2. Диагностика и текущее состояние </w:t>
            </w:r>
          </w:p>
          <w:p w:rsidR="00533B92" w:rsidRPr="00533B92" w:rsidRDefault="00533B92" w:rsidP="00533B92">
            <w:pPr>
              <w:rPr>
                <w:rFonts w:ascii="Times New Roman" w:hAnsi="Times New Roman"/>
              </w:rPr>
            </w:pPr>
            <w:r w:rsidRPr="00533B92">
              <w:rPr>
                <w:rFonts w:ascii="Times New Roman" w:hAnsi="Times New Roman"/>
              </w:rPr>
              <w:t xml:space="preserve">3. Разработка будущей карты процесса </w:t>
            </w:r>
          </w:p>
          <w:p w:rsidR="00533B92" w:rsidRPr="00533B92" w:rsidRDefault="00533B92" w:rsidP="00533B92">
            <w:pPr>
              <w:rPr>
                <w:rFonts w:ascii="Times New Roman" w:hAnsi="Times New Roman"/>
              </w:rPr>
            </w:pPr>
            <w:r w:rsidRPr="00533B92">
              <w:rPr>
                <w:rFonts w:ascii="Times New Roman" w:hAnsi="Times New Roman"/>
              </w:rPr>
              <w:lastRenderedPageBreak/>
              <w:t xml:space="preserve">4. Разработка дорожной карты процесса </w:t>
            </w:r>
          </w:p>
          <w:p w:rsidR="00533B92" w:rsidRPr="00533B92" w:rsidRDefault="00533B92" w:rsidP="00533B92">
            <w:pPr>
              <w:rPr>
                <w:rFonts w:ascii="Times New Roman" w:hAnsi="Times New Roman"/>
              </w:rPr>
            </w:pPr>
            <w:r w:rsidRPr="00533B92">
              <w:rPr>
                <w:rFonts w:ascii="Times New Roman" w:hAnsi="Times New Roman"/>
              </w:rPr>
              <w:t xml:space="preserve">5. Внедрение улучшений </w:t>
            </w:r>
          </w:p>
          <w:p w:rsidR="00533B92" w:rsidRPr="00533B92" w:rsidRDefault="00533B92" w:rsidP="00533B92">
            <w:pPr>
              <w:rPr>
                <w:rFonts w:ascii="Times New Roman" w:hAnsi="Times New Roman"/>
              </w:rPr>
            </w:pPr>
            <w:r w:rsidRPr="00533B92">
              <w:rPr>
                <w:rFonts w:ascii="Times New Roman" w:hAnsi="Times New Roman"/>
              </w:rPr>
              <w:t xml:space="preserve">6. Совещание по защите предлагаемых </w:t>
            </w:r>
          </w:p>
          <w:p w:rsidR="00533B92" w:rsidRPr="00533B92" w:rsidRDefault="00533B92" w:rsidP="00533B92">
            <w:pPr>
              <w:rPr>
                <w:rFonts w:ascii="Times New Roman" w:hAnsi="Times New Roman"/>
              </w:rPr>
            </w:pPr>
            <w:r w:rsidRPr="00533B92">
              <w:rPr>
                <w:rFonts w:ascii="Times New Roman" w:hAnsi="Times New Roman"/>
              </w:rPr>
              <w:t>решений</w:t>
            </w:r>
          </w:p>
          <w:p w:rsidR="00533B92" w:rsidRPr="00533B92" w:rsidRDefault="00533B92" w:rsidP="00533B92">
            <w:pPr>
              <w:rPr>
                <w:rFonts w:ascii="Times New Roman" w:hAnsi="Times New Roman"/>
              </w:rPr>
            </w:pPr>
            <w:r w:rsidRPr="00533B92">
              <w:rPr>
                <w:rFonts w:ascii="Times New Roman" w:hAnsi="Times New Roman"/>
              </w:rPr>
              <w:t xml:space="preserve">7. Закрепление результатов и закрытие </w:t>
            </w:r>
          </w:p>
          <w:p w:rsidR="00533B92" w:rsidRPr="00533B92" w:rsidRDefault="00533B92" w:rsidP="00533B92">
            <w:pPr>
              <w:rPr>
                <w:rFonts w:ascii="Times New Roman" w:hAnsi="Times New Roman"/>
              </w:rPr>
            </w:pPr>
            <w:r w:rsidRPr="00533B92">
              <w:rPr>
                <w:rFonts w:ascii="Times New Roman" w:hAnsi="Times New Roman"/>
              </w:rPr>
              <w:t>проекта</w:t>
            </w:r>
          </w:p>
          <w:p w:rsidR="00533B92" w:rsidRPr="00533B92" w:rsidRDefault="00533B92" w:rsidP="00533B92">
            <w:pPr>
              <w:rPr>
                <w:rFonts w:ascii="Times New Roman" w:hAnsi="Times New Roman"/>
              </w:rPr>
            </w:pPr>
            <w:r w:rsidRPr="00533B92">
              <w:rPr>
                <w:rFonts w:ascii="Times New Roman" w:hAnsi="Times New Roman"/>
              </w:rPr>
              <w:t>8. Анализ полученных результатов</w:t>
            </w:r>
          </w:p>
          <w:p w:rsidR="00533B92" w:rsidRPr="00533B92" w:rsidRDefault="00533B92" w:rsidP="00533B92">
            <w:pPr>
              <w:rPr>
                <w:rFonts w:ascii="Times New Roman" w:hAnsi="Times New Roman"/>
              </w:rPr>
            </w:pPr>
            <w:r w:rsidRPr="00533B92">
              <w:rPr>
                <w:rFonts w:ascii="Times New Roman" w:hAnsi="Times New Roman"/>
              </w:rPr>
              <w:t xml:space="preserve"> 9. Совещание по защите результатов  </w:t>
            </w:r>
          </w:p>
        </w:tc>
        <w:tc>
          <w:tcPr>
            <w:tcW w:w="2694" w:type="dxa"/>
          </w:tcPr>
          <w:p w:rsidR="00533B92" w:rsidRPr="00533B92" w:rsidRDefault="00533B92" w:rsidP="00533B92">
            <w:pPr>
              <w:rPr>
                <w:rFonts w:ascii="Times New Roman" w:hAnsi="Times New Roman"/>
              </w:rPr>
            </w:pPr>
            <w:r w:rsidRPr="00533B92">
              <w:rPr>
                <w:rFonts w:ascii="Times New Roman" w:hAnsi="Times New Roman"/>
              </w:rPr>
              <w:lastRenderedPageBreak/>
              <w:t>20.09.2021</w:t>
            </w:r>
          </w:p>
          <w:p w:rsidR="00533B92" w:rsidRPr="00533B92" w:rsidRDefault="00533B92" w:rsidP="00533B92">
            <w:pPr>
              <w:rPr>
                <w:rFonts w:ascii="Times New Roman" w:hAnsi="Times New Roman"/>
              </w:rPr>
            </w:pPr>
            <w:r w:rsidRPr="00533B92">
              <w:rPr>
                <w:rFonts w:ascii="Times New Roman" w:hAnsi="Times New Roman"/>
              </w:rPr>
              <w:t>20.09.2021 – 30.09.2021</w:t>
            </w:r>
          </w:p>
          <w:p w:rsidR="00533B92" w:rsidRPr="00533B92" w:rsidRDefault="00533B92" w:rsidP="00533B92">
            <w:pPr>
              <w:rPr>
                <w:rFonts w:ascii="Times New Roman" w:hAnsi="Times New Roman"/>
              </w:rPr>
            </w:pPr>
            <w:r w:rsidRPr="00533B92">
              <w:rPr>
                <w:rFonts w:ascii="Times New Roman" w:hAnsi="Times New Roman"/>
              </w:rPr>
              <w:t>20.09.2021 – 22.09.2021</w:t>
            </w:r>
          </w:p>
          <w:p w:rsidR="00533B92" w:rsidRPr="00533B92" w:rsidRDefault="00533B92" w:rsidP="00533B92">
            <w:pPr>
              <w:rPr>
                <w:rFonts w:ascii="Times New Roman" w:hAnsi="Times New Roman"/>
              </w:rPr>
            </w:pPr>
            <w:r w:rsidRPr="00533B92">
              <w:rPr>
                <w:rFonts w:ascii="Times New Roman" w:hAnsi="Times New Roman"/>
              </w:rPr>
              <w:t>20.09.2021 – 22.09.2021</w:t>
            </w:r>
          </w:p>
          <w:p w:rsidR="00533B92" w:rsidRPr="00533B92" w:rsidRDefault="00533B92" w:rsidP="00533B92">
            <w:pPr>
              <w:rPr>
                <w:rFonts w:ascii="Times New Roman" w:hAnsi="Times New Roman"/>
              </w:rPr>
            </w:pPr>
            <w:r w:rsidRPr="00533B92">
              <w:rPr>
                <w:rFonts w:ascii="Times New Roman" w:hAnsi="Times New Roman"/>
              </w:rPr>
              <w:lastRenderedPageBreak/>
              <w:t>22.09.2021 – 26.10.2021</w:t>
            </w:r>
          </w:p>
          <w:p w:rsidR="00533B92" w:rsidRPr="00533B92" w:rsidRDefault="00533B92" w:rsidP="00533B92">
            <w:pPr>
              <w:jc w:val="center"/>
              <w:rPr>
                <w:rFonts w:ascii="Times New Roman" w:hAnsi="Times New Roman"/>
              </w:rPr>
            </w:pPr>
          </w:p>
          <w:p w:rsidR="00533B92" w:rsidRPr="00533B92" w:rsidRDefault="00533B92" w:rsidP="00533B92">
            <w:pPr>
              <w:rPr>
                <w:rFonts w:ascii="Times New Roman" w:hAnsi="Times New Roman"/>
              </w:rPr>
            </w:pPr>
            <w:r w:rsidRPr="00533B92">
              <w:rPr>
                <w:rFonts w:ascii="Times New Roman" w:hAnsi="Times New Roman"/>
              </w:rPr>
              <w:t>22.10.2021</w:t>
            </w:r>
          </w:p>
          <w:p w:rsidR="00533B92" w:rsidRPr="00533B92" w:rsidRDefault="00533B92" w:rsidP="00533B92">
            <w:pPr>
              <w:jc w:val="center"/>
              <w:rPr>
                <w:rFonts w:ascii="Times New Roman" w:hAnsi="Times New Roman"/>
              </w:rPr>
            </w:pPr>
          </w:p>
          <w:p w:rsidR="00533B92" w:rsidRPr="00533B92" w:rsidRDefault="00533B92" w:rsidP="00533B92">
            <w:pPr>
              <w:rPr>
                <w:rFonts w:ascii="Times New Roman" w:hAnsi="Times New Roman"/>
              </w:rPr>
            </w:pPr>
            <w:r w:rsidRPr="00533B92">
              <w:rPr>
                <w:rFonts w:ascii="Times New Roman" w:hAnsi="Times New Roman"/>
              </w:rPr>
              <w:t>26.10.2021 – 28.10.2021</w:t>
            </w:r>
          </w:p>
          <w:p w:rsidR="00533B92" w:rsidRPr="00533B92" w:rsidRDefault="00533B92" w:rsidP="00533B92">
            <w:pPr>
              <w:rPr>
                <w:rFonts w:ascii="Times New Roman" w:hAnsi="Times New Roman"/>
              </w:rPr>
            </w:pPr>
          </w:p>
          <w:p w:rsidR="00533B92" w:rsidRPr="00533B92" w:rsidRDefault="00533B92" w:rsidP="00533B92">
            <w:pPr>
              <w:rPr>
                <w:rFonts w:ascii="Times New Roman" w:hAnsi="Times New Roman"/>
              </w:rPr>
            </w:pPr>
            <w:r w:rsidRPr="00533B92">
              <w:rPr>
                <w:rFonts w:ascii="Times New Roman" w:hAnsi="Times New Roman"/>
              </w:rPr>
              <w:t>28.10.2021 - 29.10.2021</w:t>
            </w:r>
          </w:p>
          <w:p w:rsidR="00533B92" w:rsidRPr="00533B92" w:rsidRDefault="00533B92" w:rsidP="00533B92">
            <w:pPr>
              <w:rPr>
                <w:rFonts w:ascii="Times New Roman" w:hAnsi="Times New Roman"/>
              </w:rPr>
            </w:pPr>
            <w:r w:rsidRPr="00533B92">
              <w:rPr>
                <w:rFonts w:ascii="Times New Roman" w:hAnsi="Times New Roman"/>
              </w:rPr>
              <w:t>29.10.2021</w:t>
            </w:r>
          </w:p>
        </w:tc>
        <w:tc>
          <w:tcPr>
            <w:tcW w:w="1984" w:type="dxa"/>
          </w:tcPr>
          <w:p w:rsidR="00533B92" w:rsidRPr="00533B92" w:rsidRDefault="00533B92" w:rsidP="00533B92">
            <w:pPr>
              <w:ind w:right="-58"/>
              <w:rPr>
                <w:rFonts w:ascii="Times New Roman" w:hAnsi="Times New Roman"/>
              </w:rPr>
            </w:pPr>
            <w:r w:rsidRPr="00533B92">
              <w:rPr>
                <w:rFonts w:ascii="Times New Roman" w:hAnsi="Times New Roman"/>
              </w:rPr>
              <w:lastRenderedPageBreak/>
              <w:t>Выполнено</w:t>
            </w: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r w:rsidRPr="00533B92">
              <w:rPr>
                <w:rFonts w:ascii="Times New Roman" w:hAnsi="Times New Roman"/>
              </w:rPr>
              <w:lastRenderedPageBreak/>
              <w:t>Выполнено</w:t>
            </w:r>
          </w:p>
          <w:p w:rsidR="00533B92" w:rsidRPr="00533B92" w:rsidRDefault="00533B92" w:rsidP="00533B92">
            <w:pPr>
              <w:ind w:right="-58"/>
              <w:rPr>
                <w:rFonts w:ascii="Times New Roman" w:hAnsi="Times New Roman"/>
              </w:rPr>
            </w:pP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r w:rsidRPr="00533B92">
              <w:rPr>
                <w:rFonts w:ascii="Times New Roman" w:hAnsi="Times New Roman"/>
              </w:rPr>
              <w:t>Выполн</w:t>
            </w:r>
            <w:r w:rsidR="003D3ED0">
              <w:rPr>
                <w:rFonts w:ascii="Times New Roman" w:hAnsi="Times New Roman"/>
              </w:rPr>
              <w:t>ено</w:t>
            </w:r>
          </w:p>
        </w:tc>
      </w:tr>
      <w:tr w:rsidR="00533B92" w:rsidRPr="00533B92" w:rsidTr="003D3ED0">
        <w:trPr>
          <w:trHeight w:val="2901"/>
        </w:trPr>
        <w:tc>
          <w:tcPr>
            <w:tcW w:w="336" w:type="dxa"/>
          </w:tcPr>
          <w:p w:rsidR="00533B92" w:rsidRPr="00533B92" w:rsidRDefault="00533B92" w:rsidP="00533B92">
            <w:pPr>
              <w:rPr>
                <w:rFonts w:ascii="Times New Roman" w:hAnsi="Times New Roman"/>
                <w:b/>
              </w:rPr>
            </w:pPr>
            <w:r w:rsidRPr="00533B92">
              <w:rPr>
                <w:rFonts w:ascii="Times New Roman" w:hAnsi="Times New Roman"/>
                <w:b/>
              </w:rPr>
              <w:t>6</w:t>
            </w:r>
          </w:p>
        </w:tc>
        <w:tc>
          <w:tcPr>
            <w:tcW w:w="2074" w:type="dxa"/>
          </w:tcPr>
          <w:p w:rsidR="00533B92" w:rsidRPr="00533B92" w:rsidRDefault="00533B92" w:rsidP="00533B92">
            <w:pPr>
              <w:jc w:val="center"/>
              <w:rPr>
                <w:rFonts w:ascii="Times New Roman" w:hAnsi="Times New Roman"/>
                <w:b/>
              </w:rPr>
            </w:pPr>
            <w:r w:rsidRPr="00533B92">
              <w:rPr>
                <w:rFonts w:ascii="Times New Roman" w:hAnsi="Times New Roman"/>
                <w:b/>
              </w:rPr>
              <w:t xml:space="preserve">Муниципальное образование Ленинградский район </w:t>
            </w:r>
          </w:p>
        </w:tc>
        <w:tc>
          <w:tcPr>
            <w:tcW w:w="2268" w:type="dxa"/>
          </w:tcPr>
          <w:p w:rsidR="00533B92" w:rsidRPr="00533B92" w:rsidRDefault="00533B92" w:rsidP="00533B92">
            <w:pPr>
              <w:rPr>
                <w:rFonts w:ascii="Times New Roman" w:hAnsi="Times New Roman"/>
              </w:rPr>
            </w:pPr>
            <w:r w:rsidRPr="00533B92">
              <w:rPr>
                <w:rFonts w:ascii="Times New Roman" w:hAnsi="Times New Roman"/>
              </w:rPr>
              <w:t>Модернизация системы хранения дидактического материала в методическом кабинете с целью оптимизации процесса подготовки педагога к проведению образовательной деятельности</w:t>
            </w:r>
          </w:p>
        </w:tc>
        <w:tc>
          <w:tcPr>
            <w:tcW w:w="2126" w:type="dxa"/>
          </w:tcPr>
          <w:p w:rsidR="00533B92" w:rsidRPr="00533B92" w:rsidRDefault="00533B92" w:rsidP="00533B92">
            <w:pPr>
              <w:rPr>
                <w:rFonts w:ascii="Times New Roman" w:hAnsi="Times New Roman"/>
              </w:rPr>
            </w:pPr>
            <w:r w:rsidRPr="00533B92">
              <w:rPr>
                <w:rFonts w:ascii="Times New Roman" w:hAnsi="Times New Roman"/>
              </w:rPr>
              <w:t>1. Сокращение времени  на подготовку педагога к проведению ООД</w:t>
            </w:r>
          </w:p>
        </w:tc>
        <w:tc>
          <w:tcPr>
            <w:tcW w:w="3969" w:type="dxa"/>
          </w:tcPr>
          <w:p w:rsidR="00533B92" w:rsidRPr="00533B92" w:rsidRDefault="00533B92" w:rsidP="00533B92">
            <w:pPr>
              <w:rPr>
                <w:rFonts w:ascii="Times New Roman" w:hAnsi="Times New Roman"/>
              </w:rPr>
            </w:pPr>
            <w:r w:rsidRPr="00533B92">
              <w:rPr>
                <w:rFonts w:ascii="Times New Roman" w:hAnsi="Times New Roman"/>
              </w:rPr>
              <w:t xml:space="preserve">1. Старт проекта </w:t>
            </w:r>
          </w:p>
          <w:p w:rsidR="00533B92" w:rsidRPr="00533B92" w:rsidRDefault="00533B92" w:rsidP="00533B92">
            <w:pPr>
              <w:rPr>
                <w:rFonts w:ascii="Times New Roman" w:hAnsi="Times New Roman"/>
              </w:rPr>
            </w:pPr>
            <w:r w:rsidRPr="00533B92">
              <w:rPr>
                <w:rFonts w:ascii="Times New Roman" w:hAnsi="Times New Roman"/>
              </w:rPr>
              <w:t xml:space="preserve">2. Диагностика и текущее состояние </w:t>
            </w:r>
          </w:p>
          <w:p w:rsidR="00533B92" w:rsidRPr="00533B92" w:rsidRDefault="00533B92" w:rsidP="00533B92">
            <w:pPr>
              <w:rPr>
                <w:rFonts w:ascii="Times New Roman" w:hAnsi="Times New Roman"/>
              </w:rPr>
            </w:pPr>
            <w:r w:rsidRPr="00533B92">
              <w:rPr>
                <w:rFonts w:ascii="Times New Roman" w:hAnsi="Times New Roman"/>
              </w:rPr>
              <w:t xml:space="preserve">3. Разработка будущей карты процесса </w:t>
            </w:r>
          </w:p>
          <w:p w:rsidR="00533B92" w:rsidRPr="00533B92" w:rsidRDefault="00533B92" w:rsidP="00533B92">
            <w:pPr>
              <w:rPr>
                <w:rFonts w:ascii="Times New Roman" w:hAnsi="Times New Roman"/>
              </w:rPr>
            </w:pPr>
            <w:r w:rsidRPr="00533B92">
              <w:rPr>
                <w:rFonts w:ascii="Times New Roman" w:hAnsi="Times New Roman"/>
              </w:rPr>
              <w:t xml:space="preserve">4. Разработка дорожной карты процесса </w:t>
            </w:r>
          </w:p>
          <w:p w:rsidR="00533B92" w:rsidRPr="00533B92" w:rsidRDefault="00533B92" w:rsidP="00533B92">
            <w:pPr>
              <w:rPr>
                <w:rFonts w:ascii="Times New Roman" w:hAnsi="Times New Roman"/>
              </w:rPr>
            </w:pPr>
            <w:r w:rsidRPr="00533B92">
              <w:rPr>
                <w:rFonts w:ascii="Times New Roman" w:hAnsi="Times New Roman"/>
              </w:rPr>
              <w:t xml:space="preserve">5. Внедрение улучшений </w:t>
            </w:r>
          </w:p>
          <w:p w:rsidR="00533B92" w:rsidRPr="00533B92" w:rsidRDefault="00533B92" w:rsidP="00533B92">
            <w:pPr>
              <w:rPr>
                <w:rFonts w:ascii="Times New Roman" w:hAnsi="Times New Roman"/>
              </w:rPr>
            </w:pPr>
            <w:r w:rsidRPr="00533B92">
              <w:rPr>
                <w:rFonts w:ascii="Times New Roman" w:hAnsi="Times New Roman"/>
              </w:rPr>
              <w:t xml:space="preserve">6. Совещание по защите предлагаемых </w:t>
            </w:r>
          </w:p>
          <w:p w:rsidR="00533B92" w:rsidRPr="00533B92" w:rsidRDefault="00533B92" w:rsidP="00533B92">
            <w:pPr>
              <w:rPr>
                <w:rFonts w:ascii="Times New Roman" w:hAnsi="Times New Roman"/>
              </w:rPr>
            </w:pPr>
            <w:r w:rsidRPr="00533B92">
              <w:rPr>
                <w:rFonts w:ascii="Times New Roman" w:hAnsi="Times New Roman"/>
              </w:rPr>
              <w:t>решений</w:t>
            </w:r>
          </w:p>
          <w:p w:rsidR="00533B92" w:rsidRPr="00533B92" w:rsidRDefault="00533B92" w:rsidP="00533B92">
            <w:pPr>
              <w:rPr>
                <w:rFonts w:ascii="Times New Roman" w:hAnsi="Times New Roman"/>
              </w:rPr>
            </w:pPr>
            <w:r w:rsidRPr="00533B92">
              <w:rPr>
                <w:rFonts w:ascii="Times New Roman" w:hAnsi="Times New Roman"/>
              </w:rPr>
              <w:t xml:space="preserve">7. Закрепление результатов и закрытие </w:t>
            </w:r>
          </w:p>
          <w:p w:rsidR="00533B92" w:rsidRPr="00533B92" w:rsidRDefault="00533B92" w:rsidP="00533B92">
            <w:pPr>
              <w:rPr>
                <w:rFonts w:ascii="Times New Roman" w:hAnsi="Times New Roman"/>
              </w:rPr>
            </w:pPr>
            <w:r w:rsidRPr="00533B92">
              <w:rPr>
                <w:rFonts w:ascii="Times New Roman" w:hAnsi="Times New Roman"/>
              </w:rPr>
              <w:t>проекта</w:t>
            </w:r>
          </w:p>
          <w:p w:rsidR="00533B92" w:rsidRPr="00533B92" w:rsidRDefault="00533B92" w:rsidP="00533B92">
            <w:pPr>
              <w:rPr>
                <w:rFonts w:ascii="Times New Roman" w:hAnsi="Times New Roman"/>
              </w:rPr>
            </w:pPr>
            <w:r w:rsidRPr="00533B92">
              <w:rPr>
                <w:rFonts w:ascii="Times New Roman" w:hAnsi="Times New Roman"/>
              </w:rPr>
              <w:t>8. Анализ полученных результатов</w:t>
            </w:r>
          </w:p>
          <w:p w:rsidR="00533B92" w:rsidRPr="00533B92" w:rsidRDefault="00533B92" w:rsidP="00533B92">
            <w:pPr>
              <w:rPr>
                <w:rFonts w:ascii="Times New Roman" w:hAnsi="Times New Roman"/>
              </w:rPr>
            </w:pPr>
            <w:r w:rsidRPr="00533B92">
              <w:rPr>
                <w:rFonts w:ascii="Times New Roman" w:hAnsi="Times New Roman"/>
              </w:rPr>
              <w:t xml:space="preserve"> 9. Совещание по защите результатов  </w:t>
            </w:r>
          </w:p>
        </w:tc>
        <w:tc>
          <w:tcPr>
            <w:tcW w:w="2694" w:type="dxa"/>
          </w:tcPr>
          <w:p w:rsidR="00533B92" w:rsidRPr="00533B92" w:rsidRDefault="00533B92" w:rsidP="00533B92">
            <w:pPr>
              <w:rPr>
                <w:rFonts w:ascii="Times New Roman" w:hAnsi="Times New Roman"/>
              </w:rPr>
            </w:pPr>
            <w:r w:rsidRPr="00533B92">
              <w:rPr>
                <w:rFonts w:ascii="Times New Roman" w:hAnsi="Times New Roman"/>
              </w:rPr>
              <w:t>08.11.2021</w:t>
            </w:r>
          </w:p>
          <w:p w:rsidR="00533B92" w:rsidRPr="00533B92" w:rsidRDefault="00533B92" w:rsidP="00533B92">
            <w:pPr>
              <w:rPr>
                <w:rFonts w:ascii="Times New Roman" w:hAnsi="Times New Roman"/>
              </w:rPr>
            </w:pPr>
            <w:r w:rsidRPr="00533B92">
              <w:rPr>
                <w:rFonts w:ascii="Times New Roman" w:hAnsi="Times New Roman"/>
              </w:rPr>
              <w:t>08.11.2021 – 12.11.2021</w:t>
            </w:r>
          </w:p>
          <w:p w:rsidR="00533B92" w:rsidRPr="00533B92" w:rsidRDefault="00533B92" w:rsidP="00533B92">
            <w:pPr>
              <w:rPr>
                <w:rFonts w:ascii="Times New Roman" w:hAnsi="Times New Roman"/>
              </w:rPr>
            </w:pPr>
            <w:r w:rsidRPr="00533B92">
              <w:rPr>
                <w:rFonts w:ascii="Times New Roman" w:hAnsi="Times New Roman"/>
              </w:rPr>
              <w:t>08.11.2021 – 12.11.2021</w:t>
            </w:r>
          </w:p>
          <w:p w:rsidR="00533B92" w:rsidRPr="00533B92" w:rsidRDefault="00533B92" w:rsidP="00533B92">
            <w:pPr>
              <w:rPr>
                <w:rFonts w:ascii="Times New Roman" w:hAnsi="Times New Roman"/>
              </w:rPr>
            </w:pPr>
            <w:r w:rsidRPr="00533B92">
              <w:rPr>
                <w:rFonts w:ascii="Times New Roman" w:hAnsi="Times New Roman"/>
              </w:rPr>
              <w:t>08.11.2021 – 12.11.2021</w:t>
            </w:r>
          </w:p>
          <w:p w:rsidR="00533B92" w:rsidRPr="00533B92" w:rsidRDefault="00533B92" w:rsidP="00533B92">
            <w:pPr>
              <w:rPr>
                <w:rFonts w:ascii="Times New Roman" w:hAnsi="Times New Roman"/>
              </w:rPr>
            </w:pPr>
          </w:p>
          <w:p w:rsidR="00533B92" w:rsidRPr="00533B92" w:rsidRDefault="00533B92" w:rsidP="00533B92">
            <w:pPr>
              <w:rPr>
                <w:rFonts w:ascii="Times New Roman" w:hAnsi="Times New Roman"/>
              </w:rPr>
            </w:pPr>
            <w:r w:rsidRPr="00533B92">
              <w:rPr>
                <w:rFonts w:ascii="Times New Roman" w:hAnsi="Times New Roman"/>
              </w:rPr>
              <w:t>12.11.2021 – 26.11.2021</w:t>
            </w:r>
          </w:p>
          <w:p w:rsidR="00533B92" w:rsidRPr="00533B92" w:rsidRDefault="00533B92" w:rsidP="00533B92">
            <w:pPr>
              <w:rPr>
                <w:rFonts w:ascii="Times New Roman" w:hAnsi="Times New Roman"/>
              </w:rPr>
            </w:pPr>
            <w:r w:rsidRPr="00533B92">
              <w:rPr>
                <w:rFonts w:ascii="Times New Roman" w:hAnsi="Times New Roman"/>
              </w:rPr>
              <w:t>12.11.2021</w:t>
            </w:r>
          </w:p>
          <w:p w:rsidR="00533B92" w:rsidRPr="00533B92" w:rsidRDefault="00533B92" w:rsidP="00533B92">
            <w:pPr>
              <w:jc w:val="center"/>
              <w:rPr>
                <w:rFonts w:ascii="Times New Roman" w:hAnsi="Times New Roman"/>
              </w:rPr>
            </w:pPr>
          </w:p>
          <w:p w:rsidR="00533B92" w:rsidRPr="00533B92" w:rsidRDefault="00533B92" w:rsidP="00533B92">
            <w:pPr>
              <w:rPr>
                <w:rFonts w:ascii="Times New Roman" w:hAnsi="Times New Roman"/>
              </w:rPr>
            </w:pPr>
            <w:r w:rsidRPr="00533B92">
              <w:rPr>
                <w:rFonts w:ascii="Times New Roman" w:hAnsi="Times New Roman"/>
              </w:rPr>
              <w:t>26.11.2021 – 03.12.2021</w:t>
            </w:r>
          </w:p>
          <w:p w:rsidR="00533B92" w:rsidRPr="00533B92" w:rsidRDefault="00533B92" w:rsidP="00533B92">
            <w:pPr>
              <w:rPr>
                <w:rFonts w:ascii="Times New Roman" w:hAnsi="Times New Roman"/>
              </w:rPr>
            </w:pPr>
          </w:p>
          <w:p w:rsidR="00533B92" w:rsidRPr="00533B92" w:rsidRDefault="00533B92" w:rsidP="00533B92">
            <w:pPr>
              <w:rPr>
                <w:rFonts w:ascii="Times New Roman" w:hAnsi="Times New Roman"/>
              </w:rPr>
            </w:pPr>
            <w:r w:rsidRPr="00533B92">
              <w:rPr>
                <w:rFonts w:ascii="Times New Roman" w:hAnsi="Times New Roman"/>
              </w:rPr>
              <w:t>01.12.2021 - 03.12.2021</w:t>
            </w:r>
          </w:p>
          <w:p w:rsidR="00533B92" w:rsidRPr="00533B92" w:rsidRDefault="00533B92" w:rsidP="00533B92">
            <w:pPr>
              <w:rPr>
                <w:rFonts w:ascii="Times New Roman" w:hAnsi="Times New Roman"/>
              </w:rPr>
            </w:pPr>
            <w:r w:rsidRPr="00533B92">
              <w:rPr>
                <w:rFonts w:ascii="Times New Roman" w:hAnsi="Times New Roman"/>
              </w:rPr>
              <w:t>03.12.2021</w:t>
            </w:r>
          </w:p>
        </w:tc>
        <w:tc>
          <w:tcPr>
            <w:tcW w:w="1984" w:type="dxa"/>
          </w:tcPr>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533B92" w:rsidP="00533B92">
            <w:pPr>
              <w:ind w:right="-58"/>
              <w:rPr>
                <w:rFonts w:ascii="Times New Roman" w:hAnsi="Times New Roman"/>
              </w:rPr>
            </w:pPr>
          </w:p>
          <w:p w:rsidR="00533B92" w:rsidRPr="00533B92" w:rsidRDefault="00533B92" w:rsidP="00533B92">
            <w:pPr>
              <w:ind w:right="-58"/>
              <w:rPr>
                <w:rFonts w:ascii="Times New Roman" w:hAnsi="Times New Roman"/>
              </w:rPr>
            </w:pPr>
            <w:r w:rsidRPr="00533B92">
              <w:rPr>
                <w:rFonts w:ascii="Times New Roman" w:hAnsi="Times New Roman"/>
              </w:rPr>
              <w:t>Выполнено</w:t>
            </w:r>
          </w:p>
          <w:p w:rsidR="00533B92" w:rsidRPr="00533B92" w:rsidRDefault="003D3ED0" w:rsidP="00533B92">
            <w:pPr>
              <w:ind w:right="-58"/>
              <w:rPr>
                <w:rFonts w:ascii="Times New Roman" w:hAnsi="Times New Roman"/>
              </w:rPr>
            </w:pPr>
            <w:r>
              <w:rPr>
                <w:rFonts w:ascii="Times New Roman" w:hAnsi="Times New Roman"/>
              </w:rPr>
              <w:t>Выполнено</w:t>
            </w:r>
          </w:p>
        </w:tc>
      </w:tr>
      <w:tr w:rsidR="00533B92" w:rsidRPr="00533B92" w:rsidTr="00EC149C">
        <w:trPr>
          <w:trHeight w:val="208"/>
        </w:trPr>
        <w:tc>
          <w:tcPr>
            <w:tcW w:w="15451" w:type="dxa"/>
            <w:gridSpan w:val="7"/>
          </w:tcPr>
          <w:p w:rsidR="00533B92" w:rsidRPr="00533B92" w:rsidRDefault="00533B92" w:rsidP="00641BA9">
            <w:pPr>
              <w:ind w:right="-58"/>
              <w:rPr>
                <w:rFonts w:ascii="Times New Roman" w:hAnsi="Times New Roman"/>
              </w:rPr>
            </w:pPr>
          </w:p>
          <w:p w:rsidR="00533B92" w:rsidRPr="00533B92" w:rsidRDefault="00533B92" w:rsidP="00641BA9">
            <w:pPr>
              <w:ind w:left="-65" w:right="-58"/>
              <w:jc w:val="center"/>
              <w:rPr>
                <w:rFonts w:ascii="Times New Roman" w:hAnsi="Times New Roman"/>
              </w:rPr>
            </w:pPr>
            <w:r w:rsidRPr="00533B92">
              <w:rPr>
                <w:rFonts w:ascii="Times New Roman" w:hAnsi="Times New Roman"/>
              </w:rPr>
              <w:t>Количество завершенных проектов</w:t>
            </w:r>
            <w:r w:rsidRPr="00533B92">
              <w:t xml:space="preserve"> </w:t>
            </w:r>
            <w:r w:rsidRPr="00533B92">
              <w:rPr>
                <w:rFonts w:ascii="Times New Roman" w:hAnsi="Times New Roman"/>
              </w:rPr>
              <w:t>муниципального образования – 6</w:t>
            </w:r>
          </w:p>
        </w:tc>
      </w:tr>
    </w:tbl>
    <w:p w:rsidR="00533B92" w:rsidRDefault="00533B92" w:rsidP="000020B3">
      <w:pPr>
        <w:autoSpaceDE w:val="0"/>
        <w:autoSpaceDN w:val="0"/>
        <w:adjustRightInd w:val="0"/>
        <w:spacing w:after="0" w:line="240" w:lineRule="auto"/>
        <w:ind w:firstLine="709"/>
        <w:jc w:val="center"/>
        <w:rPr>
          <w:rFonts w:ascii="Times New Roman" w:hAnsi="Times New Roman"/>
          <w:color w:val="000000"/>
          <w:sz w:val="28"/>
          <w:szCs w:val="28"/>
        </w:rPr>
      </w:pPr>
    </w:p>
    <w:p w:rsidR="00EA7C2F" w:rsidRDefault="00EA7C2F" w:rsidP="000020B3">
      <w:pPr>
        <w:autoSpaceDE w:val="0"/>
        <w:autoSpaceDN w:val="0"/>
        <w:adjustRightInd w:val="0"/>
        <w:spacing w:after="0" w:line="240" w:lineRule="auto"/>
        <w:ind w:firstLine="709"/>
        <w:jc w:val="center"/>
        <w:rPr>
          <w:rFonts w:ascii="Times New Roman" w:hAnsi="Times New Roman"/>
          <w:color w:val="000000"/>
          <w:sz w:val="28"/>
          <w:szCs w:val="28"/>
        </w:rPr>
      </w:pPr>
    </w:p>
    <w:p w:rsidR="00EA7C2F" w:rsidRDefault="00EA7C2F" w:rsidP="000020B3">
      <w:pPr>
        <w:autoSpaceDE w:val="0"/>
        <w:autoSpaceDN w:val="0"/>
        <w:adjustRightInd w:val="0"/>
        <w:spacing w:after="0" w:line="240" w:lineRule="auto"/>
        <w:ind w:firstLine="709"/>
        <w:jc w:val="center"/>
        <w:rPr>
          <w:rFonts w:ascii="Times New Roman" w:hAnsi="Times New Roman"/>
          <w:color w:val="000000"/>
          <w:sz w:val="28"/>
          <w:szCs w:val="28"/>
        </w:rPr>
      </w:pPr>
    </w:p>
    <w:p w:rsidR="00EA7C2F" w:rsidRDefault="00EA7C2F" w:rsidP="000020B3">
      <w:pPr>
        <w:autoSpaceDE w:val="0"/>
        <w:autoSpaceDN w:val="0"/>
        <w:adjustRightInd w:val="0"/>
        <w:spacing w:after="0" w:line="240" w:lineRule="auto"/>
        <w:ind w:firstLine="709"/>
        <w:jc w:val="center"/>
        <w:rPr>
          <w:rFonts w:ascii="Times New Roman" w:hAnsi="Times New Roman"/>
          <w:color w:val="000000"/>
          <w:sz w:val="28"/>
          <w:szCs w:val="28"/>
        </w:rPr>
      </w:pPr>
    </w:p>
    <w:p w:rsidR="00EA7C2F" w:rsidRDefault="00EA7C2F" w:rsidP="000020B3">
      <w:pPr>
        <w:autoSpaceDE w:val="0"/>
        <w:autoSpaceDN w:val="0"/>
        <w:adjustRightInd w:val="0"/>
        <w:spacing w:after="0" w:line="240" w:lineRule="auto"/>
        <w:ind w:firstLine="709"/>
        <w:jc w:val="center"/>
        <w:rPr>
          <w:rFonts w:ascii="Times New Roman" w:hAnsi="Times New Roman"/>
          <w:color w:val="000000"/>
          <w:sz w:val="28"/>
          <w:szCs w:val="28"/>
        </w:rPr>
      </w:pPr>
    </w:p>
    <w:p w:rsidR="00EA7C2F" w:rsidRDefault="00EA7C2F" w:rsidP="000020B3">
      <w:pPr>
        <w:autoSpaceDE w:val="0"/>
        <w:autoSpaceDN w:val="0"/>
        <w:adjustRightInd w:val="0"/>
        <w:spacing w:after="0" w:line="240" w:lineRule="auto"/>
        <w:ind w:firstLine="709"/>
        <w:jc w:val="center"/>
        <w:rPr>
          <w:rFonts w:ascii="Times New Roman" w:hAnsi="Times New Roman"/>
          <w:color w:val="000000"/>
          <w:sz w:val="28"/>
          <w:szCs w:val="28"/>
        </w:rPr>
      </w:pPr>
    </w:p>
    <w:p w:rsidR="00EA7C2F" w:rsidRDefault="00EA7C2F" w:rsidP="000020B3">
      <w:pPr>
        <w:autoSpaceDE w:val="0"/>
        <w:autoSpaceDN w:val="0"/>
        <w:adjustRightInd w:val="0"/>
        <w:spacing w:after="0" w:line="240" w:lineRule="auto"/>
        <w:ind w:firstLine="709"/>
        <w:jc w:val="center"/>
        <w:rPr>
          <w:rFonts w:ascii="Times New Roman" w:hAnsi="Times New Roman"/>
          <w:color w:val="000000"/>
          <w:sz w:val="28"/>
          <w:szCs w:val="28"/>
        </w:rPr>
      </w:pPr>
    </w:p>
    <w:p w:rsidR="00EA7C2F" w:rsidRDefault="00EA7C2F" w:rsidP="003D3ED0">
      <w:pPr>
        <w:autoSpaceDE w:val="0"/>
        <w:autoSpaceDN w:val="0"/>
        <w:adjustRightInd w:val="0"/>
        <w:spacing w:after="0" w:line="240" w:lineRule="auto"/>
        <w:rPr>
          <w:rFonts w:ascii="Times New Roman" w:hAnsi="Times New Roman"/>
          <w:color w:val="000000"/>
          <w:sz w:val="28"/>
          <w:szCs w:val="28"/>
        </w:rPr>
      </w:pPr>
    </w:p>
    <w:p w:rsidR="00A86819" w:rsidRDefault="00A86819" w:rsidP="003D3ED0">
      <w:pPr>
        <w:autoSpaceDE w:val="0"/>
        <w:autoSpaceDN w:val="0"/>
        <w:adjustRightInd w:val="0"/>
        <w:spacing w:after="0" w:line="240" w:lineRule="auto"/>
        <w:rPr>
          <w:rFonts w:ascii="Times New Roman" w:hAnsi="Times New Roman"/>
          <w:color w:val="000000"/>
          <w:sz w:val="28"/>
          <w:szCs w:val="28"/>
        </w:rPr>
      </w:pPr>
    </w:p>
    <w:p w:rsidR="00A86819" w:rsidRDefault="00A86819" w:rsidP="003D3ED0">
      <w:pPr>
        <w:autoSpaceDE w:val="0"/>
        <w:autoSpaceDN w:val="0"/>
        <w:adjustRightInd w:val="0"/>
        <w:spacing w:after="0" w:line="240" w:lineRule="auto"/>
        <w:rPr>
          <w:rFonts w:ascii="Times New Roman" w:hAnsi="Times New Roman"/>
          <w:color w:val="000000"/>
          <w:sz w:val="28"/>
          <w:szCs w:val="28"/>
        </w:rPr>
      </w:pPr>
    </w:p>
    <w:p w:rsidR="00A86819" w:rsidRDefault="00A86819" w:rsidP="003D3ED0">
      <w:pPr>
        <w:autoSpaceDE w:val="0"/>
        <w:autoSpaceDN w:val="0"/>
        <w:adjustRightInd w:val="0"/>
        <w:spacing w:after="0" w:line="240" w:lineRule="auto"/>
        <w:rPr>
          <w:rFonts w:ascii="Times New Roman" w:hAnsi="Times New Roman"/>
          <w:color w:val="000000"/>
          <w:sz w:val="28"/>
          <w:szCs w:val="28"/>
        </w:rPr>
      </w:pPr>
    </w:p>
    <w:p w:rsidR="00A86819" w:rsidRDefault="00A86819" w:rsidP="003D3ED0">
      <w:pPr>
        <w:autoSpaceDE w:val="0"/>
        <w:autoSpaceDN w:val="0"/>
        <w:adjustRightInd w:val="0"/>
        <w:spacing w:after="0" w:line="240" w:lineRule="auto"/>
        <w:rPr>
          <w:rFonts w:ascii="Times New Roman" w:hAnsi="Times New Roman"/>
          <w:color w:val="000000"/>
          <w:sz w:val="28"/>
          <w:szCs w:val="28"/>
        </w:rPr>
      </w:pPr>
    </w:p>
    <w:p w:rsidR="00A86819" w:rsidRDefault="00A86819" w:rsidP="003D3ED0">
      <w:pPr>
        <w:autoSpaceDE w:val="0"/>
        <w:autoSpaceDN w:val="0"/>
        <w:adjustRightInd w:val="0"/>
        <w:spacing w:after="0" w:line="240" w:lineRule="auto"/>
        <w:rPr>
          <w:rFonts w:ascii="Times New Roman" w:hAnsi="Times New Roman"/>
          <w:color w:val="000000"/>
          <w:sz w:val="28"/>
          <w:szCs w:val="28"/>
        </w:rPr>
      </w:pPr>
    </w:p>
    <w:p w:rsidR="00A86819" w:rsidRDefault="00A86819" w:rsidP="003D3ED0">
      <w:pPr>
        <w:autoSpaceDE w:val="0"/>
        <w:autoSpaceDN w:val="0"/>
        <w:adjustRightInd w:val="0"/>
        <w:spacing w:after="0" w:line="240" w:lineRule="auto"/>
        <w:rPr>
          <w:rFonts w:ascii="Times New Roman" w:hAnsi="Times New Roman"/>
          <w:color w:val="000000"/>
          <w:sz w:val="28"/>
          <w:szCs w:val="28"/>
        </w:rPr>
      </w:pPr>
    </w:p>
    <w:p w:rsidR="00A86819" w:rsidRDefault="00A86819" w:rsidP="003D3ED0">
      <w:pPr>
        <w:autoSpaceDE w:val="0"/>
        <w:autoSpaceDN w:val="0"/>
        <w:adjustRightInd w:val="0"/>
        <w:spacing w:after="0" w:line="240" w:lineRule="auto"/>
        <w:rPr>
          <w:rFonts w:ascii="Times New Roman" w:hAnsi="Times New Roman"/>
          <w:color w:val="000000"/>
          <w:sz w:val="28"/>
          <w:szCs w:val="28"/>
        </w:rPr>
      </w:pPr>
    </w:p>
    <w:p w:rsidR="00A86819" w:rsidRDefault="00A86819" w:rsidP="003D3ED0">
      <w:pPr>
        <w:autoSpaceDE w:val="0"/>
        <w:autoSpaceDN w:val="0"/>
        <w:adjustRightInd w:val="0"/>
        <w:spacing w:after="0" w:line="240" w:lineRule="auto"/>
        <w:rPr>
          <w:rFonts w:ascii="Times New Roman" w:hAnsi="Times New Roman"/>
          <w:color w:val="000000"/>
          <w:sz w:val="28"/>
          <w:szCs w:val="28"/>
        </w:rPr>
      </w:pPr>
    </w:p>
    <w:p w:rsidR="00A86819" w:rsidRDefault="00A86819" w:rsidP="003D3ED0">
      <w:pPr>
        <w:autoSpaceDE w:val="0"/>
        <w:autoSpaceDN w:val="0"/>
        <w:adjustRightInd w:val="0"/>
        <w:spacing w:after="0" w:line="240" w:lineRule="auto"/>
        <w:rPr>
          <w:rFonts w:ascii="Times New Roman" w:hAnsi="Times New Roman"/>
          <w:color w:val="000000"/>
          <w:sz w:val="28"/>
          <w:szCs w:val="28"/>
        </w:rPr>
      </w:pPr>
    </w:p>
    <w:p w:rsidR="00A86819" w:rsidRDefault="00A86819" w:rsidP="003D3ED0">
      <w:pPr>
        <w:autoSpaceDE w:val="0"/>
        <w:autoSpaceDN w:val="0"/>
        <w:adjustRightInd w:val="0"/>
        <w:spacing w:after="0" w:line="240" w:lineRule="auto"/>
        <w:rPr>
          <w:rFonts w:ascii="Times New Roman" w:hAnsi="Times New Roman"/>
          <w:color w:val="000000"/>
          <w:sz w:val="28"/>
          <w:szCs w:val="28"/>
        </w:rPr>
      </w:pPr>
    </w:p>
    <w:p w:rsidR="00A86819" w:rsidRDefault="00A86819" w:rsidP="003D3ED0">
      <w:pPr>
        <w:autoSpaceDE w:val="0"/>
        <w:autoSpaceDN w:val="0"/>
        <w:adjustRightInd w:val="0"/>
        <w:spacing w:after="0" w:line="240" w:lineRule="auto"/>
        <w:rPr>
          <w:rFonts w:ascii="Times New Roman" w:hAnsi="Times New Roman"/>
          <w:color w:val="000000"/>
          <w:sz w:val="28"/>
          <w:szCs w:val="28"/>
        </w:rPr>
      </w:pPr>
    </w:p>
    <w:p w:rsidR="00A86819" w:rsidRDefault="00A86819" w:rsidP="003D3ED0">
      <w:pPr>
        <w:autoSpaceDE w:val="0"/>
        <w:autoSpaceDN w:val="0"/>
        <w:adjustRightInd w:val="0"/>
        <w:spacing w:after="0" w:line="240" w:lineRule="auto"/>
        <w:rPr>
          <w:rFonts w:ascii="Times New Roman" w:hAnsi="Times New Roman"/>
          <w:color w:val="000000"/>
          <w:sz w:val="28"/>
          <w:szCs w:val="28"/>
        </w:rPr>
      </w:pPr>
    </w:p>
    <w:p w:rsidR="00A86819" w:rsidRDefault="00A86819" w:rsidP="003D3ED0">
      <w:pPr>
        <w:autoSpaceDE w:val="0"/>
        <w:autoSpaceDN w:val="0"/>
        <w:adjustRightInd w:val="0"/>
        <w:spacing w:after="0" w:line="240" w:lineRule="auto"/>
        <w:rPr>
          <w:rFonts w:ascii="Times New Roman" w:hAnsi="Times New Roman"/>
          <w:color w:val="000000"/>
          <w:sz w:val="28"/>
          <w:szCs w:val="28"/>
        </w:rPr>
      </w:pPr>
    </w:p>
    <w:p w:rsidR="00A86819" w:rsidRDefault="00A86819" w:rsidP="003D3ED0">
      <w:pPr>
        <w:autoSpaceDE w:val="0"/>
        <w:autoSpaceDN w:val="0"/>
        <w:adjustRightInd w:val="0"/>
        <w:spacing w:after="0" w:line="240" w:lineRule="auto"/>
        <w:rPr>
          <w:rFonts w:ascii="Times New Roman" w:hAnsi="Times New Roman"/>
          <w:color w:val="000000"/>
          <w:sz w:val="28"/>
          <w:szCs w:val="28"/>
        </w:rPr>
      </w:pPr>
    </w:p>
    <w:p w:rsidR="00A86819" w:rsidRDefault="00A86819" w:rsidP="003D3ED0">
      <w:pPr>
        <w:autoSpaceDE w:val="0"/>
        <w:autoSpaceDN w:val="0"/>
        <w:adjustRightInd w:val="0"/>
        <w:spacing w:after="0" w:line="240" w:lineRule="auto"/>
        <w:rPr>
          <w:rFonts w:ascii="Times New Roman" w:hAnsi="Times New Roman"/>
          <w:color w:val="000000"/>
          <w:sz w:val="28"/>
          <w:szCs w:val="28"/>
        </w:rPr>
      </w:pPr>
    </w:p>
    <w:p w:rsidR="00A86819" w:rsidRDefault="00A86819" w:rsidP="003D3ED0">
      <w:pPr>
        <w:autoSpaceDE w:val="0"/>
        <w:autoSpaceDN w:val="0"/>
        <w:adjustRightInd w:val="0"/>
        <w:spacing w:after="0" w:line="240" w:lineRule="auto"/>
        <w:rPr>
          <w:rFonts w:ascii="Times New Roman" w:hAnsi="Times New Roman"/>
          <w:color w:val="000000"/>
          <w:sz w:val="28"/>
          <w:szCs w:val="28"/>
        </w:rPr>
      </w:pPr>
    </w:p>
    <w:p w:rsidR="00A86819" w:rsidRDefault="00A86819" w:rsidP="003D3ED0">
      <w:pPr>
        <w:autoSpaceDE w:val="0"/>
        <w:autoSpaceDN w:val="0"/>
        <w:adjustRightInd w:val="0"/>
        <w:spacing w:after="0" w:line="240" w:lineRule="auto"/>
        <w:rPr>
          <w:rFonts w:ascii="Times New Roman" w:hAnsi="Times New Roman"/>
          <w:color w:val="000000"/>
          <w:sz w:val="28"/>
          <w:szCs w:val="28"/>
        </w:rPr>
      </w:pPr>
    </w:p>
    <w:p w:rsidR="00A86819" w:rsidRDefault="00A86819" w:rsidP="003D3ED0">
      <w:pPr>
        <w:autoSpaceDE w:val="0"/>
        <w:autoSpaceDN w:val="0"/>
        <w:adjustRightInd w:val="0"/>
        <w:spacing w:after="0" w:line="240" w:lineRule="auto"/>
        <w:rPr>
          <w:rFonts w:ascii="Times New Roman" w:hAnsi="Times New Roman"/>
          <w:color w:val="000000"/>
          <w:sz w:val="28"/>
          <w:szCs w:val="28"/>
        </w:rPr>
      </w:pPr>
    </w:p>
    <w:p w:rsidR="00A86819" w:rsidRDefault="00A86819" w:rsidP="003D3ED0">
      <w:pPr>
        <w:autoSpaceDE w:val="0"/>
        <w:autoSpaceDN w:val="0"/>
        <w:adjustRightInd w:val="0"/>
        <w:spacing w:after="0" w:line="240" w:lineRule="auto"/>
        <w:rPr>
          <w:rFonts w:ascii="Times New Roman" w:hAnsi="Times New Roman"/>
          <w:color w:val="000000"/>
          <w:sz w:val="28"/>
          <w:szCs w:val="28"/>
        </w:rPr>
        <w:sectPr w:rsidR="00A86819" w:rsidSect="00EC149C">
          <w:pgSz w:w="16838" w:h="11906" w:orient="landscape"/>
          <w:pgMar w:top="1701" w:right="1134" w:bottom="851" w:left="1134" w:header="708" w:footer="708" w:gutter="0"/>
          <w:cols w:space="708"/>
          <w:titlePg/>
          <w:docGrid w:linePitch="360"/>
        </w:sectPr>
      </w:pPr>
    </w:p>
    <w:tbl>
      <w:tblPr>
        <w:tblW w:w="15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956"/>
        <w:gridCol w:w="1923"/>
        <w:gridCol w:w="1417"/>
        <w:gridCol w:w="1650"/>
        <w:gridCol w:w="1984"/>
        <w:gridCol w:w="851"/>
        <w:gridCol w:w="850"/>
        <w:gridCol w:w="851"/>
        <w:gridCol w:w="851"/>
        <w:gridCol w:w="1984"/>
        <w:gridCol w:w="10"/>
      </w:tblGrid>
      <w:tr w:rsidR="00EA7C2F" w:rsidRPr="00EA7C2F" w:rsidTr="00EA7C2F">
        <w:trPr>
          <w:gridAfter w:val="1"/>
          <w:wAfter w:w="10" w:type="dxa"/>
          <w:trHeight w:val="113"/>
          <w:tblHeader/>
        </w:trPr>
        <w:tc>
          <w:tcPr>
            <w:tcW w:w="738" w:type="dxa"/>
            <w:vMerge w:val="restart"/>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п/п</w:t>
            </w:r>
          </w:p>
        </w:tc>
        <w:tc>
          <w:tcPr>
            <w:tcW w:w="1956" w:type="dxa"/>
            <w:vMerge w:val="restart"/>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Наименование </w:t>
            </w:r>
            <w:r w:rsidRPr="00EA7C2F">
              <w:rPr>
                <w:rFonts w:ascii="Times New Roman" w:eastAsia="Times New Roman" w:hAnsi="Times New Roman" w:cs="Times New Roman"/>
                <w:sz w:val="24"/>
                <w:szCs w:val="24"/>
                <w:lang w:eastAsia="ru-RU"/>
              </w:rPr>
              <w:br/>
              <w:t>мероприятия</w:t>
            </w:r>
          </w:p>
        </w:tc>
        <w:tc>
          <w:tcPr>
            <w:tcW w:w="1923" w:type="dxa"/>
            <w:vMerge w:val="restart"/>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Ожидаемый</w:t>
            </w:r>
          </w:p>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результат</w:t>
            </w:r>
          </w:p>
        </w:tc>
        <w:tc>
          <w:tcPr>
            <w:tcW w:w="1417" w:type="dxa"/>
            <w:vMerge w:val="restart"/>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Срок</w:t>
            </w:r>
          </w:p>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исполнения</w:t>
            </w:r>
          </w:p>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мероприятия, годы</w:t>
            </w:r>
          </w:p>
        </w:tc>
        <w:tc>
          <w:tcPr>
            <w:tcW w:w="1650" w:type="dxa"/>
            <w:vMerge w:val="restart"/>
          </w:tcPr>
          <w:p w:rsidR="00EA7C2F" w:rsidRPr="00EA7C2F" w:rsidRDefault="00EA7C2F" w:rsidP="00EA7C2F">
            <w:pPr>
              <w:spacing w:after="0" w:line="240" w:lineRule="auto"/>
              <w:ind w:left="-107"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Наименование </w:t>
            </w:r>
            <w:r w:rsidRPr="00EA7C2F">
              <w:rPr>
                <w:rFonts w:ascii="Times New Roman" w:eastAsia="Times New Roman" w:hAnsi="Times New Roman" w:cs="Times New Roman"/>
                <w:sz w:val="24"/>
                <w:szCs w:val="24"/>
                <w:lang w:eastAsia="ru-RU"/>
              </w:rPr>
              <w:br/>
              <w:t>показателя, единицы измерения</w:t>
            </w:r>
          </w:p>
        </w:tc>
        <w:tc>
          <w:tcPr>
            <w:tcW w:w="1984" w:type="dxa"/>
            <w:vMerge w:val="restart"/>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Исходные данные</w:t>
            </w:r>
          </w:p>
        </w:tc>
        <w:tc>
          <w:tcPr>
            <w:tcW w:w="3403" w:type="dxa"/>
            <w:gridSpan w:val="4"/>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Целевые значения показателя</w:t>
            </w:r>
          </w:p>
        </w:tc>
        <w:tc>
          <w:tcPr>
            <w:tcW w:w="1984" w:type="dxa"/>
            <w:vMerge w:val="restart"/>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Ответственные</w:t>
            </w:r>
          </w:p>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исполнители,</w:t>
            </w:r>
          </w:p>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соисполнители</w:t>
            </w:r>
          </w:p>
        </w:tc>
      </w:tr>
      <w:tr w:rsidR="00EA7C2F" w:rsidRPr="00EA7C2F" w:rsidTr="00EA7C2F">
        <w:trPr>
          <w:gridAfter w:val="1"/>
          <w:wAfter w:w="10" w:type="dxa"/>
          <w:trHeight w:val="113"/>
          <w:tblHeader/>
        </w:trPr>
        <w:tc>
          <w:tcPr>
            <w:tcW w:w="738" w:type="dxa"/>
            <w:vMerge/>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1984" w:type="dxa"/>
            <w:vMerge/>
          </w:tcPr>
          <w:p w:rsidR="00EA7C2F" w:rsidRPr="00EA7C2F" w:rsidRDefault="00EA7C2F" w:rsidP="00EA7C2F">
            <w:pPr>
              <w:spacing w:after="0" w:line="240" w:lineRule="auto"/>
              <w:ind w:left="-65" w:right="-31"/>
              <w:jc w:val="center"/>
              <w:rPr>
                <w:rFonts w:ascii="Times New Roman" w:eastAsia="Times New Roman" w:hAnsi="Times New Roman" w:cs="Times New Roman"/>
                <w:sz w:val="24"/>
                <w:szCs w:val="24"/>
                <w:lang w:eastAsia="ru-RU"/>
              </w:rPr>
            </w:pP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2022г.</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2023г.</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2024г.</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2025г.</w:t>
            </w:r>
          </w:p>
        </w:tc>
        <w:tc>
          <w:tcPr>
            <w:tcW w:w="1984" w:type="dxa"/>
            <w:vMerge/>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r>
      <w:tr w:rsidR="00EA7C2F" w:rsidRPr="00EA7C2F" w:rsidTr="00EA7C2F">
        <w:trPr>
          <w:gridAfter w:val="1"/>
          <w:wAfter w:w="10" w:type="dxa"/>
          <w:trHeight w:val="113"/>
          <w:tblHeader/>
        </w:trPr>
        <w:tc>
          <w:tcPr>
            <w:tcW w:w="738"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56"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1923"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1417"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16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6</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11</w:t>
            </w:r>
          </w:p>
        </w:tc>
      </w:tr>
      <w:tr w:rsidR="00EA7C2F" w:rsidRPr="00EA7C2F" w:rsidTr="00EA7C2F">
        <w:trPr>
          <w:trHeight w:val="113"/>
        </w:trPr>
        <w:tc>
          <w:tcPr>
            <w:tcW w:w="15065" w:type="dxa"/>
            <w:gridSpan w:val="12"/>
          </w:tcPr>
          <w:p w:rsidR="00EA7C2F" w:rsidRPr="00EA7C2F" w:rsidRDefault="00EA7C2F" w:rsidP="00EA7C2F">
            <w:pPr>
              <w:numPr>
                <w:ilvl w:val="0"/>
                <w:numId w:val="15"/>
              </w:numPr>
              <w:spacing w:after="0" w:line="240" w:lineRule="auto"/>
              <w:jc w:val="center"/>
              <w:rPr>
                <w:rFonts w:ascii="Times New Roman" w:eastAsia="Times New Roman" w:hAnsi="Times New Roman" w:cs="Times New Roman"/>
                <w:sz w:val="24"/>
                <w:szCs w:val="24"/>
                <w:lang w:val="en-US"/>
              </w:rPr>
            </w:pPr>
            <w:proofErr w:type="spellStart"/>
            <w:r w:rsidRPr="00EA7C2F">
              <w:rPr>
                <w:rFonts w:ascii="Times New Roman" w:eastAsia="Times New Roman" w:hAnsi="Times New Roman" w:cs="Times New Roman"/>
                <w:sz w:val="24"/>
                <w:szCs w:val="24"/>
                <w:lang w:val="en-US"/>
              </w:rPr>
              <w:t>Рынок</w:t>
            </w:r>
            <w:proofErr w:type="spellEnd"/>
            <w:r w:rsidRPr="00EA7C2F">
              <w:rPr>
                <w:rFonts w:ascii="Times New Roman" w:eastAsia="Times New Roman" w:hAnsi="Times New Roman" w:cs="Times New Roman"/>
                <w:sz w:val="24"/>
                <w:szCs w:val="24"/>
                <w:lang w:val="en-US"/>
              </w:rPr>
              <w:t xml:space="preserve"> </w:t>
            </w:r>
            <w:proofErr w:type="spellStart"/>
            <w:r w:rsidRPr="00EA7C2F">
              <w:rPr>
                <w:rFonts w:ascii="Times New Roman" w:eastAsia="Times New Roman" w:hAnsi="Times New Roman" w:cs="Times New Roman"/>
                <w:sz w:val="24"/>
                <w:szCs w:val="24"/>
                <w:lang w:val="en-US"/>
              </w:rPr>
              <w:t>услуг</w:t>
            </w:r>
            <w:proofErr w:type="spellEnd"/>
            <w:r w:rsidRPr="00EA7C2F">
              <w:rPr>
                <w:rFonts w:ascii="Times New Roman" w:eastAsia="Times New Roman" w:hAnsi="Times New Roman" w:cs="Times New Roman"/>
                <w:sz w:val="24"/>
                <w:szCs w:val="24"/>
                <w:lang w:val="en-US"/>
              </w:rPr>
              <w:t xml:space="preserve"> </w:t>
            </w:r>
            <w:proofErr w:type="spellStart"/>
            <w:r w:rsidRPr="00EA7C2F">
              <w:rPr>
                <w:rFonts w:ascii="Times New Roman" w:eastAsia="Times New Roman" w:hAnsi="Times New Roman" w:cs="Times New Roman"/>
                <w:sz w:val="24"/>
                <w:szCs w:val="24"/>
                <w:lang w:val="en-US"/>
              </w:rPr>
              <w:t>дошкольного</w:t>
            </w:r>
            <w:proofErr w:type="spellEnd"/>
            <w:r w:rsidRPr="00EA7C2F">
              <w:rPr>
                <w:rFonts w:ascii="Times New Roman" w:eastAsia="Times New Roman" w:hAnsi="Times New Roman" w:cs="Times New Roman"/>
                <w:sz w:val="24"/>
                <w:szCs w:val="24"/>
                <w:lang w:val="en-US"/>
              </w:rPr>
              <w:t xml:space="preserve"> </w:t>
            </w:r>
            <w:proofErr w:type="spellStart"/>
            <w:r w:rsidRPr="00EA7C2F">
              <w:rPr>
                <w:rFonts w:ascii="Times New Roman" w:eastAsia="Times New Roman" w:hAnsi="Times New Roman" w:cs="Times New Roman"/>
                <w:sz w:val="24"/>
                <w:szCs w:val="24"/>
                <w:lang w:val="en-US"/>
              </w:rPr>
              <w:t>образования</w:t>
            </w:r>
            <w:proofErr w:type="spellEnd"/>
            <w:r w:rsidRPr="00EA7C2F">
              <w:rPr>
                <w:rFonts w:ascii="Times New Roman" w:eastAsia="Times New Roman" w:hAnsi="Times New Roman" w:cs="Times New Roman"/>
                <w:sz w:val="24"/>
                <w:szCs w:val="24"/>
                <w:lang w:val="en-US"/>
              </w:rPr>
              <w:t xml:space="preserve"> </w:t>
            </w:r>
          </w:p>
        </w:tc>
      </w:tr>
      <w:tr w:rsidR="00EA7C2F" w:rsidRPr="00EA7C2F" w:rsidTr="00EA7C2F">
        <w:trPr>
          <w:trHeight w:val="113"/>
        </w:trPr>
        <w:tc>
          <w:tcPr>
            <w:tcW w:w="15065" w:type="dxa"/>
            <w:gridSpan w:val="12"/>
          </w:tcPr>
          <w:p w:rsidR="00EA7C2F" w:rsidRPr="00EA7C2F" w:rsidRDefault="00EA7C2F" w:rsidP="00EA7C2F">
            <w:pPr>
              <w:spacing w:after="0" w:line="240" w:lineRule="auto"/>
              <w:ind w:firstLine="284"/>
              <w:contextualSpacing/>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Рынок услуг дошкольного образования представлен муниципальными бюджетными учреждениями. На территории муниципального образования Ленинградский район 25 дошкольных образовательных учреждений  и Центр развития ребёнка на 33 места в ГАПОУ КК «Ленинградский социально - педагогический колледж».</w:t>
            </w:r>
          </w:p>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    Доступность дошкольного образования в муниципальном образовании Ленинградский район на 1 января 2022 г. составила 100%.</w:t>
            </w:r>
          </w:p>
          <w:p w:rsidR="00EA7C2F" w:rsidRPr="00EA7C2F" w:rsidRDefault="00EA7C2F" w:rsidP="00EA7C2F">
            <w:pPr>
              <w:spacing w:after="0" w:line="240" w:lineRule="auto"/>
              <w:jc w:val="both"/>
              <w:rPr>
                <w:rFonts w:ascii="Times New Roman" w:eastAsia="Times New Roman" w:hAnsi="Times New Roman" w:cs="Times New Roman"/>
                <w:sz w:val="24"/>
                <w:szCs w:val="24"/>
                <w:highlight w:val="yellow"/>
                <w:lang w:eastAsia="ru-RU"/>
              </w:rPr>
            </w:pPr>
            <w:r w:rsidRPr="00EA7C2F">
              <w:rPr>
                <w:rFonts w:ascii="Times New Roman" w:eastAsia="Times New Roman" w:hAnsi="Times New Roman" w:cs="Times New Roman"/>
                <w:sz w:val="24"/>
                <w:szCs w:val="24"/>
                <w:lang w:eastAsia="ru-RU"/>
              </w:rPr>
              <w:t xml:space="preserve">    Достижению данного показателя способствовала деятельность администрации муниципального образования в течение предыдущих 5 лет по введению дополнительных мест в дошкольных образовательных организациях. В связи с наличием в муниципальных дошкольных образовательных учреждениях широкого спектра предоставления образовательных услуг общеразвивающей и компенсирующей направленностей, на территории муниципального образования не зарегистрированы частные дошкольные образовательные организации.</w:t>
            </w:r>
          </w:p>
        </w:tc>
      </w:tr>
      <w:tr w:rsidR="00EA7C2F" w:rsidRPr="00EA7C2F" w:rsidTr="00EA7C2F">
        <w:trPr>
          <w:gridAfter w:val="1"/>
          <w:wAfter w:w="10" w:type="dxa"/>
          <w:trHeight w:val="483"/>
        </w:trPr>
        <w:tc>
          <w:tcPr>
            <w:tcW w:w="738"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1.1.</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Размещение в средствах массовой информации, сети Интернет информации о деятельности муниципальных дошкольных образовательных организаций</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Повышение уровня информированности. Обеспечение активного продвижения и информационной поддержки муниципальных дошкольных образовательных организаций</w:t>
            </w:r>
          </w:p>
        </w:tc>
        <w:tc>
          <w:tcPr>
            <w:tcW w:w="1417"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1650"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Количество публикаций в СМИ, сети Интернет о деятельности дошкольных образовательных организаций, единиц</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Управление образования администрации муниципального образования</w:t>
            </w:r>
          </w:p>
        </w:tc>
      </w:tr>
      <w:tr w:rsidR="00EA7C2F" w:rsidRPr="00EA7C2F" w:rsidTr="00EA7C2F">
        <w:trPr>
          <w:gridAfter w:val="1"/>
          <w:wAfter w:w="10" w:type="dxa"/>
          <w:trHeight w:val="42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48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43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25</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172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435"/>
        </w:trPr>
        <w:tc>
          <w:tcPr>
            <w:tcW w:w="738"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1.2.</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Организация методического сопровождения деятельности муниципальных дошкольных </w:t>
            </w:r>
            <w:r w:rsidRPr="00EA7C2F">
              <w:rPr>
                <w:rFonts w:ascii="Times New Roman" w:eastAsia="Times New Roman" w:hAnsi="Times New Roman" w:cs="Times New Roman"/>
                <w:sz w:val="24"/>
                <w:szCs w:val="24"/>
                <w:lang w:eastAsia="ru-RU"/>
              </w:rPr>
              <w:lastRenderedPageBreak/>
              <w:t>образовательных организаций (семинары, конференции, конкурсы профессионального мастерства и детского творчества и другие)</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Повышение качества образовательных услуг</w:t>
            </w:r>
          </w:p>
        </w:tc>
        <w:tc>
          <w:tcPr>
            <w:tcW w:w="1417"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1650"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Количество проведенных мероприятий (семинары, конференции, конкурсы </w:t>
            </w:r>
            <w:r w:rsidRPr="00EA7C2F">
              <w:rPr>
                <w:rFonts w:ascii="Times New Roman" w:eastAsia="Times New Roman" w:hAnsi="Times New Roman" w:cs="Times New Roman"/>
                <w:sz w:val="24"/>
                <w:szCs w:val="24"/>
                <w:lang w:eastAsia="ru-RU"/>
              </w:rPr>
              <w:lastRenderedPageBreak/>
              <w:t>профессионального мастерства и детского творчества и другие), единиц</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3</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Управление образования администрации муниципального образования</w:t>
            </w:r>
          </w:p>
        </w:tc>
      </w:tr>
      <w:tr w:rsidR="00EA7C2F" w:rsidRPr="00EA7C2F" w:rsidTr="00EA7C2F">
        <w:trPr>
          <w:gridAfter w:val="1"/>
          <w:wAfter w:w="10" w:type="dxa"/>
          <w:trHeight w:val="57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72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52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15</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55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660"/>
        </w:trPr>
        <w:tc>
          <w:tcPr>
            <w:tcW w:w="738"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1.3.</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Организация участия представителей муниципальных дошкольных образовательных организаций общественных советов, рабочих </w:t>
            </w:r>
            <w:r w:rsidRPr="00EA7C2F">
              <w:rPr>
                <w:rFonts w:ascii="Times New Roman" w:eastAsia="Times New Roman" w:hAnsi="Times New Roman" w:cs="Times New Roman"/>
                <w:sz w:val="24"/>
                <w:szCs w:val="24"/>
                <w:lang w:eastAsia="ru-RU"/>
              </w:rPr>
              <w:lastRenderedPageBreak/>
              <w:t>групп, обсуждениях законодательных и нормативных правовых актов в сфере дошкольного образования, обучающих и информационных совещаниях, семинарах</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Снижение административных барьеров. Повышение качества услуг, предоставляемых муниципальными дошкольными </w:t>
            </w:r>
            <w:r w:rsidRPr="00EA7C2F">
              <w:rPr>
                <w:rFonts w:ascii="Times New Roman" w:eastAsia="Times New Roman" w:hAnsi="Times New Roman" w:cs="Times New Roman"/>
                <w:sz w:val="24"/>
                <w:szCs w:val="24"/>
                <w:lang w:eastAsia="ru-RU"/>
              </w:rPr>
              <w:lastRenderedPageBreak/>
              <w:t>образовательными организациями и индивидуальными предпринимателями</w:t>
            </w:r>
          </w:p>
        </w:tc>
        <w:tc>
          <w:tcPr>
            <w:tcW w:w="1417"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2022-2025</w:t>
            </w:r>
          </w:p>
        </w:tc>
        <w:tc>
          <w:tcPr>
            <w:tcW w:w="1650"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Количество участий представителей муниципальных дошкольных образовательных </w:t>
            </w:r>
            <w:r w:rsidRPr="00EA7C2F">
              <w:rPr>
                <w:rFonts w:ascii="Times New Roman" w:eastAsia="Times New Roman" w:hAnsi="Times New Roman" w:cs="Times New Roman"/>
                <w:sz w:val="24"/>
                <w:szCs w:val="24"/>
                <w:lang w:eastAsia="ru-RU"/>
              </w:rPr>
              <w:lastRenderedPageBreak/>
              <w:t>организаций в составе рабочих групп по вопросам дошкольного образования, единиц</w:t>
            </w:r>
            <w:r w:rsidRPr="00EA7C2F">
              <w:rPr>
                <w:rFonts w:ascii="Times New Roman" w:eastAsia="Times New Roman" w:hAnsi="Times New Roman" w:cs="Times New Roman"/>
                <w:i/>
                <w:iCs/>
                <w:sz w:val="24"/>
                <w:szCs w:val="24"/>
                <w:lang w:eastAsia="ru-RU"/>
              </w:rPr>
              <w:t xml:space="preserve"> </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Управление образования администрации муниципального образования</w:t>
            </w:r>
          </w:p>
        </w:tc>
      </w:tr>
      <w:tr w:rsidR="00EA7C2F" w:rsidRPr="00EA7C2F" w:rsidTr="00EA7C2F">
        <w:trPr>
          <w:gridAfter w:val="1"/>
          <w:wAfter w:w="10" w:type="dxa"/>
          <w:trHeight w:val="37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52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96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45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trHeight w:val="113"/>
        </w:trPr>
        <w:tc>
          <w:tcPr>
            <w:tcW w:w="15065" w:type="dxa"/>
            <w:gridSpan w:val="12"/>
          </w:tcPr>
          <w:p w:rsidR="00EA7C2F" w:rsidRPr="00EA7C2F" w:rsidRDefault="00EA7C2F" w:rsidP="00EA7C2F">
            <w:pPr>
              <w:numPr>
                <w:ilvl w:val="0"/>
                <w:numId w:val="15"/>
              </w:numPr>
              <w:spacing w:after="0" w:line="240" w:lineRule="auto"/>
              <w:jc w:val="center"/>
              <w:rPr>
                <w:rFonts w:ascii="Times New Roman" w:eastAsia="Times New Roman" w:hAnsi="Times New Roman" w:cs="Times New Roman"/>
                <w:sz w:val="24"/>
                <w:szCs w:val="24"/>
                <w:lang w:val="en-US"/>
              </w:rPr>
            </w:pPr>
            <w:proofErr w:type="spellStart"/>
            <w:r w:rsidRPr="00EA7C2F">
              <w:rPr>
                <w:rFonts w:ascii="Times New Roman" w:eastAsia="Times New Roman" w:hAnsi="Times New Roman" w:cs="Times New Roman"/>
                <w:sz w:val="24"/>
                <w:szCs w:val="24"/>
                <w:lang w:val="en-US"/>
              </w:rPr>
              <w:t>Рынок</w:t>
            </w:r>
            <w:proofErr w:type="spellEnd"/>
            <w:r w:rsidRPr="00EA7C2F">
              <w:rPr>
                <w:rFonts w:ascii="Times New Roman" w:eastAsia="Times New Roman" w:hAnsi="Times New Roman" w:cs="Times New Roman"/>
                <w:sz w:val="24"/>
                <w:szCs w:val="24"/>
                <w:lang w:val="en-US"/>
              </w:rPr>
              <w:t xml:space="preserve"> </w:t>
            </w:r>
            <w:proofErr w:type="spellStart"/>
            <w:r w:rsidRPr="00EA7C2F">
              <w:rPr>
                <w:rFonts w:ascii="Times New Roman" w:eastAsia="Times New Roman" w:hAnsi="Times New Roman" w:cs="Times New Roman"/>
                <w:sz w:val="24"/>
                <w:szCs w:val="24"/>
                <w:lang w:val="en-US"/>
              </w:rPr>
              <w:t>услуг</w:t>
            </w:r>
            <w:proofErr w:type="spellEnd"/>
            <w:r w:rsidRPr="00EA7C2F">
              <w:rPr>
                <w:rFonts w:ascii="Times New Roman" w:eastAsia="Times New Roman" w:hAnsi="Times New Roman" w:cs="Times New Roman"/>
                <w:sz w:val="24"/>
                <w:szCs w:val="24"/>
                <w:lang w:val="en-US"/>
              </w:rPr>
              <w:t xml:space="preserve"> </w:t>
            </w:r>
            <w:proofErr w:type="spellStart"/>
            <w:r w:rsidRPr="00EA7C2F">
              <w:rPr>
                <w:rFonts w:ascii="Times New Roman" w:eastAsia="Times New Roman" w:hAnsi="Times New Roman" w:cs="Times New Roman"/>
                <w:sz w:val="24"/>
                <w:szCs w:val="24"/>
                <w:lang w:val="en-US"/>
              </w:rPr>
              <w:t>общего</w:t>
            </w:r>
            <w:proofErr w:type="spellEnd"/>
            <w:r w:rsidRPr="00EA7C2F">
              <w:rPr>
                <w:rFonts w:ascii="Times New Roman" w:eastAsia="Times New Roman" w:hAnsi="Times New Roman" w:cs="Times New Roman"/>
                <w:sz w:val="24"/>
                <w:szCs w:val="24"/>
                <w:lang w:val="en-US"/>
              </w:rPr>
              <w:t xml:space="preserve"> </w:t>
            </w:r>
            <w:proofErr w:type="spellStart"/>
            <w:r w:rsidRPr="00EA7C2F">
              <w:rPr>
                <w:rFonts w:ascii="Times New Roman" w:eastAsia="Times New Roman" w:hAnsi="Times New Roman" w:cs="Times New Roman"/>
                <w:sz w:val="24"/>
                <w:szCs w:val="24"/>
                <w:lang w:val="en-US"/>
              </w:rPr>
              <w:t>образования</w:t>
            </w:r>
            <w:proofErr w:type="spellEnd"/>
          </w:p>
        </w:tc>
      </w:tr>
      <w:tr w:rsidR="00EA7C2F" w:rsidRPr="00EA7C2F" w:rsidTr="00EA7C2F">
        <w:trPr>
          <w:trHeight w:val="113"/>
        </w:trPr>
        <w:tc>
          <w:tcPr>
            <w:tcW w:w="15065" w:type="dxa"/>
            <w:gridSpan w:val="12"/>
          </w:tcPr>
          <w:p w:rsidR="00EA7C2F" w:rsidRPr="00EA7C2F" w:rsidRDefault="00EA7C2F" w:rsidP="00EA7C2F">
            <w:pPr>
              <w:tabs>
                <w:tab w:val="left" w:pos="864"/>
              </w:tabs>
              <w:spacing w:after="0" w:line="240" w:lineRule="auto"/>
              <w:ind w:firstLine="284"/>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Доступность общего образования в муниципальном образовании Ленинградский район составляет 100%. На территории муниципального образования осуществляют деятельность 21 муниципальная общеобразовательная организация, из которых 16 средних, 4 основных и 1 начальная общеобразовательная школа. С введением в 2019 году пристройки на 150 мест в МБОУ СОШ № 1 ст. Ленинградской, в муниципальном образовании полностью ликвидирована вторая смена в обучении школьников.</w:t>
            </w:r>
          </w:p>
        </w:tc>
      </w:tr>
      <w:tr w:rsidR="00EA7C2F" w:rsidRPr="00EA7C2F" w:rsidTr="00EA7C2F">
        <w:trPr>
          <w:gridAfter w:val="1"/>
          <w:wAfter w:w="10" w:type="dxa"/>
          <w:trHeight w:val="525"/>
        </w:trPr>
        <w:tc>
          <w:tcPr>
            <w:tcW w:w="738"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2.1.</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Оказание организационно-методической и информационно-консультационной помощи муниципальным </w:t>
            </w:r>
            <w:r w:rsidRPr="00EA7C2F">
              <w:rPr>
                <w:rFonts w:ascii="Times New Roman" w:eastAsia="Times New Roman" w:hAnsi="Times New Roman" w:cs="Times New Roman"/>
                <w:sz w:val="24"/>
                <w:szCs w:val="24"/>
                <w:lang w:eastAsia="ru-RU"/>
              </w:rPr>
              <w:lastRenderedPageBreak/>
              <w:t>общеобразовательным организациям</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Повышение уровня информированности общеобразовательных организаций    и </w:t>
            </w:r>
            <w:r w:rsidRPr="00EA7C2F">
              <w:rPr>
                <w:rFonts w:ascii="Times New Roman" w:eastAsia="Times New Roman" w:hAnsi="Times New Roman" w:cs="Times New Roman"/>
                <w:sz w:val="24"/>
                <w:szCs w:val="24"/>
                <w:lang w:eastAsia="ru-RU"/>
              </w:rPr>
              <w:lastRenderedPageBreak/>
              <w:t>населения по реализации программ общего образования.</w:t>
            </w:r>
          </w:p>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val="restart"/>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2022-2025</w:t>
            </w:r>
          </w:p>
        </w:tc>
        <w:tc>
          <w:tcPr>
            <w:tcW w:w="1650"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Количество проведенных организационно-методических и информацион</w:t>
            </w:r>
            <w:r w:rsidRPr="00EA7C2F">
              <w:rPr>
                <w:rFonts w:ascii="Times New Roman" w:eastAsia="Times New Roman" w:hAnsi="Times New Roman" w:cs="Times New Roman"/>
                <w:sz w:val="24"/>
                <w:szCs w:val="24"/>
                <w:lang w:eastAsia="ru-RU"/>
              </w:rPr>
              <w:lastRenderedPageBreak/>
              <w:t xml:space="preserve">но-консультационных мероприятий, </w:t>
            </w:r>
            <w:r w:rsidRPr="00EA7C2F">
              <w:rPr>
                <w:rFonts w:ascii="Times New Roman" w:eastAsia="Times New Roman" w:hAnsi="Times New Roman" w:cs="Times New Roman"/>
                <w:iCs/>
                <w:sz w:val="24"/>
                <w:szCs w:val="24"/>
                <w:lang w:eastAsia="ru-RU"/>
              </w:rPr>
              <w:t>единиц</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13</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Управление образования администрации муниципального образования</w:t>
            </w:r>
          </w:p>
        </w:tc>
      </w:tr>
      <w:tr w:rsidR="00EA7C2F" w:rsidRPr="00EA7C2F" w:rsidTr="00EA7C2F">
        <w:trPr>
          <w:gridAfter w:val="1"/>
          <w:wAfter w:w="10" w:type="dxa"/>
          <w:trHeight w:val="42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57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60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195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13</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501"/>
        </w:trPr>
        <w:tc>
          <w:tcPr>
            <w:tcW w:w="738"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2.2.</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Размещение в средствах массовой информации, сети Интернет информации о деятельности муниципальных общеобразовательных организаций</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Обеспечение активного продвижения и информационной поддержки муниципальных общеобразовательных организаций</w:t>
            </w:r>
          </w:p>
        </w:tc>
        <w:tc>
          <w:tcPr>
            <w:tcW w:w="1417"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1650"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Количество публикаций в СМИ, сети Интернет о деятельности общеобразовательных организаций, единиц</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16</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63</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Управление образования администрации муниципального образования</w:t>
            </w:r>
          </w:p>
        </w:tc>
      </w:tr>
      <w:tr w:rsidR="00EA7C2F" w:rsidRPr="00EA7C2F" w:rsidTr="00EA7C2F">
        <w:trPr>
          <w:gridAfter w:val="1"/>
          <w:wAfter w:w="10" w:type="dxa"/>
          <w:trHeight w:val="31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4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7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156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63</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420"/>
        </w:trPr>
        <w:tc>
          <w:tcPr>
            <w:tcW w:w="738"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2.3.</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Создание и функционирование муниципальных рабочих групп и </w:t>
            </w:r>
            <w:r w:rsidRPr="00EA7C2F">
              <w:rPr>
                <w:rFonts w:ascii="Times New Roman" w:eastAsia="Times New Roman" w:hAnsi="Times New Roman" w:cs="Times New Roman"/>
                <w:sz w:val="24"/>
                <w:szCs w:val="24"/>
                <w:lang w:eastAsia="ru-RU"/>
              </w:rPr>
              <w:lastRenderedPageBreak/>
              <w:t>(или) консультационных пунктов по поддержке развития муниципальных общеобразовательных организаций</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Развитие муниципальных рынков. Обеспечение нормативного </w:t>
            </w:r>
            <w:r w:rsidRPr="00EA7C2F">
              <w:rPr>
                <w:rFonts w:ascii="Times New Roman" w:eastAsia="Times New Roman" w:hAnsi="Times New Roman" w:cs="Times New Roman"/>
                <w:sz w:val="24"/>
                <w:szCs w:val="24"/>
                <w:lang w:eastAsia="ru-RU"/>
              </w:rPr>
              <w:lastRenderedPageBreak/>
              <w:t xml:space="preserve">правового, методического, организационного сопровождения муниципальных общеобразовательных организаций </w:t>
            </w:r>
          </w:p>
        </w:tc>
        <w:tc>
          <w:tcPr>
            <w:tcW w:w="1417"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2022-2025</w:t>
            </w:r>
          </w:p>
        </w:tc>
        <w:tc>
          <w:tcPr>
            <w:tcW w:w="1650"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Количество муниципальных рабочих групп и (или) консультацио</w:t>
            </w:r>
            <w:r w:rsidRPr="00EA7C2F">
              <w:rPr>
                <w:rFonts w:ascii="Times New Roman" w:eastAsia="Times New Roman" w:hAnsi="Times New Roman" w:cs="Times New Roman"/>
                <w:sz w:val="24"/>
                <w:szCs w:val="24"/>
                <w:lang w:eastAsia="ru-RU"/>
              </w:rPr>
              <w:lastRenderedPageBreak/>
              <w:t>нных пунктов, единиц</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Управление образования администрации муниципального образования</w:t>
            </w:r>
          </w:p>
        </w:tc>
      </w:tr>
      <w:tr w:rsidR="00EA7C2F" w:rsidRPr="00EA7C2F" w:rsidTr="00EA7C2F">
        <w:trPr>
          <w:gridAfter w:val="1"/>
          <w:wAfter w:w="10" w:type="dxa"/>
          <w:trHeight w:val="31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54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8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67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trHeight w:val="113"/>
        </w:trPr>
        <w:tc>
          <w:tcPr>
            <w:tcW w:w="15065" w:type="dxa"/>
            <w:gridSpan w:val="12"/>
          </w:tcPr>
          <w:p w:rsidR="00EA7C2F" w:rsidRPr="00EA7C2F" w:rsidRDefault="00EA7C2F" w:rsidP="00EA7C2F">
            <w:pPr>
              <w:numPr>
                <w:ilvl w:val="0"/>
                <w:numId w:val="15"/>
              </w:numPr>
              <w:spacing w:after="0" w:line="240" w:lineRule="auto"/>
              <w:jc w:val="center"/>
              <w:rPr>
                <w:rFonts w:ascii="Times New Roman" w:eastAsia="Times New Roman" w:hAnsi="Times New Roman" w:cs="Times New Roman"/>
                <w:sz w:val="24"/>
                <w:szCs w:val="24"/>
              </w:rPr>
            </w:pPr>
            <w:bookmarkStart w:id="1" w:name="_Hlk91142864"/>
            <w:r w:rsidRPr="00EA7C2F">
              <w:rPr>
                <w:rFonts w:ascii="Times New Roman" w:eastAsia="Times New Roman" w:hAnsi="Times New Roman" w:cs="Times New Roman"/>
                <w:sz w:val="24"/>
                <w:szCs w:val="24"/>
              </w:rPr>
              <w:t xml:space="preserve">Рынок услуг дистанционного обучения </w:t>
            </w:r>
          </w:p>
        </w:tc>
      </w:tr>
      <w:tr w:rsidR="00EA7C2F" w:rsidRPr="00EA7C2F" w:rsidTr="00EA7C2F">
        <w:trPr>
          <w:trHeight w:val="3319"/>
        </w:trPr>
        <w:tc>
          <w:tcPr>
            <w:tcW w:w="15065" w:type="dxa"/>
            <w:gridSpan w:val="12"/>
          </w:tcPr>
          <w:p w:rsidR="00EA7C2F" w:rsidRPr="00EA7C2F" w:rsidRDefault="00EA7C2F" w:rsidP="00EA7C2F">
            <w:pPr>
              <w:tabs>
                <w:tab w:val="num" w:pos="426"/>
              </w:tabs>
              <w:spacing w:after="0" w:line="240" w:lineRule="auto"/>
              <w:ind w:firstLine="709"/>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Дистанционное обучение учащихся общеобразовательных организаций  реализуется по моделям:</w:t>
            </w:r>
          </w:p>
          <w:p w:rsidR="00EA7C2F" w:rsidRPr="00EA7C2F" w:rsidRDefault="00EA7C2F" w:rsidP="00EA7C2F">
            <w:pPr>
              <w:numPr>
                <w:ilvl w:val="0"/>
                <w:numId w:val="32"/>
              </w:num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Модель ГИА – подготовка обучающихся 9-11 классов общеобразовательных организаций муниципального образования Ленинградский район к прохождению государственной итоговой аттестации;</w:t>
            </w:r>
          </w:p>
          <w:p w:rsidR="00EA7C2F" w:rsidRPr="00EA7C2F" w:rsidRDefault="00EA7C2F" w:rsidP="00EA7C2F">
            <w:pPr>
              <w:numPr>
                <w:ilvl w:val="0"/>
                <w:numId w:val="32"/>
              </w:num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Модель ПРОФИЛЬ – дистанционная поддержка обучаемых 8-11 классов по программам </w:t>
            </w:r>
            <w:proofErr w:type="spellStart"/>
            <w:r w:rsidRPr="00EA7C2F">
              <w:rPr>
                <w:rFonts w:ascii="Times New Roman" w:eastAsia="Times New Roman" w:hAnsi="Times New Roman" w:cs="Times New Roman"/>
                <w:sz w:val="24"/>
                <w:szCs w:val="24"/>
                <w:lang w:eastAsia="ru-RU"/>
              </w:rPr>
              <w:t>предпрофильной</w:t>
            </w:r>
            <w:proofErr w:type="spellEnd"/>
            <w:r w:rsidRPr="00EA7C2F">
              <w:rPr>
                <w:rFonts w:ascii="Times New Roman" w:eastAsia="Times New Roman" w:hAnsi="Times New Roman" w:cs="Times New Roman"/>
                <w:sz w:val="24"/>
                <w:szCs w:val="24"/>
                <w:lang w:eastAsia="ru-RU"/>
              </w:rPr>
              <w:t xml:space="preserve"> и/или профильной подготовки;</w:t>
            </w:r>
          </w:p>
          <w:p w:rsidR="00EA7C2F" w:rsidRPr="00EA7C2F" w:rsidRDefault="00EA7C2F" w:rsidP="00EA7C2F">
            <w:pPr>
              <w:numPr>
                <w:ilvl w:val="0"/>
                <w:numId w:val="32"/>
              </w:num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Модель МКШ – дистанционная поддержка малокомплектных общеобразовательных организаций муниципального образования Ленинградский район по программам общего и/или дополнительного образования;</w:t>
            </w:r>
          </w:p>
          <w:p w:rsidR="00EA7C2F" w:rsidRPr="00EA7C2F" w:rsidRDefault="00EA7C2F" w:rsidP="00EA7C2F">
            <w:pPr>
              <w:numPr>
                <w:ilvl w:val="0"/>
                <w:numId w:val="32"/>
              </w:num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Модель БАЗОБРАЗ – дистанционная поддержка обучающихся 1-11 классов, обучающихся по программам общего образования непосредственно по месту жительства обучающегося или его временного пребывания (нахождения), не имеющих по объективным причинам возможности обучаться с классом;</w:t>
            </w:r>
          </w:p>
          <w:p w:rsidR="00EA7C2F" w:rsidRPr="00EA7C2F" w:rsidRDefault="00EA7C2F" w:rsidP="00EA7C2F">
            <w:pPr>
              <w:tabs>
                <w:tab w:val="num" w:pos="426"/>
              </w:tabs>
              <w:spacing w:after="0" w:line="240" w:lineRule="auto"/>
              <w:ind w:firstLine="56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Для организации дистанционного обучения в муниципальном образовании Ленинградский район создан и осуществляет свою деятельность  Центр дистанционного образования как структурное подразделение МБОУ СОШ № 1, которая является базовой школой по дистанционному обучению.</w:t>
            </w:r>
          </w:p>
          <w:p w:rsidR="00EA7C2F" w:rsidRPr="00EA7C2F" w:rsidRDefault="00EA7C2F" w:rsidP="00EA7C2F">
            <w:pPr>
              <w:spacing w:after="0" w:line="240" w:lineRule="auto"/>
              <w:ind w:left="36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Центр дистанционного обучения оснащен рабочими местами педагогов (компьютерным, телекоммуникационным и специализированным оборудованием и программным обеспечением.</w:t>
            </w:r>
          </w:p>
        </w:tc>
      </w:tr>
      <w:tr w:rsidR="00EA7C2F" w:rsidRPr="00EA7C2F" w:rsidTr="00EA7C2F">
        <w:trPr>
          <w:gridAfter w:val="1"/>
          <w:wAfter w:w="10" w:type="dxa"/>
          <w:trHeight w:val="555"/>
        </w:trPr>
        <w:tc>
          <w:tcPr>
            <w:tcW w:w="738"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bookmarkStart w:id="2" w:name="_Hlk92963251"/>
            <w:bookmarkEnd w:id="1"/>
            <w:r w:rsidRPr="00EA7C2F">
              <w:rPr>
                <w:rFonts w:ascii="Times New Roman" w:eastAsia="Times New Roman" w:hAnsi="Times New Roman" w:cs="Times New Roman"/>
                <w:sz w:val="24"/>
                <w:szCs w:val="24"/>
                <w:lang w:eastAsia="ru-RU"/>
              </w:rPr>
              <w:t>3.1.</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Информирование населения об </w:t>
            </w:r>
            <w:r w:rsidRPr="00EA7C2F">
              <w:rPr>
                <w:rFonts w:ascii="Times New Roman" w:eastAsia="Times New Roman" w:hAnsi="Times New Roman" w:cs="Times New Roman"/>
                <w:sz w:val="24"/>
                <w:szCs w:val="24"/>
                <w:lang w:eastAsia="ru-RU"/>
              </w:rPr>
              <w:lastRenderedPageBreak/>
              <w:t>Интернет-ресурсах по подготовке учащихся к итоговой аттестации</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Повышение качества </w:t>
            </w:r>
            <w:r w:rsidRPr="00EA7C2F">
              <w:rPr>
                <w:rFonts w:ascii="Times New Roman" w:eastAsia="Times New Roman" w:hAnsi="Times New Roman" w:cs="Times New Roman"/>
                <w:sz w:val="24"/>
                <w:szCs w:val="24"/>
                <w:lang w:eastAsia="ru-RU"/>
              </w:rPr>
              <w:lastRenderedPageBreak/>
              <w:t>подготовки учащихся к итоговой аттестации</w:t>
            </w:r>
          </w:p>
        </w:tc>
        <w:tc>
          <w:tcPr>
            <w:tcW w:w="1417" w:type="dxa"/>
            <w:vMerge w:val="restart"/>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2022-2025</w:t>
            </w:r>
          </w:p>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color w:val="000000"/>
                <w:sz w:val="24"/>
                <w:szCs w:val="24"/>
                <w:lang w:eastAsia="ru-RU"/>
              </w:rPr>
              <w:t xml:space="preserve">Количество мероприятий </w:t>
            </w:r>
            <w:r w:rsidRPr="00EA7C2F">
              <w:rPr>
                <w:rFonts w:ascii="Times New Roman" w:eastAsia="Times New Roman" w:hAnsi="Times New Roman" w:cs="Times New Roman"/>
                <w:color w:val="000000"/>
                <w:sz w:val="24"/>
                <w:szCs w:val="24"/>
                <w:lang w:eastAsia="ru-RU"/>
              </w:rPr>
              <w:lastRenderedPageBreak/>
              <w:t xml:space="preserve">по  актуализации Интернет-ресурсов по подготовке к итоговой аттестации, </w:t>
            </w:r>
            <w:r w:rsidRPr="00EA7C2F">
              <w:rPr>
                <w:rFonts w:ascii="Times New Roman" w:eastAsia="Times New Roman" w:hAnsi="Times New Roman" w:cs="Times New Roman"/>
                <w:sz w:val="24"/>
                <w:szCs w:val="24"/>
                <w:lang w:eastAsia="ru-RU"/>
              </w:rPr>
              <w:t>единиц</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3</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Управление образования </w:t>
            </w:r>
            <w:r w:rsidRPr="00EA7C2F">
              <w:rPr>
                <w:rFonts w:ascii="Times New Roman" w:eastAsia="Times New Roman" w:hAnsi="Times New Roman" w:cs="Times New Roman"/>
                <w:sz w:val="24"/>
                <w:szCs w:val="24"/>
                <w:lang w:eastAsia="ru-RU"/>
              </w:rPr>
              <w:lastRenderedPageBreak/>
              <w:t>администрации муниципального образования</w:t>
            </w:r>
          </w:p>
        </w:tc>
      </w:tr>
      <w:bookmarkEnd w:id="2"/>
      <w:tr w:rsidR="00EA7C2F" w:rsidRPr="00EA7C2F" w:rsidTr="00EA7C2F">
        <w:trPr>
          <w:gridAfter w:val="1"/>
          <w:wAfter w:w="10" w:type="dxa"/>
          <w:trHeight w:val="28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1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7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130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645"/>
        </w:trPr>
        <w:tc>
          <w:tcPr>
            <w:tcW w:w="738"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3.2.</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Подготовка обучающихся 9,11 классов общеобразовательных организаций </w:t>
            </w:r>
            <w:r w:rsidRPr="00EA7C2F">
              <w:rPr>
                <w:rFonts w:ascii="Times New Roman" w:eastAsia="Times New Roman" w:hAnsi="Times New Roman" w:cs="Times New Roman"/>
                <w:sz w:val="24"/>
                <w:szCs w:val="24"/>
                <w:lang w:eastAsia="ru-RU"/>
              </w:rPr>
              <w:lastRenderedPageBreak/>
              <w:t>муниципального образования Ленинградский район к прохождению государственной итоговой аттестации</w:t>
            </w: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Доля обучающихся 9-11 классов общеобразовательных организаций </w:t>
            </w:r>
            <w:r w:rsidRPr="00EA7C2F">
              <w:rPr>
                <w:rFonts w:ascii="Times New Roman" w:eastAsia="Times New Roman" w:hAnsi="Times New Roman" w:cs="Times New Roman"/>
                <w:sz w:val="24"/>
                <w:szCs w:val="24"/>
                <w:lang w:eastAsia="ru-RU"/>
              </w:rPr>
              <w:lastRenderedPageBreak/>
              <w:t>муниципального образования Ленинградский район, которые используют дистанционные технологии при подготовке к итоговой аттестации в общей численности учащихся 9, 11 классов, процентов</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95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95</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95</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42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95</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95</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1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95</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95</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7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95</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95</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544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95</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95</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420"/>
        </w:trPr>
        <w:tc>
          <w:tcPr>
            <w:tcW w:w="738"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3.3.</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Приобретение телекоммуникационного оборудования для </w:t>
            </w:r>
            <w:r w:rsidRPr="00EA7C2F">
              <w:rPr>
                <w:rFonts w:ascii="Times New Roman" w:eastAsia="Times New Roman" w:hAnsi="Times New Roman" w:cs="Times New Roman"/>
                <w:sz w:val="24"/>
                <w:szCs w:val="24"/>
                <w:lang w:eastAsia="ru-RU"/>
              </w:rPr>
              <w:lastRenderedPageBreak/>
              <w:t>малокомплектных школ</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Повышение качества обучения в малокомплектных школах</w:t>
            </w:r>
          </w:p>
        </w:tc>
        <w:tc>
          <w:tcPr>
            <w:tcW w:w="1417"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1650"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Кол-во единиц телекоммуникационного оборудования </w:t>
            </w:r>
            <w:r w:rsidRPr="00EA7C2F">
              <w:rPr>
                <w:rFonts w:ascii="Times New Roman" w:eastAsia="Times New Roman" w:hAnsi="Times New Roman" w:cs="Times New Roman"/>
                <w:sz w:val="24"/>
                <w:szCs w:val="24"/>
                <w:lang w:eastAsia="ru-RU"/>
              </w:rPr>
              <w:lastRenderedPageBreak/>
              <w:t>для малокомплектных школ, единиц</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Управление образования администрации муниципального образования</w:t>
            </w:r>
          </w:p>
        </w:tc>
      </w:tr>
      <w:tr w:rsidR="00EA7C2F" w:rsidRPr="00EA7C2F" w:rsidTr="00EA7C2F">
        <w:trPr>
          <w:gridAfter w:val="1"/>
          <w:wAfter w:w="10" w:type="dxa"/>
          <w:trHeight w:val="30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45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19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148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525"/>
        </w:trPr>
        <w:tc>
          <w:tcPr>
            <w:tcW w:w="738"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3.4.</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Дистанционная поддержка малокомплектных общеобразовательных организаций муниципального образования Ленинградский район по программам общего и/или дополнительного образования</w:t>
            </w: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1650"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color w:val="000000"/>
                <w:sz w:val="24"/>
                <w:szCs w:val="24"/>
                <w:lang w:eastAsia="ru-RU"/>
              </w:rPr>
              <w:t>Количество малокомплектных школ, участников дистанционной поддержки, единиц</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2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9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4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59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435"/>
        </w:trPr>
        <w:tc>
          <w:tcPr>
            <w:tcW w:w="738"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3.5.</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Информирование родителей и учащихся о возможности получения </w:t>
            </w:r>
            <w:proofErr w:type="spellStart"/>
            <w:r w:rsidRPr="00EA7C2F">
              <w:rPr>
                <w:rFonts w:ascii="Times New Roman" w:eastAsia="Times New Roman" w:hAnsi="Times New Roman" w:cs="Times New Roman"/>
                <w:sz w:val="24"/>
                <w:szCs w:val="24"/>
                <w:lang w:eastAsia="ru-RU"/>
              </w:rPr>
              <w:t>предпрофильной</w:t>
            </w:r>
            <w:proofErr w:type="spellEnd"/>
            <w:r w:rsidRPr="00EA7C2F">
              <w:rPr>
                <w:rFonts w:ascii="Times New Roman" w:eastAsia="Times New Roman" w:hAnsi="Times New Roman" w:cs="Times New Roman"/>
                <w:sz w:val="24"/>
                <w:szCs w:val="24"/>
                <w:lang w:eastAsia="ru-RU"/>
              </w:rPr>
              <w:t xml:space="preserve"> </w:t>
            </w:r>
            <w:r w:rsidRPr="00EA7C2F">
              <w:rPr>
                <w:rFonts w:ascii="Times New Roman" w:eastAsia="Times New Roman" w:hAnsi="Times New Roman" w:cs="Times New Roman"/>
                <w:sz w:val="24"/>
                <w:szCs w:val="24"/>
                <w:lang w:eastAsia="ru-RU"/>
              </w:rPr>
              <w:lastRenderedPageBreak/>
              <w:t>и профильной подготовки в дистанционной форме</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Повышение качество </w:t>
            </w:r>
            <w:proofErr w:type="spellStart"/>
            <w:r w:rsidRPr="00EA7C2F">
              <w:rPr>
                <w:rFonts w:ascii="Times New Roman" w:eastAsia="Times New Roman" w:hAnsi="Times New Roman" w:cs="Times New Roman"/>
                <w:sz w:val="24"/>
                <w:szCs w:val="24"/>
                <w:lang w:eastAsia="ru-RU"/>
              </w:rPr>
              <w:t>предпрофильной</w:t>
            </w:r>
            <w:proofErr w:type="spellEnd"/>
            <w:r w:rsidRPr="00EA7C2F">
              <w:rPr>
                <w:rFonts w:ascii="Times New Roman" w:eastAsia="Times New Roman" w:hAnsi="Times New Roman" w:cs="Times New Roman"/>
                <w:sz w:val="24"/>
                <w:szCs w:val="24"/>
                <w:lang w:eastAsia="ru-RU"/>
              </w:rPr>
              <w:t xml:space="preserve"> и профильной подготовки </w:t>
            </w:r>
            <w:r w:rsidRPr="00EA7C2F">
              <w:rPr>
                <w:rFonts w:ascii="Times New Roman" w:eastAsia="Times New Roman" w:hAnsi="Times New Roman" w:cs="Times New Roman"/>
                <w:sz w:val="24"/>
                <w:szCs w:val="24"/>
                <w:lang w:eastAsia="ru-RU"/>
              </w:rPr>
              <w:lastRenderedPageBreak/>
              <w:t xml:space="preserve">учащихся подготовки </w:t>
            </w:r>
          </w:p>
        </w:tc>
        <w:tc>
          <w:tcPr>
            <w:tcW w:w="1417"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2022-2025</w:t>
            </w:r>
          </w:p>
        </w:tc>
        <w:tc>
          <w:tcPr>
            <w:tcW w:w="1650"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color w:val="000000"/>
                <w:sz w:val="24"/>
                <w:szCs w:val="24"/>
                <w:lang w:eastAsia="ru-RU"/>
              </w:rPr>
              <w:t xml:space="preserve">Количество проведенных мероприятий по информированию </w:t>
            </w:r>
            <w:r w:rsidRPr="00EA7C2F">
              <w:rPr>
                <w:rFonts w:ascii="Times New Roman" w:eastAsia="Times New Roman" w:hAnsi="Times New Roman" w:cs="Times New Roman"/>
                <w:color w:val="000000"/>
                <w:sz w:val="24"/>
                <w:szCs w:val="24"/>
                <w:lang w:eastAsia="ru-RU"/>
              </w:rPr>
              <w:lastRenderedPageBreak/>
              <w:t xml:space="preserve">родителей о возможности получения </w:t>
            </w:r>
            <w:proofErr w:type="spellStart"/>
            <w:r w:rsidRPr="00EA7C2F">
              <w:rPr>
                <w:rFonts w:ascii="Times New Roman" w:eastAsia="Times New Roman" w:hAnsi="Times New Roman" w:cs="Times New Roman"/>
                <w:color w:val="000000"/>
                <w:sz w:val="24"/>
                <w:szCs w:val="24"/>
                <w:lang w:eastAsia="ru-RU"/>
              </w:rPr>
              <w:t>предпрофильной</w:t>
            </w:r>
            <w:proofErr w:type="spellEnd"/>
            <w:r w:rsidRPr="00EA7C2F">
              <w:rPr>
                <w:rFonts w:ascii="Times New Roman" w:eastAsia="Times New Roman" w:hAnsi="Times New Roman" w:cs="Times New Roman"/>
                <w:color w:val="000000"/>
                <w:sz w:val="24"/>
                <w:szCs w:val="24"/>
                <w:lang w:eastAsia="ru-RU"/>
              </w:rPr>
              <w:t xml:space="preserve"> и профильной подготовки в дистанционной форме, единиц </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Управление образования администрации муниципального образования</w:t>
            </w:r>
          </w:p>
        </w:tc>
      </w:tr>
      <w:tr w:rsidR="00EA7C2F" w:rsidRPr="00EA7C2F" w:rsidTr="00EA7C2F">
        <w:trPr>
          <w:gridAfter w:val="1"/>
          <w:wAfter w:w="10" w:type="dxa"/>
          <w:trHeight w:val="31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54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46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04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45"/>
        </w:trPr>
        <w:tc>
          <w:tcPr>
            <w:tcW w:w="738"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3.6.</w:t>
            </w:r>
          </w:p>
        </w:tc>
        <w:tc>
          <w:tcPr>
            <w:tcW w:w="1956" w:type="dxa"/>
            <w:vMerge w:val="restart"/>
          </w:tcPr>
          <w:p w:rsidR="00EA7C2F" w:rsidRPr="00EA7C2F" w:rsidRDefault="00EA7C2F" w:rsidP="00EA7C2F">
            <w:pPr>
              <w:suppressAutoHyphens/>
              <w:spacing w:after="0" w:line="240" w:lineRule="auto"/>
              <w:jc w:val="both"/>
              <w:rPr>
                <w:rFonts w:ascii="Times New Roman" w:eastAsia="Times New Roman" w:hAnsi="Times New Roman" w:cs="Times New Roman"/>
                <w:sz w:val="24"/>
                <w:szCs w:val="24"/>
                <w:lang w:eastAsia="ru-RU"/>
              </w:rPr>
            </w:pPr>
            <w:proofErr w:type="spellStart"/>
            <w:r w:rsidRPr="00EA7C2F">
              <w:rPr>
                <w:rFonts w:ascii="Times New Roman" w:eastAsia="Times New Roman" w:hAnsi="Times New Roman" w:cs="Times New Roman"/>
                <w:sz w:val="24"/>
                <w:szCs w:val="24"/>
                <w:lang w:eastAsia="ru-RU"/>
              </w:rPr>
              <w:t>Предпрофильная</w:t>
            </w:r>
            <w:proofErr w:type="spellEnd"/>
            <w:r w:rsidRPr="00EA7C2F">
              <w:rPr>
                <w:rFonts w:ascii="Times New Roman" w:eastAsia="Times New Roman" w:hAnsi="Times New Roman" w:cs="Times New Roman"/>
                <w:sz w:val="24"/>
                <w:szCs w:val="24"/>
                <w:lang w:eastAsia="ru-RU"/>
              </w:rPr>
              <w:t xml:space="preserve"> и/или профильная подготовка </w:t>
            </w:r>
            <w:r w:rsidRPr="00EA7C2F">
              <w:rPr>
                <w:rFonts w:ascii="Times New Roman" w:eastAsia="Times New Roman" w:hAnsi="Times New Roman" w:cs="Times New Roman"/>
                <w:sz w:val="24"/>
                <w:szCs w:val="24"/>
                <w:lang w:eastAsia="ru-RU"/>
              </w:rPr>
              <w:lastRenderedPageBreak/>
              <w:t>учащихся 8-11 классов</w:t>
            </w:r>
          </w:p>
          <w:p w:rsidR="00EA7C2F" w:rsidRPr="00EA7C2F" w:rsidRDefault="00EA7C2F" w:rsidP="00EA7C2F">
            <w:pPr>
              <w:suppressAutoHyphens/>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1650"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Количество обучающихся 8-11 классов общеобразовательных </w:t>
            </w:r>
            <w:r w:rsidRPr="00EA7C2F">
              <w:rPr>
                <w:rFonts w:ascii="Times New Roman" w:eastAsia="Times New Roman" w:hAnsi="Times New Roman" w:cs="Times New Roman"/>
                <w:sz w:val="24"/>
                <w:szCs w:val="24"/>
                <w:lang w:eastAsia="ru-RU"/>
              </w:rPr>
              <w:lastRenderedPageBreak/>
              <w:t>организаций муниципального образования Ленинградский район, которые используют дистанционные технологии в профильном обучении, единиц</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14</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15</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16</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18</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42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uppressAutoHyphens/>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15</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16</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18</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9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uppressAutoHyphens/>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15</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16</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18</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45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uppressAutoHyphens/>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15</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16</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18</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93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uppressAutoHyphens/>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15</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16</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18</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555"/>
        </w:trPr>
        <w:tc>
          <w:tcPr>
            <w:tcW w:w="738"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3.7.</w:t>
            </w:r>
          </w:p>
        </w:tc>
        <w:tc>
          <w:tcPr>
            <w:tcW w:w="1956" w:type="dxa"/>
            <w:vMerge w:val="restart"/>
          </w:tcPr>
          <w:p w:rsidR="00EA7C2F" w:rsidRPr="00EA7C2F" w:rsidRDefault="00EA7C2F" w:rsidP="00EA7C2F">
            <w:pPr>
              <w:suppressAutoHyphens/>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Дистанционное обучение детей-инвалидов 1-11 классов, обучающихся по программам </w:t>
            </w:r>
            <w:r w:rsidRPr="00EA7C2F">
              <w:rPr>
                <w:rFonts w:ascii="Times New Roman" w:eastAsia="Times New Roman" w:hAnsi="Times New Roman" w:cs="Times New Roman"/>
                <w:sz w:val="24"/>
                <w:szCs w:val="24"/>
                <w:lang w:eastAsia="ru-RU"/>
              </w:rPr>
              <w:lastRenderedPageBreak/>
              <w:t>начального общего, основного общего и среднего общего образования на дому</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Повышение качества обучения детей-инвалидов, обучающихся на дому</w:t>
            </w:r>
          </w:p>
        </w:tc>
        <w:tc>
          <w:tcPr>
            <w:tcW w:w="1417"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1650" w:type="dxa"/>
            <w:vMerge w:val="restart"/>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Количество детей-инвалидов, обучающихся на дому с использовани</w:t>
            </w:r>
            <w:r w:rsidRPr="00EA7C2F">
              <w:rPr>
                <w:rFonts w:ascii="Times New Roman" w:eastAsia="Times New Roman" w:hAnsi="Times New Roman" w:cs="Times New Roman"/>
                <w:color w:val="000000"/>
                <w:sz w:val="24"/>
                <w:szCs w:val="24"/>
                <w:lang w:eastAsia="ru-RU"/>
              </w:rPr>
              <w:lastRenderedPageBreak/>
              <w:t xml:space="preserve">ем дистанционных образовательных технологий, </w:t>
            </w:r>
            <w:r w:rsidRPr="00EA7C2F">
              <w:rPr>
                <w:rFonts w:ascii="Times New Roman" w:eastAsia="Times New Roman" w:hAnsi="Times New Roman" w:cs="Times New Roman"/>
                <w:sz w:val="24"/>
                <w:szCs w:val="24"/>
                <w:lang w:eastAsia="ru-RU"/>
              </w:rPr>
              <w:t>единиц</w:t>
            </w:r>
          </w:p>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p>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16</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Управление образования администрации муниципального образования</w:t>
            </w:r>
          </w:p>
        </w:tc>
      </w:tr>
      <w:tr w:rsidR="00EA7C2F" w:rsidRPr="00EA7C2F" w:rsidTr="00EA7C2F">
        <w:trPr>
          <w:gridAfter w:val="1"/>
          <w:wAfter w:w="10" w:type="dxa"/>
          <w:trHeight w:val="49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uppressAutoHyphens/>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16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uppressAutoHyphens/>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9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uppressAutoHyphens/>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71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uppressAutoHyphens/>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579"/>
        </w:trPr>
        <w:tc>
          <w:tcPr>
            <w:tcW w:w="738"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3.8.</w:t>
            </w:r>
          </w:p>
        </w:tc>
        <w:tc>
          <w:tcPr>
            <w:tcW w:w="1956" w:type="dxa"/>
            <w:vMerge w:val="restart"/>
          </w:tcPr>
          <w:p w:rsidR="00EA7C2F" w:rsidRPr="00EA7C2F" w:rsidRDefault="00EA7C2F" w:rsidP="00EA7C2F">
            <w:pPr>
              <w:suppressAutoHyphens/>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Информирование родителей детей-инвалидов, обучающихся на дому о возможности дистанционного обучения по различным курсам внеурочной деятельности</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Повышение качества обучения детей-инвалидов, обучающихся на дому</w:t>
            </w:r>
          </w:p>
        </w:tc>
        <w:tc>
          <w:tcPr>
            <w:tcW w:w="1417"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1650" w:type="dxa"/>
            <w:vMerge w:val="restart"/>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 xml:space="preserve">Количество проведенных мероприятий с родителями по вопросам </w:t>
            </w:r>
            <w:r w:rsidRPr="00EA7C2F">
              <w:rPr>
                <w:rFonts w:ascii="Times New Roman" w:eastAsia="Times New Roman" w:hAnsi="Times New Roman" w:cs="Times New Roman"/>
                <w:sz w:val="24"/>
                <w:szCs w:val="24"/>
                <w:lang w:eastAsia="ru-RU"/>
              </w:rPr>
              <w:t>дистанционного обучения детей-инвалидов по различным курсам внеурочной деятельности, единиц</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16</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Управление образования администрации муниципального образования</w:t>
            </w:r>
          </w:p>
        </w:tc>
      </w:tr>
      <w:tr w:rsidR="00EA7C2F" w:rsidRPr="00EA7C2F" w:rsidTr="00EA7C2F">
        <w:trPr>
          <w:gridAfter w:val="1"/>
          <w:wAfter w:w="10" w:type="dxa"/>
          <w:trHeight w:val="34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uppressAutoHyphens/>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1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uppressAutoHyphens/>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4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uppressAutoHyphens/>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23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uppressAutoHyphens/>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trHeight w:val="113"/>
        </w:trPr>
        <w:tc>
          <w:tcPr>
            <w:tcW w:w="15065" w:type="dxa"/>
            <w:gridSpan w:val="12"/>
          </w:tcPr>
          <w:p w:rsidR="00EA7C2F" w:rsidRPr="00EA7C2F" w:rsidRDefault="00EA7C2F" w:rsidP="00EA7C2F">
            <w:pPr>
              <w:numPr>
                <w:ilvl w:val="0"/>
                <w:numId w:val="15"/>
              </w:numPr>
              <w:spacing w:after="0" w:line="240" w:lineRule="auto"/>
              <w:jc w:val="center"/>
              <w:rPr>
                <w:rFonts w:ascii="Times New Roman" w:eastAsia="Times New Roman" w:hAnsi="Times New Roman" w:cs="Times New Roman"/>
                <w:sz w:val="24"/>
                <w:szCs w:val="24"/>
              </w:rPr>
            </w:pPr>
            <w:r w:rsidRPr="00EA7C2F">
              <w:rPr>
                <w:rFonts w:ascii="Times New Roman" w:eastAsia="Times New Roman" w:hAnsi="Times New Roman" w:cs="Times New Roman"/>
                <w:sz w:val="24"/>
                <w:szCs w:val="24"/>
              </w:rPr>
              <w:t xml:space="preserve">Рынок </w:t>
            </w:r>
            <w:r w:rsidRPr="00EA7C2F">
              <w:rPr>
                <w:rFonts w:ascii="Times New Roman" w:eastAsia="Times New Roman" w:hAnsi="Times New Roman" w:cs="Times New Roman"/>
                <w:sz w:val="24"/>
                <w:szCs w:val="24"/>
                <w:lang w:eastAsia="ru-RU"/>
              </w:rPr>
              <w:t>психолого-педагогического сопровождения детей с ограниченными возможностями здоровья</w:t>
            </w:r>
          </w:p>
        </w:tc>
      </w:tr>
      <w:tr w:rsidR="00EA7C2F" w:rsidRPr="00EA7C2F" w:rsidTr="00EA7C2F">
        <w:trPr>
          <w:trHeight w:val="113"/>
        </w:trPr>
        <w:tc>
          <w:tcPr>
            <w:tcW w:w="15065" w:type="dxa"/>
            <w:gridSpan w:val="12"/>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               Рынок инклюзивного образования в муниципальном образовании представлен услугами, оказываемыми муниципальными бюджетными учреждениями. В настоящее время численность детей от 0 до 18 лет, имеющих статус ОВЗ, составила 1190 человек. Из них дошкольного возраста -266 детей, школьного – 924. Численность детей – инвалидов из общего числа детей с ОВЗ составила: дошкольного возраста – 27 человек, </w:t>
            </w:r>
            <w:r w:rsidRPr="00EA7C2F">
              <w:rPr>
                <w:rFonts w:ascii="Times New Roman" w:eastAsia="Times New Roman" w:hAnsi="Times New Roman" w:cs="Times New Roman"/>
                <w:sz w:val="24"/>
                <w:szCs w:val="24"/>
                <w:lang w:eastAsia="ru-RU"/>
              </w:rPr>
              <w:lastRenderedPageBreak/>
              <w:t xml:space="preserve">школьного возраста 149 человека (103 человек в общеобразовательных организациях, 46 человек в ГСКОУ школе-интернате ст. Ленинградской). Данный контингент составили дети с нарушениями речи, слуха, зрения, опорно-двигательного аппарата, интеллекта и с соматическими заболеваниями. В муниципальном образовании функционирует </w:t>
            </w:r>
            <w:proofErr w:type="spellStart"/>
            <w:r w:rsidRPr="00EA7C2F">
              <w:rPr>
                <w:rFonts w:ascii="Times New Roman" w:eastAsia="Times New Roman" w:hAnsi="Times New Roman" w:cs="Times New Roman"/>
                <w:sz w:val="24"/>
                <w:szCs w:val="24"/>
                <w:lang w:eastAsia="ru-RU"/>
              </w:rPr>
              <w:t>психолого</w:t>
            </w:r>
            <w:proofErr w:type="spellEnd"/>
            <w:r w:rsidRPr="00EA7C2F">
              <w:rPr>
                <w:rFonts w:ascii="Times New Roman" w:eastAsia="Times New Roman" w:hAnsi="Times New Roman" w:cs="Times New Roman"/>
                <w:sz w:val="24"/>
                <w:szCs w:val="24"/>
                <w:lang w:eastAsia="ru-RU"/>
              </w:rPr>
              <w:t xml:space="preserve"> – </w:t>
            </w:r>
            <w:proofErr w:type="spellStart"/>
            <w:r w:rsidRPr="00EA7C2F">
              <w:rPr>
                <w:rFonts w:ascii="Times New Roman" w:eastAsia="Times New Roman" w:hAnsi="Times New Roman" w:cs="Times New Roman"/>
                <w:sz w:val="24"/>
                <w:szCs w:val="24"/>
                <w:lang w:eastAsia="ru-RU"/>
              </w:rPr>
              <w:t>медико</w:t>
            </w:r>
            <w:proofErr w:type="spellEnd"/>
            <w:r w:rsidRPr="00EA7C2F">
              <w:rPr>
                <w:rFonts w:ascii="Times New Roman" w:eastAsia="Times New Roman" w:hAnsi="Times New Roman" w:cs="Times New Roman"/>
                <w:sz w:val="24"/>
                <w:szCs w:val="24"/>
                <w:lang w:eastAsia="ru-RU"/>
              </w:rPr>
              <w:t xml:space="preserve"> - педагогическая комиссия (далее ПМПК), которая является структурным подразделением МКУ ДПО «Центр развития образования». Основная задача ПМПК – выполнение заказа образовательных учреждений и населения Ленинградского района по диагностике и консультированию детей с проблемами в здоровье и развитии. ПМПК осуществляет обследование, диагностику детей от 0 до 18 лет, с определением для них дальнейшего маршрута обучения и воспитания; психолого-медико-педагогическое консультирование родителей, педагогов и специалистов сопредельных структур по данному направлению. ПМПК является координатором школьных и дошкольных психолого-</w:t>
            </w:r>
            <w:proofErr w:type="spellStart"/>
            <w:r w:rsidRPr="00EA7C2F">
              <w:rPr>
                <w:rFonts w:ascii="Times New Roman" w:eastAsia="Times New Roman" w:hAnsi="Times New Roman" w:cs="Times New Roman"/>
                <w:sz w:val="24"/>
                <w:szCs w:val="24"/>
                <w:lang w:eastAsia="ru-RU"/>
              </w:rPr>
              <w:t>медико</w:t>
            </w:r>
            <w:proofErr w:type="spellEnd"/>
            <w:r w:rsidRPr="00EA7C2F">
              <w:rPr>
                <w:rFonts w:ascii="Times New Roman" w:eastAsia="Times New Roman" w:hAnsi="Times New Roman" w:cs="Times New Roman"/>
                <w:sz w:val="24"/>
                <w:szCs w:val="24"/>
                <w:lang w:eastAsia="ru-RU"/>
              </w:rPr>
              <w:t xml:space="preserve"> - педагогических консилиумов. Психолого-педагогическое сопровождение в образовательных учреждениях осуществляется 34 педагогами - психологами, 37 учителями-логопедами, 5 учителями-дефектологами и 23 социальными педагогами. В 2018 году функционировали следующие специальные (коррекционные) классы и группы компенсирующей направленности: 22 групп для детей с тяжелыми нарушениями речи, 2 группы для детей с задержкой психического развития, 14 специальных (коррекционных) классов для учащихся с задержкой психического развития, 19 – для учащихся с умственной отсталостью, 15 классов </w:t>
            </w:r>
            <w:r w:rsidRPr="00EA7C2F">
              <w:rPr>
                <w:rFonts w:ascii="Times New Roman" w:eastAsia="Times New Roman" w:hAnsi="Times New Roman" w:cs="Times New Roman"/>
                <w:sz w:val="24"/>
                <w:szCs w:val="24"/>
              </w:rPr>
              <w:t xml:space="preserve">в ГКОУ школе-интернате ст. Ленинградской для учащихся с умственной отсталостью. </w:t>
            </w:r>
            <w:r w:rsidRPr="00EA7C2F">
              <w:rPr>
                <w:rFonts w:ascii="Times New Roman" w:eastAsia="Times New Roman" w:hAnsi="Times New Roman" w:cs="Times New Roman"/>
                <w:sz w:val="24"/>
                <w:szCs w:val="24"/>
                <w:lang w:eastAsia="ru-RU"/>
              </w:rPr>
              <w:t>Коррекционная работа с детьми с ОВЗ осуществлялась специалистами службы психолого-педагогического сопровождения.</w:t>
            </w:r>
          </w:p>
        </w:tc>
      </w:tr>
      <w:tr w:rsidR="00EA7C2F" w:rsidRPr="00EA7C2F" w:rsidTr="00EA7C2F">
        <w:trPr>
          <w:gridAfter w:val="1"/>
          <w:wAfter w:w="10" w:type="dxa"/>
          <w:trHeight w:val="555"/>
        </w:trPr>
        <w:tc>
          <w:tcPr>
            <w:tcW w:w="738"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4.1.</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Проведение консультационной работы с частными организациями о возможности создания Центра инклюзивного образования</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Полный охват детей, нуждающихся в психолого-педагогической помощи, специальным образованием</w:t>
            </w:r>
          </w:p>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val="restart"/>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2022-2025</w:t>
            </w:r>
          </w:p>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Количество консультаций, встреч, семинаров с частными организациями о возможности создания Центра инклюзивного образования, единиц</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Управление образования администрации муниципального образования, отдел экономики, прогнозирования и инвестиций администрации муниципального образования; управление образования администрации </w:t>
            </w:r>
            <w:r w:rsidRPr="00EA7C2F">
              <w:rPr>
                <w:rFonts w:ascii="Times New Roman" w:eastAsia="Times New Roman" w:hAnsi="Times New Roman" w:cs="Times New Roman"/>
                <w:sz w:val="24"/>
                <w:szCs w:val="24"/>
                <w:lang w:eastAsia="ru-RU"/>
              </w:rPr>
              <w:lastRenderedPageBreak/>
              <w:t>муниципального образования Ленинградский район, ГБУЗ «Ленинградская ЦРБ», МКУ ДПО ЦРО</w:t>
            </w:r>
          </w:p>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0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0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1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46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tcBorders>
              <w:bottom w:val="single" w:sz="4" w:space="0" w:color="auto"/>
            </w:tcBorders>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00"/>
        </w:trPr>
        <w:tc>
          <w:tcPr>
            <w:tcW w:w="738"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4.2.</w:t>
            </w:r>
          </w:p>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Создание Центра инклюзивного образования</w:t>
            </w:r>
          </w:p>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 xml:space="preserve">Количество организаций частной формы собственности в сфере услуг психолого-педагогического сопровождения детей с ограниченными возможностями здоровья в возрасте от 0 до 18 лет, </w:t>
            </w:r>
            <w:r w:rsidRPr="00EA7C2F">
              <w:rPr>
                <w:rFonts w:ascii="Times New Roman" w:eastAsia="Times New Roman" w:hAnsi="Times New Roman" w:cs="Times New Roman"/>
                <w:sz w:val="24"/>
                <w:szCs w:val="24"/>
                <w:lang w:eastAsia="ru-RU"/>
              </w:rPr>
              <w:t>единиц</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1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43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8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87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tcBorders>
              <w:bottom w:val="single" w:sz="4" w:space="0" w:color="auto"/>
            </w:tcBorders>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93"/>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 xml:space="preserve">Количество детей с ограниченными </w:t>
            </w:r>
            <w:r w:rsidRPr="00EA7C2F">
              <w:rPr>
                <w:rFonts w:ascii="Times New Roman" w:eastAsia="Times New Roman" w:hAnsi="Times New Roman" w:cs="Times New Roman"/>
                <w:color w:val="000000"/>
                <w:sz w:val="24"/>
                <w:szCs w:val="24"/>
                <w:lang w:eastAsia="ru-RU"/>
              </w:rPr>
              <w:lastRenderedPageBreak/>
              <w:t>возможностями здоровья (в возрасте 0 до 18 лет), получающих услуги ранней диагностики, социализации и реабилитации (</w:t>
            </w:r>
            <w:proofErr w:type="spellStart"/>
            <w:r w:rsidRPr="00EA7C2F">
              <w:rPr>
                <w:rFonts w:ascii="Times New Roman" w:eastAsia="Times New Roman" w:hAnsi="Times New Roman" w:cs="Times New Roman"/>
                <w:color w:val="000000"/>
                <w:sz w:val="24"/>
                <w:szCs w:val="24"/>
                <w:lang w:eastAsia="ru-RU"/>
              </w:rPr>
              <w:t>абилитации</w:t>
            </w:r>
            <w:proofErr w:type="spellEnd"/>
            <w:r w:rsidRPr="00EA7C2F">
              <w:rPr>
                <w:rFonts w:ascii="Times New Roman" w:eastAsia="Times New Roman" w:hAnsi="Times New Roman" w:cs="Times New Roman"/>
                <w:color w:val="000000"/>
                <w:sz w:val="24"/>
                <w:szCs w:val="24"/>
                <w:lang w:eastAsia="ru-RU"/>
              </w:rPr>
              <w:t xml:space="preserve">) в частных организациях сферы услуг психолого-педагогического сопровождения детей, </w:t>
            </w:r>
            <w:r w:rsidRPr="00EA7C2F">
              <w:rPr>
                <w:rFonts w:ascii="Times New Roman" w:eastAsia="Times New Roman" w:hAnsi="Times New Roman" w:cs="Times New Roman"/>
                <w:sz w:val="24"/>
                <w:szCs w:val="24"/>
                <w:lang w:eastAsia="ru-RU"/>
              </w:rPr>
              <w:t>человек</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500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7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500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4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500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4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500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541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Borders>
              <w:bottom w:val="single" w:sz="4" w:space="0" w:color="auto"/>
            </w:tcBorders>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500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1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14171E"/>
                <w:sz w:val="24"/>
                <w:szCs w:val="24"/>
                <w:lang w:eastAsia="ru-RU"/>
              </w:rPr>
              <w:t>Количеств учащихся 1-4 классов общеобразова</w:t>
            </w:r>
            <w:r w:rsidRPr="00EA7C2F">
              <w:rPr>
                <w:rFonts w:ascii="Times New Roman" w:eastAsia="Times New Roman" w:hAnsi="Times New Roman" w:cs="Times New Roman"/>
                <w:color w:val="14171E"/>
                <w:sz w:val="24"/>
                <w:szCs w:val="24"/>
                <w:lang w:eastAsia="ru-RU"/>
              </w:rPr>
              <w:lastRenderedPageBreak/>
              <w:t xml:space="preserve">тельных организаций Ленинградского района, обучающихся по адаптированным основным образовательным программам, </w:t>
            </w:r>
            <w:r w:rsidRPr="00EA7C2F">
              <w:rPr>
                <w:rFonts w:ascii="Times New Roman" w:eastAsia="Times New Roman" w:hAnsi="Times New Roman" w:cs="Times New Roman"/>
                <w:sz w:val="24"/>
                <w:szCs w:val="24"/>
                <w:lang w:eastAsia="ru-RU"/>
              </w:rPr>
              <w:t>человек</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258</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258</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248</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238</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220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4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14171E"/>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258</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248</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238</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220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5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14171E"/>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258</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248</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238</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220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1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14171E"/>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258</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248</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238</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220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55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Borders>
              <w:bottom w:val="single" w:sz="4" w:space="0" w:color="auto"/>
            </w:tcBorders>
          </w:tcPr>
          <w:p w:rsidR="00EA7C2F" w:rsidRPr="00EA7C2F" w:rsidRDefault="00EA7C2F" w:rsidP="00EA7C2F">
            <w:pPr>
              <w:spacing w:after="0" w:line="240" w:lineRule="auto"/>
              <w:ind w:right="-31"/>
              <w:jc w:val="both"/>
              <w:rPr>
                <w:rFonts w:ascii="Times New Roman" w:eastAsia="Times New Roman" w:hAnsi="Times New Roman" w:cs="Times New Roman"/>
                <w:color w:val="14171E"/>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258</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248</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238</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220</w:t>
            </w:r>
          </w:p>
        </w:tc>
        <w:tc>
          <w:tcPr>
            <w:tcW w:w="1984" w:type="dxa"/>
            <w:vMerge/>
            <w:tcBorders>
              <w:bottom w:val="nil"/>
            </w:tcBorders>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30"/>
        </w:trPr>
        <w:tc>
          <w:tcPr>
            <w:tcW w:w="738"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4.3.</w:t>
            </w:r>
          </w:p>
        </w:tc>
        <w:tc>
          <w:tcPr>
            <w:tcW w:w="1956"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Заключение договора о взаимодействии между ГБУЗ «Ленинградская </w:t>
            </w:r>
            <w:r w:rsidRPr="00EA7C2F">
              <w:rPr>
                <w:rFonts w:ascii="Times New Roman" w:eastAsia="Times New Roman" w:hAnsi="Times New Roman" w:cs="Times New Roman"/>
                <w:sz w:val="24"/>
                <w:szCs w:val="24"/>
                <w:lang w:eastAsia="ru-RU"/>
              </w:rPr>
              <w:lastRenderedPageBreak/>
              <w:t>ЦРБ», образовательными организациями, МКУ ДПО ЦРО и Центром инклюзивного образования</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Полный охват детей, нуждающихся в психолого-педагогической </w:t>
            </w:r>
            <w:r w:rsidRPr="00EA7C2F">
              <w:rPr>
                <w:rFonts w:ascii="Times New Roman" w:eastAsia="Times New Roman" w:hAnsi="Times New Roman" w:cs="Times New Roman"/>
                <w:sz w:val="24"/>
                <w:szCs w:val="24"/>
                <w:lang w:eastAsia="ru-RU"/>
              </w:rPr>
              <w:lastRenderedPageBreak/>
              <w:t>помощи, специальным образованием</w:t>
            </w:r>
          </w:p>
        </w:tc>
        <w:tc>
          <w:tcPr>
            <w:tcW w:w="1417"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2022-2025</w:t>
            </w:r>
          </w:p>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14171E"/>
                <w:sz w:val="24"/>
                <w:szCs w:val="24"/>
                <w:lang w:eastAsia="ru-RU"/>
              </w:rPr>
              <w:lastRenderedPageBreak/>
              <w:t>Количество заключенных договоров о сотрудничестве</w:t>
            </w:r>
            <w:r w:rsidRPr="00EA7C2F">
              <w:rPr>
                <w:rFonts w:ascii="Times New Roman" w:eastAsia="Times New Roman" w:hAnsi="Times New Roman" w:cs="Times New Roman"/>
                <w:sz w:val="24"/>
                <w:szCs w:val="24"/>
                <w:lang w:eastAsia="ru-RU"/>
              </w:rPr>
              <w:t xml:space="preserve"> между </w:t>
            </w:r>
            <w:r w:rsidRPr="00EA7C2F">
              <w:rPr>
                <w:rFonts w:ascii="Times New Roman" w:eastAsia="Times New Roman" w:hAnsi="Times New Roman" w:cs="Times New Roman"/>
                <w:sz w:val="24"/>
                <w:szCs w:val="24"/>
                <w:lang w:eastAsia="ru-RU"/>
              </w:rPr>
              <w:lastRenderedPageBreak/>
              <w:t>ГБУЗ «Ленинградская ЦРБ», образовательными организациями, МКУ ДПО ЦРО и Центром инклюзивного образования, единиц</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49</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49</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49</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Управление образования администрации муниципального образования, </w:t>
            </w:r>
            <w:r w:rsidRPr="00EA7C2F">
              <w:rPr>
                <w:rFonts w:ascii="Times New Roman" w:eastAsia="Times New Roman" w:hAnsi="Times New Roman" w:cs="Times New Roman"/>
                <w:sz w:val="24"/>
                <w:szCs w:val="24"/>
                <w:lang w:eastAsia="ru-RU"/>
              </w:rPr>
              <w:lastRenderedPageBreak/>
              <w:t>ГБУЗ «Ленинградская ЦРБ», МКУ ДПО ЦРО</w:t>
            </w:r>
          </w:p>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6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14171E"/>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49</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49</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49</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4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14171E"/>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49</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49</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49</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51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14171E"/>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49</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49</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49</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70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Borders>
              <w:bottom w:val="single" w:sz="4" w:space="0" w:color="auto"/>
            </w:tcBorders>
          </w:tcPr>
          <w:p w:rsidR="00EA7C2F" w:rsidRPr="00EA7C2F" w:rsidRDefault="00EA7C2F" w:rsidP="00EA7C2F">
            <w:pPr>
              <w:spacing w:after="0" w:line="240" w:lineRule="auto"/>
              <w:ind w:right="-31"/>
              <w:jc w:val="both"/>
              <w:rPr>
                <w:rFonts w:ascii="Times New Roman" w:eastAsia="Times New Roman" w:hAnsi="Times New Roman" w:cs="Times New Roman"/>
                <w:color w:val="14171E"/>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49</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49</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49</w:t>
            </w:r>
          </w:p>
        </w:tc>
        <w:tc>
          <w:tcPr>
            <w:tcW w:w="1984" w:type="dxa"/>
            <w:vMerge/>
            <w:tcBorders>
              <w:bottom w:val="nil"/>
            </w:tcBorders>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18"/>
        </w:trPr>
        <w:tc>
          <w:tcPr>
            <w:tcW w:w="738"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Проведение заседаний ТПМПК по обследованию детей от 0 до 18 лет</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Полный охват детей, нуждающихся в психолого-педагогической помощи, специальным образованием</w:t>
            </w:r>
          </w:p>
        </w:tc>
        <w:tc>
          <w:tcPr>
            <w:tcW w:w="1417"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Количество проведенных заседаний ТПМПК по обследованию детей от 0 до 18 лет, единиц</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МКУ ДПО ЦРО</w:t>
            </w:r>
          </w:p>
        </w:tc>
      </w:tr>
      <w:tr w:rsidR="00EA7C2F" w:rsidRPr="00EA7C2F" w:rsidTr="00EA7C2F">
        <w:trPr>
          <w:gridAfter w:val="1"/>
          <w:wAfter w:w="10" w:type="dxa"/>
          <w:trHeight w:val="10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5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7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120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Borders>
              <w:bottom w:val="single" w:sz="4" w:space="0" w:color="auto"/>
            </w:tcBorders>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00"/>
        </w:trPr>
        <w:tc>
          <w:tcPr>
            <w:tcW w:w="738"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4.5.</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Разработка психолого-педагогическими консилиумами </w:t>
            </w:r>
            <w:r w:rsidRPr="00EA7C2F">
              <w:rPr>
                <w:rFonts w:ascii="Times New Roman" w:eastAsia="Times New Roman" w:hAnsi="Times New Roman" w:cs="Times New Roman"/>
                <w:sz w:val="24"/>
                <w:szCs w:val="24"/>
                <w:lang w:eastAsia="ru-RU"/>
              </w:rPr>
              <w:lastRenderedPageBreak/>
              <w:t>образовательных организаций  адресных рекомендаций для участников образовательных отношений по психолого-педагогическому сопровождению детей</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Полный охват детей, нуждающихся в психолого-</w:t>
            </w:r>
            <w:r w:rsidRPr="00EA7C2F">
              <w:rPr>
                <w:rFonts w:ascii="Times New Roman" w:eastAsia="Times New Roman" w:hAnsi="Times New Roman" w:cs="Times New Roman"/>
                <w:sz w:val="24"/>
                <w:szCs w:val="24"/>
                <w:lang w:eastAsia="ru-RU"/>
              </w:rPr>
              <w:lastRenderedPageBreak/>
              <w:t>педагогической помощи, специальным образованием</w:t>
            </w:r>
          </w:p>
        </w:tc>
        <w:tc>
          <w:tcPr>
            <w:tcW w:w="1417"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2022-2025</w:t>
            </w:r>
          </w:p>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Количество выданных психолого-педагогическ</w:t>
            </w:r>
            <w:r w:rsidRPr="00EA7C2F">
              <w:rPr>
                <w:rFonts w:ascii="Times New Roman" w:eastAsia="Times New Roman" w:hAnsi="Times New Roman" w:cs="Times New Roman"/>
                <w:sz w:val="24"/>
                <w:szCs w:val="24"/>
                <w:lang w:eastAsia="ru-RU"/>
              </w:rPr>
              <w:lastRenderedPageBreak/>
              <w:t>ими консилиумами образовательных организаций адресных рекомендаций для участников образовательных отношений по психолого-педагогическому сопровождению детей, единиц</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444</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Образовательные организации муниципального образования </w:t>
            </w:r>
          </w:p>
        </w:tc>
      </w:tr>
      <w:tr w:rsidR="00EA7C2F" w:rsidRPr="00EA7C2F" w:rsidTr="00EA7C2F">
        <w:trPr>
          <w:gridAfter w:val="1"/>
          <w:wAfter w:w="10" w:type="dxa"/>
          <w:trHeight w:val="19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8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6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573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Borders>
              <w:bottom w:val="single" w:sz="4" w:space="0" w:color="auto"/>
            </w:tcBorders>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444</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trHeight w:val="113"/>
        </w:trPr>
        <w:tc>
          <w:tcPr>
            <w:tcW w:w="15065" w:type="dxa"/>
            <w:gridSpan w:val="12"/>
          </w:tcPr>
          <w:p w:rsidR="00EA7C2F" w:rsidRPr="00EA7C2F" w:rsidRDefault="00EA7C2F" w:rsidP="00EA7C2F">
            <w:pPr>
              <w:numPr>
                <w:ilvl w:val="0"/>
                <w:numId w:val="15"/>
              </w:numPr>
              <w:spacing w:after="0" w:line="240" w:lineRule="auto"/>
              <w:jc w:val="center"/>
              <w:rPr>
                <w:rFonts w:ascii="Times New Roman" w:eastAsia="Times New Roman" w:hAnsi="Times New Roman" w:cs="Times New Roman"/>
                <w:sz w:val="24"/>
                <w:szCs w:val="24"/>
              </w:rPr>
            </w:pPr>
            <w:r w:rsidRPr="00EA7C2F">
              <w:rPr>
                <w:rFonts w:ascii="Times New Roman" w:eastAsia="Times New Roman" w:hAnsi="Times New Roman" w:cs="Times New Roman"/>
                <w:sz w:val="24"/>
                <w:szCs w:val="24"/>
              </w:rPr>
              <w:t xml:space="preserve">Рынок услуг дополнительного образования детей </w:t>
            </w:r>
          </w:p>
        </w:tc>
      </w:tr>
      <w:tr w:rsidR="00EA7C2F" w:rsidRPr="00EA7C2F" w:rsidTr="00EA7C2F">
        <w:trPr>
          <w:trHeight w:val="113"/>
        </w:trPr>
        <w:tc>
          <w:tcPr>
            <w:tcW w:w="15065" w:type="dxa"/>
            <w:gridSpan w:val="12"/>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        В системе образования муниципального образования Ленинградский район функционирует 4 организации дополнительного образования различной направленности: МАОДОПО «Ленинградский учебный центр»; МБОДО «Детско-юношеский центр»; МБОДО «Станция юных техников» и МБУДО детско-юношеская спортивная школа с охватом детей на 1 декабря 2021 года 3499 человек. Количество оказываемых услуг на 1 декабря 2021 года  составляет – 4116.</w:t>
            </w:r>
          </w:p>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      Согласно форме федерального статистического наблюдения № 1-ДО за 2021 год, доля детей в возрасте от 5 до 18 лет, обучающихся по дополнительным общеобразовательным программам, в муниципальном образовании составила 76,37 % от общего числа обучающихся детей в возрасте от 5 до 18 лет.</w:t>
            </w:r>
          </w:p>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       С января 2019 года ведется работа по наполнению краевого электронного контента – навигатор  сведениями об организации дополнительного образования на территории района.</w:t>
            </w:r>
          </w:p>
        </w:tc>
      </w:tr>
      <w:tr w:rsidR="00EA7C2F" w:rsidRPr="00EA7C2F" w:rsidTr="00EA7C2F">
        <w:trPr>
          <w:gridAfter w:val="1"/>
          <w:wAfter w:w="10" w:type="dxa"/>
          <w:trHeight w:val="447"/>
        </w:trPr>
        <w:tc>
          <w:tcPr>
            <w:tcW w:w="738"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5.1.</w:t>
            </w:r>
          </w:p>
        </w:tc>
        <w:tc>
          <w:tcPr>
            <w:tcW w:w="1956"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Информирование потребителей о возможностях получения дополнительного образования за счет ведения навигатора по дополнительным общеобразовательным программам в информационно-телекоммуникационной сети </w:t>
            </w:r>
            <w:r w:rsidRPr="00EA7C2F">
              <w:rPr>
                <w:rFonts w:ascii="Times New Roman" w:eastAsia="Times New Roman" w:hAnsi="Times New Roman" w:cs="Times New Roman"/>
                <w:sz w:val="24"/>
                <w:szCs w:val="24"/>
                <w:lang w:eastAsia="ru-RU"/>
              </w:rPr>
              <w:lastRenderedPageBreak/>
              <w:t xml:space="preserve">«Интернет» (далее – сеть «Интернет») </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Размещение информации на сайте министерства образования, науки и молодежной политики Краснодарского края</w:t>
            </w:r>
          </w:p>
        </w:tc>
        <w:tc>
          <w:tcPr>
            <w:tcW w:w="1417"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1650"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highlight w:val="yellow"/>
                <w:lang w:eastAsia="ru-RU"/>
              </w:rPr>
            </w:pPr>
            <w:r w:rsidRPr="00EA7C2F">
              <w:rPr>
                <w:rFonts w:ascii="Times New Roman" w:eastAsia="Times New Roman" w:hAnsi="Times New Roman" w:cs="Times New Roman"/>
                <w:sz w:val="24"/>
                <w:szCs w:val="24"/>
                <w:lang w:eastAsia="ru-RU"/>
              </w:rPr>
              <w:t>Количество информационных материалов в сети – Интернет о деятельности учреждений дополнительного образования, единиц</w:t>
            </w: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highlight w:val="yellow"/>
                <w:lang w:eastAsia="ru-RU"/>
              </w:rPr>
            </w:pPr>
            <w:r w:rsidRPr="00EA7C2F">
              <w:rPr>
                <w:rFonts w:ascii="Times New Roman" w:eastAsia="Times New Roman" w:hAnsi="Times New Roman" w:cs="Times New Roman"/>
                <w:sz w:val="24"/>
                <w:szCs w:val="24"/>
                <w:lang w:eastAsia="ru-RU"/>
              </w:rPr>
              <w:t>50</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highlight w:val="yellow"/>
                <w:lang w:eastAsia="ru-RU"/>
              </w:rPr>
            </w:pPr>
            <w:r w:rsidRPr="00EA7C2F">
              <w:rPr>
                <w:rFonts w:ascii="Times New Roman" w:eastAsia="Times New Roman" w:hAnsi="Times New Roman" w:cs="Times New Roman"/>
                <w:sz w:val="24"/>
                <w:szCs w:val="24"/>
                <w:lang w:eastAsia="ru-RU"/>
              </w:rPr>
              <w:t>50</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highlight w:val="yellow"/>
                <w:lang w:eastAsia="ru-RU"/>
              </w:rPr>
            </w:pPr>
            <w:r w:rsidRPr="00EA7C2F">
              <w:rPr>
                <w:rFonts w:ascii="Times New Roman" w:eastAsia="Times New Roman" w:hAnsi="Times New Roman" w:cs="Times New Roman"/>
                <w:sz w:val="24"/>
                <w:szCs w:val="24"/>
                <w:lang w:eastAsia="ru-RU"/>
              </w:rPr>
              <w:t>50</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highlight w:val="yellow"/>
                <w:lang w:eastAsia="ru-RU"/>
              </w:rPr>
            </w:pPr>
            <w:r w:rsidRPr="00EA7C2F">
              <w:rPr>
                <w:rFonts w:ascii="Times New Roman" w:eastAsia="Times New Roman" w:hAnsi="Times New Roman" w:cs="Times New Roman"/>
                <w:sz w:val="24"/>
                <w:szCs w:val="24"/>
                <w:lang w:eastAsia="ru-RU"/>
              </w:rPr>
              <w:t>50</w:t>
            </w:r>
          </w:p>
        </w:tc>
        <w:tc>
          <w:tcPr>
            <w:tcW w:w="851" w:type="dxa"/>
            <w:tcBorders>
              <w:right w:val="single" w:sz="4" w:space="0" w:color="auto"/>
            </w:tcBorders>
          </w:tcPr>
          <w:p w:rsidR="00EA7C2F" w:rsidRPr="00EA7C2F" w:rsidRDefault="00EA7C2F" w:rsidP="00EA7C2F">
            <w:pPr>
              <w:spacing w:after="0" w:line="240" w:lineRule="auto"/>
              <w:ind w:right="-31"/>
              <w:jc w:val="center"/>
              <w:rPr>
                <w:rFonts w:ascii="Times New Roman" w:eastAsia="Times New Roman" w:hAnsi="Times New Roman" w:cs="Times New Roman"/>
                <w:sz w:val="24"/>
                <w:szCs w:val="24"/>
                <w:highlight w:val="yellow"/>
                <w:lang w:eastAsia="ru-RU"/>
              </w:rPr>
            </w:pPr>
            <w:r w:rsidRPr="00EA7C2F">
              <w:rPr>
                <w:rFonts w:ascii="Times New Roman" w:eastAsia="Times New Roman" w:hAnsi="Times New Roman" w:cs="Times New Roman"/>
                <w:sz w:val="24"/>
                <w:szCs w:val="24"/>
                <w:lang w:eastAsia="ru-RU"/>
              </w:rPr>
              <w:t>50</w:t>
            </w:r>
          </w:p>
        </w:tc>
        <w:tc>
          <w:tcPr>
            <w:tcW w:w="1984" w:type="dxa"/>
            <w:vMerge w:val="restart"/>
            <w:tcBorders>
              <w:top w:val="single" w:sz="4" w:space="0" w:color="auto"/>
              <w:left w:val="single" w:sz="4" w:space="0" w:color="auto"/>
              <w:right w:val="single" w:sz="4" w:space="0" w:color="auto"/>
            </w:tcBorders>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Управление образования администрации муниципального образования Ленинградский район, образовательные организации</w:t>
            </w:r>
          </w:p>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r>
      <w:tr w:rsidR="00EA7C2F" w:rsidRPr="00EA7C2F" w:rsidTr="00EA7C2F">
        <w:trPr>
          <w:gridAfter w:val="1"/>
          <w:wAfter w:w="10" w:type="dxa"/>
          <w:trHeight w:val="21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50</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50</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50</w:t>
            </w:r>
          </w:p>
        </w:tc>
        <w:tc>
          <w:tcPr>
            <w:tcW w:w="851" w:type="dxa"/>
            <w:tcBorders>
              <w:right w:val="single" w:sz="4" w:space="0" w:color="auto"/>
            </w:tcBorders>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50</w:t>
            </w:r>
          </w:p>
        </w:tc>
        <w:tc>
          <w:tcPr>
            <w:tcW w:w="1984" w:type="dxa"/>
            <w:vMerge/>
            <w:tcBorders>
              <w:left w:val="single" w:sz="4" w:space="0" w:color="auto"/>
              <w:right w:val="single" w:sz="4" w:space="0" w:color="auto"/>
            </w:tcBorders>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9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50</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50</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50</w:t>
            </w:r>
          </w:p>
        </w:tc>
        <w:tc>
          <w:tcPr>
            <w:tcW w:w="851" w:type="dxa"/>
            <w:tcBorders>
              <w:right w:val="single" w:sz="4" w:space="0" w:color="auto"/>
            </w:tcBorders>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50</w:t>
            </w:r>
          </w:p>
        </w:tc>
        <w:tc>
          <w:tcPr>
            <w:tcW w:w="1984" w:type="dxa"/>
            <w:vMerge/>
            <w:tcBorders>
              <w:left w:val="single" w:sz="4" w:space="0" w:color="auto"/>
              <w:right w:val="single" w:sz="4" w:space="0" w:color="auto"/>
            </w:tcBorders>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19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50</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50</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50</w:t>
            </w:r>
          </w:p>
        </w:tc>
        <w:tc>
          <w:tcPr>
            <w:tcW w:w="851" w:type="dxa"/>
            <w:tcBorders>
              <w:right w:val="single" w:sz="4" w:space="0" w:color="auto"/>
            </w:tcBorders>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50</w:t>
            </w:r>
          </w:p>
        </w:tc>
        <w:tc>
          <w:tcPr>
            <w:tcW w:w="1984" w:type="dxa"/>
            <w:vMerge/>
            <w:tcBorders>
              <w:left w:val="single" w:sz="4" w:space="0" w:color="auto"/>
              <w:right w:val="single" w:sz="4" w:space="0" w:color="auto"/>
            </w:tcBorders>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31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50</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50</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50</w:t>
            </w:r>
          </w:p>
        </w:tc>
        <w:tc>
          <w:tcPr>
            <w:tcW w:w="851" w:type="dxa"/>
            <w:tcBorders>
              <w:right w:val="single" w:sz="4" w:space="0" w:color="auto"/>
            </w:tcBorders>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50</w:t>
            </w:r>
          </w:p>
        </w:tc>
        <w:tc>
          <w:tcPr>
            <w:tcW w:w="1984" w:type="dxa"/>
            <w:vMerge/>
            <w:tcBorders>
              <w:left w:val="single" w:sz="4" w:space="0" w:color="auto"/>
              <w:right w:val="single" w:sz="4" w:space="0" w:color="auto"/>
            </w:tcBorders>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3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Доля детей, получающих дополнительное </w:t>
            </w:r>
            <w:r w:rsidRPr="00EA7C2F">
              <w:rPr>
                <w:rFonts w:ascii="Times New Roman" w:eastAsia="Times New Roman" w:hAnsi="Times New Roman" w:cs="Times New Roman"/>
                <w:sz w:val="24"/>
                <w:szCs w:val="24"/>
                <w:lang w:eastAsia="ru-RU"/>
              </w:rPr>
              <w:lastRenderedPageBreak/>
              <w:t xml:space="preserve">образование, зарегистрированных в системе «Навигатор», процентов </w:t>
            </w: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84</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84</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86</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87</w:t>
            </w:r>
          </w:p>
        </w:tc>
        <w:tc>
          <w:tcPr>
            <w:tcW w:w="851" w:type="dxa"/>
            <w:tcBorders>
              <w:right w:val="single" w:sz="4" w:space="0" w:color="auto"/>
            </w:tcBorders>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90</w:t>
            </w:r>
          </w:p>
        </w:tc>
        <w:tc>
          <w:tcPr>
            <w:tcW w:w="1984" w:type="dxa"/>
            <w:vMerge/>
            <w:tcBorders>
              <w:left w:val="single" w:sz="4" w:space="0" w:color="auto"/>
              <w:right w:val="single" w:sz="4" w:space="0" w:color="auto"/>
            </w:tcBorders>
          </w:tcPr>
          <w:p w:rsidR="00EA7C2F" w:rsidRPr="00EA7C2F" w:rsidRDefault="00EA7C2F" w:rsidP="00EA7C2F">
            <w:pPr>
              <w:spacing w:after="0" w:line="240" w:lineRule="auto"/>
              <w:rPr>
                <w:rFonts w:ascii="Times New Roman" w:eastAsia="Times New Roman" w:hAnsi="Times New Roman" w:cs="Times New Roman"/>
                <w:sz w:val="24"/>
                <w:szCs w:val="24"/>
                <w:highlight w:val="yellow"/>
                <w:lang w:eastAsia="ru-RU"/>
              </w:rPr>
            </w:pPr>
          </w:p>
        </w:tc>
      </w:tr>
      <w:tr w:rsidR="00EA7C2F" w:rsidRPr="00EA7C2F" w:rsidTr="00EA7C2F">
        <w:trPr>
          <w:gridAfter w:val="1"/>
          <w:wAfter w:w="10" w:type="dxa"/>
          <w:trHeight w:val="19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84</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86</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87</w:t>
            </w:r>
          </w:p>
        </w:tc>
        <w:tc>
          <w:tcPr>
            <w:tcW w:w="851" w:type="dxa"/>
            <w:tcBorders>
              <w:right w:val="single" w:sz="4" w:space="0" w:color="auto"/>
            </w:tcBorders>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90</w:t>
            </w:r>
          </w:p>
        </w:tc>
        <w:tc>
          <w:tcPr>
            <w:tcW w:w="1984" w:type="dxa"/>
            <w:vMerge/>
            <w:tcBorders>
              <w:left w:val="single" w:sz="4" w:space="0" w:color="auto"/>
              <w:right w:val="single" w:sz="4" w:space="0" w:color="auto"/>
            </w:tcBorders>
          </w:tcPr>
          <w:p w:rsidR="00EA7C2F" w:rsidRPr="00EA7C2F" w:rsidRDefault="00EA7C2F" w:rsidP="00EA7C2F">
            <w:pPr>
              <w:spacing w:after="0" w:line="240" w:lineRule="auto"/>
              <w:rPr>
                <w:rFonts w:ascii="Times New Roman" w:eastAsia="Times New Roman" w:hAnsi="Times New Roman" w:cs="Times New Roman"/>
                <w:sz w:val="24"/>
                <w:szCs w:val="24"/>
                <w:highlight w:val="yellow"/>
                <w:lang w:eastAsia="ru-RU"/>
              </w:rPr>
            </w:pPr>
          </w:p>
        </w:tc>
      </w:tr>
      <w:tr w:rsidR="00EA7C2F" w:rsidRPr="00EA7C2F" w:rsidTr="00EA7C2F">
        <w:trPr>
          <w:gridAfter w:val="1"/>
          <w:wAfter w:w="10" w:type="dxa"/>
          <w:trHeight w:val="21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84</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86</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87</w:t>
            </w:r>
          </w:p>
        </w:tc>
        <w:tc>
          <w:tcPr>
            <w:tcW w:w="851" w:type="dxa"/>
            <w:tcBorders>
              <w:right w:val="single" w:sz="4" w:space="0" w:color="auto"/>
            </w:tcBorders>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90</w:t>
            </w:r>
          </w:p>
        </w:tc>
        <w:tc>
          <w:tcPr>
            <w:tcW w:w="1984" w:type="dxa"/>
            <w:vMerge/>
            <w:tcBorders>
              <w:left w:val="single" w:sz="4" w:space="0" w:color="auto"/>
              <w:right w:val="single" w:sz="4" w:space="0" w:color="auto"/>
            </w:tcBorders>
          </w:tcPr>
          <w:p w:rsidR="00EA7C2F" w:rsidRPr="00EA7C2F" w:rsidRDefault="00EA7C2F" w:rsidP="00EA7C2F">
            <w:pPr>
              <w:spacing w:after="0" w:line="240" w:lineRule="auto"/>
              <w:rPr>
                <w:rFonts w:ascii="Times New Roman" w:eastAsia="Times New Roman" w:hAnsi="Times New Roman" w:cs="Times New Roman"/>
                <w:sz w:val="24"/>
                <w:szCs w:val="24"/>
                <w:highlight w:val="yellow"/>
                <w:lang w:eastAsia="ru-RU"/>
              </w:rPr>
            </w:pPr>
          </w:p>
        </w:tc>
      </w:tr>
      <w:tr w:rsidR="00EA7C2F" w:rsidRPr="00EA7C2F" w:rsidTr="00EA7C2F">
        <w:trPr>
          <w:gridAfter w:val="1"/>
          <w:wAfter w:w="10" w:type="dxa"/>
          <w:trHeight w:val="30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84</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86</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87</w:t>
            </w:r>
          </w:p>
        </w:tc>
        <w:tc>
          <w:tcPr>
            <w:tcW w:w="851" w:type="dxa"/>
            <w:tcBorders>
              <w:right w:val="single" w:sz="4" w:space="0" w:color="auto"/>
            </w:tcBorders>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90</w:t>
            </w:r>
          </w:p>
        </w:tc>
        <w:tc>
          <w:tcPr>
            <w:tcW w:w="1984" w:type="dxa"/>
            <w:vMerge/>
            <w:tcBorders>
              <w:left w:val="single" w:sz="4" w:space="0" w:color="auto"/>
              <w:right w:val="single" w:sz="4" w:space="0" w:color="auto"/>
            </w:tcBorders>
          </w:tcPr>
          <w:p w:rsidR="00EA7C2F" w:rsidRPr="00EA7C2F" w:rsidRDefault="00EA7C2F" w:rsidP="00EA7C2F">
            <w:pPr>
              <w:spacing w:after="0" w:line="240" w:lineRule="auto"/>
              <w:rPr>
                <w:rFonts w:ascii="Times New Roman" w:eastAsia="Times New Roman" w:hAnsi="Times New Roman" w:cs="Times New Roman"/>
                <w:sz w:val="24"/>
                <w:szCs w:val="24"/>
                <w:highlight w:val="yellow"/>
                <w:lang w:eastAsia="ru-RU"/>
              </w:rPr>
            </w:pPr>
          </w:p>
        </w:tc>
      </w:tr>
      <w:tr w:rsidR="00EA7C2F" w:rsidRPr="00EA7C2F" w:rsidTr="00EA7C2F">
        <w:trPr>
          <w:gridAfter w:val="1"/>
          <w:wAfter w:w="10" w:type="dxa"/>
          <w:trHeight w:val="201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84</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86</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87</w:t>
            </w:r>
          </w:p>
        </w:tc>
        <w:tc>
          <w:tcPr>
            <w:tcW w:w="851" w:type="dxa"/>
            <w:tcBorders>
              <w:right w:val="single" w:sz="4" w:space="0" w:color="auto"/>
            </w:tcBorders>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90</w:t>
            </w:r>
          </w:p>
        </w:tc>
        <w:tc>
          <w:tcPr>
            <w:tcW w:w="1984" w:type="dxa"/>
            <w:vMerge/>
            <w:tcBorders>
              <w:left w:val="single" w:sz="4" w:space="0" w:color="auto"/>
              <w:right w:val="single" w:sz="4" w:space="0" w:color="auto"/>
            </w:tcBorders>
          </w:tcPr>
          <w:p w:rsidR="00EA7C2F" w:rsidRPr="00EA7C2F" w:rsidRDefault="00EA7C2F" w:rsidP="00EA7C2F">
            <w:pPr>
              <w:spacing w:after="0" w:line="240" w:lineRule="auto"/>
              <w:rPr>
                <w:rFonts w:ascii="Times New Roman" w:eastAsia="Times New Roman" w:hAnsi="Times New Roman" w:cs="Times New Roman"/>
                <w:sz w:val="24"/>
                <w:szCs w:val="24"/>
                <w:highlight w:val="yellow"/>
                <w:lang w:eastAsia="ru-RU"/>
              </w:rPr>
            </w:pPr>
          </w:p>
        </w:tc>
      </w:tr>
      <w:tr w:rsidR="00EA7C2F" w:rsidRPr="00EA7C2F" w:rsidTr="00EA7C2F">
        <w:trPr>
          <w:gridAfter w:val="1"/>
          <w:wAfter w:w="10" w:type="dxa"/>
          <w:trHeight w:val="306"/>
        </w:trPr>
        <w:tc>
          <w:tcPr>
            <w:tcW w:w="738"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5.2.</w:t>
            </w:r>
          </w:p>
        </w:tc>
        <w:tc>
          <w:tcPr>
            <w:tcW w:w="1956"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Организационно-методические и </w:t>
            </w:r>
            <w:proofErr w:type="spellStart"/>
            <w:r w:rsidRPr="00EA7C2F">
              <w:rPr>
                <w:rFonts w:ascii="Times New Roman" w:eastAsia="Times New Roman" w:hAnsi="Times New Roman" w:cs="Times New Roman"/>
                <w:sz w:val="24"/>
                <w:szCs w:val="24"/>
                <w:lang w:eastAsia="ru-RU"/>
              </w:rPr>
              <w:t>информационнно</w:t>
            </w:r>
            <w:proofErr w:type="spellEnd"/>
            <w:r w:rsidRPr="00EA7C2F">
              <w:rPr>
                <w:rFonts w:ascii="Times New Roman" w:eastAsia="Times New Roman" w:hAnsi="Times New Roman" w:cs="Times New Roman"/>
                <w:sz w:val="24"/>
                <w:szCs w:val="24"/>
                <w:lang w:eastAsia="ru-RU"/>
              </w:rPr>
              <w:t>- консультационные мероприятия для учреждений дополнительного образования</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Улучшение качества работы учреждений дополнительного образования</w:t>
            </w:r>
          </w:p>
        </w:tc>
        <w:tc>
          <w:tcPr>
            <w:tcW w:w="1417"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Количество организационно-методических и </w:t>
            </w:r>
            <w:proofErr w:type="spellStart"/>
            <w:r w:rsidRPr="00EA7C2F">
              <w:rPr>
                <w:rFonts w:ascii="Times New Roman" w:eastAsia="Times New Roman" w:hAnsi="Times New Roman" w:cs="Times New Roman"/>
                <w:sz w:val="24"/>
                <w:szCs w:val="24"/>
                <w:lang w:eastAsia="ru-RU"/>
              </w:rPr>
              <w:t>информационнно</w:t>
            </w:r>
            <w:proofErr w:type="spellEnd"/>
            <w:r w:rsidRPr="00EA7C2F">
              <w:rPr>
                <w:rFonts w:ascii="Times New Roman" w:eastAsia="Times New Roman" w:hAnsi="Times New Roman" w:cs="Times New Roman"/>
                <w:sz w:val="24"/>
                <w:szCs w:val="24"/>
                <w:lang w:eastAsia="ru-RU"/>
              </w:rPr>
              <w:t>- консультационных мероприятий для учреждений дополнительного образования, единиц</w:t>
            </w: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851" w:type="dxa"/>
            <w:tcBorders>
              <w:right w:val="single" w:sz="4" w:space="0" w:color="auto"/>
            </w:tcBorders>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1984" w:type="dxa"/>
            <w:vMerge w:val="restart"/>
            <w:tcBorders>
              <w:top w:val="single" w:sz="4" w:space="0" w:color="auto"/>
              <w:left w:val="single" w:sz="4" w:space="0" w:color="auto"/>
              <w:right w:val="single" w:sz="4" w:space="0" w:color="auto"/>
            </w:tcBorders>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Управление образования администрации муниципального образования Ленинградский район, учреждения дополнительного  образования детей</w:t>
            </w:r>
          </w:p>
        </w:tc>
      </w:tr>
      <w:tr w:rsidR="00EA7C2F" w:rsidRPr="00EA7C2F" w:rsidTr="00EA7C2F">
        <w:trPr>
          <w:gridAfter w:val="1"/>
          <w:wAfter w:w="10" w:type="dxa"/>
          <w:trHeight w:val="25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851" w:type="dxa"/>
            <w:tcBorders>
              <w:right w:val="single" w:sz="4" w:space="0" w:color="auto"/>
            </w:tcBorders>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1984" w:type="dxa"/>
            <w:vMerge/>
            <w:tcBorders>
              <w:left w:val="single" w:sz="4" w:space="0" w:color="auto"/>
              <w:right w:val="single" w:sz="4" w:space="0" w:color="auto"/>
            </w:tcBorders>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4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851" w:type="dxa"/>
            <w:tcBorders>
              <w:right w:val="single" w:sz="4" w:space="0" w:color="auto"/>
            </w:tcBorders>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1984" w:type="dxa"/>
            <w:vMerge/>
            <w:tcBorders>
              <w:left w:val="single" w:sz="4" w:space="0" w:color="auto"/>
              <w:right w:val="single" w:sz="4" w:space="0" w:color="auto"/>
            </w:tcBorders>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19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851" w:type="dxa"/>
            <w:tcBorders>
              <w:right w:val="single" w:sz="4" w:space="0" w:color="auto"/>
            </w:tcBorders>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1984" w:type="dxa"/>
            <w:vMerge/>
            <w:tcBorders>
              <w:left w:val="single" w:sz="4" w:space="0" w:color="auto"/>
              <w:right w:val="single" w:sz="4" w:space="0" w:color="auto"/>
            </w:tcBorders>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36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851" w:type="dxa"/>
            <w:tcBorders>
              <w:right w:val="single" w:sz="4" w:space="0" w:color="auto"/>
            </w:tcBorders>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1984" w:type="dxa"/>
            <w:vMerge/>
            <w:tcBorders>
              <w:left w:val="single" w:sz="4" w:space="0" w:color="auto"/>
              <w:bottom w:val="single" w:sz="4" w:space="0" w:color="auto"/>
              <w:right w:val="single" w:sz="4" w:space="0" w:color="auto"/>
            </w:tcBorders>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trHeight w:val="113"/>
        </w:trPr>
        <w:tc>
          <w:tcPr>
            <w:tcW w:w="15065" w:type="dxa"/>
            <w:gridSpan w:val="12"/>
          </w:tcPr>
          <w:p w:rsidR="00EA7C2F" w:rsidRPr="00EA7C2F" w:rsidRDefault="00EA7C2F" w:rsidP="00EA7C2F">
            <w:pPr>
              <w:numPr>
                <w:ilvl w:val="0"/>
                <w:numId w:val="15"/>
              </w:numPr>
              <w:spacing w:after="0" w:line="240" w:lineRule="auto"/>
              <w:jc w:val="center"/>
              <w:rPr>
                <w:rFonts w:ascii="Times New Roman" w:eastAsia="Times New Roman" w:hAnsi="Times New Roman" w:cs="Times New Roman"/>
                <w:sz w:val="24"/>
                <w:szCs w:val="24"/>
              </w:rPr>
            </w:pPr>
            <w:r w:rsidRPr="00EA7C2F">
              <w:rPr>
                <w:rFonts w:ascii="Times New Roman" w:eastAsia="Times New Roman" w:hAnsi="Times New Roman" w:cs="Times New Roman"/>
                <w:sz w:val="24"/>
                <w:szCs w:val="24"/>
              </w:rPr>
              <w:t>Рынок услуг детского отдыха и оздоровления</w:t>
            </w:r>
          </w:p>
        </w:tc>
      </w:tr>
      <w:tr w:rsidR="00EA7C2F" w:rsidRPr="00EA7C2F" w:rsidTr="00EA7C2F">
        <w:trPr>
          <w:trHeight w:val="113"/>
        </w:trPr>
        <w:tc>
          <w:tcPr>
            <w:tcW w:w="15065" w:type="dxa"/>
            <w:gridSpan w:val="12"/>
          </w:tcPr>
          <w:p w:rsidR="00EA7C2F" w:rsidRPr="00EA7C2F" w:rsidRDefault="00EA7C2F" w:rsidP="00EA7C2F">
            <w:pPr>
              <w:spacing w:after="0" w:line="240" w:lineRule="auto"/>
              <w:ind w:firstLine="709"/>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Детская оздоровительная кампания в муниципальном образовании Ленинградский район, как и во всем Краснодарском крае, носит круглогодичный характер. До 2020 года ежегодно всеми формами отдыха, оздоровления и детско-юношеского туризма охватывалось </w:t>
            </w:r>
            <w:r w:rsidRPr="00EA7C2F">
              <w:rPr>
                <w:rFonts w:ascii="Times New Roman" w:eastAsia="Times New Roman" w:hAnsi="Times New Roman" w:cs="Times New Roman"/>
                <w:sz w:val="24"/>
                <w:szCs w:val="24"/>
                <w:lang w:eastAsia="ru-RU"/>
              </w:rPr>
              <w:lastRenderedPageBreak/>
              <w:t xml:space="preserve">максимальное количество детей и подростков, в 2019 году было оздоровлено 5951 человек, что составило 97,5 % от общего числа школьников, проживающих на территории муниципалитета. </w:t>
            </w:r>
          </w:p>
          <w:p w:rsidR="00EA7C2F" w:rsidRPr="00EA7C2F" w:rsidRDefault="00EA7C2F" w:rsidP="00EA7C2F">
            <w:pPr>
              <w:spacing w:after="0" w:line="240" w:lineRule="auto"/>
              <w:ind w:firstLine="709"/>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На территории Ленинградского района в 2021 году функционировало 66 организаций отдыха детей и их оздоровления, в том числе: профильных лагерей,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питания, – 37 ед. (охват – 1867 школьников), лагерей труда и отдыха с дневным пребыванием при образовательных организациях – 29 ед. (охват - 368 школьников). В связи со сложившейся санитарно-эпидемиологической обстановкой, касающейся недопущения распространения новой </w:t>
            </w:r>
            <w:proofErr w:type="spellStart"/>
            <w:r w:rsidRPr="00EA7C2F">
              <w:rPr>
                <w:rFonts w:ascii="Times New Roman" w:eastAsia="Times New Roman" w:hAnsi="Times New Roman" w:cs="Times New Roman"/>
                <w:sz w:val="24"/>
                <w:szCs w:val="24"/>
                <w:lang w:eastAsia="ru-RU"/>
              </w:rPr>
              <w:t>коронавирусной</w:t>
            </w:r>
            <w:proofErr w:type="spellEnd"/>
            <w:r w:rsidRPr="00EA7C2F">
              <w:rPr>
                <w:rFonts w:ascii="Times New Roman" w:eastAsia="Times New Roman" w:hAnsi="Times New Roman" w:cs="Times New Roman"/>
                <w:sz w:val="24"/>
                <w:szCs w:val="24"/>
                <w:lang w:eastAsia="ru-RU"/>
              </w:rPr>
              <w:t xml:space="preserve"> инфекции, оздоровительная кампания 2021 года проводилась с учетом развития эпидемиологической ситуации на территории Краснодарского края. Эпидемиологические риски не позволили начать работу организаций отдыха и оздоровления в полноценном режиме, количество оздоровленных детей было сокращено, 4 палаточных стационарных лагеря, расположенных на территории муниципалитета, не начали свою работу в рамках проводимых ограничительных мер.</w:t>
            </w:r>
          </w:p>
          <w:p w:rsidR="00EA7C2F" w:rsidRPr="00EA7C2F" w:rsidRDefault="00EA7C2F" w:rsidP="00EA7C2F">
            <w:pPr>
              <w:spacing w:after="0" w:line="240" w:lineRule="auto"/>
              <w:ind w:firstLine="709"/>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В 2021 году за счет средств муниципального бюджета было приобретено 35 путевок в целях организации профильных муниципальных смен, что позволило увеличить количество оздоровленных детей. Административные барьеры для входа на рынок субъектов малого и среднего предпринимательства, оказывающих услуги отдыха и оздоровления детей, отсутствуют.</w:t>
            </w:r>
          </w:p>
        </w:tc>
      </w:tr>
      <w:tr w:rsidR="00EA7C2F" w:rsidRPr="00EA7C2F" w:rsidTr="00EA7C2F">
        <w:trPr>
          <w:gridAfter w:val="1"/>
          <w:wAfter w:w="10" w:type="dxa"/>
          <w:trHeight w:val="300"/>
        </w:trPr>
        <w:tc>
          <w:tcPr>
            <w:tcW w:w="738"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6.1.</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Повышение заинтересованности организаций частной формы </w:t>
            </w:r>
            <w:r w:rsidRPr="00EA7C2F">
              <w:rPr>
                <w:rFonts w:ascii="Times New Roman" w:eastAsia="Times New Roman" w:hAnsi="Times New Roman" w:cs="Times New Roman"/>
                <w:sz w:val="24"/>
                <w:szCs w:val="24"/>
                <w:lang w:eastAsia="ru-RU"/>
              </w:rPr>
              <w:lastRenderedPageBreak/>
              <w:t>собственности в оказании услуг отдыха и оздоровления детям, проживающим на территории муниципального образования Ленинградский район</w:t>
            </w:r>
          </w:p>
        </w:tc>
        <w:tc>
          <w:tcPr>
            <w:tcW w:w="1923" w:type="dxa"/>
            <w:vMerge w:val="restart"/>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Повышение уровня информированности </w:t>
            </w:r>
            <w:r w:rsidRPr="00EA7C2F">
              <w:rPr>
                <w:rFonts w:ascii="Times New Roman" w:eastAsia="Times New Roman" w:hAnsi="Times New Roman" w:cs="Times New Roman"/>
                <w:sz w:val="24"/>
                <w:szCs w:val="24"/>
                <w:lang w:eastAsia="ru-RU"/>
              </w:rPr>
              <w:lastRenderedPageBreak/>
              <w:t xml:space="preserve">организаций и населения; </w:t>
            </w:r>
          </w:p>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приобретение путевок для детей;</w:t>
            </w:r>
          </w:p>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увеличение количества детей, которым оказываются услуги отдыха и оздоровления организациями частной формы собственности</w:t>
            </w:r>
          </w:p>
        </w:tc>
        <w:tc>
          <w:tcPr>
            <w:tcW w:w="1417"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2022-2025</w:t>
            </w:r>
          </w:p>
        </w:tc>
        <w:tc>
          <w:tcPr>
            <w:tcW w:w="1650"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Количество несовершеннолетних, для которых </w:t>
            </w:r>
            <w:r w:rsidRPr="00EA7C2F">
              <w:rPr>
                <w:rFonts w:ascii="Times New Roman" w:eastAsia="Times New Roman" w:hAnsi="Times New Roman" w:cs="Times New Roman"/>
                <w:sz w:val="24"/>
                <w:szCs w:val="24"/>
                <w:lang w:eastAsia="ru-RU"/>
              </w:rPr>
              <w:lastRenderedPageBreak/>
              <w:t>приобретены путевки в организациях отдыха и оздоровления детей частной формы собственности, человек</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35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35</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36</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36</w:t>
            </w:r>
          </w:p>
        </w:tc>
        <w:tc>
          <w:tcPr>
            <w:tcW w:w="1984"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Отдел по молодежной политике администрации </w:t>
            </w:r>
            <w:r w:rsidRPr="00EA7C2F">
              <w:rPr>
                <w:rFonts w:ascii="Times New Roman" w:eastAsia="Times New Roman" w:hAnsi="Times New Roman" w:cs="Times New Roman"/>
                <w:sz w:val="24"/>
                <w:szCs w:val="24"/>
                <w:lang w:eastAsia="ru-RU"/>
              </w:rPr>
              <w:lastRenderedPageBreak/>
              <w:t>муниципального образования Ленинградский район</w:t>
            </w:r>
          </w:p>
        </w:tc>
      </w:tr>
      <w:tr w:rsidR="00EA7C2F" w:rsidRPr="00EA7C2F" w:rsidTr="00EA7C2F">
        <w:trPr>
          <w:gridAfter w:val="1"/>
          <w:wAfter w:w="10" w:type="dxa"/>
          <w:trHeight w:val="18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2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1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35</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36</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36</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402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35</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36</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36</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60"/>
        </w:trPr>
        <w:tc>
          <w:tcPr>
            <w:tcW w:w="738"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6.2.</w:t>
            </w:r>
          </w:p>
        </w:tc>
        <w:tc>
          <w:tcPr>
            <w:tcW w:w="1956" w:type="dxa"/>
            <w:vMerge w:val="restart"/>
          </w:tcPr>
          <w:p w:rsidR="00EA7C2F" w:rsidRPr="00EA7C2F" w:rsidRDefault="00EA7C2F" w:rsidP="00EA7C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A7C2F">
              <w:rPr>
                <w:rFonts w:ascii="Times New Roman" w:eastAsia="Calibri" w:hAnsi="Times New Roman" w:cs="Times New Roman"/>
                <w:sz w:val="24"/>
                <w:szCs w:val="24"/>
                <w:lang w:eastAsia="ru-RU"/>
              </w:rPr>
              <w:t xml:space="preserve">Предоставление документов в министерство труда и </w:t>
            </w:r>
            <w:r w:rsidRPr="00EA7C2F">
              <w:rPr>
                <w:rFonts w:ascii="Times New Roman" w:eastAsia="Calibri" w:hAnsi="Times New Roman" w:cs="Times New Roman"/>
                <w:sz w:val="24"/>
                <w:szCs w:val="24"/>
                <w:lang w:eastAsia="ru-RU"/>
              </w:rPr>
              <w:lastRenderedPageBreak/>
              <w:t xml:space="preserve">социального развития Краснодарского края (далее – МТ и СР КК) для внесения данных в реестр организаций отдыха детей и их оздоровления и размещения его в открытом доступе </w:t>
            </w:r>
          </w:p>
        </w:tc>
        <w:tc>
          <w:tcPr>
            <w:tcW w:w="1923"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Повышение уровня информированности </w:t>
            </w:r>
            <w:r w:rsidRPr="00EA7C2F">
              <w:rPr>
                <w:rFonts w:ascii="Times New Roman" w:eastAsia="Times New Roman" w:hAnsi="Times New Roman" w:cs="Times New Roman"/>
                <w:sz w:val="24"/>
                <w:szCs w:val="24"/>
                <w:lang w:eastAsia="ru-RU"/>
              </w:rPr>
              <w:lastRenderedPageBreak/>
              <w:t>организаций и населения</w:t>
            </w:r>
          </w:p>
        </w:tc>
        <w:tc>
          <w:tcPr>
            <w:tcW w:w="1417"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Предоставление документов для </w:t>
            </w:r>
            <w:r w:rsidRPr="00EA7C2F">
              <w:rPr>
                <w:rFonts w:ascii="Times New Roman" w:eastAsia="Times New Roman" w:hAnsi="Times New Roman" w:cs="Times New Roman"/>
                <w:sz w:val="24"/>
                <w:szCs w:val="24"/>
                <w:lang w:eastAsia="ru-RU"/>
              </w:rPr>
              <w:lastRenderedPageBreak/>
              <w:t>размещения информации на официальном сайте МТ и СР КК, наличие, штук</w:t>
            </w: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Управление образования администрации муниципального </w:t>
            </w:r>
            <w:r w:rsidRPr="00EA7C2F">
              <w:rPr>
                <w:rFonts w:ascii="Times New Roman" w:eastAsia="Times New Roman" w:hAnsi="Times New Roman" w:cs="Times New Roman"/>
                <w:sz w:val="24"/>
                <w:szCs w:val="24"/>
                <w:lang w:eastAsia="ru-RU"/>
              </w:rPr>
              <w:lastRenderedPageBreak/>
              <w:t>образования Ленинградский район</w:t>
            </w:r>
          </w:p>
        </w:tc>
      </w:tr>
      <w:tr w:rsidR="00EA7C2F" w:rsidRPr="00EA7C2F" w:rsidTr="00EA7C2F">
        <w:trPr>
          <w:gridAfter w:val="1"/>
          <w:wAfter w:w="10" w:type="dxa"/>
          <w:trHeight w:val="16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7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19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400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trHeight w:val="113"/>
        </w:trPr>
        <w:tc>
          <w:tcPr>
            <w:tcW w:w="15065" w:type="dxa"/>
            <w:gridSpan w:val="12"/>
          </w:tcPr>
          <w:p w:rsidR="00EA7C2F" w:rsidRPr="00EA7C2F" w:rsidRDefault="00EA7C2F" w:rsidP="00EA7C2F">
            <w:pPr>
              <w:numPr>
                <w:ilvl w:val="0"/>
                <w:numId w:val="15"/>
              </w:numPr>
              <w:spacing w:after="0" w:line="240" w:lineRule="auto"/>
              <w:jc w:val="center"/>
              <w:rPr>
                <w:rFonts w:ascii="Times New Roman" w:eastAsia="Calibri" w:hAnsi="Times New Roman" w:cs="Times New Roman"/>
                <w:sz w:val="24"/>
                <w:szCs w:val="24"/>
                <w:lang w:val="en-US"/>
              </w:rPr>
            </w:pPr>
            <w:proofErr w:type="spellStart"/>
            <w:r w:rsidRPr="00EA7C2F">
              <w:rPr>
                <w:rFonts w:ascii="Times New Roman" w:eastAsia="Calibri" w:hAnsi="Times New Roman" w:cs="Times New Roman"/>
                <w:sz w:val="24"/>
                <w:szCs w:val="24"/>
                <w:lang w:val="en-US"/>
              </w:rPr>
              <w:t>Рынок</w:t>
            </w:r>
            <w:proofErr w:type="spellEnd"/>
            <w:r w:rsidRPr="00EA7C2F">
              <w:rPr>
                <w:rFonts w:ascii="Times New Roman" w:eastAsia="Calibri" w:hAnsi="Times New Roman" w:cs="Times New Roman"/>
                <w:sz w:val="24"/>
                <w:szCs w:val="24"/>
                <w:lang w:val="en-US"/>
              </w:rPr>
              <w:t xml:space="preserve"> </w:t>
            </w:r>
            <w:proofErr w:type="spellStart"/>
            <w:r w:rsidRPr="00EA7C2F">
              <w:rPr>
                <w:rFonts w:ascii="Times New Roman" w:eastAsia="Calibri" w:hAnsi="Times New Roman" w:cs="Times New Roman"/>
                <w:sz w:val="24"/>
                <w:szCs w:val="24"/>
                <w:lang w:val="en-US"/>
              </w:rPr>
              <w:t>медицинских</w:t>
            </w:r>
            <w:proofErr w:type="spellEnd"/>
            <w:r w:rsidRPr="00EA7C2F">
              <w:rPr>
                <w:rFonts w:ascii="Times New Roman" w:eastAsia="Calibri" w:hAnsi="Times New Roman" w:cs="Times New Roman"/>
                <w:sz w:val="24"/>
                <w:szCs w:val="24"/>
                <w:lang w:val="en-US"/>
              </w:rPr>
              <w:t xml:space="preserve"> </w:t>
            </w:r>
            <w:proofErr w:type="spellStart"/>
            <w:r w:rsidRPr="00EA7C2F">
              <w:rPr>
                <w:rFonts w:ascii="Times New Roman" w:eastAsia="Calibri" w:hAnsi="Times New Roman" w:cs="Times New Roman"/>
                <w:sz w:val="24"/>
                <w:szCs w:val="24"/>
                <w:lang w:val="en-US"/>
              </w:rPr>
              <w:t>услуг</w:t>
            </w:r>
            <w:proofErr w:type="spellEnd"/>
          </w:p>
        </w:tc>
      </w:tr>
      <w:tr w:rsidR="00EA7C2F" w:rsidRPr="00EA7C2F" w:rsidTr="00EA7C2F">
        <w:trPr>
          <w:trHeight w:val="113"/>
        </w:trPr>
        <w:tc>
          <w:tcPr>
            <w:tcW w:w="15065" w:type="dxa"/>
            <w:gridSpan w:val="12"/>
          </w:tcPr>
          <w:p w:rsidR="00EA7C2F" w:rsidRPr="00EA7C2F" w:rsidRDefault="00EA7C2F" w:rsidP="00EA7C2F">
            <w:pPr>
              <w:spacing w:after="0" w:line="240" w:lineRule="auto"/>
              <w:ind w:firstLine="284"/>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Одним из основных критериев оценки комфортности жизни населения является доступность и качество медицинской помощи. Рынок медицинских услуг на территории муниципального образования представлен 22 субъектами. Медицинскую помощь населению оказывают: ГБУЗ «Ленинградская ЦРБ» МЗ КК, ООО МЦ «Гиппократ», ООО «Южное» (ООО «Центр здоровья»), ООО СЦ «</w:t>
            </w:r>
            <w:proofErr w:type="spellStart"/>
            <w:r w:rsidRPr="00EA7C2F">
              <w:rPr>
                <w:rFonts w:ascii="Times New Roman" w:eastAsia="Times New Roman" w:hAnsi="Times New Roman" w:cs="Times New Roman"/>
                <w:sz w:val="24"/>
                <w:szCs w:val="24"/>
                <w:lang w:eastAsia="ru-RU"/>
              </w:rPr>
              <w:t>Денталюкс</w:t>
            </w:r>
            <w:proofErr w:type="spellEnd"/>
            <w:r w:rsidRPr="00EA7C2F">
              <w:rPr>
                <w:rFonts w:ascii="Times New Roman" w:eastAsia="Times New Roman" w:hAnsi="Times New Roman" w:cs="Times New Roman"/>
                <w:sz w:val="24"/>
                <w:szCs w:val="24"/>
                <w:lang w:eastAsia="ru-RU"/>
              </w:rPr>
              <w:t>», ООО «Стоматологический центр «Александрия», 7 врачей общей врачебной практики, имеющих статус индивидуальных предпринимателей, 6 врачей стоматологической практики, имеющих статус индивидуальных предпринимателей, 4 субъектов осуществляющих деятельность в области медицины и здравоохранения, имеющие статус индивидуальных предпринимателей. Основной объем медицинских услуг населению оказывает ГБУЗ «Ленинградская ЦРБ» МЗ КК. Значительную долю медицинских услуг, оказываемых частной системой здравоохранения на территории района, составляют стоматологические услуги, диагностические и лабораторные исследования, амбулаторно-поликлиническая помощь. Ежегодно возрастает число жителей, обращающихся за платной медицинской помощью. Административные барьеры для дальнейшего входа на рынок субъектов малого и среднего предпринимательства отсутствуют. Доступ частных медицинских организаций к участию в ТП ОМС носит заявительный характер. Дальнейшее развитие конкуренции на рынке медицинских услуг на основе создания и развития частных медицинских организаций будет способствовать повышению качественного уровня оказываемых услуг и удовлетворению социальных запросов населения.</w:t>
            </w:r>
          </w:p>
        </w:tc>
      </w:tr>
      <w:tr w:rsidR="00EA7C2F" w:rsidRPr="00EA7C2F" w:rsidTr="00EA7C2F">
        <w:trPr>
          <w:gridAfter w:val="1"/>
          <w:wAfter w:w="10" w:type="dxa"/>
          <w:trHeight w:val="387"/>
        </w:trPr>
        <w:tc>
          <w:tcPr>
            <w:tcW w:w="738"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7.1.</w:t>
            </w:r>
          </w:p>
        </w:tc>
        <w:tc>
          <w:tcPr>
            <w:tcW w:w="1956"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Информирование о возможности и порядке участия негосударственных медицинских организаций в реализации ТП ОМС. Увеличение числа негосударственных медицинских организаций, участвующих в реализации ТП ОМС</w:t>
            </w:r>
          </w:p>
        </w:tc>
        <w:tc>
          <w:tcPr>
            <w:tcW w:w="1923"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Повышение доступности вхождения субъектов предпринимательства в сферу предоставления медицинских услуг.</w:t>
            </w:r>
          </w:p>
        </w:tc>
        <w:tc>
          <w:tcPr>
            <w:tcW w:w="1417"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Поля медицинских организаций частной системы здравоохранения, участвующих в реализации ТП ОМС, процентов</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экономики, прогнозирования и инвестиций администрации муниципального образования</w:t>
            </w:r>
          </w:p>
        </w:tc>
      </w:tr>
      <w:tr w:rsidR="00EA7C2F" w:rsidRPr="00EA7C2F" w:rsidTr="00EA7C2F">
        <w:trPr>
          <w:gridAfter w:val="1"/>
          <w:wAfter w:w="10" w:type="dxa"/>
          <w:trHeight w:val="27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7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6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34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trHeight w:val="113"/>
        </w:trPr>
        <w:tc>
          <w:tcPr>
            <w:tcW w:w="15065" w:type="dxa"/>
            <w:gridSpan w:val="12"/>
          </w:tcPr>
          <w:p w:rsidR="00EA7C2F" w:rsidRPr="00EA7C2F" w:rsidRDefault="00EA7C2F" w:rsidP="00EA7C2F">
            <w:pPr>
              <w:numPr>
                <w:ilvl w:val="0"/>
                <w:numId w:val="15"/>
              </w:numPr>
              <w:spacing w:after="0" w:line="240" w:lineRule="auto"/>
              <w:jc w:val="center"/>
              <w:rPr>
                <w:rFonts w:ascii="Times New Roman" w:eastAsia="Times New Roman" w:hAnsi="Times New Roman" w:cs="Times New Roman"/>
                <w:sz w:val="24"/>
                <w:szCs w:val="24"/>
                <w:lang w:val="en-US"/>
              </w:rPr>
            </w:pPr>
            <w:proofErr w:type="spellStart"/>
            <w:r w:rsidRPr="00EA7C2F">
              <w:rPr>
                <w:rFonts w:ascii="Times New Roman" w:eastAsia="Times New Roman" w:hAnsi="Times New Roman" w:cs="Times New Roman"/>
                <w:sz w:val="24"/>
                <w:szCs w:val="24"/>
                <w:lang w:val="en-US"/>
              </w:rPr>
              <w:t>Рынок</w:t>
            </w:r>
            <w:proofErr w:type="spellEnd"/>
            <w:r w:rsidRPr="00EA7C2F">
              <w:rPr>
                <w:rFonts w:ascii="Times New Roman" w:eastAsia="Times New Roman" w:hAnsi="Times New Roman" w:cs="Times New Roman"/>
                <w:sz w:val="24"/>
                <w:szCs w:val="24"/>
                <w:lang w:val="en-US"/>
              </w:rPr>
              <w:t xml:space="preserve"> </w:t>
            </w:r>
            <w:proofErr w:type="spellStart"/>
            <w:r w:rsidRPr="00EA7C2F">
              <w:rPr>
                <w:rFonts w:ascii="Times New Roman" w:eastAsia="Times New Roman" w:hAnsi="Times New Roman" w:cs="Times New Roman"/>
                <w:sz w:val="24"/>
                <w:szCs w:val="24"/>
                <w:lang w:val="en-US"/>
              </w:rPr>
              <w:t>социаль</w:t>
            </w:r>
            <w:r w:rsidRPr="00EA7C2F">
              <w:rPr>
                <w:rFonts w:ascii="Times New Roman" w:eastAsia="Times New Roman" w:hAnsi="Times New Roman" w:cs="Times New Roman"/>
                <w:sz w:val="24"/>
                <w:szCs w:val="24"/>
              </w:rPr>
              <w:t>ного</w:t>
            </w:r>
            <w:proofErr w:type="spellEnd"/>
            <w:r w:rsidRPr="00EA7C2F">
              <w:rPr>
                <w:rFonts w:ascii="Times New Roman" w:eastAsia="Times New Roman" w:hAnsi="Times New Roman" w:cs="Times New Roman"/>
                <w:sz w:val="24"/>
                <w:szCs w:val="24"/>
              </w:rPr>
              <w:t xml:space="preserve"> предпринимательства</w:t>
            </w:r>
          </w:p>
        </w:tc>
      </w:tr>
      <w:tr w:rsidR="00EA7C2F" w:rsidRPr="00EA7C2F" w:rsidTr="00EA7C2F">
        <w:trPr>
          <w:trHeight w:val="113"/>
        </w:trPr>
        <w:tc>
          <w:tcPr>
            <w:tcW w:w="15065" w:type="dxa"/>
            <w:gridSpan w:val="12"/>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На территории муниципального образования Ленинградский район отсутствует социальное предпринимательство, однако это больше чем бизнес в традиционном его понимании. Это желание и готовность вовлекаться в перемены, становиться драйвером социальных преобразований. К такой деятельности относятся, например, психолого-педагогические услуги, дошкольное и дополнительное образование детей, культурно-просветительская деятельность, отдых и оздоровление детей и др. При получении подобного статуса для предпринимателей открываются новые возможности: официальный статус позволяет претендовать на специальные меры государственной поддержки. С каждым годом господдержка предпринимателям, занимающимся общественно-полезной деятельностью растет. Существуют программы, которые способствуют развитию этого бизнес-направления. Из 2086 субъектов МСП в Ленинградском районе на статус социального предпринимателя могут претендовать предприятия с ОКВЭД 10.71 (производство хлеба и мучных кондитерских изделий, тортов и пирожных недлительного хранения) в районе насчитывается 6 предпринимателей с таким ОКВЭД, также 56.10 деятельность ресторанов и услуги по доставке продуктов питания (13), 86.21 общая врачебная практика (3); 14.19 производство одежды (3), 93.29 деятельность зрелищно-развлекательная прочая (2), 96.04 деятельность </w:t>
            </w:r>
            <w:r w:rsidRPr="00EA7C2F">
              <w:rPr>
                <w:rFonts w:ascii="Times New Roman" w:eastAsia="Times New Roman" w:hAnsi="Times New Roman" w:cs="Times New Roman"/>
                <w:sz w:val="24"/>
                <w:szCs w:val="24"/>
                <w:lang w:eastAsia="ru-RU"/>
              </w:rPr>
              <w:lastRenderedPageBreak/>
              <w:t>физкультурно-оздоровительная (2), 47.74 торговля розничная изделиями, применяемыми в медицинских целях, ортопедическими изделиями в специализированных магазинах (1), 79.11 деятельность туристических агентств (1), 85.41.9 образование дополнительное детей и взрослых прочее (1); 85.41 образование дополнительное детей и взрослых (2), таким образом, на статус социального предпринимателя может претендовать 34 предпринимателей, это 0,02 % от общего количества. Одним из критериев социального предпринимательства является трудоустройство социально уязвимых категорий населения. В Ленинградском районе по состоянию на 01.12.2021 г. на квотируемых рабочих местах работает 130 инвалидов, что составляет 0,2 от общего числа населения. Следовательно, в Ленинградском районе имеется потенциал для развития социального предпринимательства.</w:t>
            </w:r>
          </w:p>
        </w:tc>
      </w:tr>
      <w:tr w:rsidR="00EA7C2F" w:rsidRPr="00EA7C2F" w:rsidTr="00EA7C2F">
        <w:trPr>
          <w:gridAfter w:val="1"/>
          <w:wAfter w:w="10" w:type="dxa"/>
          <w:trHeight w:val="345"/>
        </w:trPr>
        <w:tc>
          <w:tcPr>
            <w:tcW w:w="738"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 8.1.</w:t>
            </w:r>
          </w:p>
        </w:tc>
        <w:tc>
          <w:tcPr>
            <w:tcW w:w="1956"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Информирование о грантах социальным предпринимателям с помощью социальных сетей, мобильных приложений, е-</w:t>
            </w:r>
            <w:proofErr w:type="spellStart"/>
            <w:r w:rsidRPr="00EA7C2F">
              <w:rPr>
                <w:rFonts w:ascii="Times New Roman" w:eastAsia="Times New Roman" w:hAnsi="Times New Roman" w:cs="Times New Roman"/>
                <w:sz w:val="24"/>
                <w:szCs w:val="24"/>
                <w:lang w:eastAsia="ru-RU"/>
              </w:rPr>
              <w:t>mail</w:t>
            </w:r>
            <w:proofErr w:type="spellEnd"/>
            <w:r w:rsidRPr="00EA7C2F">
              <w:rPr>
                <w:rFonts w:ascii="Times New Roman" w:eastAsia="Times New Roman" w:hAnsi="Times New Roman" w:cs="Times New Roman"/>
                <w:sz w:val="24"/>
                <w:szCs w:val="24"/>
                <w:lang w:eastAsia="ru-RU"/>
              </w:rPr>
              <w:t>-рассылка.</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Создание условий для привлечения негосударственных организаций в сферу оказания социального предпринимательства</w:t>
            </w:r>
          </w:p>
        </w:tc>
        <w:tc>
          <w:tcPr>
            <w:tcW w:w="1417"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Количество публикаций, информирующих о проведении конкурсного отбора на право получения финансовой поддержки в виде грантов, штук</w:t>
            </w:r>
          </w:p>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23</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24</w:t>
            </w:r>
          </w:p>
        </w:tc>
        <w:tc>
          <w:tcPr>
            <w:tcW w:w="1984"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экономики, прогнозирования и инвестиций администрации муниципального образования</w:t>
            </w:r>
          </w:p>
        </w:tc>
      </w:tr>
      <w:tr w:rsidR="00EA7C2F" w:rsidRPr="00EA7C2F" w:rsidTr="00EA7C2F">
        <w:trPr>
          <w:gridAfter w:val="1"/>
          <w:wAfter w:w="10" w:type="dxa"/>
          <w:trHeight w:val="24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0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14</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14</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14</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15</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2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19</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19</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19</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70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23</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24</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75"/>
        </w:trPr>
        <w:tc>
          <w:tcPr>
            <w:tcW w:w="738"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8.2.</w:t>
            </w:r>
          </w:p>
        </w:tc>
        <w:tc>
          <w:tcPr>
            <w:tcW w:w="1956"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Оказание методологической помощи в получении </w:t>
            </w:r>
            <w:r w:rsidRPr="00EA7C2F">
              <w:rPr>
                <w:rFonts w:ascii="Times New Roman" w:eastAsia="Times New Roman" w:hAnsi="Times New Roman" w:cs="Times New Roman"/>
                <w:sz w:val="24"/>
                <w:szCs w:val="24"/>
                <w:lang w:eastAsia="ru-RU"/>
              </w:rPr>
              <w:lastRenderedPageBreak/>
              <w:t>статуса «социальный предприниматель».</w:t>
            </w:r>
          </w:p>
        </w:tc>
        <w:tc>
          <w:tcPr>
            <w:tcW w:w="1923"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417" w:type="dxa"/>
            <w:vMerge w:val="restart"/>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p>
        </w:tc>
        <w:tc>
          <w:tcPr>
            <w:tcW w:w="1650"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Количество субъектов МСП, имеющих </w:t>
            </w:r>
            <w:r w:rsidRPr="00EA7C2F">
              <w:rPr>
                <w:rFonts w:ascii="Times New Roman" w:eastAsia="Times New Roman" w:hAnsi="Times New Roman" w:cs="Times New Roman"/>
                <w:sz w:val="24"/>
                <w:szCs w:val="24"/>
                <w:lang w:eastAsia="ru-RU"/>
              </w:rPr>
              <w:lastRenderedPageBreak/>
              <w:t>статус социального предпринимателя, штук</w:t>
            </w:r>
          </w:p>
        </w:tc>
        <w:tc>
          <w:tcPr>
            <w:tcW w:w="1984"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0</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1984" w:type="dxa"/>
            <w:vMerge w:val="restart"/>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Отдел экономики, прогнозирования и инвестиций </w:t>
            </w:r>
            <w:r w:rsidRPr="00EA7C2F">
              <w:rPr>
                <w:rFonts w:ascii="Times New Roman" w:eastAsia="Times New Roman" w:hAnsi="Times New Roman" w:cs="Times New Roman"/>
                <w:sz w:val="24"/>
                <w:szCs w:val="24"/>
                <w:lang w:eastAsia="ru-RU"/>
              </w:rPr>
              <w:lastRenderedPageBreak/>
              <w:t>администрации муниципального образования</w:t>
            </w:r>
          </w:p>
        </w:tc>
      </w:tr>
      <w:tr w:rsidR="00EA7C2F" w:rsidRPr="00EA7C2F" w:rsidTr="00EA7C2F">
        <w:trPr>
          <w:gridAfter w:val="1"/>
          <w:wAfter w:w="10" w:type="dxa"/>
          <w:trHeight w:val="25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1984" w:type="dxa"/>
            <w:vMerge/>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p>
        </w:tc>
      </w:tr>
      <w:tr w:rsidR="00EA7C2F" w:rsidRPr="00EA7C2F" w:rsidTr="00EA7C2F">
        <w:trPr>
          <w:gridAfter w:val="1"/>
          <w:wAfter w:w="10" w:type="dxa"/>
          <w:trHeight w:val="30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1984" w:type="dxa"/>
            <w:vMerge/>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p>
        </w:tc>
      </w:tr>
      <w:tr w:rsidR="00EA7C2F" w:rsidRPr="00EA7C2F" w:rsidTr="00EA7C2F">
        <w:trPr>
          <w:gridAfter w:val="1"/>
          <w:wAfter w:w="10" w:type="dxa"/>
          <w:trHeight w:val="25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1984" w:type="dxa"/>
            <w:vMerge/>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p>
        </w:tc>
      </w:tr>
      <w:tr w:rsidR="00EA7C2F" w:rsidRPr="00EA7C2F" w:rsidTr="00EA7C2F">
        <w:trPr>
          <w:gridAfter w:val="1"/>
          <w:wAfter w:w="10" w:type="dxa"/>
          <w:trHeight w:val="135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1984" w:type="dxa"/>
            <w:vMerge/>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p>
        </w:tc>
      </w:tr>
      <w:tr w:rsidR="00EA7C2F" w:rsidRPr="00EA7C2F" w:rsidTr="00EA7C2F">
        <w:trPr>
          <w:trHeight w:val="113"/>
        </w:trPr>
        <w:tc>
          <w:tcPr>
            <w:tcW w:w="15065" w:type="dxa"/>
            <w:gridSpan w:val="12"/>
          </w:tcPr>
          <w:p w:rsidR="00EA7C2F" w:rsidRPr="00EA7C2F" w:rsidRDefault="00EA7C2F" w:rsidP="00EA7C2F">
            <w:pPr>
              <w:numPr>
                <w:ilvl w:val="0"/>
                <w:numId w:val="15"/>
              </w:numPr>
              <w:autoSpaceDE w:val="0"/>
              <w:autoSpaceDN w:val="0"/>
              <w:adjustRightInd w:val="0"/>
              <w:spacing w:after="0" w:line="240" w:lineRule="auto"/>
              <w:jc w:val="center"/>
              <w:rPr>
                <w:rFonts w:ascii="Times New Roman" w:eastAsia="Times New Roman" w:hAnsi="Times New Roman" w:cs="Times New Roman"/>
                <w:sz w:val="24"/>
                <w:szCs w:val="24"/>
                <w:lang w:val="en-US"/>
              </w:rPr>
            </w:pPr>
            <w:bookmarkStart w:id="3" w:name="_Hlk91575178"/>
            <w:proofErr w:type="spellStart"/>
            <w:r w:rsidRPr="00EA7C2F">
              <w:rPr>
                <w:rFonts w:ascii="Times New Roman" w:eastAsia="Times New Roman" w:hAnsi="Times New Roman" w:cs="Times New Roman"/>
                <w:sz w:val="24"/>
                <w:szCs w:val="24"/>
                <w:lang w:val="en-US"/>
              </w:rPr>
              <w:t>Рынок</w:t>
            </w:r>
            <w:proofErr w:type="spellEnd"/>
            <w:r w:rsidRPr="00EA7C2F">
              <w:rPr>
                <w:rFonts w:ascii="Times New Roman" w:eastAsia="Times New Roman" w:hAnsi="Times New Roman" w:cs="Times New Roman"/>
                <w:sz w:val="24"/>
                <w:szCs w:val="24"/>
                <w:lang w:val="en-US"/>
              </w:rPr>
              <w:t xml:space="preserve"> </w:t>
            </w:r>
            <w:proofErr w:type="spellStart"/>
            <w:r w:rsidRPr="00EA7C2F">
              <w:rPr>
                <w:rFonts w:ascii="Times New Roman" w:eastAsia="Times New Roman" w:hAnsi="Times New Roman" w:cs="Times New Roman"/>
                <w:sz w:val="24"/>
                <w:szCs w:val="24"/>
                <w:lang w:val="en-US"/>
              </w:rPr>
              <w:t>ритуальных</w:t>
            </w:r>
            <w:proofErr w:type="spellEnd"/>
            <w:r w:rsidRPr="00EA7C2F">
              <w:rPr>
                <w:rFonts w:ascii="Times New Roman" w:eastAsia="Times New Roman" w:hAnsi="Times New Roman" w:cs="Times New Roman"/>
                <w:sz w:val="24"/>
                <w:szCs w:val="24"/>
                <w:lang w:val="en-US"/>
              </w:rPr>
              <w:t xml:space="preserve"> </w:t>
            </w:r>
            <w:proofErr w:type="spellStart"/>
            <w:r w:rsidRPr="00EA7C2F">
              <w:rPr>
                <w:rFonts w:ascii="Times New Roman" w:eastAsia="Times New Roman" w:hAnsi="Times New Roman" w:cs="Times New Roman"/>
                <w:sz w:val="24"/>
                <w:szCs w:val="24"/>
                <w:lang w:val="en-US"/>
              </w:rPr>
              <w:t>услуг</w:t>
            </w:r>
            <w:proofErr w:type="spellEnd"/>
          </w:p>
        </w:tc>
      </w:tr>
      <w:tr w:rsidR="00EA7C2F" w:rsidRPr="00EA7C2F" w:rsidTr="00EA7C2F">
        <w:trPr>
          <w:trHeight w:val="113"/>
        </w:trPr>
        <w:tc>
          <w:tcPr>
            <w:tcW w:w="15065" w:type="dxa"/>
            <w:gridSpan w:val="12"/>
          </w:tcPr>
          <w:p w:rsidR="00EA7C2F" w:rsidRPr="00EA7C2F" w:rsidRDefault="00EA7C2F" w:rsidP="00EA7C2F">
            <w:pPr>
              <w:tabs>
                <w:tab w:val="left" w:pos="81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На территории муниципального образования Ленинградский район ритуальные услуги (ОКВЭД 96.03) оказывают 4 хозяйствующих субъекта, имеющие статус индивидуальных предпринимателей. Органами местного самоуправления осуществляется выделение земельных участков для захоронения, инвентаризация захоронений, ведения книг захоронений, регистрация захоронений умерших в регистрационной книге, контроль за соблюдением порядка захоронений, установление режима работы кладбищ, содержание мест захоронений в соответствии с установленными требованиями. Административные барьеры для дальнейшего входа на рынок субъектов малого и среднего предпринимательства отсутствуют. Основными задачами по содействию развитию конкуренции на рынке являются дальнейшее развитие добросовестной конкуренции.</w:t>
            </w:r>
          </w:p>
        </w:tc>
      </w:tr>
      <w:bookmarkEnd w:id="3"/>
      <w:tr w:rsidR="00EA7C2F" w:rsidRPr="00EA7C2F" w:rsidTr="00EA7C2F">
        <w:trPr>
          <w:gridAfter w:val="1"/>
          <w:wAfter w:w="10" w:type="dxa"/>
          <w:trHeight w:val="270"/>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 9.1.</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Сбор и анализ актуальной информации о состоянии конкурентной среды на рынке ритуальных услуг </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Обеспечение максимальной доступности информации и прозрачности условий работы на товарном рынке.</w:t>
            </w:r>
          </w:p>
        </w:tc>
        <w:tc>
          <w:tcPr>
            <w:tcW w:w="1417"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Доля организаций частной формы собственности в сфере ритуальных услуг, процентов</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топливно-энергетического комплекса, жилищно-коммунального хозяйства, транспорта и связи муниципального образования</w:t>
            </w:r>
          </w:p>
        </w:tc>
      </w:tr>
      <w:tr w:rsidR="00EA7C2F" w:rsidRPr="00EA7C2F" w:rsidTr="00EA7C2F">
        <w:trPr>
          <w:gridAfter w:val="1"/>
          <w:wAfter w:w="10" w:type="dxa"/>
          <w:trHeight w:val="22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12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18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190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10"/>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 9.2.</w:t>
            </w:r>
          </w:p>
        </w:tc>
        <w:tc>
          <w:tcPr>
            <w:tcW w:w="1956" w:type="dxa"/>
            <w:vMerge w:val="restart"/>
          </w:tcPr>
          <w:p w:rsidR="00EA7C2F" w:rsidRPr="00EA7C2F" w:rsidRDefault="00EA7C2F" w:rsidP="00EA7C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Информирование о порядке предоставления ритуальных </w:t>
            </w:r>
            <w:r w:rsidRPr="00EA7C2F">
              <w:rPr>
                <w:rFonts w:ascii="Times New Roman" w:eastAsia="Times New Roman" w:hAnsi="Times New Roman" w:cs="Times New Roman"/>
                <w:sz w:val="24"/>
                <w:szCs w:val="24"/>
                <w:lang w:eastAsia="ru-RU"/>
              </w:rPr>
              <w:lastRenderedPageBreak/>
              <w:t>услуг и стоимости услуг, предоставляемых согласно гарантированному перечню услуг по погребению, а также о перечне организаций (с указанием контактных данных), оказывающих ритуальные услуги</w:t>
            </w:r>
          </w:p>
        </w:tc>
        <w:tc>
          <w:tcPr>
            <w:tcW w:w="1923" w:type="dxa"/>
            <w:vMerge w:val="restart"/>
          </w:tcPr>
          <w:p w:rsidR="00EA7C2F" w:rsidRPr="00EA7C2F" w:rsidRDefault="00EA7C2F" w:rsidP="00EA7C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Обеспечение доступа потребителей и организаций к </w:t>
            </w:r>
            <w:r w:rsidRPr="00EA7C2F">
              <w:rPr>
                <w:rFonts w:ascii="Times New Roman" w:eastAsia="Times New Roman" w:hAnsi="Times New Roman" w:cs="Times New Roman"/>
                <w:sz w:val="24"/>
                <w:szCs w:val="24"/>
                <w:lang w:eastAsia="ru-RU"/>
              </w:rPr>
              <w:lastRenderedPageBreak/>
              <w:t>информации о порядке предоставления ритуальных услуг и стоимости услуг, предоставляемых согласно гарантированному перечню услуг по погребению, а также о перечне организаций (с указанием контактных данных), оказывающих ритуальные услуги</w:t>
            </w:r>
          </w:p>
        </w:tc>
        <w:tc>
          <w:tcPr>
            <w:tcW w:w="1417" w:type="dxa"/>
            <w:vMerge w:val="restart"/>
          </w:tcPr>
          <w:p w:rsidR="00EA7C2F" w:rsidRPr="00EA7C2F" w:rsidRDefault="00EA7C2F" w:rsidP="00EA7C2F">
            <w:pPr>
              <w:spacing w:after="0" w:line="240" w:lineRule="auto"/>
              <w:jc w:val="both"/>
              <w:rPr>
                <w:rFonts w:ascii="Times New Roman" w:eastAsia="Times New Roman" w:hAnsi="Times New Roman" w:cs="Times New Roman"/>
                <w:b/>
                <w:sz w:val="24"/>
                <w:szCs w:val="24"/>
                <w:lang w:eastAsia="ru-RU"/>
              </w:rPr>
            </w:pPr>
            <w:r w:rsidRPr="00EA7C2F">
              <w:rPr>
                <w:rFonts w:ascii="Times New Roman" w:eastAsia="Times New Roman" w:hAnsi="Times New Roman" w:cs="Times New Roman"/>
                <w:sz w:val="24"/>
                <w:szCs w:val="24"/>
                <w:lang w:eastAsia="ru-RU"/>
              </w:rPr>
              <w:lastRenderedPageBreak/>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Информация на официальном сайте </w:t>
            </w:r>
            <w:r w:rsidRPr="00EA7C2F">
              <w:rPr>
                <w:rFonts w:ascii="Times New Roman" w:eastAsia="Times New Roman" w:hAnsi="Times New Roman" w:cs="Times New Roman"/>
                <w:sz w:val="24"/>
                <w:szCs w:val="24"/>
                <w:lang w:eastAsia="ru-RU"/>
              </w:rPr>
              <w:lastRenderedPageBreak/>
              <w:t>муниципального образования, наличие</w:t>
            </w: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топливно-энергетического комплекса, жилищно-</w:t>
            </w:r>
            <w:r w:rsidRPr="00EA7C2F">
              <w:rPr>
                <w:rFonts w:ascii="Times New Roman" w:eastAsia="Times New Roman" w:hAnsi="Times New Roman" w:cs="Times New Roman"/>
                <w:sz w:val="24"/>
                <w:szCs w:val="24"/>
                <w:lang w:eastAsia="ru-RU"/>
              </w:rPr>
              <w:lastRenderedPageBreak/>
              <w:t>коммунального хозяйства, транспорта и связи муниципального образования</w:t>
            </w:r>
          </w:p>
        </w:tc>
      </w:tr>
      <w:tr w:rsidR="00EA7C2F" w:rsidRPr="00EA7C2F" w:rsidTr="00EA7C2F">
        <w:trPr>
          <w:gridAfter w:val="1"/>
          <w:wAfter w:w="10" w:type="dxa"/>
          <w:trHeight w:val="21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4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2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607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trHeight w:val="113"/>
        </w:trPr>
        <w:tc>
          <w:tcPr>
            <w:tcW w:w="15065" w:type="dxa"/>
            <w:gridSpan w:val="12"/>
          </w:tcPr>
          <w:p w:rsidR="00EA7C2F" w:rsidRPr="00EA7C2F" w:rsidRDefault="00EA7C2F" w:rsidP="00EA7C2F">
            <w:pPr>
              <w:numPr>
                <w:ilvl w:val="0"/>
                <w:numId w:val="15"/>
              </w:numPr>
              <w:spacing w:after="0" w:line="240" w:lineRule="auto"/>
              <w:jc w:val="center"/>
              <w:rPr>
                <w:rFonts w:ascii="Times New Roman" w:eastAsia="Calibri" w:hAnsi="Times New Roman" w:cs="Times New Roman"/>
                <w:sz w:val="24"/>
                <w:szCs w:val="24"/>
              </w:rPr>
            </w:pPr>
            <w:r w:rsidRPr="00EA7C2F">
              <w:rPr>
                <w:rFonts w:ascii="Times New Roman" w:eastAsia="Calibri" w:hAnsi="Times New Roman" w:cs="Times New Roman"/>
                <w:sz w:val="24"/>
                <w:szCs w:val="24"/>
              </w:rPr>
              <w:t>Рынок теплоснабжения (производство тепловой энергии)</w:t>
            </w:r>
          </w:p>
        </w:tc>
      </w:tr>
      <w:tr w:rsidR="00EA7C2F" w:rsidRPr="00EA7C2F" w:rsidTr="00EA7C2F">
        <w:trPr>
          <w:trHeight w:val="113"/>
        </w:trPr>
        <w:tc>
          <w:tcPr>
            <w:tcW w:w="15065" w:type="dxa"/>
            <w:gridSpan w:val="12"/>
          </w:tcPr>
          <w:p w:rsidR="00EA7C2F" w:rsidRPr="00EA7C2F" w:rsidRDefault="00EA7C2F" w:rsidP="00EA7C2F">
            <w:pPr>
              <w:spacing w:after="0" w:line="240" w:lineRule="auto"/>
              <w:ind w:firstLine="284"/>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В системе теплоснабжения (производство тепловой энергии) муниципального образования функционируют 49 котельных и свыше 30,0 км тепловых сетей, как входящих в системы централизованного теплоснабжения населения, так и находящихся на балансе организаций муниципальной собственности. Действует 3 основных специализированных предприятий (МУП, ООО), которыми эксплуатируется 29,3 км тепловых сетей и 27 газовых котельных. Износ технологического оборудования котельных превышает 50 %, износ тепловых сетей – 70 %, что негативно сказывается на коэффициенте полезного действия оборудования и обуславливает наличие сверхнормативных потерь тепловой </w:t>
            </w:r>
            <w:r w:rsidRPr="00EA7C2F">
              <w:rPr>
                <w:rFonts w:ascii="Times New Roman" w:eastAsia="Times New Roman" w:hAnsi="Times New Roman" w:cs="Times New Roman"/>
                <w:sz w:val="24"/>
                <w:szCs w:val="24"/>
                <w:lang w:eastAsia="ru-RU"/>
              </w:rPr>
              <w:lastRenderedPageBreak/>
              <w:t>энергии. Конкуренция на рынке теплоснабжения определяется технологическими особенностями процесса теплоснабжения, так как предоставление услуги теплоснабжения возможно только в рамках присоединенных тепловых сетей. В целях повышения качества предоставления услуг по теплоснабжению, а также проведения модернизации системы теплоснабжения, администрацией муниципального образования Ленинградский район, в установленном порядке, заключено концессионное соглашение со специализированной организацией ООО «СПКК».</w:t>
            </w:r>
          </w:p>
        </w:tc>
      </w:tr>
      <w:tr w:rsidR="00EA7C2F" w:rsidRPr="00EA7C2F" w:rsidTr="00EA7C2F">
        <w:trPr>
          <w:gridAfter w:val="1"/>
          <w:wAfter w:w="10" w:type="dxa"/>
          <w:trHeight w:val="219"/>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10.1.</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Заключение концессионного соглашения, предусматривающего передачу муниципального имущества концессионеру в целях его модернизации, улучшения характеристик и эксплуатационных свойств</w:t>
            </w:r>
          </w:p>
        </w:tc>
        <w:tc>
          <w:tcPr>
            <w:tcW w:w="1923" w:type="dxa"/>
            <w:vMerge w:val="restart"/>
          </w:tcPr>
          <w:p w:rsidR="00EA7C2F" w:rsidRPr="00EA7C2F" w:rsidRDefault="00EA7C2F" w:rsidP="00EA7C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7C2F">
              <w:rPr>
                <w:rFonts w:ascii="Times New Roman" w:eastAsia="TimesNewRomanPSMT" w:hAnsi="Times New Roman" w:cs="Times New Roman"/>
                <w:sz w:val="24"/>
                <w:szCs w:val="24"/>
                <w:lang w:eastAsia="ru-RU"/>
              </w:rPr>
              <w:t xml:space="preserve">Наличие концессионного соглашения по модернизации системы теплоснабжения в муниципальном образовании Ленинградский район </w:t>
            </w:r>
          </w:p>
        </w:tc>
        <w:tc>
          <w:tcPr>
            <w:tcW w:w="1417"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Доля объема полезного отпуска тепловой энергии организацией частной формы собственности в общем объеме полезного отпуска тепловой энергии всеми хозяйствующими субъектами, процентов</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78,9</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топливно-энергетического комплекса, жилищно-коммунального хозяйства, транспорта и связи муниципального образования</w:t>
            </w:r>
          </w:p>
        </w:tc>
      </w:tr>
      <w:tr w:rsidR="00EA7C2F" w:rsidRPr="00EA7C2F" w:rsidTr="00EA7C2F">
        <w:trPr>
          <w:gridAfter w:val="1"/>
          <w:wAfter w:w="10" w:type="dxa"/>
          <w:trHeight w:val="24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78,9</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4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78,9</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18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430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90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trHeight w:val="113"/>
        </w:trPr>
        <w:tc>
          <w:tcPr>
            <w:tcW w:w="15065" w:type="dxa"/>
            <w:gridSpan w:val="12"/>
          </w:tcPr>
          <w:p w:rsidR="00EA7C2F" w:rsidRPr="00EA7C2F" w:rsidRDefault="00EA7C2F" w:rsidP="00EA7C2F">
            <w:pPr>
              <w:numPr>
                <w:ilvl w:val="0"/>
                <w:numId w:val="15"/>
              </w:numPr>
              <w:spacing w:after="0" w:line="240" w:lineRule="auto"/>
              <w:jc w:val="center"/>
              <w:rPr>
                <w:rFonts w:ascii="Times New Roman" w:eastAsia="Times New Roman" w:hAnsi="Times New Roman" w:cs="Times New Roman"/>
                <w:sz w:val="24"/>
                <w:szCs w:val="24"/>
              </w:rPr>
            </w:pPr>
            <w:bookmarkStart w:id="4" w:name="_Hlk92964716"/>
            <w:r w:rsidRPr="00EA7C2F">
              <w:rPr>
                <w:rFonts w:ascii="Times New Roman" w:eastAsia="Times New Roman" w:hAnsi="Times New Roman" w:cs="Times New Roman"/>
                <w:sz w:val="24"/>
                <w:szCs w:val="24"/>
              </w:rPr>
              <w:t>Рынок выполнения работ по благоустройству городской среды</w:t>
            </w:r>
            <w:bookmarkEnd w:id="4"/>
          </w:p>
        </w:tc>
      </w:tr>
      <w:tr w:rsidR="00EA7C2F" w:rsidRPr="00EA7C2F" w:rsidTr="00EA7C2F">
        <w:trPr>
          <w:trHeight w:val="113"/>
        </w:trPr>
        <w:tc>
          <w:tcPr>
            <w:tcW w:w="15065" w:type="dxa"/>
            <w:gridSpan w:val="12"/>
          </w:tcPr>
          <w:p w:rsidR="00EA7C2F" w:rsidRPr="00EA7C2F" w:rsidRDefault="00EA7C2F" w:rsidP="00EA7C2F">
            <w:pPr>
              <w:tabs>
                <w:tab w:val="left" w:pos="821"/>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В рамках государственной программы Краснодарского края «Формирование современной городской среды», утвержденной постановлением главы администрации (губернатора) Краснодарского края от 31 августа 2017 г. № 655, сельские поселения Ленинградского района реализуют </w:t>
            </w:r>
            <w:r w:rsidRPr="00EA7C2F">
              <w:rPr>
                <w:rFonts w:ascii="Times New Roman" w:eastAsia="Times New Roman" w:hAnsi="Times New Roman" w:cs="Times New Roman"/>
                <w:sz w:val="24"/>
                <w:szCs w:val="24"/>
                <w:lang w:eastAsia="ru-RU"/>
              </w:rPr>
              <w:lastRenderedPageBreak/>
              <w:t>мероприятий по благоустройству территорий населенных пунктов. Определение поставщиков услуг, подрядных организаций для выполнения работ по благоустройству осуществляется администрациями сельских поселений в соответствии с Федеральным законом от 5 апреля 2013 г. № 44-ФЗ «О контрактной системе в сфере закупок товаров, работ и услуг для обеспечения государственных и муниципальных нужд». В период 2018-2021 годах на территории Ленинградского района благоустроенно 9 общественных территорий. В настоящее время доля организаций частной формы собственности в сфере выполнения работ по благоустройству городской среды составляет 100%.</w:t>
            </w:r>
          </w:p>
        </w:tc>
      </w:tr>
      <w:tr w:rsidR="00EA7C2F" w:rsidRPr="00EA7C2F" w:rsidTr="00EA7C2F">
        <w:trPr>
          <w:gridAfter w:val="1"/>
          <w:wAfter w:w="10" w:type="dxa"/>
          <w:trHeight w:val="309"/>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11.1.</w:t>
            </w:r>
          </w:p>
        </w:tc>
        <w:tc>
          <w:tcPr>
            <w:tcW w:w="1956"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Привлечение на конкурентной основе подрядных организаций для проведения работ по благоустройству территорий</w:t>
            </w:r>
          </w:p>
        </w:tc>
        <w:tc>
          <w:tcPr>
            <w:tcW w:w="1923"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Обеспечение равного доступа на участие в торгах субъектам малого и среднего предпринимательства</w:t>
            </w:r>
          </w:p>
        </w:tc>
        <w:tc>
          <w:tcPr>
            <w:tcW w:w="1417"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Доля организаций частной формы собственности в сфере выполнения работ по благоустройству городской среды, процентов</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топливно-энергетического комплекса, жилищно-коммунального хозяйства, транспорта и связи; отдел экономики, прогнозирования и инвестиций администрации муниципального образования</w:t>
            </w:r>
          </w:p>
        </w:tc>
      </w:tr>
      <w:tr w:rsidR="00EA7C2F" w:rsidRPr="00EA7C2F" w:rsidTr="00EA7C2F">
        <w:trPr>
          <w:gridAfter w:val="1"/>
          <w:wAfter w:w="10" w:type="dxa"/>
          <w:trHeight w:val="19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8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2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79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55"/>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11.2.</w:t>
            </w:r>
          </w:p>
        </w:tc>
        <w:tc>
          <w:tcPr>
            <w:tcW w:w="1956"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Благоустройство городской среды на территории муниципального </w:t>
            </w:r>
            <w:r w:rsidRPr="00EA7C2F">
              <w:rPr>
                <w:rFonts w:ascii="Times New Roman" w:eastAsia="Times New Roman" w:hAnsi="Times New Roman" w:cs="Times New Roman"/>
                <w:sz w:val="24"/>
                <w:szCs w:val="24"/>
                <w:lang w:eastAsia="ru-RU"/>
              </w:rPr>
              <w:lastRenderedPageBreak/>
              <w:t>образования Ленинградский район</w:t>
            </w:r>
          </w:p>
        </w:tc>
        <w:tc>
          <w:tcPr>
            <w:tcW w:w="1923"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Формирование современной городской среды</w:t>
            </w:r>
          </w:p>
        </w:tc>
        <w:tc>
          <w:tcPr>
            <w:tcW w:w="1417"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Количество благоустроенных </w:t>
            </w:r>
            <w:r w:rsidRPr="00EA7C2F">
              <w:rPr>
                <w:rFonts w:ascii="Times New Roman" w:eastAsia="Times New Roman" w:hAnsi="Times New Roman" w:cs="Times New Roman"/>
                <w:sz w:val="24"/>
                <w:szCs w:val="24"/>
                <w:lang w:eastAsia="ru-RU"/>
              </w:rPr>
              <w:lastRenderedPageBreak/>
              <w:t>территорий, единиц</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lastRenderedPageBreak/>
              <w:t>3</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1</w:t>
            </w:r>
          </w:p>
        </w:tc>
        <w:tc>
          <w:tcPr>
            <w:tcW w:w="1984"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топливно-энергетического комплекса, жилищно-</w:t>
            </w:r>
            <w:r w:rsidRPr="00EA7C2F">
              <w:rPr>
                <w:rFonts w:ascii="Times New Roman" w:eastAsia="Times New Roman" w:hAnsi="Times New Roman" w:cs="Times New Roman"/>
                <w:sz w:val="24"/>
                <w:szCs w:val="24"/>
                <w:lang w:eastAsia="ru-RU"/>
              </w:rPr>
              <w:lastRenderedPageBreak/>
              <w:t>коммунального хозяйства, транспорта и связи муниципального образования</w:t>
            </w:r>
          </w:p>
        </w:tc>
      </w:tr>
      <w:tr w:rsidR="00EA7C2F" w:rsidRPr="00EA7C2F" w:rsidTr="00EA7C2F">
        <w:trPr>
          <w:gridAfter w:val="1"/>
          <w:wAfter w:w="10" w:type="dxa"/>
          <w:trHeight w:val="48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7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8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168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1</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06"/>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11.3.</w:t>
            </w:r>
          </w:p>
        </w:tc>
        <w:tc>
          <w:tcPr>
            <w:tcW w:w="1956"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Проведение совместных совещаний, «круглых столов» с участием организаций, осуществляющих деятельность в сфере благоустройства</w:t>
            </w:r>
          </w:p>
        </w:tc>
        <w:tc>
          <w:tcPr>
            <w:tcW w:w="1923"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Увеличение количества проводимых торгов для привлечения большего количества организаций частной формы собственности</w:t>
            </w:r>
          </w:p>
        </w:tc>
        <w:tc>
          <w:tcPr>
            <w:tcW w:w="1417"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Количество проведенных совещаний, единиц</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топливно-энергетического комплекса, жилищно-коммунального хозяйства, транспорта и связи муниципального образования</w:t>
            </w:r>
          </w:p>
        </w:tc>
      </w:tr>
      <w:tr w:rsidR="00EA7C2F" w:rsidRPr="00EA7C2F" w:rsidTr="00EA7C2F">
        <w:trPr>
          <w:gridAfter w:val="1"/>
          <w:wAfter w:w="10" w:type="dxa"/>
          <w:trHeight w:val="16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5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4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01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trHeight w:val="113"/>
        </w:trPr>
        <w:tc>
          <w:tcPr>
            <w:tcW w:w="15065" w:type="dxa"/>
            <w:gridSpan w:val="12"/>
          </w:tcPr>
          <w:p w:rsidR="00EA7C2F" w:rsidRPr="00E95CE5" w:rsidRDefault="00EA7C2F" w:rsidP="00EA7C2F">
            <w:pPr>
              <w:numPr>
                <w:ilvl w:val="0"/>
                <w:numId w:val="15"/>
              </w:numPr>
              <w:spacing w:after="0" w:line="240" w:lineRule="auto"/>
              <w:jc w:val="center"/>
              <w:rPr>
                <w:rFonts w:ascii="Times New Roman" w:eastAsia="Times New Roman" w:hAnsi="Times New Roman" w:cs="Times New Roman"/>
                <w:color w:val="000000" w:themeColor="text1"/>
                <w:sz w:val="24"/>
                <w:szCs w:val="24"/>
              </w:rPr>
            </w:pPr>
            <w:bookmarkStart w:id="5" w:name="_Hlk92964740"/>
            <w:r w:rsidRPr="00E95CE5">
              <w:rPr>
                <w:rFonts w:ascii="Times New Roman" w:eastAsia="Times New Roman" w:hAnsi="Times New Roman" w:cs="Times New Roman"/>
                <w:color w:val="000000" w:themeColor="text1"/>
                <w:sz w:val="24"/>
                <w:szCs w:val="24"/>
              </w:rPr>
              <w:t xml:space="preserve">Рынок выполнения работ по содержанию и текущему ремонту общего имущества собственников помещений </w:t>
            </w:r>
            <w:r w:rsidRPr="00E95CE5">
              <w:rPr>
                <w:rFonts w:ascii="Times New Roman" w:eastAsia="Times New Roman" w:hAnsi="Times New Roman" w:cs="Times New Roman"/>
                <w:color w:val="000000" w:themeColor="text1"/>
                <w:sz w:val="24"/>
                <w:szCs w:val="24"/>
              </w:rPr>
              <w:br/>
              <w:t>в многоквартирном доме</w:t>
            </w:r>
            <w:bookmarkEnd w:id="5"/>
          </w:p>
        </w:tc>
      </w:tr>
      <w:tr w:rsidR="00EA7C2F" w:rsidRPr="00EA7C2F" w:rsidTr="00EA7C2F">
        <w:trPr>
          <w:trHeight w:val="113"/>
        </w:trPr>
        <w:tc>
          <w:tcPr>
            <w:tcW w:w="15065" w:type="dxa"/>
            <w:gridSpan w:val="12"/>
          </w:tcPr>
          <w:p w:rsidR="00EA7C2F" w:rsidRPr="00E95CE5" w:rsidRDefault="00EA7C2F" w:rsidP="00EA7C2F">
            <w:pPr>
              <w:spacing w:after="0" w:line="240" w:lineRule="auto"/>
              <w:ind w:firstLine="284"/>
              <w:jc w:val="both"/>
              <w:rPr>
                <w:rFonts w:ascii="Times New Roman" w:eastAsia="Times New Roman" w:hAnsi="Times New Roman" w:cs="Times New Roman"/>
                <w:color w:val="000000" w:themeColor="text1"/>
                <w:sz w:val="24"/>
                <w:szCs w:val="24"/>
                <w:highlight w:val="yellow"/>
                <w:lang w:eastAsia="ru-RU"/>
              </w:rPr>
            </w:pPr>
            <w:r w:rsidRPr="00E95CE5">
              <w:rPr>
                <w:rFonts w:ascii="Times New Roman" w:eastAsia="Times New Roman" w:hAnsi="Times New Roman" w:cs="Times New Roman"/>
                <w:color w:val="000000" w:themeColor="text1"/>
                <w:sz w:val="24"/>
                <w:szCs w:val="24"/>
                <w:lang w:eastAsia="ru-RU"/>
              </w:rPr>
              <w:t xml:space="preserve">На рынке выполнения работ по содержанию и текущему ремонту общего имущества собственников помещений </w:t>
            </w:r>
            <w:r w:rsidRPr="00E95CE5">
              <w:rPr>
                <w:rFonts w:ascii="Times New Roman" w:eastAsia="Times New Roman" w:hAnsi="Times New Roman" w:cs="Times New Roman"/>
                <w:color w:val="000000" w:themeColor="text1"/>
                <w:sz w:val="24"/>
                <w:szCs w:val="24"/>
                <w:lang w:eastAsia="ru-RU"/>
              </w:rPr>
              <w:br/>
              <w:t>в многоквартирном доме муниципального образования действуют 2 специализированных хозяйствующих субъекта (ОКВЭД 68.32 Управление недвижимым имуществом за вознаграждение или на договорной основе), относящихся к частной форме собственности. В соответствии с Правилами и нормами технической эксплуатации жилищного фонда, утвержденными постановлением Госстроя Российской Федерации от 27 сентября 2003 года № 170, контроль за техническим состоянием многоквартирных домов осуществляется путем проведения систематических плановых и внеочередных (неплановых) осмотров с использованием современных средств технической диагностики. Административные барьеры для дальнейшего входа на рынок частного предпринимательства отсутствуют. Дальнейшее развитие конкуренции на рынке будет способствовать повышению качества обслуживания населения.</w:t>
            </w:r>
          </w:p>
        </w:tc>
      </w:tr>
      <w:tr w:rsidR="00EA7C2F" w:rsidRPr="00EA7C2F" w:rsidTr="00EA7C2F">
        <w:trPr>
          <w:gridAfter w:val="1"/>
          <w:wAfter w:w="10" w:type="dxa"/>
          <w:trHeight w:val="369"/>
        </w:trPr>
        <w:tc>
          <w:tcPr>
            <w:tcW w:w="738" w:type="dxa"/>
            <w:vMerge w:val="restart"/>
          </w:tcPr>
          <w:p w:rsidR="00EA7C2F" w:rsidRPr="00E95CE5" w:rsidRDefault="00EA7C2F" w:rsidP="00EA7C2F">
            <w:pPr>
              <w:spacing w:after="0" w:line="240" w:lineRule="auto"/>
              <w:ind w:left="-120" w:right="-31"/>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lastRenderedPageBreak/>
              <w:t>12.1.</w:t>
            </w:r>
          </w:p>
        </w:tc>
        <w:tc>
          <w:tcPr>
            <w:tcW w:w="1956" w:type="dxa"/>
            <w:vMerge w:val="restart"/>
          </w:tcPr>
          <w:p w:rsidR="00EA7C2F" w:rsidRPr="00E95CE5" w:rsidRDefault="00EA7C2F" w:rsidP="00EA7C2F">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 xml:space="preserve">Проведение открытых конкурсов по отбору управляющих организаций для управления многоквартирными домами </w:t>
            </w:r>
          </w:p>
        </w:tc>
        <w:tc>
          <w:tcPr>
            <w:tcW w:w="1923" w:type="dxa"/>
            <w:vMerge w:val="restart"/>
          </w:tcPr>
          <w:p w:rsidR="00EA7C2F" w:rsidRPr="00E95CE5" w:rsidRDefault="00EA7C2F" w:rsidP="00EA7C2F">
            <w:pPr>
              <w:spacing w:after="0" w:line="240" w:lineRule="auto"/>
              <w:ind w:right="-31"/>
              <w:jc w:val="both"/>
              <w:rPr>
                <w:rFonts w:ascii="Times New Roman" w:eastAsia="Times New Roman" w:hAnsi="Times New Roman" w:cs="Times New Roman"/>
                <w:color w:val="000000" w:themeColor="text1"/>
                <w:sz w:val="24"/>
                <w:szCs w:val="24"/>
                <w:lang w:eastAsia="ru-RU"/>
              </w:rPr>
            </w:pPr>
            <w:r w:rsidRPr="00E95CE5">
              <w:rPr>
                <w:rFonts w:ascii="Times New Roman" w:eastAsia="TimesNewRomanPSMT" w:hAnsi="Times New Roman" w:cs="Times New Roman"/>
                <w:color w:val="000000" w:themeColor="text1"/>
                <w:sz w:val="24"/>
                <w:szCs w:val="24"/>
                <w:lang w:eastAsia="ru-RU"/>
              </w:rPr>
              <w:t xml:space="preserve">Обеспечение равных условий деятельности на товарном рынке для хозяйствующих субъектов всех форм собственности </w:t>
            </w:r>
          </w:p>
        </w:tc>
        <w:tc>
          <w:tcPr>
            <w:tcW w:w="1417" w:type="dxa"/>
            <w:vMerge w:val="restart"/>
          </w:tcPr>
          <w:p w:rsidR="00EA7C2F" w:rsidRPr="00E95CE5" w:rsidRDefault="00EA7C2F" w:rsidP="00EA7C2F">
            <w:pPr>
              <w:spacing w:after="0" w:line="240" w:lineRule="auto"/>
              <w:ind w:right="-31"/>
              <w:jc w:val="both"/>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2022-2025</w:t>
            </w:r>
          </w:p>
        </w:tc>
        <w:tc>
          <w:tcPr>
            <w:tcW w:w="1650" w:type="dxa"/>
            <w:vMerge w:val="restart"/>
          </w:tcPr>
          <w:p w:rsidR="00EA7C2F" w:rsidRPr="00E95CE5" w:rsidRDefault="00EA7C2F" w:rsidP="00EA7C2F">
            <w:pPr>
              <w:spacing w:after="0" w:line="240" w:lineRule="auto"/>
              <w:ind w:right="-31"/>
              <w:jc w:val="both"/>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1984" w:type="dxa"/>
          </w:tcPr>
          <w:p w:rsidR="00EA7C2F" w:rsidRPr="00E95CE5" w:rsidRDefault="00EA7C2F" w:rsidP="00EA7C2F">
            <w:pPr>
              <w:spacing w:after="0" w:line="240" w:lineRule="auto"/>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90,9</w:t>
            </w:r>
          </w:p>
        </w:tc>
        <w:tc>
          <w:tcPr>
            <w:tcW w:w="851" w:type="dxa"/>
          </w:tcPr>
          <w:p w:rsidR="00EA7C2F" w:rsidRPr="00E95CE5" w:rsidRDefault="00EA7C2F" w:rsidP="00EA7C2F">
            <w:pPr>
              <w:spacing w:after="0" w:line="240" w:lineRule="auto"/>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91,0</w:t>
            </w:r>
          </w:p>
        </w:tc>
        <w:tc>
          <w:tcPr>
            <w:tcW w:w="850" w:type="dxa"/>
          </w:tcPr>
          <w:p w:rsidR="00EA7C2F" w:rsidRPr="00E95CE5" w:rsidRDefault="00EA7C2F" w:rsidP="00EA7C2F">
            <w:pPr>
              <w:spacing w:after="0" w:line="240" w:lineRule="auto"/>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100,0</w:t>
            </w:r>
          </w:p>
        </w:tc>
        <w:tc>
          <w:tcPr>
            <w:tcW w:w="851" w:type="dxa"/>
          </w:tcPr>
          <w:p w:rsidR="00EA7C2F" w:rsidRPr="00E95CE5" w:rsidRDefault="00EA7C2F" w:rsidP="00EA7C2F">
            <w:pPr>
              <w:spacing w:after="0" w:line="240" w:lineRule="auto"/>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100,0</w:t>
            </w:r>
          </w:p>
        </w:tc>
        <w:tc>
          <w:tcPr>
            <w:tcW w:w="851" w:type="dxa"/>
          </w:tcPr>
          <w:p w:rsidR="00EA7C2F" w:rsidRPr="00E95CE5" w:rsidRDefault="00EA7C2F" w:rsidP="00EA7C2F">
            <w:pPr>
              <w:spacing w:after="0" w:line="240" w:lineRule="auto"/>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100,0</w:t>
            </w:r>
          </w:p>
        </w:tc>
        <w:tc>
          <w:tcPr>
            <w:tcW w:w="1984" w:type="dxa"/>
            <w:vMerge w:val="restart"/>
          </w:tcPr>
          <w:p w:rsidR="00EA7C2F" w:rsidRPr="00E95CE5" w:rsidRDefault="00EA7C2F" w:rsidP="00EA7C2F">
            <w:pPr>
              <w:spacing w:after="0" w:line="240" w:lineRule="auto"/>
              <w:jc w:val="both"/>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Отдел топливно-энергетического комплекса, жилищно-коммунального хозяйства, транспорта и связи муниципального образования</w:t>
            </w:r>
          </w:p>
        </w:tc>
      </w:tr>
      <w:tr w:rsidR="00EA7C2F" w:rsidRPr="00EA7C2F" w:rsidTr="00EA7C2F">
        <w:trPr>
          <w:gridAfter w:val="1"/>
          <w:wAfter w:w="10" w:type="dxa"/>
          <w:trHeight w:val="180"/>
        </w:trPr>
        <w:tc>
          <w:tcPr>
            <w:tcW w:w="738" w:type="dxa"/>
            <w:vMerge/>
          </w:tcPr>
          <w:p w:rsidR="00EA7C2F" w:rsidRPr="00E95CE5" w:rsidRDefault="00EA7C2F" w:rsidP="00EA7C2F">
            <w:pPr>
              <w:spacing w:after="0" w:line="240" w:lineRule="auto"/>
              <w:ind w:left="-120" w:right="-31"/>
              <w:jc w:val="center"/>
              <w:rPr>
                <w:rFonts w:ascii="Times New Roman" w:eastAsia="Times New Roman" w:hAnsi="Times New Roman" w:cs="Times New Roman"/>
                <w:color w:val="000000" w:themeColor="text1"/>
                <w:sz w:val="24"/>
                <w:szCs w:val="24"/>
                <w:lang w:eastAsia="ru-RU"/>
              </w:rPr>
            </w:pPr>
          </w:p>
        </w:tc>
        <w:tc>
          <w:tcPr>
            <w:tcW w:w="1956" w:type="dxa"/>
            <w:vMerge/>
          </w:tcPr>
          <w:p w:rsidR="00EA7C2F" w:rsidRPr="00E95CE5" w:rsidRDefault="00EA7C2F" w:rsidP="00EA7C2F">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923" w:type="dxa"/>
            <w:vMerge/>
          </w:tcPr>
          <w:p w:rsidR="00EA7C2F" w:rsidRPr="00E95CE5" w:rsidRDefault="00EA7C2F" w:rsidP="00EA7C2F">
            <w:pPr>
              <w:spacing w:after="0" w:line="240" w:lineRule="auto"/>
              <w:ind w:right="-31"/>
              <w:jc w:val="both"/>
              <w:rPr>
                <w:rFonts w:ascii="Times New Roman" w:eastAsia="TimesNewRomanPSMT" w:hAnsi="Times New Roman" w:cs="Times New Roman"/>
                <w:color w:val="000000" w:themeColor="text1"/>
                <w:sz w:val="24"/>
                <w:szCs w:val="24"/>
                <w:lang w:eastAsia="ru-RU"/>
              </w:rPr>
            </w:pPr>
          </w:p>
        </w:tc>
        <w:tc>
          <w:tcPr>
            <w:tcW w:w="1417" w:type="dxa"/>
            <w:vMerge/>
          </w:tcPr>
          <w:p w:rsidR="00EA7C2F" w:rsidRPr="00E95CE5" w:rsidRDefault="00EA7C2F" w:rsidP="00EA7C2F">
            <w:pPr>
              <w:spacing w:after="0" w:line="240" w:lineRule="auto"/>
              <w:ind w:right="-31"/>
              <w:jc w:val="both"/>
              <w:rPr>
                <w:rFonts w:ascii="Times New Roman" w:eastAsia="Times New Roman" w:hAnsi="Times New Roman" w:cs="Times New Roman"/>
                <w:color w:val="000000" w:themeColor="text1"/>
                <w:sz w:val="24"/>
                <w:szCs w:val="24"/>
                <w:lang w:eastAsia="ru-RU"/>
              </w:rPr>
            </w:pPr>
          </w:p>
        </w:tc>
        <w:tc>
          <w:tcPr>
            <w:tcW w:w="1650" w:type="dxa"/>
            <w:vMerge/>
          </w:tcPr>
          <w:p w:rsidR="00EA7C2F" w:rsidRPr="00E95CE5" w:rsidRDefault="00EA7C2F" w:rsidP="00EA7C2F">
            <w:pPr>
              <w:spacing w:after="0" w:line="240" w:lineRule="auto"/>
              <w:ind w:right="-31"/>
              <w:jc w:val="both"/>
              <w:rPr>
                <w:rFonts w:ascii="Times New Roman" w:eastAsia="Times New Roman" w:hAnsi="Times New Roman" w:cs="Times New Roman"/>
                <w:color w:val="000000" w:themeColor="text1"/>
                <w:sz w:val="24"/>
                <w:szCs w:val="24"/>
                <w:lang w:eastAsia="ru-RU"/>
              </w:rPr>
            </w:pPr>
          </w:p>
        </w:tc>
        <w:tc>
          <w:tcPr>
            <w:tcW w:w="1984" w:type="dxa"/>
          </w:tcPr>
          <w:p w:rsidR="00EA7C2F" w:rsidRPr="00E95CE5" w:rsidRDefault="00EA7C2F" w:rsidP="00EA7C2F">
            <w:pPr>
              <w:spacing w:after="0" w:line="240" w:lineRule="auto"/>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1 квартал</w:t>
            </w:r>
          </w:p>
        </w:tc>
        <w:tc>
          <w:tcPr>
            <w:tcW w:w="851" w:type="dxa"/>
          </w:tcPr>
          <w:p w:rsidR="00EA7C2F" w:rsidRPr="00E95CE5" w:rsidRDefault="00EA7C2F" w:rsidP="00EA7C2F">
            <w:pPr>
              <w:spacing w:after="0" w:line="240" w:lineRule="auto"/>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91</w:t>
            </w:r>
          </w:p>
        </w:tc>
        <w:tc>
          <w:tcPr>
            <w:tcW w:w="850" w:type="dxa"/>
          </w:tcPr>
          <w:p w:rsidR="00EA7C2F" w:rsidRPr="00E95CE5" w:rsidRDefault="00EA7C2F" w:rsidP="00EA7C2F">
            <w:pPr>
              <w:spacing w:after="0" w:line="240" w:lineRule="auto"/>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100</w:t>
            </w:r>
          </w:p>
        </w:tc>
        <w:tc>
          <w:tcPr>
            <w:tcW w:w="851" w:type="dxa"/>
          </w:tcPr>
          <w:p w:rsidR="00EA7C2F" w:rsidRPr="00E95CE5" w:rsidRDefault="00EA7C2F" w:rsidP="00EA7C2F">
            <w:pPr>
              <w:spacing w:after="0" w:line="240" w:lineRule="auto"/>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100</w:t>
            </w:r>
          </w:p>
        </w:tc>
        <w:tc>
          <w:tcPr>
            <w:tcW w:w="851" w:type="dxa"/>
          </w:tcPr>
          <w:p w:rsidR="00EA7C2F" w:rsidRPr="00E95CE5" w:rsidRDefault="00EA7C2F" w:rsidP="00EA7C2F">
            <w:pPr>
              <w:spacing w:after="0" w:line="240" w:lineRule="auto"/>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100</w:t>
            </w:r>
          </w:p>
        </w:tc>
        <w:tc>
          <w:tcPr>
            <w:tcW w:w="1984" w:type="dxa"/>
            <w:vMerge/>
          </w:tcPr>
          <w:p w:rsidR="00EA7C2F" w:rsidRPr="00E95CE5" w:rsidRDefault="00EA7C2F" w:rsidP="00EA7C2F">
            <w:pPr>
              <w:spacing w:after="0" w:line="240" w:lineRule="auto"/>
              <w:jc w:val="both"/>
              <w:rPr>
                <w:rFonts w:ascii="Times New Roman" w:eastAsia="Times New Roman" w:hAnsi="Times New Roman" w:cs="Times New Roman"/>
                <w:color w:val="000000" w:themeColor="text1"/>
                <w:sz w:val="24"/>
                <w:szCs w:val="24"/>
                <w:lang w:eastAsia="ru-RU"/>
              </w:rPr>
            </w:pPr>
          </w:p>
        </w:tc>
      </w:tr>
      <w:tr w:rsidR="00EA7C2F" w:rsidRPr="00EA7C2F" w:rsidTr="00EA7C2F">
        <w:trPr>
          <w:gridAfter w:val="1"/>
          <w:wAfter w:w="10" w:type="dxa"/>
          <w:trHeight w:val="165"/>
        </w:trPr>
        <w:tc>
          <w:tcPr>
            <w:tcW w:w="738" w:type="dxa"/>
            <w:vMerge/>
          </w:tcPr>
          <w:p w:rsidR="00EA7C2F" w:rsidRPr="00E95CE5" w:rsidRDefault="00EA7C2F" w:rsidP="00EA7C2F">
            <w:pPr>
              <w:spacing w:after="0" w:line="240" w:lineRule="auto"/>
              <w:ind w:left="-120" w:right="-31"/>
              <w:jc w:val="center"/>
              <w:rPr>
                <w:rFonts w:ascii="Times New Roman" w:eastAsia="Times New Roman" w:hAnsi="Times New Roman" w:cs="Times New Roman"/>
                <w:color w:val="000000" w:themeColor="text1"/>
                <w:sz w:val="24"/>
                <w:szCs w:val="24"/>
                <w:lang w:eastAsia="ru-RU"/>
              </w:rPr>
            </w:pPr>
          </w:p>
        </w:tc>
        <w:tc>
          <w:tcPr>
            <w:tcW w:w="1956" w:type="dxa"/>
            <w:vMerge/>
          </w:tcPr>
          <w:p w:rsidR="00EA7C2F" w:rsidRPr="00E95CE5" w:rsidRDefault="00EA7C2F" w:rsidP="00EA7C2F">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923" w:type="dxa"/>
            <w:vMerge/>
          </w:tcPr>
          <w:p w:rsidR="00EA7C2F" w:rsidRPr="00E95CE5" w:rsidRDefault="00EA7C2F" w:rsidP="00EA7C2F">
            <w:pPr>
              <w:spacing w:after="0" w:line="240" w:lineRule="auto"/>
              <w:ind w:right="-31"/>
              <w:jc w:val="both"/>
              <w:rPr>
                <w:rFonts w:ascii="Times New Roman" w:eastAsia="TimesNewRomanPSMT" w:hAnsi="Times New Roman" w:cs="Times New Roman"/>
                <w:color w:val="000000" w:themeColor="text1"/>
                <w:sz w:val="24"/>
                <w:szCs w:val="24"/>
                <w:lang w:eastAsia="ru-RU"/>
              </w:rPr>
            </w:pPr>
          </w:p>
        </w:tc>
        <w:tc>
          <w:tcPr>
            <w:tcW w:w="1417" w:type="dxa"/>
            <w:vMerge/>
          </w:tcPr>
          <w:p w:rsidR="00EA7C2F" w:rsidRPr="00E95CE5" w:rsidRDefault="00EA7C2F" w:rsidP="00EA7C2F">
            <w:pPr>
              <w:spacing w:after="0" w:line="240" w:lineRule="auto"/>
              <w:ind w:right="-31"/>
              <w:jc w:val="both"/>
              <w:rPr>
                <w:rFonts w:ascii="Times New Roman" w:eastAsia="Times New Roman" w:hAnsi="Times New Roman" w:cs="Times New Roman"/>
                <w:color w:val="000000" w:themeColor="text1"/>
                <w:sz w:val="24"/>
                <w:szCs w:val="24"/>
                <w:lang w:eastAsia="ru-RU"/>
              </w:rPr>
            </w:pPr>
          </w:p>
        </w:tc>
        <w:tc>
          <w:tcPr>
            <w:tcW w:w="1650" w:type="dxa"/>
            <w:vMerge/>
          </w:tcPr>
          <w:p w:rsidR="00EA7C2F" w:rsidRPr="00E95CE5" w:rsidRDefault="00EA7C2F" w:rsidP="00EA7C2F">
            <w:pPr>
              <w:spacing w:after="0" w:line="240" w:lineRule="auto"/>
              <w:ind w:right="-31"/>
              <w:jc w:val="both"/>
              <w:rPr>
                <w:rFonts w:ascii="Times New Roman" w:eastAsia="Times New Roman" w:hAnsi="Times New Roman" w:cs="Times New Roman"/>
                <w:color w:val="000000" w:themeColor="text1"/>
                <w:sz w:val="24"/>
                <w:szCs w:val="24"/>
                <w:lang w:eastAsia="ru-RU"/>
              </w:rPr>
            </w:pPr>
          </w:p>
        </w:tc>
        <w:tc>
          <w:tcPr>
            <w:tcW w:w="1984" w:type="dxa"/>
          </w:tcPr>
          <w:p w:rsidR="00EA7C2F" w:rsidRPr="00E95CE5" w:rsidRDefault="00EA7C2F" w:rsidP="00EA7C2F">
            <w:pPr>
              <w:spacing w:after="0" w:line="240" w:lineRule="auto"/>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2 квартал</w:t>
            </w:r>
          </w:p>
        </w:tc>
        <w:tc>
          <w:tcPr>
            <w:tcW w:w="851" w:type="dxa"/>
          </w:tcPr>
          <w:p w:rsidR="00EA7C2F" w:rsidRPr="00E95CE5" w:rsidRDefault="00EA7C2F" w:rsidP="00EA7C2F">
            <w:pPr>
              <w:spacing w:after="0" w:line="240" w:lineRule="auto"/>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91</w:t>
            </w:r>
          </w:p>
        </w:tc>
        <w:tc>
          <w:tcPr>
            <w:tcW w:w="850" w:type="dxa"/>
          </w:tcPr>
          <w:p w:rsidR="00EA7C2F" w:rsidRPr="00E95CE5" w:rsidRDefault="00EA7C2F" w:rsidP="00EA7C2F">
            <w:pPr>
              <w:spacing w:after="0" w:line="240" w:lineRule="auto"/>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100</w:t>
            </w:r>
          </w:p>
        </w:tc>
        <w:tc>
          <w:tcPr>
            <w:tcW w:w="851" w:type="dxa"/>
          </w:tcPr>
          <w:p w:rsidR="00EA7C2F" w:rsidRPr="00E95CE5" w:rsidRDefault="00EA7C2F" w:rsidP="00EA7C2F">
            <w:pPr>
              <w:spacing w:after="0" w:line="240" w:lineRule="auto"/>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100</w:t>
            </w:r>
          </w:p>
        </w:tc>
        <w:tc>
          <w:tcPr>
            <w:tcW w:w="851" w:type="dxa"/>
          </w:tcPr>
          <w:p w:rsidR="00EA7C2F" w:rsidRPr="00E95CE5" w:rsidRDefault="00EA7C2F" w:rsidP="00EA7C2F">
            <w:pPr>
              <w:spacing w:after="0" w:line="240" w:lineRule="auto"/>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100</w:t>
            </w:r>
          </w:p>
        </w:tc>
        <w:tc>
          <w:tcPr>
            <w:tcW w:w="1984" w:type="dxa"/>
            <w:vMerge/>
          </w:tcPr>
          <w:p w:rsidR="00EA7C2F" w:rsidRPr="00E95CE5" w:rsidRDefault="00EA7C2F" w:rsidP="00EA7C2F">
            <w:pPr>
              <w:spacing w:after="0" w:line="240" w:lineRule="auto"/>
              <w:jc w:val="both"/>
              <w:rPr>
                <w:rFonts w:ascii="Times New Roman" w:eastAsia="Times New Roman" w:hAnsi="Times New Roman" w:cs="Times New Roman"/>
                <w:color w:val="000000" w:themeColor="text1"/>
                <w:sz w:val="24"/>
                <w:szCs w:val="24"/>
                <w:lang w:eastAsia="ru-RU"/>
              </w:rPr>
            </w:pPr>
          </w:p>
        </w:tc>
      </w:tr>
      <w:tr w:rsidR="00EA7C2F" w:rsidRPr="00EA7C2F" w:rsidTr="00EA7C2F">
        <w:trPr>
          <w:gridAfter w:val="1"/>
          <w:wAfter w:w="10" w:type="dxa"/>
          <w:trHeight w:val="195"/>
        </w:trPr>
        <w:tc>
          <w:tcPr>
            <w:tcW w:w="738" w:type="dxa"/>
            <w:vMerge/>
          </w:tcPr>
          <w:p w:rsidR="00EA7C2F" w:rsidRPr="00E95CE5" w:rsidRDefault="00EA7C2F" w:rsidP="00EA7C2F">
            <w:pPr>
              <w:spacing w:after="0" w:line="240" w:lineRule="auto"/>
              <w:ind w:left="-120" w:right="-31"/>
              <w:jc w:val="center"/>
              <w:rPr>
                <w:rFonts w:ascii="Times New Roman" w:eastAsia="Times New Roman" w:hAnsi="Times New Roman" w:cs="Times New Roman"/>
                <w:color w:val="000000" w:themeColor="text1"/>
                <w:sz w:val="24"/>
                <w:szCs w:val="24"/>
                <w:lang w:eastAsia="ru-RU"/>
              </w:rPr>
            </w:pPr>
          </w:p>
        </w:tc>
        <w:tc>
          <w:tcPr>
            <w:tcW w:w="1956" w:type="dxa"/>
            <w:vMerge/>
          </w:tcPr>
          <w:p w:rsidR="00EA7C2F" w:rsidRPr="00E95CE5" w:rsidRDefault="00EA7C2F" w:rsidP="00EA7C2F">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923" w:type="dxa"/>
            <w:vMerge/>
          </w:tcPr>
          <w:p w:rsidR="00EA7C2F" w:rsidRPr="00E95CE5" w:rsidRDefault="00EA7C2F" w:rsidP="00EA7C2F">
            <w:pPr>
              <w:spacing w:after="0" w:line="240" w:lineRule="auto"/>
              <w:ind w:right="-31"/>
              <w:jc w:val="both"/>
              <w:rPr>
                <w:rFonts w:ascii="Times New Roman" w:eastAsia="TimesNewRomanPSMT" w:hAnsi="Times New Roman" w:cs="Times New Roman"/>
                <w:color w:val="000000" w:themeColor="text1"/>
                <w:sz w:val="24"/>
                <w:szCs w:val="24"/>
                <w:lang w:eastAsia="ru-RU"/>
              </w:rPr>
            </w:pPr>
          </w:p>
        </w:tc>
        <w:tc>
          <w:tcPr>
            <w:tcW w:w="1417" w:type="dxa"/>
            <w:vMerge/>
          </w:tcPr>
          <w:p w:rsidR="00EA7C2F" w:rsidRPr="00E95CE5" w:rsidRDefault="00EA7C2F" w:rsidP="00EA7C2F">
            <w:pPr>
              <w:spacing w:after="0" w:line="240" w:lineRule="auto"/>
              <w:ind w:right="-31"/>
              <w:jc w:val="both"/>
              <w:rPr>
                <w:rFonts w:ascii="Times New Roman" w:eastAsia="Times New Roman" w:hAnsi="Times New Roman" w:cs="Times New Roman"/>
                <w:color w:val="000000" w:themeColor="text1"/>
                <w:sz w:val="24"/>
                <w:szCs w:val="24"/>
                <w:lang w:eastAsia="ru-RU"/>
              </w:rPr>
            </w:pPr>
          </w:p>
        </w:tc>
        <w:tc>
          <w:tcPr>
            <w:tcW w:w="1650" w:type="dxa"/>
            <w:vMerge/>
          </w:tcPr>
          <w:p w:rsidR="00EA7C2F" w:rsidRPr="00E95CE5" w:rsidRDefault="00EA7C2F" w:rsidP="00EA7C2F">
            <w:pPr>
              <w:spacing w:after="0" w:line="240" w:lineRule="auto"/>
              <w:ind w:right="-31"/>
              <w:jc w:val="both"/>
              <w:rPr>
                <w:rFonts w:ascii="Times New Roman" w:eastAsia="Times New Roman" w:hAnsi="Times New Roman" w:cs="Times New Roman"/>
                <w:color w:val="000000" w:themeColor="text1"/>
                <w:sz w:val="24"/>
                <w:szCs w:val="24"/>
                <w:lang w:eastAsia="ru-RU"/>
              </w:rPr>
            </w:pPr>
          </w:p>
        </w:tc>
        <w:tc>
          <w:tcPr>
            <w:tcW w:w="1984" w:type="dxa"/>
          </w:tcPr>
          <w:p w:rsidR="00EA7C2F" w:rsidRPr="00E95CE5" w:rsidRDefault="00EA7C2F" w:rsidP="00EA7C2F">
            <w:pPr>
              <w:spacing w:after="0" w:line="240" w:lineRule="auto"/>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3 квартал</w:t>
            </w:r>
          </w:p>
        </w:tc>
        <w:tc>
          <w:tcPr>
            <w:tcW w:w="851" w:type="dxa"/>
          </w:tcPr>
          <w:p w:rsidR="00EA7C2F" w:rsidRPr="00E95CE5" w:rsidRDefault="00EA7C2F" w:rsidP="00EA7C2F">
            <w:pPr>
              <w:spacing w:after="0" w:line="240" w:lineRule="auto"/>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91</w:t>
            </w:r>
          </w:p>
        </w:tc>
        <w:tc>
          <w:tcPr>
            <w:tcW w:w="850" w:type="dxa"/>
          </w:tcPr>
          <w:p w:rsidR="00EA7C2F" w:rsidRPr="00E95CE5" w:rsidRDefault="00EA7C2F" w:rsidP="00EA7C2F">
            <w:pPr>
              <w:spacing w:after="0" w:line="240" w:lineRule="auto"/>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100</w:t>
            </w:r>
          </w:p>
        </w:tc>
        <w:tc>
          <w:tcPr>
            <w:tcW w:w="851" w:type="dxa"/>
          </w:tcPr>
          <w:p w:rsidR="00EA7C2F" w:rsidRPr="00E95CE5" w:rsidRDefault="00EA7C2F" w:rsidP="00EA7C2F">
            <w:pPr>
              <w:spacing w:after="0" w:line="240" w:lineRule="auto"/>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100</w:t>
            </w:r>
          </w:p>
        </w:tc>
        <w:tc>
          <w:tcPr>
            <w:tcW w:w="851" w:type="dxa"/>
          </w:tcPr>
          <w:p w:rsidR="00EA7C2F" w:rsidRPr="00E95CE5" w:rsidRDefault="00EA7C2F" w:rsidP="00EA7C2F">
            <w:pPr>
              <w:spacing w:after="0" w:line="240" w:lineRule="auto"/>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100</w:t>
            </w:r>
          </w:p>
        </w:tc>
        <w:tc>
          <w:tcPr>
            <w:tcW w:w="1984" w:type="dxa"/>
            <w:vMerge/>
          </w:tcPr>
          <w:p w:rsidR="00EA7C2F" w:rsidRPr="00E95CE5" w:rsidRDefault="00EA7C2F" w:rsidP="00EA7C2F">
            <w:pPr>
              <w:spacing w:after="0" w:line="240" w:lineRule="auto"/>
              <w:jc w:val="both"/>
              <w:rPr>
                <w:rFonts w:ascii="Times New Roman" w:eastAsia="Times New Roman" w:hAnsi="Times New Roman" w:cs="Times New Roman"/>
                <w:color w:val="000000" w:themeColor="text1"/>
                <w:sz w:val="24"/>
                <w:szCs w:val="24"/>
                <w:lang w:eastAsia="ru-RU"/>
              </w:rPr>
            </w:pPr>
          </w:p>
        </w:tc>
      </w:tr>
      <w:tr w:rsidR="00EA7C2F" w:rsidRPr="00EA7C2F" w:rsidTr="00EA7C2F">
        <w:trPr>
          <w:gridAfter w:val="1"/>
          <w:wAfter w:w="10" w:type="dxa"/>
          <w:trHeight w:val="4275"/>
        </w:trPr>
        <w:tc>
          <w:tcPr>
            <w:tcW w:w="738" w:type="dxa"/>
            <w:vMerge/>
          </w:tcPr>
          <w:p w:rsidR="00EA7C2F" w:rsidRPr="00E95CE5" w:rsidRDefault="00EA7C2F" w:rsidP="00EA7C2F">
            <w:pPr>
              <w:spacing w:after="0" w:line="240" w:lineRule="auto"/>
              <w:ind w:left="-120" w:right="-31"/>
              <w:jc w:val="center"/>
              <w:rPr>
                <w:rFonts w:ascii="Times New Roman" w:eastAsia="Times New Roman" w:hAnsi="Times New Roman" w:cs="Times New Roman"/>
                <w:color w:val="000000" w:themeColor="text1"/>
                <w:sz w:val="24"/>
                <w:szCs w:val="24"/>
                <w:lang w:eastAsia="ru-RU"/>
              </w:rPr>
            </w:pPr>
          </w:p>
        </w:tc>
        <w:tc>
          <w:tcPr>
            <w:tcW w:w="1956" w:type="dxa"/>
            <w:vMerge/>
          </w:tcPr>
          <w:p w:rsidR="00EA7C2F" w:rsidRPr="00E95CE5" w:rsidRDefault="00EA7C2F" w:rsidP="00EA7C2F">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923" w:type="dxa"/>
            <w:vMerge/>
          </w:tcPr>
          <w:p w:rsidR="00EA7C2F" w:rsidRPr="00E95CE5" w:rsidRDefault="00EA7C2F" w:rsidP="00EA7C2F">
            <w:pPr>
              <w:spacing w:after="0" w:line="240" w:lineRule="auto"/>
              <w:ind w:right="-31"/>
              <w:jc w:val="both"/>
              <w:rPr>
                <w:rFonts w:ascii="Times New Roman" w:eastAsia="TimesNewRomanPSMT" w:hAnsi="Times New Roman" w:cs="Times New Roman"/>
                <w:color w:val="000000" w:themeColor="text1"/>
                <w:sz w:val="24"/>
                <w:szCs w:val="24"/>
                <w:lang w:eastAsia="ru-RU"/>
              </w:rPr>
            </w:pPr>
          </w:p>
        </w:tc>
        <w:tc>
          <w:tcPr>
            <w:tcW w:w="1417" w:type="dxa"/>
            <w:vMerge/>
          </w:tcPr>
          <w:p w:rsidR="00EA7C2F" w:rsidRPr="00E95CE5" w:rsidRDefault="00EA7C2F" w:rsidP="00EA7C2F">
            <w:pPr>
              <w:spacing w:after="0" w:line="240" w:lineRule="auto"/>
              <w:ind w:right="-31"/>
              <w:jc w:val="both"/>
              <w:rPr>
                <w:rFonts w:ascii="Times New Roman" w:eastAsia="Times New Roman" w:hAnsi="Times New Roman" w:cs="Times New Roman"/>
                <w:color w:val="000000" w:themeColor="text1"/>
                <w:sz w:val="24"/>
                <w:szCs w:val="24"/>
                <w:lang w:eastAsia="ru-RU"/>
              </w:rPr>
            </w:pPr>
          </w:p>
        </w:tc>
        <w:tc>
          <w:tcPr>
            <w:tcW w:w="1650" w:type="dxa"/>
            <w:vMerge/>
          </w:tcPr>
          <w:p w:rsidR="00EA7C2F" w:rsidRPr="00E95CE5" w:rsidRDefault="00EA7C2F" w:rsidP="00EA7C2F">
            <w:pPr>
              <w:spacing w:after="0" w:line="240" w:lineRule="auto"/>
              <w:ind w:right="-31"/>
              <w:jc w:val="both"/>
              <w:rPr>
                <w:rFonts w:ascii="Times New Roman" w:eastAsia="Times New Roman" w:hAnsi="Times New Roman" w:cs="Times New Roman"/>
                <w:color w:val="000000" w:themeColor="text1"/>
                <w:sz w:val="24"/>
                <w:szCs w:val="24"/>
                <w:lang w:eastAsia="ru-RU"/>
              </w:rPr>
            </w:pPr>
          </w:p>
        </w:tc>
        <w:tc>
          <w:tcPr>
            <w:tcW w:w="1984" w:type="dxa"/>
          </w:tcPr>
          <w:p w:rsidR="00EA7C2F" w:rsidRPr="00E95CE5" w:rsidRDefault="00EA7C2F" w:rsidP="00EA7C2F">
            <w:pPr>
              <w:spacing w:after="0" w:line="240" w:lineRule="auto"/>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4 квартал</w:t>
            </w:r>
          </w:p>
        </w:tc>
        <w:tc>
          <w:tcPr>
            <w:tcW w:w="851" w:type="dxa"/>
          </w:tcPr>
          <w:p w:rsidR="00EA7C2F" w:rsidRPr="00E95CE5" w:rsidRDefault="00EA7C2F" w:rsidP="00EA7C2F">
            <w:pPr>
              <w:spacing w:after="0" w:line="240" w:lineRule="auto"/>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91</w:t>
            </w:r>
          </w:p>
        </w:tc>
        <w:tc>
          <w:tcPr>
            <w:tcW w:w="850" w:type="dxa"/>
          </w:tcPr>
          <w:p w:rsidR="00EA7C2F" w:rsidRPr="00E95CE5" w:rsidRDefault="00EA7C2F" w:rsidP="00EA7C2F">
            <w:pPr>
              <w:spacing w:after="0" w:line="240" w:lineRule="auto"/>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100</w:t>
            </w:r>
          </w:p>
        </w:tc>
        <w:tc>
          <w:tcPr>
            <w:tcW w:w="851" w:type="dxa"/>
          </w:tcPr>
          <w:p w:rsidR="00EA7C2F" w:rsidRPr="00E95CE5" w:rsidRDefault="00EA7C2F" w:rsidP="00EA7C2F">
            <w:pPr>
              <w:spacing w:after="0" w:line="240" w:lineRule="auto"/>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100</w:t>
            </w:r>
          </w:p>
        </w:tc>
        <w:tc>
          <w:tcPr>
            <w:tcW w:w="851" w:type="dxa"/>
          </w:tcPr>
          <w:p w:rsidR="00EA7C2F" w:rsidRPr="00E95CE5" w:rsidRDefault="00EA7C2F" w:rsidP="00EA7C2F">
            <w:pPr>
              <w:spacing w:after="0" w:line="240" w:lineRule="auto"/>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100</w:t>
            </w:r>
          </w:p>
        </w:tc>
        <w:tc>
          <w:tcPr>
            <w:tcW w:w="1984" w:type="dxa"/>
            <w:vMerge/>
          </w:tcPr>
          <w:p w:rsidR="00EA7C2F" w:rsidRPr="00E95CE5" w:rsidRDefault="00EA7C2F" w:rsidP="00EA7C2F">
            <w:pPr>
              <w:spacing w:after="0" w:line="240" w:lineRule="auto"/>
              <w:jc w:val="both"/>
              <w:rPr>
                <w:rFonts w:ascii="Times New Roman" w:eastAsia="Times New Roman" w:hAnsi="Times New Roman" w:cs="Times New Roman"/>
                <w:color w:val="000000" w:themeColor="text1"/>
                <w:sz w:val="24"/>
                <w:szCs w:val="24"/>
                <w:lang w:eastAsia="ru-RU"/>
              </w:rPr>
            </w:pPr>
          </w:p>
        </w:tc>
      </w:tr>
      <w:tr w:rsidR="00EA7C2F" w:rsidRPr="00EA7C2F" w:rsidTr="00EA7C2F">
        <w:trPr>
          <w:gridAfter w:val="1"/>
          <w:wAfter w:w="10" w:type="dxa"/>
          <w:trHeight w:val="255"/>
        </w:trPr>
        <w:tc>
          <w:tcPr>
            <w:tcW w:w="738" w:type="dxa"/>
            <w:vMerge w:val="restart"/>
          </w:tcPr>
          <w:p w:rsidR="00EA7C2F" w:rsidRPr="00E95CE5" w:rsidRDefault="00EA7C2F" w:rsidP="00EA7C2F">
            <w:pPr>
              <w:spacing w:after="0" w:line="240" w:lineRule="auto"/>
              <w:ind w:left="-120" w:right="-31"/>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12.2.</w:t>
            </w:r>
          </w:p>
        </w:tc>
        <w:tc>
          <w:tcPr>
            <w:tcW w:w="1956" w:type="dxa"/>
            <w:vMerge w:val="restart"/>
          </w:tcPr>
          <w:p w:rsidR="00EA7C2F" w:rsidRPr="00E95CE5" w:rsidRDefault="00EA7C2F" w:rsidP="00EA7C2F">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 xml:space="preserve">Размещение в установленном порядке извещения о </w:t>
            </w:r>
            <w:r w:rsidRPr="00E95CE5">
              <w:rPr>
                <w:rFonts w:ascii="Times New Roman" w:eastAsia="Times New Roman" w:hAnsi="Times New Roman" w:cs="Times New Roman"/>
                <w:color w:val="000000" w:themeColor="text1"/>
                <w:sz w:val="24"/>
                <w:szCs w:val="24"/>
                <w:lang w:eastAsia="ru-RU"/>
              </w:rPr>
              <w:lastRenderedPageBreak/>
              <w:t>проведении открытого конкурса по отбору управляющей организации на официальном сайте в сети «Интернет» в течение двадцати дней со дня выдачи разрешения на ввод в эксплуатацию многоквартирного дома</w:t>
            </w:r>
          </w:p>
        </w:tc>
        <w:tc>
          <w:tcPr>
            <w:tcW w:w="1923" w:type="dxa"/>
            <w:vMerge w:val="restart"/>
          </w:tcPr>
          <w:p w:rsidR="00EA7C2F" w:rsidRPr="00E95CE5" w:rsidRDefault="00EA7C2F" w:rsidP="00EA7C2F">
            <w:pPr>
              <w:spacing w:after="0" w:line="240" w:lineRule="auto"/>
              <w:ind w:right="-31"/>
              <w:jc w:val="both"/>
              <w:rPr>
                <w:rFonts w:ascii="Times New Roman" w:eastAsia="TimesNewRomanPSMT"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lastRenderedPageBreak/>
              <w:t xml:space="preserve">Размещение информации на официальном сайте </w:t>
            </w:r>
            <w:r w:rsidRPr="00E95CE5">
              <w:rPr>
                <w:rFonts w:ascii="Times New Roman" w:eastAsia="Times New Roman" w:hAnsi="Times New Roman" w:cs="Times New Roman"/>
                <w:color w:val="000000" w:themeColor="text1"/>
                <w:sz w:val="24"/>
                <w:szCs w:val="24"/>
                <w:lang w:eastAsia="ru-RU"/>
              </w:rPr>
              <w:lastRenderedPageBreak/>
              <w:t>муниципального образования, обеспечение общественного контроля за соблюдение органами власти сроков объявления конкурсов по выбору управляющих организаций</w:t>
            </w:r>
          </w:p>
        </w:tc>
        <w:tc>
          <w:tcPr>
            <w:tcW w:w="1417" w:type="dxa"/>
            <w:vMerge w:val="restart"/>
          </w:tcPr>
          <w:p w:rsidR="00EA7C2F" w:rsidRPr="00E95CE5" w:rsidRDefault="00EA7C2F" w:rsidP="00EA7C2F">
            <w:pPr>
              <w:spacing w:after="0" w:line="240" w:lineRule="auto"/>
              <w:ind w:right="-31"/>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lastRenderedPageBreak/>
              <w:t>2022-2025</w:t>
            </w:r>
          </w:p>
        </w:tc>
        <w:tc>
          <w:tcPr>
            <w:tcW w:w="1650" w:type="dxa"/>
            <w:vMerge w:val="restart"/>
          </w:tcPr>
          <w:p w:rsidR="00EA7C2F" w:rsidRPr="00E95CE5" w:rsidRDefault="00EA7C2F" w:rsidP="00EA7C2F">
            <w:pPr>
              <w:spacing w:after="0" w:line="240" w:lineRule="auto"/>
              <w:ind w:right="-31"/>
              <w:jc w:val="both"/>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 xml:space="preserve">Информация на официальном сайте </w:t>
            </w:r>
            <w:r w:rsidRPr="00E95CE5">
              <w:rPr>
                <w:rFonts w:ascii="Times New Roman" w:eastAsia="Times New Roman" w:hAnsi="Times New Roman" w:cs="Times New Roman"/>
                <w:color w:val="000000" w:themeColor="text1"/>
                <w:sz w:val="24"/>
                <w:szCs w:val="24"/>
                <w:lang w:eastAsia="ru-RU"/>
              </w:rPr>
              <w:lastRenderedPageBreak/>
              <w:t xml:space="preserve">муниципального образования, наличие </w:t>
            </w:r>
          </w:p>
        </w:tc>
        <w:tc>
          <w:tcPr>
            <w:tcW w:w="1984" w:type="dxa"/>
          </w:tcPr>
          <w:p w:rsidR="00EA7C2F" w:rsidRPr="00E95CE5" w:rsidRDefault="00EA7C2F" w:rsidP="00EA7C2F">
            <w:pPr>
              <w:spacing w:after="0" w:line="240" w:lineRule="auto"/>
              <w:ind w:right="-31"/>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lastRenderedPageBreak/>
              <w:t>1</w:t>
            </w:r>
          </w:p>
        </w:tc>
        <w:tc>
          <w:tcPr>
            <w:tcW w:w="851" w:type="dxa"/>
          </w:tcPr>
          <w:p w:rsidR="00EA7C2F" w:rsidRPr="00E95CE5" w:rsidRDefault="00EA7C2F" w:rsidP="00EA7C2F">
            <w:pPr>
              <w:spacing w:after="0" w:line="240" w:lineRule="auto"/>
              <w:ind w:right="-31"/>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1</w:t>
            </w:r>
          </w:p>
        </w:tc>
        <w:tc>
          <w:tcPr>
            <w:tcW w:w="850" w:type="dxa"/>
          </w:tcPr>
          <w:p w:rsidR="00EA7C2F" w:rsidRPr="00E95CE5" w:rsidRDefault="00EA7C2F" w:rsidP="00EA7C2F">
            <w:pPr>
              <w:spacing w:after="0" w:line="240" w:lineRule="auto"/>
              <w:ind w:right="-31"/>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1</w:t>
            </w:r>
          </w:p>
        </w:tc>
        <w:tc>
          <w:tcPr>
            <w:tcW w:w="851" w:type="dxa"/>
          </w:tcPr>
          <w:p w:rsidR="00EA7C2F" w:rsidRPr="00E95CE5" w:rsidRDefault="00EA7C2F" w:rsidP="00EA7C2F">
            <w:pPr>
              <w:spacing w:after="0" w:line="240" w:lineRule="auto"/>
              <w:ind w:right="-31"/>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1</w:t>
            </w:r>
          </w:p>
        </w:tc>
        <w:tc>
          <w:tcPr>
            <w:tcW w:w="851" w:type="dxa"/>
          </w:tcPr>
          <w:p w:rsidR="00EA7C2F" w:rsidRPr="00E95CE5" w:rsidRDefault="00EA7C2F" w:rsidP="00EA7C2F">
            <w:pPr>
              <w:spacing w:after="0" w:line="240" w:lineRule="auto"/>
              <w:ind w:right="-31"/>
              <w:jc w:val="center"/>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1</w:t>
            </w:r>
          </w:p>
        </w:tc>
        <w:tc>
          <w:tcPr>
            <w:tcW w:w="1984" w:type="dxa"/>
            <w:vMerge w:val="restart"/>
          </w:tcPr>
          <w:p w:rsidR="00EA7C2F" w:rsidRPr="00E95CE5" w:rsidRDefault="00EA7C2F" w:rsidP="00EA7C2F">
            <w:pPr>
              <w:spacing w:after="0" w:line="240" w:lineRule="auto"/>
              <w:rPr>
                <w:rFonts w:ascii="Times New Roman" w:eastAsia="Times New Roman" w:hAnsi="Times New Roman" w:cs="Times New Roman"/>
                <w:color w:val="000000" w:themeColor="text1"/>
                <w:sz w:val="24"/>
                <w:szCs w:val="24"/>
                <w:lang w:eastAsia="ru-RU"/>
              </w:rPr>
            </w:pPr>
            <w:r w:rsidRPr="00E95CE5">
              <w:rPr>
                <w:rFonts w:ascii="Times New Roman" w:eastAsia="Times New Roman" w:hAnsi="Times New Roman" w:cs="Times New Roman"/>
                <w:color w:val="000000" w:themeColor="text1"/>
                <w:sz w:val="24"/>
                <w:szCs w:val="24"/>
                <w:lang w:eastAsia="ru-RU"/>
              </w:rPr>
              <w:t>Отдел топливно-энергетического комплекса, жилищно-</w:t>
            </w:r>
            <w:r w:rsidRPr="00E95CE5">
              <w:rPr>
                <w:rFonts w:ascii="Times New Roman" w:eastAsia="Times New Roman" w:hAnsi="Times New Roman" w:cs="Times New Roman"/>
                <w:color w:val="000000" w:themeColor="text1"/>
                <w:sz w:val="24"/>
                <w:szCs w:val="24"/>
                <w:lang w:eastAsia="ru-RU"/>
              </w:rPr>
              <w:lastRenderedPageBreak/>
              <w:t>коммунального хозяйства, транспорта и связи муниципального образования</w:t>
            </w:r>
          </w:p>
        </w:tc>
      </w:tr>
      <w:tr w:rsidR="00EA7C2F" w:rsidRPr="00EA7C2F" w:rsidTr="00EA7C2F">
        <w:trPr>
          <w:gridAfter w:val="1"/>
          <w:wAfter w:w="10" w:type="dxa"/>
          <w:trHeight w:val="285"/>
        </w:trPr>
        <w:tc>
          <w:tcPr>
            <w:tcW w:w="738" w:type="dxa"/>
            <w:vMerge/>
          </w:tcPr>
          <w:p w:rsidR="00EA7C2F" w:rsidRPr="00EA7C2F" w:rsidRDefault="00EA7C2F" w:rsidP="00EA7C2F">
            <w:pPr>
              <w:spacing w:after="0" w:line="240" w:lineRule="auto"/>
              <w:ind w:left="-120" w:right="-31"/>
              <w:jc w:val="center"/>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113FD5" w:rsidRDefault="00EA7C2F" w:rsidP="00EA7C2F">
            <w:pPr>
              <w:spacing w:after="0" w:line="240" w:lineRule="auto"/>
              <w:ind w:right="-31"/>
              <w:jc w:val="center"/>
              <w:rPr>
                <w:rFonts w:ascii="Times New Roman" w:eastAsia="Times New Roman" w:hAnsi="Times New Roman" w:cs="Times New Roman"/>
                <w:color w:val="000000" w:themeColor="text1"/>
                <w:sz w:val="24"/>
                <w:szCs w:val="24"/>
                <w:lang w:eastAsia="ru-RU"/>
              </w:rPr>
            </w:pPr>
            <w:r w:rsidRPr="00113FD5">
              <w:rPr>
                <w:rFonts w:ascii="Times New Roman" w:eastAsia="Times New Roman" w:hAnsi="Times New Roman" w:cs="Times New Roman"/>
                <w:color w:val="000000" w:themeColor="text1"/>
                <w:sz w:val="24"/>
                <w:szCs w:val="24"/>
                <w:lang w:eastAsia="ru-RU"/>
              </w:rPr>
              <w:t>1 квартал</w:t>
            </w:r>
          </w:p>
        </w:tc>
        <w:tc>
          <w:tcPr>
            <w:tcW w:w="851" w:type="dxa"/>
          </w:tcPr>
          <w:p w:rsidR="00EA7C2F" w:rsidRPr="00113FD5" w:rsidRDefault="00EA7C2F" w:rsidP="00EA7C2F">
            <w:pPr>
              <w:spacing w:after="0" w:line="240" w:lineRule="auto"/>
              <w:ind w:right="-31"/>
              <w:jc w:val="center"/>
              <w:rPr>
                <w:rFonts w:ascii="Times New Roman" w:eastAsia="Times New Roman" w:hAnsi="Times New Roman" w:cs="Times New Roman"/>
                <w:color w:val="000000" w:themeColor="text1"/>
                <w:sz w:val="24"/>
                <w:szCs w:val="24"/>
                <w:lang w:eastAsia="ru-RU"/>
              </w:rPr>
            </w:pPr>
            <w:r w:rsidRPr="00113FD5">
              <w:rPr>
                <w:rFonts w:ascii="Times New Roman" w:eastAsia="Times New Roman" w:hAnsi="Times New Roman" w:cs="Times New Roman"/>
                <w:color w:val="000000" w:themeColor="text1"/>
                <w:sz w:val="24"/>
                <w:szCs w:val="24"/>
                <w:lang w:eastAsia="ru-RU"/>
              </w:rPr>
              <w:t>1</w:t>
            </w:r>
          </w:p>
        </w:tc>
        <w:tc>
          <w:tcPr>
            <w:tcW w:w="850" w:type="dxa"/>
          </w:tcPr>
          <w:p w:rsidR="00EA7C2F" w:rsidRPr="00113FD5" w:rsidRDefault="00EA7C2F" w:rsidP="00EA7C2F">
            <w:pPr>
              <w:spacing w:after="0" w:line="240" w:lineRule="auto"/>
              <w:ind w:right="-31"/>
              <w:jc w:val="center"/>
              <w:rPr>
                <w:rFonts w:ascii="Times New Roman" w:eastAsia="Times New Roman" w:hAnsi="Times New Roman" w:cs="Times New Roman"/>
                <w:color w:val="000000" w:themeColor="text1"/>
                <w:sz w:val="24"/>
                <w:szCs w:val="24"/>
                <w:lang w:eastAsia="ru-RU"/>
              </w:rPr>
            </w:pPr>
            <w:r w:rsidRPr="00113FD5">
              <w:rPr>
                <w:rFonts w:ascii="Times New Roman" w:eastAsia="Times New Roman" w:hAnsi="Times New Roman" w:cs="Times New Roman"/>
                <w:color w:val="000000" w:themeColor="text1"/>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p>
        </w:tc>
      </w:tr>
      <w:tr w:rsidR="00EA7C2F" w:rsidRPr="00EA7C2F" w:rsidTr="00EA7C2F">
        <w:trPr>
          <w:gridAfter w:val="1"/>
          <w:wAfter w:w="10" w:type="dxa"/>
          <w:trHeight w:val="300"/>
        </w:trPr>
        <w:tc>
          <w:tcPr>
            <w:tcW w:w="738" w:type="dxa"/>
            <w:vMerge/>
          </w:tcPr>
          <w:p w:rsidR="00EA7C2F" w:rsidRPr="00EA7C2F" w:rsidRDefault="00EA7C2F" w:rsidP="00EA7C2F">
            <w:pPr>
              <w:spacing w:after="0" w:line="240" w:lineRule="auto"/>
              <w:ind w:left="-120" w:right="-31"/>
              <w:jc w:val="center"/>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113FD5" w:rsidRDefault="00EA7C2F" w:rsidP="00EA7C2F">
            <w:pPr>
              <w:spacing w:after="0" w:line="240" w:lineRule="auto"/>
              <w:ind w:right="-31"/>
              <w:jc w:val="center"/>
              <w:rPr>
                <w:rFonts w:ascii="Times New Roman" w:eastAsia="Times New Roman" w:hAnsi="Times New Roman" w:cs="Times New Roman"/>
                <w:color w:val="000000" w:themeColor="text1"/>
                <w:sz w:val="24"/>
                <w:szCs w:val="24"/>
                <w:lang w:eastAsia="ru-RU"/>
              </w:rPr>
            </w:pPr>
            <w:r w:rsidRPr="00113FD5">
              <w:rPr>
                <w:rFonts w:ascii="Times New Roman" w:eastAsia="Times New Roman" w:hAnsi="Times New Roman" w:cs="Times New Roman"/>
                <w:color w:val="000000" w:themeColor="text1"/>
                <w:sz w:val="24"/>
                <w:szCs w:val="24"/>
                <w:lang w:eastAsia="ru-RU"/>
              </w:rPr>
              <w:t>2 квартал</w:t>
            </w:r>
          </w:p>
        </w:tc>
        <w:tc>
          <w:tcPr>
            <w:tcW w:w="851" w:type="dxa"/>
          </w:tcPr>
          <w:p w:rsidR="00EA7C2F" w:rsidRPr="00113FD5" w:rsidRDefault="00EA7C2F" w:rsidP="00EA7C2F">
            <w:pPr>
              <w:spacing w:after="0" w:line="240" w:lineRule="auto"/>
              <w:ind w:right="-31"/>
              <w:jc w:val="center"/>
              <w:rPr>
                <w:rFonts w:ascii="Times New Roman" w:eastAsia="Times New Roman" w:hAnsi="Times New Roman" w:cs="Times New Roman"/>
                <w:color w:val="000000" w:themeColor="text1"/>
                <w:sz w:val="24"/>
                <w:szCs w:val="24"/>
                <w:lang w:eastAsia="ru-RU"/>
              </w:rPr>
            </w:pPr>
            <w:r w:rsidRPr="00113FD5">
              <w:rPr>
                <w:rFonts w:ascii="Times New Roman" w:eastAsia="Times New Roman" w:hAnsi="Times New Roman" w:cs="Times New Roman"/>
                <w:color w:val="000000" w:themeColor="text1"/>
                <w:sz w:val="24"/>
                <w:szCs w:val="24"/>
                <w:lang w:eastAsia="ru-RU"/>
              </w:rPr>
              <w:t>1</w:t>
            </w:r>
          </w:p>
        </w:tc>
        <w:tc>
          <w:tcPr>
            <w:tcW w:w="850" w:type="dxa"/>
          </w:tcPr>
          <w:p w:rsidR="00EA7C2F" w:rsidRPr="00113FD5" w:rsidRDefault="00EA7C2F" w:rsidP="00EA7C2F">
            <w:pPr>
              <w:spacing w:after="0" w:line="240" w:lineRule="auto"/>
              <w:ind w:right="-31"/>
              <w:jc w:val="center"/>
              <w:rPr>
                <w:rFonts w:ascii="Times New Roman" w:eastAsia="Times New Roman" w:hAnsi="Times New Roman" w:cs="Times New Roman"/>
                <w:color w:val="000000" w:themeColor="text1"/>
                <w:sz w:val="24"/>
                <w:szCs w:val="24"/>
                <w:lang w:eastAsia="ru-RU"/>
              </w:rPr>
            </w:pPr>
            <w:r w:rsidRPr="00113FD5">
              <w:rPr>
                <w:rFonts w:ascii="Times New Roman" w:eastAsia="Times New Roman" w:hAnsi="Times New Roman" w:cs="Times New Roman"/>
                <w:color w:val="000000" w:themeColor="text1"/>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p>
        </w:tc>
      </w:tr>
      <w:tr w:rsidR="00EA7C2F" w:rsidRPr="00EA7C2F" w:rsidTr="00EA7C2F">
        <w:trPr>
          <w:gridAfter w:val="1"/>
          <w:wAfter w:w="10" w:type="dxa"/>
          <w:trHeight w:val="420"/>
        </w:trPr>
        <w:tc>
          <w:tcPr>
            <w:tcW w:w="738" w:type="dxa"/>
            <w:vMerge/>
          </w:tcPr>
          <w:p w:rsidR="00EA7C2F" w:rsidRPr="00EA7C2F" w:rsidRDefault="00EA7C2F" w:rsidP="00EA7C2F">
            <w:pPr>
              <w:spacing w:after="0" w:line="240" w:lineRule="auto"/>
              <w:ind w:left="-120" w:right="-31"/>
              <w:jc w:val="center"/>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113FD5" w:rsidRDefault="00EA7C2F" w:rsidP="00EA7C2F">
            <w:pPr>
              <w:spacing w:after="0" w:line="240" w:lineRule="auto"/>
              <w:ind w:right="-31"/>
              <w:jc w:val="center"/>
              <w:rPr>
                <w:rFonts w:ascii="Times New Roman" w:eastAsia="Times New Roman" w:hAnsi="Times New Roman" w:cs="Times New Roman"/>
                <w:color w:val="000000" w:themeColor="text1"/>
                <w:sz w:val="24"/>
                <w:szCs w:val="24"/>
                <w:lang w:eastAsia="ru-RU"/>
              </w:rPr>
            </w:pPr>
            <w:r w:rsidRPr="00113FD5">
              <w:rPr>
                <w:rFonts w:ascii="Times New Roman" w:eastAsia="Times New Roman" w:hAnsi="Times New Roman" w:cs="Times New Roman"/>
                <w:color w:val="000000" w:themeColor="text1"/>
                <w:sz w:val="24"/>
                <w:szCs w:val="24"/>
                <w:lang w:eastAsia="ru-RU"/>
              </w:rPr>
              <w:t>3 квартал</w:t>
            </w:r>
          </w:p>
        </w:tc>
        <w:tc>
          <w:tcPr>
            <w:tcW w:w="851" w:type="dxa"/>
          </w:tcPr>
          <w:p w:rsidR="00EA7C2F" w:rsidRPr="00113FD5" w:rsidRDefault="00EA7C2F" w:rsidP="00EA7C2F">
            <w:pPr>
              <w:spacing w:after="0" w:line="240" w:lineRule="auto"/>
              <w:ind w:right="-31"/>
              <w:jc w:val="center"/>
              <w:rPr>
                <w:rFonts w:ascii="Times New Roman" w:eastAsia="Times New Roman" w:hAnsi="Times New Roman" w:cs="Times New Roman"/>
                <w:color w:val="000000" w:themeColor="text1"/>
                <w:sz w:val="24"/>
                <w:szCs w:val="24"/>
                <w:lang w:eastAsia="ru-RU"/>
              </w:rPr>
            </w:pPr>
            <w:r w:rsidRPr="00113FD5">
              <w:rPr>
                <w:rFonts w:ascii="Times New Roman" w:eastAsia="Times New Roman" w:hAnsi="Times New Roman" w:cs="Times New Roman"/>
                <w:color w:val="000000" w:themeColor="text1"/>
                <w:sz w:val="24"/>
                <w:szCs w:val="24"/>
                <w:lang w:eastAsia="ru-RU"/>
              </w:rPr>
              <w:t>1</w:t>
            </w:r>
          </w:p>
        </w:tc>
        <w:tc>
          <w:tcPr>
            <w:tcW w:w="850" w:type="dxa"/>
          </w:tcPr>
          <w:p w:rsidR="00EA7C2F" w:rsidRPr="00113FD5" w:rsidRDefault="00EA7C2F" w:rsidP="00EA7C2F">
            <w:pPr>
              <w:spacing w:after="0" w:line="240" w:lineRule="auto"/>
              <w:ind w:right="-31"/>
              <w:jc w:val="center"/>
              <w:rPr>
                <w:rFonts w:ascii="Times New Roman" w:eastAsia="Times New Roman" w:hAnsi="Times New Roman" w:cs="Times New Roman"/>
                <w:color w:val="000000" w:themeColor="text1"/>
                <w:sz w:val="24"/>
                <w:szCs w:val="24"/>
                <w:lang w:eastAsia="ru-RU"/>
              </w:rPr>
            </w:pPr>
            <w:r w:rsidRPr="00113FD5">
              <w:rPr>
                <w:rFonts w:ascii="Times New Roman" w:eastAsia="Times New Roman" w:hAnsi="Times New Roman" w:cs="Times New Roman"/>
                <w:color w:val="000000" w:themeColor="text1"/>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p>
        </w:tc>
      </w:tr>
      <w:tr w:rsidR="00EA7C2F" w:rsidRPr="00EA7C2F" w:rsidTr="00EA7C2F">
        <w:trPr>
          <w:gridAfter w:val="1"/>
          <w:wAfter w:w="10" w:type="dxa"/>
          <w:trHeight w:val="4740"/>
        </w:trPr>
        <w:tc>
          <w:tcPr>
            <w:tcW w:w="738" w:type="dxa"/>
            <w:vMerge/>
          </w:tcPr>
          <w:p w:rsidR="00EA7C2F" w:rsidRPr="00EA7C2F" w:rsidRDefault="00EA7C2F" w:rsidP="00EA7C2F">
            <w:pPr>
              <w:spacing w:after="0" w:line="240" w:lineRule="auto"/>
              <w:ind w:left="-120" w:right="-31"/>
              <w:jc w:val="center"/>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113FD5" w:rsidRDefault="00EA7C2F" w:rsidP="00EA7C2F">
            <w:pPr>
              <w:spacing w:after="0" w:line="240" w:lineRule="auto"/>
              <w:ind w:right="-31"/>
              <w:jc w:val="center"/>
              <w:rPr>
                <w:rFonts w:ascii="Times New Roman" w:eastAsia="Times New Roman" w:hAnsi="Times New Roman" w:cs="Times New Roman"/>
                <w:color w:val="000000" w:themeColor="text1"/>
                <w:sz w:val="24"/>
                <w:szCs w:val="24"/>
                <w:lang w:eastAsia="ru-RU"/>
              </w:rPr>
            </w:pPr>
            <w:r w:rsidRPr="00113FD5">
              <w:rPr>
                <w:rFonts w:ascii="Times New Roman" w:eastAsia="Times New Roman" w:hAnsi="Times New Roman" w:cs="Times New Roman"/>
                <w:color w:val="000000" w:themeColor="text1"/>
                <w:sz w:val="24"/>
                <w:szCs w:val="24"/>
                <w:lang w:eastAsia="ru-RU"/>
              </w:rPr>
              <w:t>4 квартал</w:t>
            </w:r>
          </w:p>
        </w:tc>
        <w:tc>
          <w:tcPr>
            <w:tcW w:w="851" w:type="dxa"/>
          </w:tcPr>
          <w:p w:rsidR="00EA7C2F" w:rsidRPr="00113FD5" w:rsidRDefault="00EA7C2F" w:rsidP="00EA7C2F">
            <w:pPr>
              <w:spacing w:after="0" w:line="240" w:lineRule="auto"/>
              <w:ind w:right="-31"/>
              <w:jc w:val="center"/>
              <w:rPr>
                <w:rFonts w:ascii="Times New Roman" w:eastAsia="Times New Roman" w:hAnsi="Times New Roman" w:cs="Times New Roman"/>
                <w:color w:val="000000" w:themeColor="text1"/>
                <w:sz w:val="24"/>
                <w:szCs w:val="24"/>
                <w:lang w:eastAsia="ru-RU"/>
              </w:rPr>
            </w:pPr>
          </w:p>
        </w:tc>
        <w:tc>
          <w:tcPr>
            <w:tcW w:w="850" w:type="dxa"/>
          </w:tcPr>
          <w:p w:rsidR="00EA7C2F" w:rsidRPr="00113FD5" w:rsidRDefault="00EA7C2F" w:rsidP="00EA7C2F">
            <w:pPr>
              <w:spacing w:after="0" w:line="240" w:lineRule="auto"/>
              <w:ind w:right="-31"/>
              <w:jc w:val="center"/>
              <w:rPr>
                <w:rFonts w:ascii="Times New Roman" w:eastAsia="Times New Roman" w:hAnsi="Times New Roman" w:cs="Times New Roman"/>
                <w:color w:val="000000" w:themeColor="text1"/>
                <w:sz w:val="24"/>
                <w:szCs w:val="24"/>
                <w:lang w:eastAsia="ru-RU"/>
              </w:rPr>
            </w:pP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1984" w:type="dxa"/>
            <w:vMerge/>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p>
        </w:tc>
      </w:tr>
      <w:tr w:rsidR="00EA7C2F" w:rsidRPr="00EA7C2F" w:rsidTr="00EA7C2F">
        <w:trPr>
          <w:trHeight w:val="113"/>
        </w:trPr>
        <w:tc>
          <w:tcPr>
            <w:tcW w:w="15065" w:type="dxa"/>
            <w:gridSpan w:val="12"/>
          </w:tcPr>
          <w:p w:rsidR="00EA7C2F" w:rsidRPr="00EA7C2F" w:rsidRDefault="00EA7C2F" w:rsidP="00EA7C2F">
            <w:pPr>
              <w:widowControl w:val="0"/>
              <w:numPr>
                <w:ilvl w:val="0"/>
                <w:numId w:val="15"/>
              </w:numPr>
              <w:shd w:val="clear" w:color="auto" w:fill="FFFFFF"/>
              <w:spacing w:after="0" w:line="240" w:lineRule="auto"/>
              <w:ind w:right="-1"/>
              <w:jc w:val="center"/>
              <w:rPr>
                <w:rFonts w:ascii="Times New Roman" w:eastAsia="Calibri" w:hAnsi="Times New Roman" w:cs="Times New Roman"/>
                <w:spacing w:val="1"/>
                <w:sz w:val="24"/>
                <w:szCs w:val="24"/>
              </w:rPr>
            </w:pPr>
            <w:bookmarkStart w:id="6" w:name="_Hlk92964762"/>
            <w:r w:rsidRPr="00EA7C2F">
              <w:rPr>
                <w:rFonts w:ascii="Times New Roman" w:eastAsia="Calibri" w:hAnsi="Times New Roman" w:cs="Times New Roman"/>
                <w:spacing w:val="1"/>
                <w:sz w:val="24"/>
                <w:szCs w:val="24"/>
              </w:rPr>
              <w:t>Рынок оказания услуг по перевозке пассажиров автомобильным транспортом по муниципальным маршрутам регулярных перевозок</w:t>
            </w:r>
            <w:bookmarkEnd w:id="6"/>
          </w:p>
        </w:tc>
      </w:tr>
      <w:tr w:rsidR="00EA7C2F" w:rsidRPr="00EA7C2F" w:rsidTr="00EA7C2F">
        <w:trPr>
          <w:trHeight w:val="113"/>
        </w:trPr>
        <w:tc>
          <w:tcPr>
            <w:tcW w:w="15065" w:type="dxa"/>
            <w:gridSpan w:val="12"/>
          </w:tcPr>
          <w:p w:rsidR="00EA7C2F" w:rsidRPr="00EA7C2F" w:rsidRDefault="00EA7C2F" w:rsidP="00EA7C2F">
            <w:pPr>
              <w:tabs>
                <w:tab w:val="left" w:pos="831"/>
                <w:tab w:val="left" w:pos="1122"/>
              </w:tabs>
              <w:spacing w:after="0" w:line="240" w:lineRule="auto"/>
              <w:ind w:firstLine="284"/>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Проведение конкурентных закупок на право заключения договоров оказания услуг по перевозке пассажиров автомобильным транспортом по муниципальным маршрутам регулярных перевозок осуществляется в порядке, установленном в соответствии с Федеральным законом от 5 апреля 2013 г. № 44-ФЗ «О контрактной системе в сфере закупок товаров, работ и услуг для обеспечения государственных и муниципальных нужд». На территории муниципального образования перевозку пассажиров по </w:t>
            </w:r>
            <w:proofErr w:type="spellStart"/>
            <w:r w:rsidRPr="00EA7C2F">
              <w:rPr>
                <w:rFonts w:ascii="Times New Roman" w:eastAsia="Times New Roman" w:hAnsi="Times New Roman" w:cs="Times New Roman"/>
                <w:sz w:val="24"/>
                <w:szCs w:val="24"/>
                <w:lang w:eastAsia="ru-RU"/>
              </w:rPr>
              <w:t>межпоселенческим</w:t>
            </w:r>
            <w:proofErr w:type="spellEnd"/>
            <w:r w:rsidRPr="00EA7C2F">
              <w:rPr>
                <w:rFonts w:ascii="Times New Roman" w:eastAsia="Times New Roman" w:hAnsi="Times New Roman" w:cs="Times New Roman"/>
                <w:sz w:val="24"/>
                <w:szCs w:val="24"/>
                <w:lang w:eastAsia="ru-RU"/>
              </w:rPr>
              <w:t xml:space="preserve"> автобусным маршрутам регулярных перевозок осуществляет один перевозчик, на городских автобусных маршрутах регулярных перевозок один перевозчик. Проблемным является вопрос обновления подвижного состава на предприятиях автомобильного пассажирского транспорта. 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в Ленинградском районе составляет 100,0%. Административные барьеры для дальнейшего входа на рынок субъектов малого и среднего предпринимательства отсутствуют. Дальнейшее развитие конкуренции на рынке будет способствовать повышению качества обслуживания населения.</w:t>
            </w:r>
          </w:p>
        </w:tc>
      </w:tr>
      <w:tr w:rsidR="00EA7C2F" w:rsidRPr="00EA7C2F" w:rsidTr="00EA7C2F">
        <w:trPr>
          <w:gridAfter w:val="1"/>
          <w:wAfter w:w="10" w:type="dxa"/>
          <w:trHeight w:val="375"/>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13.1.</w:t>
            </w:r>
          </w:p>
        </w:tc>
        <w:tc>
          <w:tcPr>
            <w:tcW w:w="1956" w:type="dxa"/>
            <w:vMerge w:val="restart"/>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A7C2F">
              <w:rPr>
                <w:rFonts w:ascii="Times New Roman" w:eastAsia="Times New Roman" w:hAnsi="Times New Roman" w:cs="Times New Roman"/>
                <w:sz w:val="24"/>
                <w:szCs w:val="24"/>
                <w:lang w:eastAsia="ru-RU"/>
              </w:rPr>
              <w:t>Проведение конкурентных закупок с целью обеспечения максимальной доступности для участников торгов и прозрачности условий работы на рынке пассажирских перевозок автомобильным транспортом по муниципальным маршрутам регулярных перевозок</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Обеспечение максимальной доступности информации и прозрачности условий работы на рынке пассажирских перевозок наземным транспортом</w:t>
            </w:r>
          </w:p>
        </w:tc>
        <w:tc>
          <w:tcPr>
            <w:tcW w:w="1417"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Доля услуг (работ) по перевозке пассажиров автомобильным транспортом по </w:t>
            </w:r>
            <w:proofErr w:type="spellStart"/>
            <w:r w:rsidRPr="00EA7C2F">
              <w:rPr>
                <w:rFonts w:ascii="Times New Roman" w:eastAsia="Times New Roman" w:hAnsi="Times New Roman" w:cs="Times New Roman"/>
                <w:sz w:val="24"/>
                <w:szCs w:val="24"/>
                <w:lang w:eastAsia="ru-RU"/>
              </w:rPr>
              <w:t>межпоселенческим</w:t>
            </w:r>
            <w:proofErr w:type="spellEnd"/>
            <w:r w:rsidRPr="00EA7C2F">
              <w:rPr>
                <w:rFonts w:ascii="Times New Roman" w:eastAsia="Times New Roman" w:hAnsi="Times New Roman" w:cs="Times New Roman"/>
                <w:sz w:val="24"/>
                <w:szCs w:val="24"/>
                <w:lang w:eastAsia="ru-RU"/>
              </w:rPr>
              <w:t xml:space="preserve"> и городским маршрутам регулярных перевозок, оказанных (выполненных) организациями частной формы собственности и предпринимателями, процент</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топливно-энергетического комплекса, жилищно-коммунального хозяйства, транспорта и связи муниципального образования</w:t>
            </w:r>
          </w:p>
        </w:tc>
      </w:tr>
      <w:tr w:rsidR="00EA7C2F" w:rsidRPr="00EA7C2F" w:rsidTr="00EA7C2F">
        <w:trPr>
          <w:gridAfter w:val="1"/>
          <w:wAfter w:w="10" w:type="dxa"/>
          <w:trHeight w:val="21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2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4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573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25"/>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13.2.</w:t>
            </w:r>
          </w:p>
        </w:tc>
        <w:tc>
          <w:tcPr>
            <w:tcW w:w="1956" w:type="dxa"/>
            <w:vMerge w:val="restart"/>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Информационное взаимодействие </w:t>
            </w:r>
            <w:r w:rsidRPr="00EA7C2F">
              <w:rPr>
                <w:rFonts w:ascii="Times New Roman" w:eastAsia="Times New Roman" w:hAnsi="Times New Roman" w:cs="Times New Roman"/>
                <w:sz w:val="24"/>
                <w:szCs w:val="24"/>
                <w:lang w:eastAsia="ru-RU"/>
              </w:rPr>
              <w:lastRenderedPageBreak/>
              <w:t xml:space="preserve">с заинтересованными организациями и уполномоченными контрольно-надзорными органами в сфере перевозок пассажиров автомобильным транспортом </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Содействие  в проведении коллегиальных </w:t>
            </w:r>
            <w:r w:rsidRPr="00EA7C2F">
              <w:rPr>
                <w:rFonts w:ascii="Times New Roman" w:eastAsia="Times New Roman" w:hAnsi="Times New Roman" w:cs="Times New Roman"/>
                <w:sz w:val="24"/>
                <w:szCs w:val="24"/>
                <w:lang w:eastAsia="ru-RU"/>
              </w:rPr>
              <w:lastRenderedPageBreak/>
              <w:t xml:space="preserve">заседаний, размещение информации  на официальном сайте  муниципального образования Ленинградский район в сфере перевозок пассажиров автомобильным транспортом </w:t>
            </w:r>
          </w:p>
        </w:tc>
        <w:tc>
          <w:tcPr>
            <w:tcW w:w="1417"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Проведение коллегиальных заседаний, </w:t>
            </w:r>
            <w:r w:rsidRPr="00EA7C2F">
              <w:rPr>
                <w:rFonts w:ascii="Times New Roman" w:eastAsia="Times New Roman" w:hAnsi="Times New Roman" w:cs="Times New Roman"/>
                <w:sz w:val="24"/>
                <w:szCs w:val="24"/>
                <w:lang w:eastAsia="ru-RU"/>
              </w:rPr>
              <w:lastRenderedPageBreak/>
              <w:t>размещение информации  на официальном сайте  муниципального образования Ленинградский район в сфере перевозок пассажиров автомобильным транспортом, единиц</w:t>
            </w: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1984"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Отдел топливно-энергетического комплекса, </w:t>
            </w:r>
            <w:r w:rsidRPr="00EA7C2F">
              <w:rPr>
                <w:rFonts w:ascii="Times New Roman" w:eastAsia="Times New Roman" w:hAnsi="Times New Roman" w:cs="Times New Roman"/>
                <w:sz w:val="24"/>
                <w:szCs w:val="24"/>
                <w:lang w:eastAsia="ru-RU"/>
              </w:rPr>
              <w:lastRenderedPageBreak/>
              <w:t>жилищно-коммунального хозяйства, транспорта и связи муниципального образования</w:t>
            </w:r>
          </w:p>
        </w:tc>
      </w:tr>
      <w:tr w:rsidR="00EA7C2F" w:rsidRPr="00EA7C2F" w:rsidTr="00EA7C2F">
        <w:trPr>
          <w:gridAfter w:val="1"/>
          <w:wAfter w:w="10" w:type="dxa"/>
          <w:trHeight w:val="25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7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8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442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trHeight w:val="113"/>
        </w:trPr>
        <w:tc>
          <w:tcPr>
            <w:tcW w:w="15065" w:type="dxa"/>
            <w:gridSpan w:val="12"/>
          </w:tcPr>
          <w:p w:rsidR="00EA7C2F" w:rsidRPr="00EA7C2F" w:rsidRDefault="00EA7C2F" w:rsidP="00EA7C2F">
            <w:pPr>
              <w:numPr>
                <w:ilvl w:val="0"/>
                <w:numId w:val="15"/>
              </w:numPr>
              <w:tabs>
                <w:tab w:val="left" w:pos="3645"/>
                <w:tab w:val="center" w:pos="7172"/>
              </w:tabs>
              <w:spacing w:after="0" w:line="240" w:lineRule="auto"/>
              <w:jc w:val="center"/>
              <w:rPr>
                <w:rFonts w:ascii="Times New Roman" w:eastAsia="Times New Roman" w:hAnsi="Times New Roman" w:cs="Times New Roman"/>
                <w:sz w:val="24"/>
                <w:szCs w:val="24"/>
              </w:rPr>
            </w:pPr>
            <w:bookmarkStart w:id="7" w:name="_Hlk92964782"/>
            <w:r w:rsidRPr="00EA7C2F">
              <w:rPr>
                <w:rFonts w:ascii="Times New Roman" w:eastAsia="Times New Roman" w:hAnsi="Times New Roman" w:cs="Times New Roman"/>
                <w:sz w:val="24"/>
                <w:szCs w:val="24"/>
              </w:rPr>
              <w:t xml:space="preserve">Рынок оказания услуг по перевозке пассажиров и багажа легковым такси </w:t>
            </w:r>
            <w:r w:rsidRPr="00EA7C2F">
              <w:rPr>
                <w:rFonts w:ascii="Times New Roman" w:eastAsia="Times New Roman" w:hAnsi="Times New Roman" w:cs="Times New Roman"/>
                <w:sz w:val="24"/>
                <w:szCs w:val="24"/>
              </w:rPr>
              <w:br/>
              <w:t>на территории муниципального образования Ленинградского района</w:t>
            </w:r>
            <w:bookmarkEnd w:id="7"/>
          </w:p>
        </w:tc>
      </w:tr>
      <w:tr w:rsidR="00EA7C2F" w:rsidRPr="00EA7C2F" w:rsidTr="00EA7C2F">
        <w:trPr>
          <w:trHeight w:val="113"/>
        </w:trPr>
        <w:tc>
          <w:tcPr>
            <w:tcW w:w="15065" w:type="dxa"/>
            <w:gridSpan w:val="12"/>
          </w:tcPr>
          <w:p w:rsidR="00EA7C2F" w:rsidRPr="00EA7C2F" w:rsidRDefault="00EA7C2F" w:rsidP="00EA7C2F">
            <w:pPr>
              <w:tabs>
                <w:tab w:val="left" w:pos="842"/>
              </w:tabs>
              <w:spacing w:after="0" w:line="240" w:lineRule="auto"/>
              <w:ind w:firstLine="284"/>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На территории Ленинградского района осуществляют деятельность свыше 50 индивидуальных предпринимателей, имеющих разрешение на осуществление деятельности по перевозке пассажиров и багажа легковыми такси на территории Краснодарского края. Одним из факторов, оказывающих негативное влияние на развитие предпринимательства в сфере транспортных услуг на территории муниципального образования, является перевозка пассажиров и багажа лицами, осуществляющим перевозки пассажиров и багажа с нарушениями действующего законодательства в сфере перевозок. Административные барьеры для дальнейшего входа на рынок субъектов малого и среднего предпринимательства отсутствуют. Дальнейшее развитие конкуренции на рынке будет способствовать повышению качества обслуживания населения.</w:t>
            </w:r>
          </w:p>
        </w:tc>
      </w:tr>
      <w:tr w:rsidR="00EA7C2F" w:rsidRPr="00EA7C2F" w:rsidTr="00EA7C2F">
        <w:trPr>
          <w:gridAfter w:val="1"/>
          <w:wAfter w:w="10" w:type="dxa"/>
          <w:trHeight w:val="330"/>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14.1.</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Повышение безопасности </w:t>
            </w:r>
            <w:r w:rsidRPr="00EA7C2F">
              <w:rPr>
                <w:rFonts w:ascii="Times New Roman" w:eastAsia="Times New Roman" w:hAnsi="Times New Roman" w:cs="Times New Roman"/>
                <w:sz w:val="24"/>
                <w:szCs w:val="24"/>
                <w:lang w:eastAsia="ru-RU"/>
              </w:rPr>
              <w:lastRenderedPageBreak/>
              <w:t>дорожного движения, улучшение качества транспортного обслуживания населения и недопущение создания условий для недобросовестной конкуренции</w:t>
            </w:r>
          </w:p>
        </w:tc>
        <w:tc>
          <w:tcPr>
            <w:tcW w:w="1923"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Увеличение количества </w:t>
            </w:r>
            <w:r w:rsidRPr="00EA7C2F">
              <w:rPr>
                <w:rFonts w:ascii="Times New Roman" w:eastAsia="Times New Roman" w:hAnsi="Times New Roman" w:cs="Times New Roman"/>
                <w:sz w:val="24"/>
                <w:szCs w:val="24"/>
                <w:lang w:eastAsia="ru-RU"/>
              </w:rPr>
              <w:lastRenderedPageBreak/>
              <w:t xml:space="preserve">организаций частной формы собственности в сфере оказания услуг по перевозке пассажиров и багажа легковым такси </w:t>
            </w:r>
          </w:p>
        </w:tc>
        <w:tc>
          <w:tcPr>
            <w:tcW w:w="1417"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2022-2025</w:t>
            </w:r>
          </w:p>
        </w:tc>
        <w:tc>
          <w:tcPr>
            <w:tcW w:w="1650"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Количество организаций </w:t>
            </w:r>
            <w:r w:rsidRPr="00EA7C2F">
              <w:rPr>
                <w:rFonts w:ascii="Times New Roman" w:eastAsia="Times New Roman" w:hAnsi="Times New Roman" w:cs="Times New Roman"/>
                <w:sz w:val="24"/>
                <w:szCs w:val="24"/>
                <w:lang w:eastAsia="ru-RU"/>
              </w:rPr>
              <w:lastRenderedPageBreak/>
              <w:t>частной формы собственности и индивидуальных предпринимателей в сфере оказания услуг по перевозке пассажиров и багажа легковым такси на территории муниципального образования, единиц</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51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60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70</w:t>
            </w:r>
          </w:p>
        </w:tc>
        <w:tc>
          <w:tcPr>
            <w:tcW w:w="1984"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Отдел топливно-энергетического </w:t>
            </w:r>
            <w:r w:rsidRPr="00EA7C2F">
              <w:rPr>
                <w:rFonts w:ascii="Times New Roman" w:eastAsia="Times New Roman" w:hAnsi="Times New Roman" w:cs="Times New Roman"/>
                <w:sz w:val="24"/>
                <w:szCs w:val="24"/>
                <w:lang w:eastAsia="ru-RU"/>
              </w:rPr>
              <w:lastRenderedPageBreak/>
              <w:t>комплекса, жилищно-коммунального хозяйства, транспорта и связи муниципального образования</w:t>
            </w:r>
          </w:p>
        </w:tc>
      </w:tr>
      <w:tr w:rsidR="00EA7C2F" w:rsidRPr="00EA7C2F" w:rsidTr="00EA7C2F">
        <w:trPr>
          <w:gridAfter w:val="1"/>
          <w:wAfter w:w="10" w:type="dxa"/>
          <w:trHeight w:val="27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60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4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57</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65</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7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59</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67</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490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60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trHeight w:val="140"/>
        </w:trPr>
        <w:tc>
          <w:tcPr>
            <w:tcW w:w="15065" w:type="dxa"/>
            <w:gridSpan w:val="12"/>
            <w:shd w:val="clear" w:color="auto" w:fill="auto"/>
          </w:tcPr>
          <w:p w:rsidR="00EA7C2F" w:rsidRPr="00EA7C2F" w:rsidRDefault="00EA7C2F" w:rsidP="00EA7C2F">
            <w:pPr>
              <w:numPr>
                <w:ilvl w:val="0"/>
                <w:numId w:val="15"/>
              </w:numPr>
              <w:spacing w:after="0" w:line="240" w:lineRule="auto"/>
              <w:ind w:left="22"/>
              <w:jc w:val="center"/>
              <w:rPr>
                <w:rFonts w:ascii="Times New Roman" w:eastAsia="Times New Roman" w:hAnsi="Times New Roman" w:cs="Times New Roman"/>
                <w:sz w:val="24"/>
                <w:szCs w:val="24"/>
              </w:rPr>
            </w:pPr>
            <w:bookmarkStart w:id="8" w:name="_Hlk92964861"/>
            <w:bookmarkStart w:id="9" w:name="_Hlk91582994"/>
            <w:r w:rsidRPr="00EA7C2F">
              <w:rPr>
                <w:rFonts w:ascii="Times New Roman" w:eastAsia="Times New Roman" w:hAnsi="Times New Roman" w:cs="Times New Roman"/>
                <w:sz w:val="24"/>
                <w:szCs w:val="24"/>
              </w:rPr>
              <w:t>Рынок услуг связи, в том числе  услуг по предоставлению  широкополосного доступа  к информационно-</w:t>
            </w:r>
            <w:proofErr w:type="spellStart"/>
            <w:r w:rsidRPr="00EA7C2F">
              <w:rPr>
                <w:rFonts w:ascii="Times New Roman" w:eastAsia="Times New Roman" w:hAnsi="Times New Roman" w:cs="Times New Roman"/>
                <w:sz w:val="24"/>
                <w:szCs w:val="24"/>
              </w:rPr>
              <w:t>телекамуникационной</w:t>
            </w:r>
            <w:proofErr w:type="spellEnd"/>
            <w:r w:rsidRPr="00EA7C2F">
              <w:rPr>
                <w:rFonts w:ascii="Times New Roman" w:eastAsia="Times New Roman" w:hAnsi="Times New Roman" w:cs="Times New Roman"/>
                <w:sz w:val="24"/>
                <w:szCs w:val="24"/>
              </w:rPr>
              <w:t xml:space="preserve"> сети «Интернет» </w:t>
            </w:r>
            <w:bookmarkEnd w:id="8"/>
          </w:p>
        </w:tc>
      </w:tr>
      <w:tr w:rsidR="00EA7C2F" w:rsidRPr="00EA7C2F" w:rsidTr="00EA7C2F">
        <w:trPr>
          <w:trHeight w:val="113"/>
        </w:trPr>
        <w:tc>
          <w:tcPr>
            <w:tcW w:w="15065" w:type="dxa"/>
            <w:gridSpan w:val="12"/>
          </w:tcPr>
          <w:p w:rsidR="00EA7C2F" w:rsidRPr="00EA7C2F" w:rsidRDefault="00EA7C2F" w:rsidP="00EA7C2F">
            <w:pPr>
              <w:spacing w:after="0" w:line="240" w:lineRule="auto"/>
              <w:ind w:firstLine="284"/>
              <w:jc w:val="both"/>
              <w:rPr>
                <w:rFonts w:ascii="Times New Roman" w:eastAsia="Times New Roman" w:hAnsi="Times New Roman" w:cs="Times New Roman"/>
                <w:sz w:val="24"/>
                <w:szCs w:val="24"/>
                <w:highlight w:val="yellow"/>
                <w:lang w:eastAsia="ru-RU"/>
              </w:rPr>
            </w:pPr>
            <w:r w:rsidRPr="00EA7C2F">
              <w:rPr>
                <w:rFonts w:ascii="Times New Roman" w:eastAsia="Times New Roman" w:hAnsi="Times New Roman" w:cs="Times New Roman"/>
                <w:sz w:val="24"/>
                <w:szCs w:val="24"/>
                <w:lang w:eastAsia="ru-RU"/>
              </w:rPr>
              <w:t xml:space="preserve">Для обеспечения населения услугами связи и современными информационными сервисами в муниципальном образовании ведется целенаправленная работа по созданию необходимых правовых и экономических условий, обеспечивающих устойчивое функционирование и развитие отрасли «связь» (включая сети связи общего пользования). В настоящее время на территории муниципального образования услуги мобильной связи предоставляют четыре крупных оператора. Между администрацией муниципального образования и операторами сотовой связи заключены договоры на предоставление земельных участков для строительства и обслуживания башен сотовой связи. Основную долю услуг на рынке оказания услуг фиксированной связи занимает филиал ПАО «Ростелеком». Административные барьеры для дальнейшего входа на рынок </w:t>
            </w:r>
            <w:r w:rsidRPr="00EA7C2F">
              <w:rPr>
                <w:rFonts w:ascii="Times New Roman" w:eastAsia="Times New Roman" w:hAnsi="Times New Roman" w:cs="Times New Roman"/>
                <w:sz w:val="24"/>
                <w:szCs w:val="24"/>
                <w:lang w:eastAsia="ru-RU"/>
              </w:rPr>
              <w:lastRenderedPageBreak/>
              <w:t xml:space="preserve">субъектов малого и среднего предпринимательства отсутствуют. Дальнейшее развитие конкуренции на рынке </w:t>
            </w:r>
            <w:r w:rsidRPr="00EA7C2F">
              <w:rPr>
                <w:rFonts w:ascii="Times New Roman" w:eastAsia="Calibri" w:hAnsi="Times New Roman" w:cs="Times New Roman"/>
                <w:sz w:val="24"/>
                <w:szCs w:val="24"/>
                <w:lang w:eastAsia="ru-RU"/>
              </w:rPr>
              <w:t xml:space="preserve">услуг связи </w:t>
            </w:r>
            <w:r w:rsidRPr="00EA7C2F">
              <w:rPr>
                <w:rFonts w:ascii="Times New Roman" w:eastAsia="Times New Roman" w:hAnsi="Times New Roman" w:cs="Times New Roman"/>
                <w:sz w:val="24"/>
                <w:szCs w:val="24"/>
                <w:lang w:eastAsia="ru-RU"/>
              </w:rPr>
              <w:t>будет способствовать повышению качественного уровня оказываемых услуг и удовлетворению социальных запросов населения.</w:t>
            </w:r>
          </w:p>
        </w:tc>
      </w:tr>
      <w:tr w:rsidR="00EA7C2F" w:rsidRPr="00EA7C2F" w:rsidTr="00EA7C2F">
        <w:trPr>
          <w:gridAfter w:val="1"/>
          <w:wAfter w:w="10" w:type="dxa"/>
          <w:trHeight w:val="405"/>
        </w:trPr>
        <w:tc>
          <w:tcPr>
            <w:tcW w:w="738" w:type="dxa"/>
            <w:vMerge w:val="restart"/>
          </w:tcPr>
          <w:p w:rsidR="00EA7C2F" w:rsidRPr="00EA7C2F" w:rsidRDefault="00EA7C2F" w:rsidP="00EA7C2F">
            <w:pPr>
              <w:spacing w:after="0" w:line="240" w:lineRule="auto"/>
              <w:ind w:left="-108" w:right="-107"/>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15.1.</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Достижение «цифровой зрелости» </w:t>
            </w:r>
            <w:r w:rsidRPr="00EA7C2F">
              <w:rPr>
                <w:rFonts w:ascii="Times New Roman" w:eastAsia="Times New Roman" w:hAnsi="Times New Roman" w:cs="Times New Roman"/>
                <w:sz w:val="24"/>
                <w:szCs w:val="24"/>
                <w:lang w:eastAsia="ru-RU"/>
              </w:rPr>
              <w:lastRenderedPageBreak/>
              <w:t>государственного управления</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Реализация мероприятий, направленных на реализацию </w:t>
            </w:r>
            <w:r w:rsidRPr="00EA7C2F">
              <w:rPr>
                <w:rFonts w:ascii="Times New Roman" w:eastAsia="Times New Roman" w:hAnsi="Times New Roman" w:cs="Times New Roman"/>
                <w:sz w:val="24"/>
                <w:szCs w:val="24"/>
                <w:lang w:eastAsia="ru-RU"/>
              </w:rPr>
              <w:lastRenderedPageBreak/>
              <w:t>национальной цели «Цифровая трансформация»</w:t>
            </w:r>
          </w:p>
        </w:tc>
        <w:tc>
          <w:tcPr>
            <w:tcW w:w="1417" w:type="dxa"/>
            <w:vMerge w:val="restart"/>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До 31 декабря 2025 г</w:t>
            </w:r>
          </w:p>
        </w:tc>
        <w:tc>
          <w:tcPr>
            <w:tcW w:w="1650"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Доля массовых социально значимых </w:t>
            </w:r>
            <w:r w:rsidRPr="00EA7C2F">
              <w:rPr>
                <w:rFonts w:ascii="Times New Roman" w:eastAsia="Times New Roman" w:hAnsi="Times New Roman" w:cs="Times New Roman"/>
                <w:sz w:val="24"/>
                <w:szCs w:val="24"/>
                <w:lang w:eastAsia="ru-RU"/>
              </w:rPr>
              <w:lastRenderedPageBreak/>
              <w:t>муниципальных услуг (далее МСЗУ), доступных в электронном виде, предоставляемых с использованием Единого портала государственных и муниципальных услуг (функций), в общем количестве таких услуг, предоставляемых в электронном виде, процентов</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30</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Сектор информатизации администрации муниципального </w:t>
            </w:r>
            <w:r w:rsidRPr="00EA7C2F">
              <w:rPr>
                <w:rFonts w:ascii="Times New Roman" w:eastAsia="Times New Roman" w:hAnsi="Times New Roman" w:cs="Times New Roman"/>
                <w:sz w:val="24"/>
                <w:szCs w:val="24"/>
                <w:lang w:eastAsia="ru-RU"/>
              </w:rPr>
              <w:lastRenderedPageBreak/>
              <w:t>образования, отраслевые (функциональные) органы администрации МО Ленинградский район, оказывающие МСЗУ</w:t>
            </w:r>
          </w:p>
        </w:tc>
      </w:tr>
      <w:bookmarkEnd w:id="9"/>
      <w:tr w:rsidR="00EA7C2F" w:rsidRPr="00EA7C2F" w:rsidTr="00EA7C2F">
        <w:trPr>
          <w:gridAfter w:val="1"/>
          <w:wAfter w:w="10" w:type="dxa"/>
          <w:trHeight w:val="210"/>
        </w:trPr>
        <w:tc>
          <w:tcPr>
            <w:tcW w:w="738" w:type="dxa"/>
            <w:vMerge/>
          </w:tcPr>
          <w:p w:rsidR="00EA7C2F" w:rsidRPr="00EA7C2F" w:rsidRDefault="00EA7C2F" w:rsidP="00EA7C2F">
            <w:pPr>
              <w:spacing w:after="0" w:line="240" w:lineRule="auto"/>
              <w:ind w:left="-108" w:right="-107"/>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15</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15"/>
        </w:trPr>
        <w:tc>
          <w:tcPr>
            <w:tcW w:w="738" w:type="dxa"/>
            <w:vMerge/>
          </w:tcPr>
          <w:p w:rsidR="00EA7C2F" w:rsidRPr="00EA7C2F" w:rsidRDefault="00EA7C2F" w:rsidP="00EA7C2F">
            <w:pPr>
              <w:spacing w:after="0" w:line="240" w:lineRule="auto"/>
              <w:ind w:left="-108" w:right="-107"/>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15</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00"/>
        </w:trPr>
        <w:tc>
          <w:tcPr>
            <w:tcW w:w="738" w:type="dxa"/>
            <w:vMerge/>
          </w:tcPr>
          <w:p w:rsidR="00EA7C2F" w:rsidRPr="00EA7C2F" w:rsidRDefault="00EA7C2F" w:rsidP="00EA7C2F">
            <w:pPr>
              <w:spacing w:after="0" w:line="240" w:lineRule="auto"/>
              <w:ind w:left="-108" w:right="-107"/>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15</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6855"/>
        </w:trPr>
        <w:tc>
          <w:tcPr>
            <w:tcW w:w="738" w:type="dxa"/>
            <w:vMerge/>
          </w:tcPr>
          <w:p w:rsidR="00EA7C2F" w:rsidRPr="00EA7C2F" w:rsidRDefault="00EA7C2F" w:rsidP="00EA7C2F">
            <w:pPr>
              <w:spacing w:after="0" w:line="240" w:lineRule="auto"/>
              <w:ind w:left="-108" w:right="-107"/>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85"/>
        </w:trPr>
        <w:tc>
          <w:tcPr>
            <w:tcW w:w="738" w:type="dxa"/>
            <w:vMerge w:val="restart"/>
          </w:tcPr>
          <w:p w:rsidR="00EA7C2F" w:rsidRPr="00EA7C2F" w:rsidRDefault="00EA7C2F" w:rsidP="00EA7C2F">
            <w:pPr>
              <w:spacing w:after="0" w:line="240" w:lineRule="auto"/>
              <w:ind w:left="-108" w:right="-107"/>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15.</w:t>
            </w:r>
            <w:r w:rsidRPr="00EA7C2F">
              <w:rPr>
                <w:rFonts w:ascii="Times New Roman" w:eastAsia="Times New Roman" w:hAnsi="Times New Roman" w:cs="Times New Roman"/>
                <w:sz w:val="24"/>
                <w:szCs w:val="24"/>
                <w:lang w:val="en-US" w:eastAsia="ru-RU"/>
              </w:rPr>
              <w:t>2</w:t>
            </w:r>
            <w:r w:rsidRPr="00EA7C2F">
              <w:rPr>
                <w:rFonts w:ascii="Times New Roman" w:eastAsia="Times New Roman" w:hAnsi="Times New Roman" w:cs="Times New Roman"/>
                <w:sz w:val="24"/>
                <w:szCs w:val="24"/>
                <w:lang w:eastAsia="ru-RU"/>
              </w:rPr>
              <w:t>.</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Создание условий для развития </w:t>
            </w:r>
            <w:r w:rsidRPr="00EA7C2F">
              <w:rPr>
                <w:rFonts w:ascii="Times New Roman" w:eastAsia="Times New Roman" w:hAnsi="Times New Roman" w:cs="Times New Roman"/>
                <w:sz w:val="24"/>
                <w:szCs w:val="24"/>
                <w:lang w:eastAsia="ru-RU"/>
              </w:rPr>
              <w:lastRenderedPageBreak/>
              <w:t xml:space="preserve">конкуренции на рынке услуг широкополосного доступа в информационно-телекоммуникационную сеть «Интернет». </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Обеспечение доступа операторов </w:t>
            </w:r>
            <w:r w:rsidRPr="00EA7C2F">
              <w:rPr>
                <w:rFonts w:ascii="Times New Roman" w:eastAsia="Times New Roman" w:hAnsi="Times New Roman" w:cs="Times New Roman"/>
                <w:sz w:val="24"/>
                <w:szCs w:val="24"/>
                <w:lang w:eastAsia="ru-RU"/>
              </w:rPr>
              <w:lastRenderedPageBreak/>
              <w:t xml:space="preserve">связи к объектам, находящимся в муниципальной собственности, для размещения сетей связи </w:t>
            </w:r>
          </w:p>
        </w:tc>
        <w:tc>
          <w:tcPr>
            <w:tcW w:w="1417" w:type="dxa"/>
            <w:vMerge w:val="restart"/>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2022-2025</w:t>
            </w:r>
          </w:p>
        </w:tc>
        <w:tc>
          <w:tcPr>
            <w:tcW w:w="1650"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Доля организаций частной </w:t>
            </w:r>
            <w:r w:rsidRPr="00EA7C2F">
              <w:rPr>
                <w:rFonts w:ascii="Times New Roman" w:eastAsia="Times New Roman" w:hAnsi="Times New Roman" w:cs="Times New Roman"/>
                <w:sz w:val="24"/>
                <w:szCs w:val="24"/>
                <w:lang w:eastAsia="ru-RU"/>
              </w:rPr>
              <w:lastRenderedPageBreak/>
              <w:t>формы собственности в сфере оказания услуг по предоставлению широкополосного доступа к информационно- телекоммуникационной сети «Интернет», процентов</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100,0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100,0</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Отдел имущественных отношений </w:t>
            </w:r>
            <w:r w:rsidRPr="00EA7C2F">
              <w:rPr>
                <w:rFonts w:ascii="Times New Roman" w:eastAsia="Times New Roman" w:hAnsi="Times New Roman" w:cs="Times New Roman"/>
                <w:sz w:val="24"/>
                <w:szCs w:val="24"/>
                <w:lang w:eastAsia="ru-RU"/>
              </w:rPr>
              <w:lastRenderedPageBreak/>
              <w:t>администрации муниципального образования; управление архитектуры и градостроительства администрации муниципального образования; отдел топливно-энергетического комплекса, жилищно-коммунального хозяйства, транспорта и связи муниципального образования</w:t>
            </w:r>
          </w:p>
        </w:tc>
      </w:tr>
      <w:tr w:rsidR="00EA7C2F" w:rsidRPr="00EA7C2F" w:rsidTr="00EA7C2F">
        <w:trPr>
          <w:gridAfter w:val="1"/>
          <w:wAfter w:w="10" w:type="dxa"/>
          <w:trHeight w:val="240"/>
        </w:trPr>
        <w:tc>
          <w:tcPr>
            <w:tcW w:w="738" w:type="dxa"/>
            <w:vMerge/>
          </w:tcPr>
          <w:p w:rsidR="00EA7C2F" w:rsidRPr="00EA7C2F" w:rsidRDefault="00EA7C2F" w:rsidP="00EA7C2F">
            <w:pPr>
              <w:spacing w:after="0" w:line="240" w:lineRule="auto"/>
              <w:ind w:left="-108" w:right="-107"/>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120"/>
        </w:trPr>
        <w:tc>
          <w:tcPr>
            <w:tcW w:w="738" w:type="dxa"/>
            <w:vMerge/>
          </w:tcPr>
          <w:p w:rsidR="00EA7C2F" w:rsidRPr="00EA7C2F" w:rsidRDefault="00EA7C2F" w:rsidP="00EA7C2F">
            <w:pPr>
              <w:spacing w:after="0" w:line="240" w:lineRule="auto"/>
              <w:ind w:left="-108" w:right="-107"/>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195"/>
        </w:trPr>
        <w:tc>
          <w:tcPr>
            <w:tcW w:w="738" w:type="dxa"/>
            <w:vMerge/>
          </w:tcPr>
          <w:p w:rsidR="00EA7C2F" w:rsidRPr="00EA7C2F" w:rsidRDefault="00EA7C2F" w:rsidP="00EA7C2F">
            <w:pPr>
              <w:spacing w:after="0" w:line="240" w:lineRule="auto"/>
              <w:ind w:left="-108" w:right="-107"/>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5745"/>
        </w:trPr>
        <w:tc>
          <w:tcPr>
            <w:tcW w:w="738" w:type="dxa"/>
            <w:vMerge/>
          </w:tcPr>
          <w:p w:rsidR="00EA7C2F" w:rsidRPr="00EA7C2F" w:rsidRDefault="00EA7C2F" w:rsidP="00EA7C2F">
            <w:pPr>
              <w:spacing w:after="0" w:line="240" w:lineRule="auto"/>
              <w:ind w:left="-108" w:right="-107"/>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trHeight w:val="113"/>
        </w:trPr>
        <w:tc>
          <w:tcPr>
            <w:tcW w:w="15065" w:type="dxa"/>
            <w:gridSpan w:val="12"/>
          </w:tcPr>
          <w:p w:rsidR="00EA7C2F" w:rsidRPr="00EA7C2F" w:rsidRDefault="00EA7C2F" w:rsidP="00EA7C2F">
            <w:pPr>
              <w:numPr>
                <w:ilvl w:val="0"/>
                <w:numId w:val="15"/>
              </w:numPr>
              <w:spacing w:after="0" w:line="240" w:lineRule="auto"/>
              <w:jc w:val="center"/>
              <w:rPr>
                <w:rFonts w:ascii="Times New Roman" w:eastAsia="Times New Roman" w:hAnsi="Times New Roman" w:cs="Times New Roman"/>
                <w:sz w:val="24"/>
                <w:szCs w:val="24"/>
                <w:lang w:val="en-US"/>
              </w:rPr>
            </w:pPr>
            <w:bookmarkStart w:id="10" w:name="_Hlk92964884"/>
            <w:proofErr w:type="spellStart"/>
            <w:r w:rsidRPr="00EA7C2F">
              <w:rPr>
                <w:rFonts w:ascii="Times New Roman" w:eastAsia="Times New Roman" w:hAnsi="Times New Roman" w:cs="Times New Roman"/>
                <w:sz w:val="24"/>
                <w:szCs w:val="24"/>
                <w:lang w:val="en-US"/>
              </w:rPr>
              <w:t>Рынок</w:t>
            </w:r>
            <w:proofErr w:type="spellEnd"/>
            <w:r w:rsidRPr="00EA7C2F">
              <w:rPr>
                <w:rFonts w:ascii="Times New Roman" w:eastAsia="Times New Roman" w:hAnsi="Times New Roman" w:cs="Times New Roman"/>
                <w:sz w:val="24"/>
                <w:szCs w:val="24"/>
                <w:lang w:val="en-US"/>
              </w:rPr>
              <w:t xml:space="preserve"> </w:t>
            </w:r>
            <w:proofErr w:type="spellStart"/>
            <w:r w:rsidRPr="00EA7C2F">
              <w:rPr>
                <w:rFonts w:ascii="Times New Roman" w:eastAsia="Times New Roman" w:hAnsi="Times New Roman" w:cs="Times New Roman"/>
                <w:sz w:val="24"/>
                <w:szCs w:val="24"/>
                <w:lang w:val="en-US"/>
              </w:rPr>
              <w:t>жилищного</w:t>
            </w:r>
            <w:proofErr w:type="spellEnd"/>
            <w:r w:rsidRPr="00EA7C2F">
              <w:rPr>
                <w:rFonts w:ascii="Times New Roman" w:eastAsia="Times New Roman" w:hAnsi="Times New Roman" w:cs="Times New Roman"/>
                <w:sz w:val="24"/>
                <w:szCs w:val="24"/>
                <w:lang w:val="en-US"/>
              </w:rPr>
              <w:t xml:space="preserve"> </w:t>
            </w:r>
            <w:proofErr w:type="spellStart"/>
            <w:r w:rsidRPr="00EA7C2F">
              <w:rPr>
                <w:rFonts w:ascii="Times New Roman" w:eastAsia="Times New Roman" w:hAnsi="Times New Roman" w:cs="Times New Roman"/>
                <w:sz w:val="24"/>
                <w:szCs w:val="24"/>
                <w:lang w:val="en-US"/>
              </w:rPr>
              <w:t>строительства</w:t>
            </w:r>
            <w:proofErr w:type="spellEnd"/>
            <w:r w:rsidRPr="00EA7C2F">
              <w:rPr>
                <w:rFonts w:ascii="Times New Roman" w:eastAsia="Times New Roman" w:hAnsi="Times New Roman" w:cs="Times New Roman"/>
                <w:sz w:val="24"/>
                <w:szCs w:val="24"/>
                <w:lang w:val="en-US"/>
              </w:rPr>
              <w:t xml:space="preserve"> </w:t>
            </w:r>
            <w:bookmarkEnd w:id="10"/>
          </w:p>
        </w:tc>
      </w:tr>
      <w:tr w:rsidR="00EA7C2F" w:rsidRPr="00EA7C2F" w:rsidTr="00EA7C2F">
        <w:trPr>
          <w:trHeight w:val="113"/>
        </w:trPr>
        <w:tc>
          <w:tcPr>
            <w:tcW w:w="15065" w:type="dxa"/>
            <w:gridSpan w:val="12"/>
          </w:tcPr>
          <w:p w:rsidR="00EA7C2F" w:rsidRPr="00EA7C2F" w:rsidRDefault="00EA7C2F" w:rsidP="00EA7C2F">
            <w:pPr>
              <w:tabs>
                <w:tab w:val="left" w:pos="810"/>
              </w:tabs>
              <w:spacing w:after="0" w:line="240" w:lineRule="auto"/>
              <w:ind w:firstLine="885"/>
              <w:jc w:val="both"/>
              <w:rPr>
                <w:rFonts w:ascii="Times New Roman" w:eastAsia="Times New Roman" w:hAnsi="Times New Roman" w:cs="Times New Roman"/>
                <w:iCs/>
                <w:sz w:val="24"/>
                <w:szCs w:val="24"/>
                <w:lang w:eastAsia="ru-RU"/>
              </w:rPr>
            </w:pPr>
            <w:r w:rsidRPr="00EA7C2F">
              <w:rPr>
                <w:rFonts w:ascii="Times New Roman" w:eastAsia="Times New Roman" w:hAnsi="Times New Roman" w:cs="Times New Roman"/>
                <w:iCs/>
                <w:sz w:val="24"/>
                <w:szCs w:val="24"/>
                <w:lang w:eastAsia="ru-RU"/>
              </w:rPr>
              <w:t xml:space="preserve">В 2021 году введено в эксплуатацию </w:t>
            </w:r>
            <w:r w:rsidR="00811C33">
              <w:rPr>
                <w:rFonts w:ascii="Times New Roman" w:eastAsia="Times New Roman" w:hAnsi="Times New Roman" w:cs="Times New Roman"/>
                <w:iCs/>
                <w:sz w:val="24"/>
                <w:szCs w:val="24"/>
                <w:lang w:eastAsia="ru-RU"/>
              </w:rPr>
              <w:t xml:space="preserve">28,4 тыс. </w:t>
            </w:r>
            <w:proofErr w:type="spellStart"/>
            <w:r w:rsidRPr="00EA7C2F">
              <w:rPr>
                <w:rFonts w:ascii="Times New Roman" w:eastAsia="Times New Roman" w:hAnsi="Times New Roman" w:cs="Times New Roman"/>
                <w:iCs/>
                <w:sz w:val="24"/>
                <w:szCs w:val="24"/>
                <w:lang w:eastAsia="ru-RU"/>
              </w:rPr>
              <w:t>кв.м</w:t>
            </w:r>
            <w:proofErr w:type="spellEnd"/>
            <w:r w:rsidRPr="00EA7C2F">
              <w:rPr>
                <w:rFonts w:ascii="Times New Roman" w:eastAsia="Times New Roman" w:hAnsi="Times New Roman" w:cs="Times New Roman"/>
                <w:iCs/>
                <w:sz w:val="24"/>
                <w:szCs w:val="24"/>
                <w:lang w:eastAsia="ru-RU"/>
              </w:rPr>
              <w:t xml:space="preserve">. жилья.  Из них </w:t>
            </w:r>
            <w:r w:rsidR="00811C33">
              <w:rPr>
                <w:rFonts w:ascii="Times New Roman" w:eastAsia="Times New Roman" w:hAnsi="Times New Roman" w:cs="Times New Roman"/>
                <w:iCs/>
                <w:sz w:val="24"/>
                <w:szCs w:val="24"/>
                <w:lang w:eastAsia="ru-RU"/>
              </w:rPr>
              <w:t>7,4 тыс.</w:t>
            </w:r>
            <w:r w:rsidRPr="00EA7C2F">
              <w:rPr>
                <w:rFonts w:ascii="Times New Roman" w:eastAsia="Times New Roman" w:hAnsi="Times New Roman" w:cs="Times New Roman"/>
                <w:iCs/>
                <w:sz w:val="24"/>
                <w:szCs w:val="24"/>
                <w:lang w:eastAsia="ru-RU"/>
              </w:rPr>
              <w:t xml:space="preserve"> </w:t>
            </w:r>
            <w:proofErr w:type="spellStart"/>
            <w:r w:rsidRPr="00EA7C2F">
              <w:rPr>
                <w:rFonts w:ascii="Times New Roman" w:eastAsia="Times New Roman" w:hAnsi="Times New Roman" w:cs="Times New Roman"/>
                <w:iCs/>
                <w:sz w:val="24"/>
                <w:szCs w:val="24"/>
                <w:lang w:eastAsia="ru-RU"/>
              </w:rPr>
              <w:t>кв.м</w:t>
            </w:r>
            <w:proofErr w:type="spellEnd"/>
            <w:r w:rsidRPr="00EA7C2F">
              <w:rPr>
                <w:rFonts w:ascii="Times New Roman" w:eastAsia="Times New Roman" w:hAnsi="Times New Roman" w:cs="Times New Roman"/>
                <w:iCs/>
                <w:sz w:val="24"/>
                <w:szCs w:val="24"/>
                <w:lang w:eastAsia="ru-RU"/>
              </w:rPr>
              <w:t xml:space="preserve">.  жилья в многоквартирных жилых домах. </w:t>
            </w:r>
          </w:p>
          <w:p w:rsidR="00EA7C2F" w:rsidRPr="00EA7C2F" w:rsidRDefault="00EA7C2F" w:rsidP="00EA7C2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A7C2F">
              <w:rPr>
                <w:rFonts w:ascii="Times New Roman" w:eastAsia="Calibri" w:hAnsi="Times New Roman" w:cs="Times New Roman"/>
                <w:sz w:val="24"/>
                <w:szCs w:val="24"/>
              </w:rPr>
              <w:t xml:space="preserve">           Для увеличения доли ввода в эксплуатацию многоквартирных жилых домов на территории муниципального образования Ленинградский район необходимы территории (земельные участки) предназначенные для строительства многоквартирных жилых домов и </w:t>
            </w:r>
            <w:r w:rsidRPr="00EA7C2F">
              <w:rPr>
                <w:rFonts w:ascii="Times New Roman" w:eastAsia="Times New Roman" w:hAnsi="Times New Roman" w:cs="Times New Roman"/>
                <w:spacing w:val="1"/>
                <w:sz w:val="24"/>
                <w:szCs w:val="24"/>
                <w:lang w:eastAsia="ru-RU"/>
              </w:rPr>
              <w:t>обеспеченные необходимой инфраструктурой.</w:t>
            </w:r>
            <w:r w:rsidRPr="00EA7C2F">
              <w:rPr>
                <w:rFonts w:ascii="Times New Roman" w:eastAsia="Calibri" w:hAnsi="Times New Roman" w:cs="Times New Roman"/>
                <w:sz w:val="24"/>
                <w:szCs w:val="24"/>
              </w:rPr>
              <w:t xml:space="preserve"> В настоящее время, такие территории в районе, отсутствуют. В муниципальном образовании Ленинградский район ведется работа по  внесению изменений в документы территориального планирования Ленинградского сельского поселения в 2026 году, </w:t>
            </w:r>
            <w:r w:rsidRPr="00EA7C2F">
              <w:rPr>
                <w:rFonts w:ascii="Times New Roman" w:eastAsia="Calibri" w:hAnsi="Times New Roman" w:cs="Times New Roman"/>
                <w:sz w:val="24"/>
                <w:szCs w:val="24"/>
              </w:rPr>
              <w:lastRenderedPageBreak/>
              <w:t xml:space="preserve">где будут определены территории для малоэтажной жилой  застройки. </w:t>
            </w:r>
            <w:r w:rsidRPr="00EA7C2F">
              <w:rPr>
                <w:rFonts w:ascii="Times New Roman" w:eastAsia="Calibri" w:hAnsi="Times New Roman" w:cs="Times New Roman"/>
                <w:sz w:val="24"/>
                <w:szCs w:val="24"/>
                <w:lang w:eastAsia="ru-RU"/>
              </w:rPr>
              <w:t>Реализация данной программы позволит обеспечить устойчивое и планомерное развитие территории муниципального образования Ленинградский район в соответствии с законодательством о градостроительной деятельности Российской Федерации.</w:t>
            </w:r>
            <w:r w:rsidRPr="00EA7C2F">
              <w:rPr>
                <w:rFonts w:ascii="Times New Roman" w:eastAsia="Calibri" w:hAnsi="Times New Roman" w:cs="Times New Roman"/>
                <w:sz w:val="24"/>
                <w:szCs w:val="24"/>
              </w:rPr>
              <w:t xml:space="preserve"> </w:t>
            </w:r>
          </w:p>
          <w:p w:rsidR="00EA7C2F" w:rsidRPr="00EA7C2F" w:rsidRDefault="00EA7C2F" w:rsidP="00EA7C2F">
            <w:pPr>
              <w:spacing w:after="0" w:line="240" w:lineRule="auto"/>
              <w:jc w:val="both"/>
              <w:rPr>
                <w:rFonts w:ascii="Times New Roman" w:eastAsia="Calibri" w:hAnsi="Times New Roman" w:cs="Times New Roman"/>
                <w:sz w:val="24"/>
                <w:szCs w:val="24"/>
              </w:rPr>
            </w:pPr>
            <w:r w:rsidRPr="00EA7C2F">
              <w:rPr>
                <w:rFonts w:ascii="Times New Roman" w:eastAsia="Calibri" w:hAnsi="Times New Roman" w:cs="Times New Roman"/>
                <w:sz w:val="24"/>
                <w:szCs w:val="24"/>
              </w:rPr>
              <w:t xml:space="preserve">         </w:t>
            </w:r>
            <w:r w:rsidRPr="00811C33">
              <w:rPr>
                <w:rFonts w:ascii="Times New Roman" w:eastAsia="Calibri" w:hAnsi="Times New Roman" w:cs="Times New Roman"/>
                <w:sz w:val="24"/>
                <w:szCs w:val="24"/>
              </w:rPr>
              <w:t>На прогнозируемый период ввод жилья планируется на 2025 год</w:t>
            </w:r>
            <w:r w:rsidR="00811C33">
              <w:rPr>
                <w:rFonts w:ascii="Times New Roman" w:eastAsia="Calibri" w:hAnsi="Times New Roman" w:cs="Times New Roman"/>
                <w:sz w:val="24"/>
                <w:szCs w:val="24"/>
              </w:rPr>
              <w:t xml:space="preserve"> 25,5 тыс. </w:t>
            </w:r>
            <w:proofErr w:type="spellStart"/>
            <w:r w:rsidR="00811C33">
              <w:rPr>
                <w:rFonts w:ascii="Times New Roman" w:eastAsia="Calibri" w:hAnsi="Times New Roman" w:cs="Times New Roman"/>
                <w:sz w:val="24"/>
                <w:szCs w:val="24"/>
              </w:rPr>
              <w:t>кв.м</w:t>
            </w:r>
            <w:proofErr w:type="spellEnd"/>
            <w:r w:rsidR="00811C33">
              <w:rPr>
                <w:rFonts w:ascii="Times New Roman" w:eastAsia="Calibri" w:hAnsi="Times New Roman" w:cs="Times New Roman"/>
                <w:sz w:val="24"/>
                <w:szCs w:val="24"/>
              </w:rPr>
              <w:t xml:space="preserve">. </w:t>
            </w:r>
            <w:r w:rsidRPr="00811C33">
              <w:rPr>
                <w:rFonts w:ascii="Times New Roman" w:eastAsia="Calibri" w:hAnsi="Times New Roman" w:cs="Times New Roman"/>
                <w:sz w:val="24"/>
                <w:szCs w:val="24"/>
              </w:rPr>
              <w:t xml:space="preserve"> На основе  строительства нового жилья к 202</w:t>
            </w:r>
            <w:r w:rsidR="00811C33">
              <w:rPr>
                <w:rFonts w:ascii="Times New Roman" w:eastAsia="Calibri" w:hAnsi="Times New Roman" w:cs="Times New Roman"/>
                <w:sz w:val="24"/>
                <w:szCs w:val="24"/>
              </w:rPr>
              <w:t>5</w:t>
            </w:r>
            <w:r w:rsidRPr="00811C33">
              <w:rPr>
                <w:rFonts w:ascii="Times New Roman" w:eastAsia="Calibri" w:hAnsi="Times New Roman" w:cs="Times New Roman"/>
                <w:sz w:val="24"/>
                <w:szCs w:val="24"/>
              </w:rPr>
              <w:t xml:space="preserve"> г. уровень обеспеченности  планируется довести  до </w:t>
            </w:r>
            <w:r w:rsidR="00811C33">
              <w:rPr>
                <w:rFonts w:ascii="Times New Roman" w:eastAsia="Calibri" w:hAnsi="Times New Roman" w:cs="Times New Roman"/>
                <w:sz w:val="24"/>
                <w:szCs w:val="24"/>
              </w:rPr>
              <w:t>26,7</w:t>
            </w:r>
            <w:r w:rsidRPr="00811C33">
              <w:rPr>
                <w:rFonts w:ascii="Times New Roman" w:eastAsia="Calibri" w:hAnsi="Times New Roman" w:cs="Times New Roman"/>
                <w:sz w:val="24"/>
                <w:szCs w:val="24"/>
              </w:rPr>
              <w:t xml:space="preserve"> </w:t>
            </w:r>
            <w:proofErr w:type="spellStart"/>
            <w:r w:rsidRPr="00811C33">
              <w:rPr>
                <w:rFonts w:ascii="Times New Roman" w:eastAsia="Calibri" w:hAnsi="Times New Roman" w:cs="Times New Roman"/>
                <w:sz w:val="24"/>
                <w:szCs w:val="24"/>
              </w:rPr>
              <w:t>кв.м</w:t>
            </w:r>
            <w:proofErr w:type="spellEnd"/>
            <w:r w:rsidRPr="00811C33">
              <w:rPr>
                <w:rFonts w:ascii="Times New Roman" w:eastAsia="Calibri" w:hAnsi="Times New Roman" w:cs="Times New Roman"/>
                <w:sz w:val="24"/>
                <w:szCs w:val="24"/>
              </w:rPr>
              <w:t xml:space="preserve"> на душу населения. В 2022-2025г.г. рост ввода в эксплуатацию жилых домов</w:t>
            </w:r>
            <w:r w:rsidRPr="00EA7C2F">
              <w:rPr>
                <w:rFonts w:ascii="Times New Roman" w:eastAsia="Calibri" w:hAnsi="Times New Roman" w:cs="Times New Roman"/>
                <w:sz w:val="24"/>
                <w:szCs w:val="24"/>
              </w:rPr>
              <w:t xml:space="preserve"> ожидается за счет увеличения объёма ИЖС (кредитование граждан на улучшение жилищных условий и личных накоплений), строительства многоквартирных домов, участия граждан в Государственной программе РФ «Комплексное развитие сельских территорий» - Ипотечные кредиты по льготной ставке до 3% годовых.</w:t>
            </w:r>
          </w:p>
          <w:p w:rsidR="00EA7C2F" w:rsidRPr="00EA7C2F" w:rsidRDefault="00EA7C2F" w:rsidP="00EA7C2F">
            <w:pPr>
              <w:tabs>
                <w:tab w:val="left" w:pos="810"/>
              </w:tabs>
              <w:spacing w:after="0" w:line="240" w:lineRule="auto"/>
              <w:ind w:firstLine="284"/>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   Административные барьеры для дальнейшего входа на рынок субъектов малого и среднего предпринимательства отсутствуют. Дальнейшее развитие конкуренции на рынке </w:t>
            </w:r>
            <w:r w:rsidRPr="00EA7C2F">
              <w:rPr>
                <w:rFonts w:ascii="Times New Roman" w:eastAsia="Calibri" w:hAnsi="Times New Roman" w:cs="Times New Roman"/>
                <w:sz w:val="24"/>
                <w:szCs w:val="24"/>
                <w:lang w:eastAsia="ru-RU"/>
              </w:rPr>
              <w:t xml:space="preserve">жилищного строительства </w:t>
            </w:r>
            <w:r w:rsidRPr="00EA7C2F">
              <w:rPr>
                <w:rFonts w:ascii="Times New Roman" w:eastAsia="Times New Roman" w:hAnsi="Times New Roman" w:cs="Times New Roman"/>
                <w:sz w:val="24"/>
                <w:szCs w:val="24"/>
                <w:lang w:eastAsia="ru-RU"/>
              </w:rPr>
              <w:t>будет способствовать повышению качественного уровня оказываемых услуг и удовлетворению социальных запросов населения.</w:t>
            </w:r>
          </w:p>
        </w:tc>
      </w:tr>
      <w:tr w:rsidR="00EA7C2F" w:rsidRPr="00EA7C2F" w:rsidTr="00EA7C2F">
        <w:trPr>
          <w:gridAfter w:val="1"/>
          <w:wAfter w:w="10" w:type="dxa"/>
          <w:trHeight w:val="375"/>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16.1.</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Обеспечение открытости и доступности при осуществлении муниципальных </w:t>
            </w:r>
            <w:r w:rsidRPr="00EA7C2F">
              <w:rPr>
                <w:rFonts w:ascii="Times New Roman" w:eastAsia="Times New Roman" w:hAnsi="Times New Roman" w:cs="Times New Roman"/>
                <w:sz w:val="24"/>
                <w:szCs w:val="24"/>
                <w:lang w:eastAsia="ru-RU"/>
              </w:rPr>
              <w:lastRenderedPageBreak/>
              <w:t>закупок на строительство объектов жилищного строительства, предназначенных для приобретения в муниципальную собственность с целью предоставления гражданам льготных категорий и переселения из ветхого и аварийного жилья</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Проведение муниципальных закупок на строительство объектов </w:t>
            </w:r>
            <w:r w:rsidRPr="00EA7C2F">
              <w:rPr>
                <w:rFonts w:ascii="Times New Roman" w:eastAsia="Times New Roman" w:hAnsi="Times New Roman" w:cs="Times New Roman"/>
                <w:sz w:val="24"/>
                <w:szCs w:val="24"/>
                <w:lang w:eastAsia="ru-RU"/>
              </w:rPr>
              <w:lastRenderedPageBreak/>
              <w:t>жилищного строительства в форме электронных торгов, обеспечение равного доступа участников на товарный рынок; повышение информированности хозяйствующих субъектов, осуществляющих деятельность на данном рынке</w:t>
            </w:r>
          </w:p>
        </w:tc>
        <w:tc>
          <w:tcPr>
            <w:tcW w:w="1417"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Доля организаций частной формы собственност</w:t>
            </w:r>
            <w:r w:rsidRPr="00EA7C2F">
              <w:rPr>
                <w:rFonts w:ascii="Times New Roman" w:eastAsia="Times New Roman" w:hAnsi="Times New Roman" w:cs="Times New Roman"/>
                <w:sz w:val="24"/>
                <w:szCs w:val="24"/>
                <w:lang w:eastAsia="ru-RU"/>
              </w:rPr>
              <w:lastRenderedPageBreak/>
              <w:t>и и индивидуальных предпринимателей в сфере жилищного строительства (для муниципальных нужд), процентов</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100,0</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Управление архитектуры и градостроительства администрации </w:t>
            </w:r>
            <w:r w:rsidRPr="00EA7C2F">
              <w:rPr>
                <w:rFonts w:ascii="Times New Roman" w:eastAsia="Times New Roman" w:hAnsi="Times New Roman" w:cs="Times New Roman"/>
                <w:sz w:val="24"/>
                <w:szCs w:val="24"/>
                <w:lang w:eastAsia="ru-RU"/>
              </w:rPr>
              <w:lastRenderedPageBreak/>
              <w:t>муниципального образования; отдел топливно-энергетического комплекса, жилищно-коммунального хозяйства, транспорта и связи муниципального образования</w:t>
            </w:r>
          </w:p>
        </w:tc>
      </w:tr>
      <w:tr w:rsidR="00EA7C2F" w:rsidRPr="00EA7C2F" w:rsidTr="00EA7C2F">
        <w:trPr>
          <w:gridAfter w:val="1"/>
          <w:wAfter w:w="10" w:type="dxa"/>
          <w:trHeight w:val="30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4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7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555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trHeight w:val="113"/>
        </w:trPr>
        <w:tc>
          <w:tcPr>
            <w:tcW w:w="15065" w:type="dxa"/>
            <w:gridSpan w:val="12"/>
          </w:tcPr>
          <w:p w:rsidR="00EA7C2F" w:rsidRPr="00EA7C2F" w:rsidRDefault="00EA7C2F" w:rsidP="00EA7C2F">
            <w:pPr>
              <w:numPr>
                <w:ilvl w:val="0"/>
                <w:numId w:val="15"/>
              </w:numPr>
              <w:spacing w:after="0" w:line="240" w:lineRule="auto"/>
              <w:jc w:val="center"/>
              <w:rPr>
                <w:rFonts w:ascii="Times New Roman" w:eastAsia="Times New Roman" w:hAnsi="Times New Roman" w:cs="Times New Roman"/>
                <w:sz w:val="24"/>
                <w:szCs w:val="24"/>
              </w:rPr>
            </w:pPr>
            <w:bookmarkStart w:id="11" w:name="_Hlk92964903"/>
            <w:r w:rsidRPr="00EA7C2F">
              <w:rPr>
                <w:rFonts w:ascii="Times New Roman" w:eastAsia="Times New Roman" w:hAnsi="Times New Roman" w:cs="Times New Roman"/>
                <w:sz w:val="24"/>
                <w:szCs w:val="24"/>
              </w:rPr>
              <w:t>Рынок строительства объектов капитального строительства, за исключением жилищного и дорожного строительства</w:t>
            </w:r>
            <w:bookmarkEnd w:id="11"/>
          </w:p>
        </w:tc>
      </w:tr>
      <w:tr w:rsidR="00EA7C2F" w:rsidRPr="00EA7C2F" w:rsidTr="00EA7C2F">
        <w:trPr>
          <w:trHeight w:val="113"/>
        </w:trPr>
        <w:tc>
          <w:tcPr>
            <w:tcW w:w="15065" w:type="dxa"/>
            <w:gridSpan w:val="12"/>
          </w:tcPr>
          <w:p w:rsidR="00EA7C2F" w:rsidRPr="00EA7C2F" w:rsidRDefault="00EA7C2F" w:rsidP="00EA7C2F">
            <w:pPr>
              <w:spacing w:after="0" w:line="240" w:lineRule="auto"/>
              <w:ind w:firstLine="284"/>
              <w:jc w:val="both"/>
              <w:rPr>
                <w:rFonts w:ascii="Times New Roman" w:eastAsia="Times New Roman" w:hAnsi="Times New Roman" w:cs="Times New Roman"/>
                <w:iCs/>
                <w:sz w:val="24"/>
                <w:szCs w:val="24"/>
                <w:lang w:eastAsia="ru-RU"/>
              </w:rPr>
            </w:pPr>
            <w:r w:rsidRPr="00EA7C2F">
              <w:rPr>
                <w:rFonts w:ascii="Times New Roman" w:eastAsia="Times New Roman" w:hAnsi="Times New Roman" w:cs="Times New Roman"/>
                <w:iCs/>
                <w:sz w:val="24"/>
                <w:szCs w:val="24"/>
                <w:lang w:eastAsia="ru-RU"/>
              </w:rPr>
              <w:t xml:space="preserve">В 2021 году введено в эксплуатацию 14 зданий нежилого назначения, из них </w:t>
            </w:r>
            <w:r w:rsidRPr="00EA7C2F">
              <w:rPr>
                <w:rFonts w:ascii="Times New Roman" w:eastAsia="Times New Roman" w:hAnsi="Times New Roman" w:cs="Times New Roman"/>
                <w:sz w:val="24"/>
                <w:szCs w:val="24"/>
                <w:lang w:eastAsia="ru-RU"/>
              </w:rPr>
              <w:t>промышленных объектов (автотранспортные) – 3, сельскохозяйственных – 2, прочих коммерческих – 8, административных – 1</w:t>
            </w:r>
            <w:r w:rsidRPr="00EA7C2F">
              <w:rPr>
                <w:rFonts w:ascii="Times New Roman" w:eastAsia="Times New Roman" w:hAnsi="Times New Roman" w:cs="Times New Roman"/>
                <w:iCs/>
                <w:sz w:val="24"/>
                <w:szCs w:val="24"/>
                <w:lang w:eastAsia="ru-RU"/>
              </w:rPr>
              <w:t xml:space="preserve">. Среди введённых объектов: объекты складского назначения для сортировки и фасовки зерна (ООО Вторая пятилетка) общей площадью – 1640 </w:t>
            </w:r>
            <w:proofErr w:type="spellStart"/>
            <w:r w:rsidRPr="00EA7C2F">
              <w:rPr>
                <w:rFonts w:ascii="Times New Roman" w:eastAsia="Times New Roman" w:hAnsi="Times New Roman" w:cs="Times New Roman"/>
                <w:iCs/>
                <w:sz w:val="24"/>
                <w:szCs w:val="24"/>
                <w:lang w:eastAsia="ru-RU"/>
              </w:rPr>
              <w:t>кв.м</w:t>
            </w:r>
            <w:proofErr w:type="spellEnd"/>
            <w:r w:rsidRPr="00EA7C2F">
              <w:rPr>
                <w:rFonts w:ascii="Times New Roman" w:eastAsia="Times New Roman" w:hAnsi="Times New Roman" w:cs="Times New Roman"/>
                <w:iCs/>
                <w:sz w:val="24"/>
                <w:szCs w:val="24"/>
                <w:lang w:eastAsia="ru-RU"/>
              </w:rPr>
              <w:t xml:space="preserve">.); торговые предприятия, общей площадью 252,0 </w:t>
            </w:r>
            <w:proofErr w:type="spellStart"/>
            <w:r w:rsidRPr="00EA7C2F">
              <w:rPr>
                <w:rFonts w:ascii="Times New Roman" w:eastAsia="Times New Roman" w:hAnsi="Times New Roman" w:cs="Times New Roman"/>
                <w:iCs/>
                <w:sz w:val="24"/>
                <w:szCs w:val="24"/>
                <w:lang w:eastAsia="ru-RU"/>
              </w:rPr>
              <w:t>кв.м</w:t>
            </w:r>
            <w:proofErr w:type="spellEnd"/>
            <w:r w:rsidRPr="00EA7C2F">
              <w:rPr>
                <w:rFonts w:ascii="Times New Roman" w:eastAsia="Times New Roman" w:hAnsi="Times New Roman" w:cs="Times New Roman"/>
                <w:iCs/>
                <w:sz w:val="24"/>
                <w:szCs w:val="24"/>
                <w:lang w:eastAsia="ru-RU"/>
              </w:rPr>
              <w:t xml:space="preserve">; объекты складского назначения (специализированные </w:t>
            </w:r>
            <w:proofErr w:type="spellStart"/>
            <w:r w:rsidRPr="00EA7C2F">
              <w:rPr>
                <w:rFonts w:ascii="Times New Roman" w:eastAsia="Times New Roman" w:hAnsi="Times New Roman" w:cs="Times New Roman"/>
                <w:iCs/>
                <w:sz w:val="24"/>
                <w:szCs w:val="24"/>
                <w:lang w:eastAsia="ru-RU"/>
              </w:rPr>
              <w:t>общетоварные</w:t>
            </w:r>
            <w:proofErr w:type="spellEnd"/>
            <w:r w:rsidRPr="00EA7C2F">
              <w:rPr>
                <w:rFonts w:ascii="Times New Roman" w:eastAsia="Times New Roman" w:hAnsi="Times New Roman" w:cs="Times New Roman"/>
                <w:iCs/>
                <w:sz w:val="24"/>
                <w:szCs w:val="24"/>
                <w:lang w:eastAsia="ru-RU"/>
              </w:rPr>
              <w:t xml:space="preserve">) общей площадью 725,0 </w:t>
            </w:r>
            <w:proofErr w:type="spellStart"/>
            <w:r w:rsidRPr="00EA7C2F">
              <w:rPr>
                <w:rFonts w:ascii="Times New Roman" w:eastAsia="Times New Roman" w:hAnsi="Times New Roman" w:cs="Times New Roman"/>
                <w:iCs/>
                <w:sz w:val="24"/>
                <w:szCs w:val="24"/>
                <w:lang w:eastAsia="ru-RU"/>
              </w:rPr>
              <w:t>кв.м</w:t>
            </w:r>
            <w:proofErr w:type="spellEnd"/>
            <w:r w:rsidRPr="00EA7C2F">
              <w:rPr>
                <w:rFonts w:ascii="Times New Roman" w:eastAsia="Times New Roman" w:hAnsi="Times New Roman" w:cs="Times New Roman"/>
                <w:iCs/>
                <w:sz w:val="24"/>
                <w:szCs w:val="24"/>
                <w:lang w:eastAsia="ru-RU"/>
              </w:rPr>
              <w:t xml:space="preserve">;  Из социальных объектов введены: </w:t>
            </w:r>
            <w:r w:rsidRPr="00EA7C2F">
              <w:rPr>
                <w:rFonts w:ascii="Times New Roman" w:eastAsia="Calibri" w:hAnsi="Times New Roman" w:cs="Times New Roman"/>
                <w:sz w:val="24"/>
                <w:szCs w:val="24"/>
              </w:rPr>
              <w:t>Автотранспортные предприятия: Пункт подготовки и обслуживания автотранспорта ООО «Чистая станица».</w:t>
            </w:r>
            <w:r w:rsidRPr="00EA7C2F">
              <w:rPr>
                <w:rFonts w:ascii="Times New Roman" w:eastAsia="Times New Roman" w:hAnsi="Times New Roman" w:cs="Times New Roman"/>
                <w:iCs/>
                <w:sz w:val="24"/>
                <w:szCs w:val="24"/>
                <w:lang w:eastAsia="ru-RU"/>
              </w:rPr>
              <w:t xml:space="preserve"> </w:t>
            </w:r>
            <w:r w:rsidRPr="00EA7C2F">
              <w:rPr>
                <w:rFonts w:ascii="Times New Roman" w:eastAsia="Times New Roman" w:hAnsi="Times New Roman" w:cs="Times New Roman"/>
                <w:sz w:val="24"/>
                <w:szCs w:val="24"/>
                <w:lang w:eastAsia="ru-RU"/>
              </w:rPr>
              <w:t xml:space="preserve">На рынке строительства объектов капитального строительства, за исключением жилищного и дорожного строительства района действует 6 хозяйствующих субъектов частной формы собственности различных организационно-правовых форм. Крупные и средние организации с видом деятельности «строительные </w:t>
            </w:r>
            <w:r w:rsidRPr="00EA7C2F">
              <w:rPr>
                <w:rFonts w:ascii="Times New Roman" w:eastAsia="Times New Roman" w:hAnsi="Times New Roman" w:cs="Times New Roman"/>
                <w:sz w:val="24"/>
                <w:szCs w:val="24"/>
                <w:lang w:eastAsia="ru-RU"/>
              </w:rPr>
              <w:lastRenderedPageBreak/>
              <w:t>подрядные работы», за исключением жилищного и дорожного строительства, в муниципальном образовании отсутствуют. Административные барьеры для дальнейшего входа на рынок субъектов малого и среднего предпринимательства отсутствуют. Дальнейшее развитие конкуренции на рынке строительства объектов капитального строительства, за исключением жилищного и дорожного строительства, будет способствовать повышению качественного уровня оказываемых услуг и удовлетворению запросов хозяйствующих субъектов и населения.</w:t>
            </w:r>
          </w:p>
        </w:tc>
      </w:tr>
      <w:tr w:rsidR="00EA7C2F" w:rsidRPr="00EA7C2F" w:rsidTr="00EA7C2F">
        <w:trPr>
          <w:gridAfter w:val="1"/>
          <w:wAfter w:w="10" w:type="dxa"/>
          <w:trHeight w:val="525"/>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17.1.</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Обеспечение открытости и доступности при осуществлении муниципальных закупок на строительство объектов капитального строительства. Проведение торгов на определение подрядчика путем проведения электронных аукционов или конкурсов </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Информирование о планах по созданию объектов социальной и инженерно- технической инфраструктуры муниципальной собственности на официальном сайте администрации муниципального образования </w:t>
            </w:r>
          </w:p>
        </w:tc>
        <w:tc>
          <w:tcPr>
            <w:tcW w:w="1417"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Доля организаций частной формы собственности и индивидуальных предпринимателей в сфере строительства объектов капитального строительства, за исключением жилищного и дорожного строительства, процентов</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82,0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83,0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85,0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86,0</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Управление архитектуры и градостроительства администрации муниципального образования; отдел экономики администрации муниципального образования</w:t>
            </w:r>
          </w:p>
        </w:tc>
      </w:tr>
      <w:tr w:rsidR="00EA7C2F" w:rsidRPr="00EA7C2F" w:rsidTr="00EA7C2F">
        <w:trPr>
          <w:gridAfter w:val="1"/>
          <w:wAfter w:w="10" w:type="dxa"/>
          <w:trHeight w:val="18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82</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83</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86</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5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82</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83</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86</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40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82</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83</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86</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412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82</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83</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86</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408"/>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17.2</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Строительство социальных объектов</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Строительство социальных объектов во всех </w:t>
            </w:r>
            <w:r w:rsidRPr="00EA7C2F">
              <w:rPr>
                <w:rFonts w:ascii="Times New Roman" w:eastAsia="Times New Roman" w:hAnsi="Times New Roman" w:cs="Times New Roman"/>
                <w:sz w:val="24"/>
                <w:szCs w:val="24"/>
                <w:lang w:eastAsia="ru-RU"/>
              </w:rPr>
              <w:lastRenderedPageBreak/>
              <w:t>сферах деятельности (образование, здравоохранение, спорт)</w:t>
            </w:r>
          </w:p>
        </w:tc>
        <w:tc>
          <w:tcPr>
            <w:tcW w:w="1417" w:type="dxa"/>
            <w:vMerge w:val="restart"/>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Количество построенных социальных </w:t>
            </w:r>
            <w:r w:rsidRPr="00EA7C2F">
              <w:rPr>
                <w:rFonts w:ascii="Times New Roman" w:eastAsia="Times New Roman" w:hAnsi="Times New Roman" w:cs="Times New Roman"/>
                <w:sz w:val="24"/>
                <w:szCs w:val="24"/>
                <w:lang w:eastAsia="ru-RU"/>
              </w:rPr>
              <w:lastRenderedPageBreak/>
              <w:t>объектов, единиц</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Управление архитектуры и градостроительст</w:t>
            </w:r>
            <w:r w:rsidRPr="00EA7C2F">
              <w:rPr>
                <w:rFonts w:ascii="Times New Roman" w:eastAsia="Times New Roman" w:hAnsi="Times New Roman" w:cs="Times New Roman"/>
                <w:sz w:val="24"/>
                <w:szCs w:val="24"/>
                <w:lang w:eastAsia="ru-RU"/>
              </w:rPr>
              <w:lastRenderedPageBreak/>
              <w:t>ва администрации муниципального образования; отдел экономики, прогнозирования и инвестиций администрации муниципального образования</w:t>
            </w:r>
          </w:p>
        </w:tc>
      </w:tr>
      <w:tr w:rsidR="00EA7C2F" w:rsidRPr="00EA7C2F" w:rsidTr="00EA7C2F">
        <w:trPr>
          <w:gridAfter w:val="1"/>
          <w:wAfter w:w="10" w:type="dxa"/>
          <w:trHeight w:val="28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4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0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61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trHeight w:val="113"/>
        </w:trPr>
        <w:tc>
          <w:tcPr>
            <w:tcW w:w="15065" w:type="dxa"/>
            <w:gridSpan w:val="12"/>
          </w:tcPr>
          <w:p w:rsidR="00EA7C2F" w:rsidRPr="00EA7C2F" w:rsidRDefault="00EA7C2F" w:rsidP="00EA7C2F">
            <w:pPr>
              <w:numPr>
                <w:ilvl w:val="0"/>
                <w:numId w:val="15"/>
              </w:numPr>
              <w:spacing w:after="0" w:line="240" w:lineRule="auto"/>
              <w:jc w:val="center"/>
              <w:rPr>
                <w:rFonts w:ascii="Times New Roman" w:eastAsia="Calibri" w:hAnsi="Times New Roman" w:cs="Times New Roman"/>
                <w:color w:val="000000"/>
                <w:kern w:val="28"/>
                <w:sz w:val="24"/>
                <w:szCs w:val="24"/>
              </w:rPr>
            </w:pPr>
            <w:bookmarkStart w:id="12" w:name="_Hlk92964933"/>
            <w:bookmarkStart w:id="13" w:name="_Hlk91575359"/>
            <w:bookmarkStart w:id="14" w:name="_Hlk91575321"/>
            <w:r w:rsidRPr="00EA7C2F">
              <w:rPr>
                <w:rFonts w:ascii="Times New Roman" w:eastAsia="Calibri" w:hAnsi="Times New Roman" w:cs="Times New Roman"/>
                <w:color w:val="000000"/>
                <w:kern w:val="28"/>
                <w:sz w:val="24"/>
                <w:szCs w:val="24"/>
              </w:rPr>
              <w:t>Рынок дорожной деятельности (за исключением проектирования)</w:t>
            </w:r>
            <w:bookmarkEnd w:id="12"/>
          </w:p>
        </w:tc>
      </w:tr>
      <w:tr w:rsidR="00EA7C2F" w:rsidRPr="00EA7C2F" w:rsidTr="00EA7C2F">
        <w:trPr>
          <w:trHeight w:val="113"/>
        </w:trPr>
        <w:tc>
          <w:tcPr>
            <w:tcW w:w="15065" w:type="dxa"/>
            <w:gridSpan w:val="12"/>
          </w:tcPr>
          <w:p w:rsidR="00EA7C2F" w:rsidRPr="00EA7C2F" w:rsidRDefault="00EA7C2F" w:rsidP="00EA7C2F">
            <w:pPr>
              <w:tabs>
                <w:tab w:val="left" w:pos="825"/>
              </w:tabs>
              <w:spacing w:after="0" w:line="240" w:lineRule="auto"/>
              <w:ind w:firstLine="284"/>
              <w:jc w:val="both"/>
              <w:rPr>
                <w:rFonts w:ascii="Times New Roman" w:eastAsia="Times New Roman" w:hAnsi="Times New Roman" w:cs="Times New Roman"/>
                <w:color w:val="000000"/>
                <w:sz w:val="24"/>
                <w:szCs w:val="24"/>
                <w:highlight w:val="yellow"/>
                <w:lang w:eastAsia="ru-RU"/>
              </w:rPr>
            </w:pPr>
            <w:r w:rsidRPr="00EA7C2F">
              <w:rPr>
                <w:rFonts w:ascii="Times New Roman" w:eastAsia="Times New Roman" w:hAnsi="Times New Roman" w:cs="Times New Roman"/>
                <w:color w:val="000000"/>
                <w:sz w:val="24"/>
                <w:szCs w:val="24"/>
                <w:lang w:eastAsia="ru-RU"/>
              </w:rPr>
              <w:t>Ежегодно на ремонт и строительство дорог на территории муниципального образования органами местного самоуправления (сельскими поселениями), в соответствии с закрепленными полномочиями, направляется 55,0-60,0 млн. руб. в рамках государственных программ Краснодарского края и соответствующих муниципальных программ. Протяженность отремонтированных дорого местного значения ежегодно составляет не менее 20 км. Объем муниципального заказа на выполнение дорожно-ремонтных и строительных дорожных работ на автодорогах местного значения выполняется подрядчиками, определенными в ходе конкурентных торгов в соответствии с Федеральным законом от 5 апреля 2013 № 44-ФЗ «О контрактной системе в сфере закупок товаров, работ, услуг для обеспечения государственных и муниципальных нужд». Действия участников данного рынка услуг строго регламентированы действующим законодательством, определяющим как порядок определения подрядчика так и строгий контроль за качеством выполненных строительных работ. Контрагентами, определенными в ходе закупок, как правило, являются специализированные организации, имеющие соответствующие производственные мощности, обладающие опытными квалифицированными кадрами и современной дорожно-строительной техникой. Так, в общем объеме работ по ремонту и строительству дорог местного значения на территории района более 60,0 % выполняется НАО ДРСУ «Ленинградская». В то же время, административные барьеры для входа на рынок частного предпринимательства отсутствуют.</w:t>
            </w:r>
          </w:p>
        </w:tc>
      </w:tr>
      <w:tr w:rsidR="00EA7C2F" w:rsidRPr="00EA7C2F" w:rsidTr="00EA7C2F">
        <w:trPr>
          <w:gridAfter w:val="1"/>
          <w:wAfter w:w="10" w:type="dxa"/>
          <w:trHeight w:val="420"/>
        </w:trPr>
        <w:tc>
          <w:tcPr>
            <w:tcW w:w="738" w:type="dxa"/>
            <w:vMerge w:val="restart"/>
          </w:tcPr>
          <w:p w:rsidR="00EA7C2F" w:rsidRPr="00EA7C2F" w:rsidRDefault="00EA7C2F" w:rsidP="00EA7C2F">
            <w:pPr>
              <w:spacing w:after="0" w:line="240" w:lineRule="auto"/>
              <w:ind w:left="-120" w:right="-31"/>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18.1.</w:t>
            </w:r>
          </w:p>
        </w:tc>
        <w:tc>
          <w:tcPr>
            <w:tcW w:w="1956" w:type="dxa"/>
            <w:vMerge w:val="restart"/>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 xml:space="preserve">Проведение анализа состояния и развития </w:t>
            </w:r>
            <w:r w:rsidRPr="00EA7C2F">
              <w:rPr>
                <w:rFonts w:ascii="Times New Roman" w:eastAsia="Times New Roman" w:hAnsi="Times New Roman" w:cs="Times New Roman"/>
                <w:color w:val="000000"/>
                <w:sz w:val="24"/>
                <w:szCs w:val="24"/>
                <w:lang w:eastAsia="ru-RU"/>
              </w:rPr>
              <w:lastRenderedPageBreak/>
              <w:t>конкурентной среды на рынке дорожной деятельности (за исключением проектирования), объемов дорожных работ, выполненных организациями частной формы собственности на автомобильных дорогах местного значения</w:t>
            </w:r>
          </w:p>
        </w:tc>
        <w:tc>
          <w:tcPr>
            <w:tcW w:w="1923" w:type="dxa"/>
            <w:vMerge w:val="restart"/>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lastRenderedPageBreak/>
              <w:t xml:space="preserve">Предоставление равных возможностей для участия в </w:t>
            </w:r>
            <w:r w:rsidRPr="00EA7C2F">
              <w:rPr>
                <w:rFonts w:ascii="Times New Roman" w:eastAsia="Times New Roman" w:hAnsi="Times New Roman" w:cs="Times New Roman"/>
                <w:color w:val="000000"/>
                <w:sz w:val="24"/>
                <w:szCs w:val="24"/>
                <w:lang w:eastAsia="ru-RU"/>
              </w:rPr>
              <w:lastRenderedPageBreak/>
              <w:t>торгах хозяйствующим субъектам, независимо от формы собственности</w:t>
            </w:r>
          </w:p>
        </w:tc>
        <w:tc>
          <w:tcPr>
            <w:tcW w:w="1417" w:type="dxa"/>
            <w:vMerge w:val="restart"/>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lastRenderedPageBreak/>
              <w:t>2022-2025</w:t>
            </w:r>
          </w:p>
        </w:tc>
        <w:tc>
          <w:tcPr>
            <w:tcW w:w="1650" w:type="dxa"/>
            <w:vMerge w:val="restart"/>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 xml:space="preserve">Доля организаций частной формы </w:t>
            </w:r>
            <w:r w:rsidRPr="00EA7C2F">
              <w:rPr>
                <w:rFonts w:ascii="Times New Roman" w:eastAsia="Times New Roman" w:hAnsi="Times New Roman" w:cs="Times New Roman"/>
                <w:color w:val="000000"/>
                <w:sz w:val="24"/>
                <w:szCs w:val="24"/>
                <w:lang w:eastAsia="ru-RU"/>
              </w:rPr>
              <w:lastRenderedPageBreak/>
              <w:t xml:space="preserve">собственности и индивидуальных предпринимателей в сфере </w:t>
            </w:r>
            <w:r w:rsidRPr="00EA7C2F">
              <w:rPr>
                <w:rFonts w:ascii="Times New Roman" w:eastAsia="Times New Roman" w:hAnsi="Times New Roman" w:cs="Times New Roman"/>
                <w:color w:val="000000"/>
                <w:kern w:val="28"/>
                <w:sz w:val="24"/>
                <w:szCs w:val="24"/>
                <w:lang w:eastAsia="ru-RU"/>
              </w:rPr>
              <w:t>дорожной деятельности (за исключением проектирования)</w:t>
            </w:r>
            <w:r w:rsidRPr="00EA7C2F">
              <w:rPr>
                <w:rFonts w:ascii="Times New Roman" w:eastAsia="Times New Roman" w:hAnsi="Times New Roman" w:cs="Times New Roman"/>
                <w:color w:val="000000"/>
                <w:sz w:val="24"/>
                <w:szCs w:val="24"/>
                <w:lang w:eastAsia="ru-RU"/>
              </w:rPr>
              <w:t>, процентов</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lastRenderedPageBreak/>
              <w:t>60,0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60,0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65,0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70,0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75,0</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Отдел топливно-энергетического комплекса, жилищно-</w:t>
            </w:r>
            <w:r w:rsidRPr="00EA7C2F">
              <w:rPr>
                <w:rFonts w:ascii="Times New Roman" w:eastAsia="Times New Roman" w:hAnsi="Times New Roman" w:cs="Times New Roman"/>
                <w:color w:val="000000"/>
                <w:sz w:val="24"/>
                <w:szCs w:val="24"/>
                <w:lang w:eastAsia="ru-RU"/>
              </w:rPr>
              <w:lastRenderedPageBreak/>
              <w:t xml:space="preserve">коммунального хозяйства, транспорта и связи муниципального образования; отдел экономики, прогнозирования и инвестиций администрации муниципального образования; администрации сельских поселений </w:t>
            </w:r>
          </w:p>
        </w:tc>
      </w:tr>
      <w:bookmarkEnd w:id="13"/>
      <w:bookmarkEnd w:id="14"/>
      <w:tr w:rsidR="00EA7C2F" w:rsidRPr="00EA7C2F" w:rsidTr="00EA7C2F">
        <w:trPr>
          <w:gridAfter w:val="1"/>
          <w:wAfter w:w="10" w:type="dxa"/>
          <w:trHeight w:val="285"/>
        </w:trPr>
        <w:tc>
          <w:tcPr>
            <w:tcW w:w="738" w:type="dxa"/>
            <w:vMerge/>
          </w:tcPr>
          <w:p w:rsidR="00EA7C2F" w:rsidRPr="00EA7C2F" w:rsidRDefault="00EA7C2F" w:rsidP="00EA7C2F">
            <w:pPr>
              <w:spacing w:after="0" w:line="240" w:lineRule="auto"/>
              <w:ind w:left="-120" w:right="-31"/>
              <w:jc w:val="center"/>
              <w:rPr>
                <w:rFonts w:ascii="Times New Roman" w:eastAsia="Times New Roman" w:hAnsi="Times New Roman" w:cs="Times New Roman"/>
                <w:color w:val="FF0000"/>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color w:val="FF0000"/>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60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60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65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00"/>
        </w:trPr>
        <w:tc>
          <w:tcPr>
            <w:tcW w:w="738" w:type="dxa"/>
            <w:vMerge/>
          </w:tcPr>
          <w:p w:rsidR="00EA7C2F" w:rsidRPr="00EA7C2F" w:rsidRDefault="00EA7C2F" w:rsidP="00EA7C2F">
            <w:pPr>
              <w:spacing w:after="0" w:line="240" w:lineRule="auto"/>
              <w:ind w:left="-120" w:right="-31"/>
              <w:jc w:val="center"/>
              <w:rPr>
                <w:rFonts w:ascii="Times New Roman" w:eastAsia="Times New Roman" w:hAnsi="Times New Roman" w:cs="Times New Roman"/>
                <w:color w:val="FF0000"/>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color w:val="FF0000"/>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60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60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65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85"/>
        </w:trPr>
        <w:tc>
          <w:tcPr>
            <w:tcW w:w="738" w:type="dxa"/>
            <w:vMerge/>
          </w:tcPr>
          <w:p w:rsidR="00EA7C2F" w:rsidRPr="00EA7C2F" w:rsidRDefault="00EA7C2F" w:rsidP="00EA7C2F">
            <w:pPr>
              <w:spacing w:after="0" w:line="240" w:lineRule="auto"/>
              <w:ind w:left="-120" w:right="-31"/>
              <w:jc w:val="center"/>
              <w:rPr>
                <w:rFonts w:ascii="Times New Roman" w:eastAsia="Times New Roman" w:hAnsi="Times New Roman" w:cs="Times New Roman"/>
                <w:color w:val="FF0000"/>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color w:val="FF0000"/>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60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60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65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4875"/>
        </w:trPr>
        <w:tc>
          <w:tcPr>
            <w:tcW w:w="738" w:type="dxa"/>
            <w:vMerge/>
          </w:tcPr>
          <w:p w:rsidR="00EA7C2F" w:rsidRPr="00EA7C2F" w:rsidRDefault="00EA7C2F" w:rsidP="00EA7C2F">
            <w:pPr>
              <w:spacing w:after="0" w:line="240" w:lineRule="auto"/>
              <w:ind w:left="-120" w:right="-31"/>
              <w:jc w:val="center"/>
              <w:rPr>
                <w:rFonts w:ascii="Times New Roman" w:eastAsia="Times New Roman" w:hAnsi="Times New Roman" w:cs="Times New Roman"/>
                <w:color w:val="FF0000"/>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color w:val="FF0000"/>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vMerge w:val="restart"/>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vMerge w:val="restart"/>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60</w:t>
            </w:r>
          </w:p>
        </w:tc>
        <w:tc>
          <w:tcPr>
            <w:tcW w:w="850" w:type="dxa"/>
            <w:vMerge w:val="restart"/>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65</w:t>
            </w:r>
          </w:p>
        </w:tc>
        <w:tc>
          <w:tcPr>
            <w:tcW w:w="851" w:type="dxa"/>
            <w:vMerge w:val="restart"/>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70</w:t>
            </w:r>
          </w:p>
        </w:tc>
        <w:tc>
          <w:tcPr>
            <w:tcW w:w="851" w:type="dxa"/>
            <w:vMerge w:val="restart"/>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75</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113"/>
        </w:trPr>
        <w:tc>
          <w:tcPr>
            <w:tcW w:w="738" w:type="dxa"/>
          </w:tcPr>
          <w:p w:rsidR="00EA7C2F" w:rsidRPr="00EA7C2F" w:rsidRDefault="00EA7C2F" w:rsidP="00EA7C2F">
            <w:pPr>
              <w:spacing w:after="0" w:line="240" w:lineRule="auto"/>
              <w:ind w:left="-120" w:right="-31"/>
              <w:jc w:val="center"/>
              <w:rPr>
                <w:rFonts w:ascii="Times New Roman" w:eastAsia="Times New Roman" w:hAnsi="Times New Roman" w:cs="Times New Roman"/>
                <w:color w:val="FF0000"/>
                <w:sz w:val="24"/>
                <w:szCs w:val="24"/>
                <w:lang w:eastAsia="ru-RU"/>
              </w:rPr>
            </w:pPr>
            <w:r w:rsidRPr="00EA7C2F">
              <w:rPr>
                <w:rFonts w:ascii="Times New Roman" w:eastAsia="Times New Roman" w:hAnsi="Times New Roman" w:cs="Times New Roman"/>
                <w:color w:val="000000"/>
                <w:sz w:val="24"/>
                <w:szCs w:val="24"/>
                <w:lang w:eastAsia="ru-RU"/>
              </w:rPr>
              <w:t>18.2.</w:t>
            </w:r>
          </w:p>
        </w:tc>
        <w:tc>
          <w:tcPr>
            <w:tcW w:w="1956" w:type="dxa"/>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 xml:space="preserve">Создание условий для обеспечения ценовой и неценовой конкуренции между участниками рынка дорожного строительства и </w:t>
            </w:r>
            <w:r w:rsidRPr="00EA7C2F">
              <w:rPr>
                <w:rFonts w:ascii="Times New Roman" w:eastAsia="Times New Roman" w:hAnsi="Times New Roman" w:cs="Times New Roman"/>
                <w:color w:val="000000"/>
                <w:sz w:val="24"/>
                <w:szCs w:val="24"/>
                <w:lang w:eastAsia="ru-RU"/>
              </w:rPr>
              <w:lastRenderedPageBreak/>
              <w:t>определение подрядчиков конкурентными способами закупок в целях выявления лучших условий выполнения работ</w:t>
            </w:r>
          </w:p>
        </w:tc>
        <w:tc>
          <w:tcPr>
            <w:tcW w:w="1923" w:type="dxa"/>
            <w:vMerge/>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rPr>
                <w:rFonts w:ascii="Times New Roman" w:eastAsia="Times New Roman" w:hAnsi="Times New Roman" w:cs="Times New Roman"/>
                <w:sz w:val="24"/>
                <w:szCs w:val="24"/>
                <w:highlight w:val="yellow"/>
                <w:lang w:eastAsia="ru-RU"/>
              </w:rPr>
            </w:pPr>
          </w:p>
        </w:tc>
        <w:tc>
          <w:tcPr>
            <w:tcW w:w="1650" w:type="dxa"/>
            <w:vMerge/>
          </w:tcPr>
          <w:p w:rsidR="00EA7C2F" w:rsidRPr="00EA7C2F" w:rsidRDefault="00EA7C2F" w:rsidP="00EA7C2F">
            <w:pPr>
              <w:spacing w:after="0" w:line="240" w:lineRule="auto"/>
              <w:rPr>
                <w:rFonts w:ascii="Times New Roman" w:eastAsia="Times New Roman" w:hAnsi="Times New Roman" w:cs="Times New Roman"/>
                <w:sz w:val="24"/>
                <w:szCs w:val="24"/>
                <w:highlight w:val="yellow"/>
                <w:lang w:eastAsia="ru-RU"/>
              </w:rPr>
            </w:pPr>
          </w:p>
        </w:tc>
        <w:tc>
          <w:tcPr>
            <w:tcW w:w="1984"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highlight w:val="yellow"/>
                <w:lang w:eastAsia="ru-RU"/>
              </w:rPr>
            </w:pPr>
          </w:p>
        </w:tc>
        <w:tc>
          <w:tcPr>
            <w:tcW w:w="851"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highlight w:val="yellow"/>
                <w:lang w:eastAsia="ru-RU"/>
              </w:rPr>
            </w:pPr>
          </w:p>
        </w:tc>
        <w:tc>
          <w:tcPr>
            <w:tcW w:w="850"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highlight w:val="yellow"/>
                <w:lang w:eastAsia="ru-RU"/>
              </w:rPr>
            </w:pPr>
          </w:p>
        </w:tc>
        <w:tc>
          <w:tcPr>
            <w:tcW w:w="851"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highlight w:val="yellow"/>
                <w:lang w:eastAsia="ru-RU"/>
              </w:rPr>
            </w:pPr>
          </w:p>
        </w:tc>
        <w:tc>
          <w:tcPr>
            <w:tcW w:w="851"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highlight w:val="yellow"/>
                <w:lang w:eastAsia="ru-RU"/>
              </w:rPr>
            </w:pPr>
          </w:p>
        </w:tc>
        <w:tc>
          <w:tcPr>
            <w:tcW w:w="1984" w:type="dxa"/>
            <w:vMerge/>
          </w:tcPr>
          <w:p w:rsidR="00EA7C2F" w:rsidRPr="00EA7C2F" w:rsidRDefault="00EA7C2F" w:rsidP="00EA7C2F">
            <w:pPr>
              <w:spacing w:after="0" w:line="240" w:lineRule="auto"/>
              <w:rPr>
                <w:rFonts w:ascii="Times New Roman" w:eastAsia="Times New Roman" w:hAnsi="Times New Roman" w:cs="Times New Roman"/>
                <w:sz w:val="24"/>
                <w:szCs w:val="24"/>
                <w:highlight w:val="yellow"/>
                <w:lang w:eastAsia="ru-RU"/>
              </w:rPr>
            </w:pPr>
          </w:p>
        </w:tc>
      </w:tr>
      <w:tr w:rsidR="00EA7C2F" w:rsidRPr="00EA7C2F" w:rsidTr="00EA7C2F">
        <w:trPr>
          <w:gridAfter w:val="1"/>
          <w:wAfter w:w="10" w:type="dxa"/>
          <w:trHeight w:val="113"/>
        </w:trPr>
        <w:tc>
          <w:tcPr>
            <w:tcW w:w="738" w:type="dxa"/>
          </w:tcPr>
          <w:p w:rsidR="00EA7C2F" w:rsidRPr="00EA7C2F" w:rsidRDefault="00EA7C2F" w:rsidP="00EA7C2F">
            <w:pPr>
              <w:spacing w:after="0" w:line="240" w:lineRule="auto"/>
              <w:ind w:left="-120" w:right="-31"/>
              <w:jc w:val="center"/>
              <w:rPr>
                <w:rFonts w:ascii="Times New Roman" w:eastAsia="Times New Roman" w:hAnsi="Times New Roman" w:cs="Times New Roman"/>
                <w:color w:val="FF0000"/>
                <w:sz w:val="24"/>
                <w:szCs w:val="24"/>
                <w:lang w:eastAsia="ru-RU"/>
              </w:rPr>
            </w:pPr>
            <w:bookmarkStart w:id="15" w:name="_Hlk91575385"/>
            <w:r w:rsidRPr="00EA7C2F">
              <w:rPr>
                <w:rFonts w:ascii="Times New Roman" w:eastAsia="Times New Roman" w:hAnsi="Times New Roman" w:cs="Times New Roman"/>
                <w:color w:val="000000"/>
                <w:sz w:val="24"/>
                <w:szCs w:val="24"/>
                <w:lang w:eastAsia="ru-RU"/>
              </w:rPr>
              <w:t>18.3.</w:t>
            </w:r>
          </w:p>
        </w:tc>
        <w:tc>
          <w:tcPr>
            <w:tcW w:w="1956" w:type="dxa"/>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Соблюдение сроков оплаты выполненных и принятых заказчиком работ в соответствии с условиями заключенных муниципальных контрактов</w:t>
            </w:r>
          </w:p>
        </w:tc>
        <w:tc>
          <w:tcPr>
            <w:tcW w:w="1923" w:type="dxa"/>
            <w:vMerge/>
          </w:tcPr>
          <w:p w:rsidR="00EA7C2F" w:rsidRPr="00EA7C2F" w:rsidRDefault="00EA7C2F" w:rsidP="00EA7C2F">
            <w:pPr>
              <w:spacing w:after="0" w:line="240" w:lineRule="auto"/>
              <w:rPr>
                <w:rFonts w:ascii="Times New Roman" w:eastAsia="Times New Roman" w:hAnsi="Times New Roman" w:cs="Times New Roman"/>
                <w:sz w:val="24"/>
                <w:szCs w:val="24"/>
                <w:highlight w:val="yellow"/>
                <w:lang w:eastAsia="ru-RU"/>
              </w:rPr>
            </w:pPr>
          </w:p>
        </w:tc>
        <w:tc>
          <w:tcPr>
            <w:tcW w:w="1417" w:type="dxa"/>
            <w:vMerge/>
          </w:tcPr>
          <w:p w:rsidR="00EA7C2F" w:rsidRPr="00EA7C2F" w:rsidRDefault="00EA7C2F" w:rsidP="00EA7C2F">
            <w:pPr>
              <w:spacing w:after="0" w:line="240" w:lineRule="auto"/>
              <w:rPr>
                <w:rFonts w:ascii="Times New Roman" w:eastAsia="Times New Roman" w:hAnsi="Times New Roman" w:cs="Times New Roman"/>
                <w:sz w:val="24"/>
                <w:szCs w:val="24"/>
                <w:highlight w:val="yellow"/>
                <w:lang w:eastAsia="ru-RU"/>
              </w:rPr>
            </w:pPr>
          </w:p>
        </w:tc>
        <w:tc>
          <w:tcPr>
            <w:tcW w:w="1650" w:type="dxa"/>
            <w:vMerge/>
          </w:tcPr>
          <w:p w:rsidR="00EA7C2F" w:rsidRPr="00EA7C2F" w:rsidRDefault="00EA7C2F" w:rsidP="00EA7C2F">
            <w:pPr>
              <w:spacing w:after="0" w:line="240" w:lineRule="auto"/>
              <w:rPr>
                <w:rFonts w:ascii="Times New Roman" w:eastAsia="Times New Roman" w:hAnsi="Times New Roman" w:cs="Times New Roman"/>
                <w:sz w:val="24"/>
                <w:szCs w:val="24"/>
                <w:highlight w:val="yellow"/>
                <w:lang w:eastAsia="ru-RU"/>
              </w:rPr>
            </w:pPr>
          </w:p>
        </w:tc>
        <w:tc>
          <w:tcPr>
            <w:tcW w:w="1984"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highlight w:val="yellow"/>
                <w:lang w:eastAsia="ru-RU"/>
              </w:rPr>
            </w:pPr>
          </w:p>
        </w:tc>
        <w:tc>
          <w:tcPr>
            <w:tcW w:w="851"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highlight w:val="yellow"/>
                <w:lang w:eastAsia="ru-RU"/>
              </w:rPr>
            </w:pPr>
          </w:p>
        </w:tc>
        <w:tc>
          <w:tcPr>
            <w:tcW w:w="850"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highlight w:val="yellow"/>
                <w:lang w:eastAsia="ru-RU"/>
              </w:rPr>
            </w:pPr>
          </w:p>
        </w:tc>
        <w:tc>
          <w:tcPr>
            <w:tcW w:w="851"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highlight w:val="yellow"/>
                <w:lang w:eastAsia="ru-RU"/>
              </w:rPr>
            </w:pPr>
          </w:p>
        </w:tc>
        <w:tc>
          <w:tcPr>
            <w:tcW w:w="851" w:type="dxa"/>
            <w:vMerge/>
          </w:tcPr>
          <w:p w:rsidR="00EA7C2F" w:rsidRPr="00EA7C2F" w:rsidRDefault="00EA7C2F" w:rsidP="00EA7C2F">
            <w:pPr>
              <w:spacing w:after="0" w:line="240" w:lineRule="auto"/>
              <w:jc w:val="center"/>
              <w:rPr>
                <w:rFonts w:ascii="Times New Roman" w:eastAsia="Times New Roman" w:hAnsi="Times New Roman" w:cs="Times New Roman"/>
                <w:sz w:val="24"/>
                <w:szCs w:val="24"/>
                <w:highlight w:val="yellow"/>
                <w:lang w:eastAsia="ru-RU"/>
              </w:rPr>
            </w:pPr>
          </w:p>
        </w:tc>
        <w:tc>
          <w:tcPr>
            <w:tcW w:w="1984" w:type="dxa"/>
            <w:vMerge/>
          </w:tcPr>
          <w:p w:rsidR="00EA7C2F" w:rsidRPr="00EA7C2F" w:rsidRDefault="00EA7C2F" w:rsidP="00EA7C2F">
            <w:pPr>
              <w:spacing w:after="0" w:line="240" w:lineRule="auto"/>
              <w:rPr>
                <w:rFonts w:ascii="Times New Roman" w:eastAsia="Times New Roman" w:hAnsi="Times New Roman" w:cs="Times New Roman"/>
                <w:sz w:val="24"/>
                <w:szCs w:val="24"/>
                <w:highlight w:val="yellow"/>
                <w:lang w:eastAsia="ru-RU"/>
              </w:rPr>
            </w:pPr>
          </w:p>
        </w:tc>
      </w:tr>
      <w:tr w:rsidR="00EA7C2F" w:rsidRPr="00EA7C2F" w:rsidTr="00EA7C2F">
        <w:trPr>
          <w:trHeight w:val="113"/>
        </w:trPr>
        <w:tc>
          <w:tcPr>
            <w:tcW w:w="15065" w:type="dxa"/>
            <w:gridSpan w:val="12"/>
          </w:tcPr>
          <w:p w:rsidR="00EA7C2F" w:rsidRPr="00EA7C2F" w:rsidRDefault="00EA7C2F" w:rsidP="00EA7C2F">
            <w:pPr>
              <w:numPr>
                <w:ilvl w:val="0"/>
                <w:numId w:val="15"/>
              </w:numPr>
              <w:spacing w:after="0" w:line="240" w:lineRule="auto"/>
              <w:jc w:val="center"/>
              <w:rPr>
                <w:rFonts w:ascii="Times New Roman" w:eastAsia="Times New Roman" w:hAnsi="Times New Roman" w:cs="Times New Roman"/>
                <w:sz w:val="24"/>
                <w:szCs w:val="24"/>
                <w:lang w:val="en-US"/>
              </w:rPr>
            </w:pPr>
            <w:bookmarkStart w:id="16" w:name="_Hlk92964959"/>
            <w:bookmarkEnd w:id="15"/>
            <w:proofErr w:type="spellStart"/>
            <w:r w:rsidRPr="00EA7C2F">
              <w:rPr>
                <w:rFonts w:ascii="Times New Roman" w:eastAsia="Times New Roman" w:hAnsi="Times New Roman" w:cs="Times New Roman"/>
                <w:sz w:val="24"/>
                <w:szCs w:val="24"/>
                <w:lang w:val="en-US"/>
              </w:rPr>
              <w:t>Рынок</w:t>
            </w:r>
            <w:proofErr w:type="spellEnd"/>
            <w:r w:rsidRPr="00EA7C2F">
              <w:rPr>
                <w:rFonts w:ascii="Times New Roman" w:eastAsia="Times New Roman" w:hAnsi="Times New Roman" w:cs="Times New Roman"/>
                <w:sz w:val="24"/>
                <w:szCs w:val="24"/>
                <w:lang w:val="en-US"/>
              </w:rPr>
              <w:t xml:space="preserve"> </w:t>
            </w:r>
            <w:proofErr w:type="spellStart"/>
            <w:r w:rsidRPr="00EA7C2F">
              <w:rPr>
                <w:rFonts w:ascii="Times New Roman" w:eastAsia="Times New Roman" w:hAnsi="Times New Roman" w:cs="Times New Roman"/>
                <w:sz w:val="24"/>
                <w:szCs w:val="24"/>
                <w:lang w:val="en-US"/>
              </w:rPr>
              <w:t>племенного</w:t>
            </w:r>
            <w:proofErr w:type="spellEnd"/>
            <w:r w:rsidRPr="00EA7C2F">
              <w:rPr>
                <w:rFonts w:ascii="Times New Roman" w:eastAsia="Times New Roman" w:hAnsi="Times New Roman" w:cs="Times New Roman"/>
                <w:sz w:val="24"/>
                <w:szCs w:val="24"/>
                <w:lang w:val="en-US"/>
              </w:rPr>
              <w:t xml:space="preserve"> </w:t>
            </w:r>
            <w:proofErr w:type="spellStart"/>
            <w:r w:rsidRPr="00EA7C2F">
              <w:rPr>
                <w:rFonts w:ascii="Times New Roman" w:eastAsia="Times New Roman" w:hAnsi="Times New Roman" w:cs="Times New Roman"/>
                <w:sz w:val="24"/>
                <w:szCs w:val="24"/>
                <w:lang w:val="en-US"/>
              </w:rPr>
              <w:t>животноводства</w:t>
            </w:r>
            <w:bookmarkEnd w:id="16"/>
            <w:proofErr w:type="spellEnd"/>
          </w:p>
        </w:tc>
      </w:tr>
      <w:tr w:rsidR="00EA7C2F" w:rsidRPr="00EA7C2F" w:rsidTr="00EA7C2F">
        <w:trPr>
          <w:trHeight w:val="113"/>
        </w:trPr>
        <w:tc>
          <w:tcPr>
            <w:tcW w:w="15065" w:type="dxa"/>
            <w:gridSpan w:val="12"/>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        На 1 января 2021 г.  в Государственном племенном регистре из Ленинградского района  зарегистрирована  1 племенная организация, имеющая право деятельности в области племенного животноводства (птицеводство). Общее поголовье племенных кур составляет 138  тысяч голов. Направлением в племенной работе является производство племенного инкубационного яйца кур породы РОСС-308.</w:t>
            </w:r>
          </w:p>
          <w:p w:rsidR="00EA7C2F" w:rsidRPr="00EA7C2F" w:rsidRDefault="00EA7C2F" w:rsidP="00EA7C2F">
            <w:pPr>
              <w:tabs>
                <w:tab w:val="left" w:pos="236"/>
              </w:tabs>
              <w:spacing w:after="0" w:line="240" w:lineRule="auto"/>
              <w:ind w:firstLine="284"/>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 Благодаря целенаправленной селекции удалось увеличить продуктивность кур-несушек в племенном хозяйстве. Ожидается, что  в  2021 году  яйценоскость  племенных кур-несушек  составит  235  штук.</w:t>
            </w:r>
          </w:p>
        </w:tc>
      </w:tr>
      <w:tr w:rsidR="00EA7C2F" w:rsidRPr="00EA7C2F" w:rsidTr="00EA7C2F">
        <w:trPr>
          <w:gridAfter w:val="1"/>
          <w:wAfter w:w="10" w:type="dxa"/>
          <w:trHeight w:val="345"/>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19.1.</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Осуществление мониторинга </w:t>
            </w:r>
            <w:r w:rsidRPr="00EA7C2F">
              <w:rPr>
                <w:rFonts w:ascii="Times New Roman" w:eastAsia="Times New Roman" w:hAnsi="Times New Roman" w:cs="Times New Roman"/>
                <w:sz w:val="24"/>
                <w:szCs w:val="24"/>
                <w:lang w:eastAsia="ru-RU"/>
              </w:rPr>
              <w:lastRenderedPageBreak/>
              <w:t>деятельности организаций, осуществляющих деятельность на рынке племенного животноводства</w:t>
            </w:r>
          </w:p>
        </w:tc>
        <w:tc>
          <w:tcPr>
            <w:tcW w:w="1923" w:type="dxa"/>
            <w:vMerge w:val="restart"/>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Ежеквартальный анализ </w:t>
            </w:r>
            <w:r w:rsidRPr="00EA7C2F">
              <w:rPr>
                <w:rFonts w:ascii="Times New Roman" w:eastAsia="Times New Roman" w:hAnsi="Times New Roman" w:cs="Times New Roman"/>
                <w:sz w:val="24"/>
                <w:szCs w:val="24"/>
                <w:lang w:eastAsia="ru-RU"/>
              </w:rPr>
              <w:lastRenderedPageBreak/>
              <w:t>производственных показателей деятельности хозяйствующих субъектов в сфере племенного животноводства</w:t>
            </w:r>
          </w:p>
        </w:tc>
        <w:tc>
          <w:tcPr>
            <w:tcW w:w="1417"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Доля организаций </w:t>
            </w:r>
            <w:r w:rsidRPr="00EA7C2F">
              <w:rPr>
                <w:rFonts w:ascii="Times New Roman" w:eastAsia="Times New Roman" w:hAnsi="Times New Roman" w:cs="Times New Roman"/>
                <w:sz w:val="24"/>
                <w:szCs w:val="24"/>
                <w:lang w:eastAsia="ru-RU"/>
              </w:rPr>
              <w:lastRenderedPageBreak/>
              <w:t>частной формы собственности и индивидуальных предпринимателей на рынке племенного животноводства, процентов</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Управление сельского </w:t>
            </w:r>
            <w:r w:rsidRPr="00EA7C2F">
              <w:rPr>
                <w:rFonts w:ascii="Times New Roman" w:eastAsia="Times New Roman" w:hAnsi="Times New Roman" w:cs="Times New Roman"/>
                <w:sz w:val="24"/>
                <w:szCs w:val="24"/>
                <w:lang w:eastAsia="ru-RU"/>
              </w:rPr>
              <w:lastRenderedPageBreak/>
              <w:t>хозяйства, перерабатывающей промышленности и охраны окружающей среды администрации муниципального образования</w:t>
            </w:r>
          </w:p>
        </w:tc>
      </w:tr>
      <w:tr w:rsidR="00EA7C2F" w:rsidRPr="00EA7C2F" w:rsidTr="00EA7C2F">
        <w:trPr>
          <w:gridAfter w:val="1"/>
          <w:wAfter w:w="10" w:type="dxa"/>
          <w:trHeight w:val="22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3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8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62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405"/>
        </w:trPr>
        <w:tc>
          <w:tcPr>
            <w:tcW w:w="738" w:type="dxa"/>
            <w:vMerge w:val="restart"/>
          </w:tcPr>
          <w:p w:rsidR="00EA7C2F" w:rsidRPr="00EA7C2F" w:rsidRDefault="00EA7C2F" w:rsidP="00EA7C2F">
            <w:pPr>
              <w:spacing w:after="0" w:line="240" w:lineRule="auto"/>
              <w:ind w:left="-120"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19.2.</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Информирование о мерах государственной поддержки организациям племенного животноводства, зарегистрированных  в Государственном племенном регистре</w:t>
            </w:r>
          </w:p>
        </w:tc>
        <w:tc>
          <w:tcPr>
            <w:tcW w:w="1923" w:type="dxa"/>
            <w:vMerge w:val="restart"/>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EA7C2F">
              <w:rPr>
                <w:rFonts w:ascii="Times New Roman" w:eastAsia="Times New Roman" w:hAnsi="Times New Roman" w:cs="Times New Roman"/>
                <w:sz w:val="24"/>
                <w:szCs w:val="24"/>
                <w:lang w:eastAsia="ru-RU"/>
              </w:rPr>
              <w:t>Повышение продуктивности  в птицеводстве</w:t>
            </w:r>
          </w:p>
        </w:tc>
        <w:tc>
          <w:tcPr>
            <w:tcW w:w="1417" w:type="dxa"/>
            <w:vMerge w:val="restart"/>
          </w:tcPr>
          <w:p w:rsidR="00EA7C2F" w:rsidRPr="00EA7C2F" w:rsidRDefault="00EA7C2F" w:rsidP="00EA7C2F">
            <w:pPr>
              <w:spacing w:after="0" w:line="240" w:lineRule="auto"/>
              <w:ind w:right="-31"/>
              <w:jc w:val="center"/>
              <w:rPr>
                <w:rFonts w:ascii="Times New Roman" w:eastAsia="Times New Roman" w:hAnsi="Times New Roman" w:cs="Times New Roman"/>
                <w:sz w:val="24"/>
                <w:szCs w:val="24"/>
                <w:highlight w:val="yellow"/>
                <w:lang w:eastAsia="ru-RU"/>
              </w:rPr>
            </w:pPr>
            <w:r w:rsidRPr="00EA7C2F">
              <w:rPr>
                <w:rFonts w:ascii="Times New Roman" w:eastAsia="Times New Roman" w:hAnsi="Times New Roman" w:cs="Times New Roman"/>
                <w:sz w:val="24"/>
                <w:szCs w:val="24"/>
                <w:lang w:eastAsia="ru-RU"/>
              </w:rPr>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highlight w:val="yellow"/>
                <w:lang w:eastAsia="ru-RU"/>
              </w:rPr>
            </w:pPr>
            <w:r w:rsidRPr="00EA7C2F">
              <w:rPr>
                <w:rFonts w:ascii="Times New Roman" w:eastAsia="Times New Roman" w:hAnsi="Times New Roman" w:cs="Times New Roman"/>
                <w:sz w:val="24"/>
                <w:szCs w:val="24"/>
                <w:lang w:eastAsia="ru-RU"/>
              </w:rPr>
              <w:t>Прирост продуктивности племенного маточного поголовья кур, процентов к базовому году</w:t>
            </w: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100,3</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100,4</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100,5</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100,6</w:t>
            </w:r>
          </w:p>
        </w:tc>
        <w:tc>
          <w:tcPr>
            <w:tcW w:w="1984"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highlight w:val="yellow"/>
                <w:lang w:eastAsia="ru-RU"/>
              </w:rPr>
            </w:pPr>
            <w:r w:rsidRPr="00EA7C2F">
              <w:rPr>
                <w:rFonts w:ascii="Times New Roman" w:eastAsia="Times New Roman" w:hAnsi="Times New Roman" w:cs="Times New Roman"/>
                <w:sz w:val="24"/>
                <w:szCs w:val="24"/>
                <w:lang w:eastAsia="ru-RU"/>
              </w:rPr>
              <w:t>Управление сельского хозяйства, перерабатывающей промышленности и охраны окружающей среды администрации муниципального образования</w:t>
            </w:r>
          </w:p>
        </w:tc>
      </w:tr>
      <w:tr w:rsidR="00EA7C2F" w:rsidRPr="00EA7C2F" w:rsidTr="00EA7C2F">
        <w:trPr>
          <w:gridAfter w:val="1"/>
          <w:wAfter w:w="10" w:type="dxa"/>
          <w:trHeight w:val="225"/>
        </w:trPr>
        <w:tc>
          <w:tcPr>
            <w:tcW w:w="738" w:type="dxa"/>
            <w:vMerge/>
          </w:tcPr>
          <w:p w:rsidR="00EA7C2F" w:rsidRPr="00EA7C2F" w:rsidRDefault="00EA7C2F" w:rsidP="00EA7C2F">
            <w:pPr>
              <w:spacing w:after="0" w:line="240" w:lineRule="auto"/>
              <w:ind w:left="-120" w:right="-31"/>
              <w:jc w:val="center"/>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100,3</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100,4</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100,5</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100,6</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195"/>
        </w:trPr>
        <w:tc>
          <w:tcPr>
            <w:tcW w:w="738" w:type="dxa"/>
            <w:vMerge/>
          </w:tcPr>
          <w:p w:rsidR="00EA7C2F" w:rsidRPr="00EA7C2F" w:rsidRDefault="00EA7C2F" w:rsidP="00EA7C2F">
            <w:pPr>
              <w:spacing w:after="0" w:line="240" w:lineRule="auto"/>
              <w:ind w:left="-120" w:right="-31"/>
              <w:jc w:val="center"/>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100,3</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100,4</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100,5</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100,6</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00"/>
        </w:trPr>
        <w:tc>
          <w:tcPr>
            <w:tcW w:w="738" w:type="dxa"/>
            <w:vMerge/>
          </w:tcPr>
          <w:p w:rsidR="00EA7C2F" w:rsidRPr="00EA7C2F" w:rsidRDefault="00EA7C2F" w:rsidP="00EA7C2F">
            <w:pPr>
              <w:spacing w:after="0" w:line="240" w:lineRule="auto"/>
              <w:ind w:left="-120" w:right="-31"/>
              <w:jc w:val="center"/>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100,3</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100,4</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100,5</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100,6</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535"/>
        </w:trPr>
        <w:tc>
          <w:tcPr>
            <w:tcW w:w="738" w:type="dxa"/>
            <w:vMerge/>
          </w:tcPr>
          <w:p w:rsidR="00EA7C2F" w:rsidRPr="00EA7C2F" w:rsidRDefault="00EA7C2F" w:rsidP="00EA7C2F">
            <w:pPr>
              <w:spacing w:after="0" w:line="240" w:lineRule="auto"/>
              <w:ind w:left="-120" w:right="-31"/>
              <w:jc w:val="center"/>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100,3</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100,4</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100,5</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100,6</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trHeight w:val="113"/>
        </w:trPr>
        <w:tc>
          <w:tcPr>
            <w:tcW w:w="15065" w:type="dxa"/>
            <w:gridSpan w:val="12"/>
          </w:tcPr>
          <w:p w:rsidR="00EA7C2F" w:rsidRPr="00EA7C2F" w:rsidRDefault="00EA7C2F" w:rsidP="00EA7C2F">
            <w:pPr>
              <w:numPr>
                <w:ilvl w:val="0"/>
                <w:numId w:val="15"/>
              </w:numPr>
              <w:spacing w:after="0" w:line="240" w:lineRule="auto"/>
              <w:jc w:val="center"/>
              <w:rPr>
                <w:rFonts w:ascii="Times New Roman" w:eastAsia="Times New Roman" w:hAnsi="Times New Roman" w:cs="Times New Roman"/>
                <w:sz w:val="24"/>
                <w:szCs w:val="24"/>
                <w:lang w:val="en-US"/>
              </w:rPr>
            </w:pPr>
            <w:bookmarkStart w:id="17" w:name="_Hlk92964983"/>
            <w:proofErr w:type="spellStart"/>
            <w:r w:rsidRPr="00EA7C2F">
              <w:rPr>
                <w:rFonts w:ascii="Times New Roman" w:eastAsia="Times New Roman" w:hAnsi="Times New Roman" w:cs="Times New Roman"/>
                <w:sz w:val="24"/>
                <w:szCs w:val="24"/>
                <w:lang w:val="en-US"/>
              </w:rPr>
              <w:t>Рынок</w:t>
            </w:r>
            <w:proofErr w:type="spellEnd"/>
            <w:r w:rsidRPr="00EA7C2F">
              <w:rPr>
                <w:rFonts w:ascii="Times New Roman" w:eastAsia="Times New Roman" w:hAnsi="Times New Roman" w:cs="Times New Roman"/>
                <w:sz w:val="24"/>
                <w:szCs w:val="24"/>
                <w:lang w:val="en-US"/>
              </w:rPr>
              <w:t xml:space="preserve"> </w:t>
            </w:r>
            <w:proofErr w:type="spellStart"/>
            <w:r w:rsidRPr="00EA7C2F">
              <w:rPr>
                <w:rFonts w:ascii="Times New Roman" w:eastAsia="Times New Roman" w:hAnsi="Times New Roman" w:cs="Times New Roman"/>
                <w:sz w:val="24"/>
                <w:szCs w:val="24"/>
                <w:lang w:val="en-US"/>
              </w:rPr>
              <w:t>семеноводства</w:t>
            </w:r>
            <w:bookmarkEnd w:id="17"/>
            <w:proofErr w:type="spellEnd"/>
          </w:p>
        </w:tc>
      </w:tr>
      <w:tr w:rsidR="00EA7C2F" w:rsidRPr="00EA7C2F" w:rsidTr="00EA7C2F">
        <w:trPr>
          <w:trHeight w:val="113"/>
        </w:trPr>
        <w:tc>
          <w:tcPr>
            <w:tcW w:w="15065" w:type="dxa"/>
            <w:gridSpan w:val="12"/>
          </w:tcPr>
          <w:p w:rsidR="00EA7C2F" w:rsidRPr="00EA7C2F" w:rsidRDefault="00EA7C2F" w:rsidP="00EA7C2F">
            <w:pPr>
              <w:spacing w:after="0" w:line="240" w:lineRule="auto"/>
              <w:ind w:firstLine="7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Рынок семеноводства Ленинградского района  представлен сельскохозяйственными товаропроизводителями, ведущими профессиональную деятельность по производству сортов ряда сельскохозяйственных культур. По состоянию на 1 ноября 2021 г., согласно данным ФГБУ «</w:t>
            </w:r>
            <w:proofErr w:type="spellStart"/>
            <w:r w:rsidRPr="00EA7C2F">
              <w:rPr>
                <w:rFonts w:ascii="Times New Roman" w:eastAsia="Times New Roman" w:hAnsi="Times New Roman" w:cs="Times New Roman"/>
                <w:sz w:val="24"/>
                <w:szCs w:val="24"/>
                <w:lang w:eastAsia="ru-RU"/>
              </w:rPr>
              <w:t>Россельхозцентр</w:t>
            </w:r>
            <w:proofErr w:type="spellEnd"/>
            <w:r w:rsidRPr="00EA7C2F">
              <w:rPr>
                <w:rFonts w:ascii="Times New Roman" w:eastAsia="Times New Roman" w:hAnsi="Times New Roman" w:cs="Times New Roman"/>
                <w:sz w:val="24"/>
                <w:szCs w:val="24"/>
                <w:lang w:eastAsia="ru-RU"/>
              </w:rPr>
              <w:t xml:space="preserve">» в реестр семеноводческих хозяйств от Ленинградского района  включено 6 организаций. Объемы производства семян, производимых в Ленинградском районе достаточны для планомерного </w:t>
            </w:r>
            <w:proofErr w:type="spellStart"/>
            <w:r w:rsidRPr="00EA7C2F">
              <w:rPr>
                <w:rFonts w:ascii="Times New Roman" w:eastAsia="Times New Roman" w:hAnsi="Times New Roman" w:cs="Times New Roman"/>
                <w:sz w:val="24"/>
                <w:szCs w:val="24"/>
                <w:lang w:eastAsia="ru-RU"/>
              </w:rPr>
              <w:t>сортообновления</w:t>
            </w:r>
            <w:proofErr w:type="spellEnd"/>
            <w:r w:rsidRPr="00EA7C2F">
              <w:rPr>
                <w:rFonts w:ascii="Times New Roman" w:eastAsia="Times New Roman" w:hAnsi="Times New Roman" w:cs="Times New Roman"/>
                <w:sz w:val="24"/>
                <w:szCs w:val="24"/>
                <w:lang w:eastAsia="ru-RU"/>
              </w:rPr>
              <w:t xml:space="preserve"> зерновых колосовых культур в  районе. </w:t>
            </w:r>
          </w:p>
          <w:p w:rsidR="00EA7C2F" w:rsidRPr="00EA7C2F" w:rsidRDefault="00EA7C2F" w:rsidP="00EA7C2F">
            <w:pPr>
              <w:spacing w:after="0" w:line="240" w:lineRule="auto"/>
              <w:ind w:firstLine="7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Семенами отечественной селекции в Ленинградском районе  засевается порядка 100 % площадей озимых зерновых культур, 68 % - кукурузы и порядка 24 % - подсолнечника.</w:t>
            </w:r>
          </w:p>
          <w:p w:rsidR="00EA7C2F" w:rsidRPr="00EA7C2F" w:rsidRDefault="00EA7C2F" w:rsidP="00EA7C2F">
            <w:pPr>
              <w:spacing w:after="0" w:line="240" w:lineRule="auto"/>
              <w:ind w:firstLine="7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Несмотря на высокие достигнутые результаты в производстве корнеплодов сахарной свеклы, сельскохозяйственные товаропроизводители Ленинградского района  находятся в большой зависимости от семенного материала иностранной селекции. По итогам 2021 года только порядка 2,5 % посевных площадей было засеяно семенами сахарной свеклы отечественной селекции.</w:t>
            </w:r>
          </w:p>
          <w:p w:rsidR="00EA7C2F" w:rsidRPr="00EA7C2F" w:rsidRDefault="00EA7C2F" w:rsidP="00EA7C2F">
            <w:pPr>
              <w:tabs>
                <w:tab w:val="left" w:pos="236"/>
                <w:tab w:val="left" w:pos="827"/>
              </w:tabs>
              <w:spacing w:after="0" w:line="240" w:lineRule="auto"/>
              <w:ind w:firstLine="284"/>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В целях популяризации отечественных гибридов и сортов сельскохозяйственных культур  </w:t>
            </w:r>
            <w:proofErr w:type="spellStart"/>
            <w:r w:rsidRPr="00EA7C2F">
              <w:rPr>
                <w:rFonts w:ascii="Times New Roman" w:eastAsia="Times New Roman" w:hAnsi="Times New Roman" w:cs="Times New Roman"/>
                <w:sz w:val="24"/>
                <w:szCs w:val="24"/>
                <w:lang w:eastAsia="ru-RU"/>
              </w:rPr>
              <w:t>сельхозтоваропроизводители</w:t>
            </w:r>
            <w:proofErr w:type="spellEnd"/>
            <w:r w:rsidRPr="00EA7C2F">
              <w:rPr>
                <w:rFonts w:ascii="Times New Roman" w:eastAsia="Times New Roman" w:hAnsi="Times New Roman" w:cs="Times New Roman"/>
                <w:sz w:val="24"/>
                <w:szCs w:val="24"/>
                <w:lang w:eastAsia="ru-RU"/>
              </w:rPr>
              <w:t xml:space="preserve"> Ленинградского района ежегодно информируются о проводимых в Краснодарском крае совещаниях с демонстрацией  передовых достижений отечественной селекции и о предоставляемой государственной поддержке, направленной на развитее семеноводства в регионе .</w:t>
            </w:r>
          </w:p>
        </w:tc>
      </w:tr>
      <w:tr w:rsidR="00EA7C2F" w:rsidRPr="00EA7C2F" w:rsidTr="00EA7C2F">
        <w:trPr>
          <w:gridAfter w:val="1"/>
          <w:wAfter w:w="10" w:type="dxa"/>
          <w:trHeight w:val="360"/>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20.1.</w:t>
            </w:r>
          </w:p>
        </w:tc>
        <w:tc>
          <w:tcPr>
            <w:tcW w:w="1956"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Осуществление мониторинга деятельности семеноводческих организаций Ленинградского района</w:t>
            </w:r>
          </w:p>
        </w:tc>
        <w:tc>
          <w:tcPr>
            <w:tcW w:w="1923" w:type="dxa"/>
            <w:vMerge w:val="restart"/>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Ежегодный анализ отрасли семеноводства в Ленинградском районе</w:t>
            </w:r>
          </w:p>
        </w:tc>
        <w:tc>
          <w:tcPr>
            <w:tcW w:w="1417"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Доля организаций частной формы собственности на рынке семеноводства, процентов</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Управление сельского хозяйства, перерабатывающей промышленности и охраны окружающей среды администрации муниципального образования</w:t>
            </w:r>
          </w:p>
        </w:tc>
      </w:tr>
      <w:tr w:rsidR="00EA7C2F" w:rsidRPr="00EA7C2F" w:rsidTr="00EA7C2F">
        <w:trPr>
          <w:gridAfter w:val="1"/>
          <w:wAfter w:w="10" w:type="dxa"/>
          <w:trHeight w:val="22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1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19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52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12"/>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w:t>
            </w:r>
          </w:p>
        </w:tc>
        <w:tc>
          <w:tcPr>
            <w:tcW w:w="1956" w:type="dxa"/>
            <w:vMerge w:val="restart"/>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Информирование </w:t>
            </w:r>
            <w:r w:rsidRPr="00EA7C2F">
              <w:rPr>
                <w:rFonts w:ascii="Times New Roman" w:eastAsia="Times New Roman" w:hAnsi="Times New Roman" w:cs="Times New Roman"/>
                <w:sz w:val="24"/>
                <w:szCs w:val="24"/>
                <w:lang w:eastAsia="ru-RU"/>
              </w:rPr>
              <w:lastRenderedPageBreak/>
              <w:t xml:space="preserve">хозяйствующих субъектов о существующих мерах государственной поддержки семеноводческим предприятиям </w:t>
            </w:r>
          </w:p>
        </w:tc>
        <w:tc>
          <w:tcPr>
            <w:tcW w:w="1923" w:type="dxa"/>
            <w:vMerge w:val="restart"/>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Повышение уровня  </w:t>
            </w:r>
            <w:r w:rsidRPr="00EA7C2F">
              <w:rPr>
                <w:rFonts w:ascii="Times New Roman" w:eastAsia="Times New Roman" w:hAnsi="Times New Roman" w:cs="Times New Roman"/>
                <w:sz w:val="24"/>
                <w:szCs w:val="24"/>
                <w:lang w:eastAsia="ru-RU"/>
              </w:rPr>
              <w:lastRenderedPageBreak/>
              <w:t>информированности  хозяйствующих субъектов  на товарном рынке</w:t>
            </w:r>
          </w:p>
        </w:tc>
        <w:tc>
          <w:tcPr>
            <w:tcW w:w="1417" w:type="dxa"/>
            <w:vMerge w:val="restart"/>
            <w:shd w:val="clear" w:color="auto" w:fill="auto"/>
          </w:tcPr>
          <w:p w:rsidR="00EA7C2F" w:rsidRPr="00EA7C2F" w:rsidRDefault="00EA7C2F" w:rsidP="00EA7C2F">
            <w:pPr>
              <w:spacing w:after="0" w:line="240" w:lineRule="auto"/>
              <w:ind w:right="-31"/>
              <w:rPr>
                <w:rFonts w:ascii="Times New Roman" w:eastAsia="Times New Roman" w:hAnsi="Times New Roman" w:cs="Times New Roman"/>
                <w:sz w:val="24"/>
                <w:szCs w:val="24"/>
                <w:highlight w:val="yellow"/>
                <w:lang w:eastAsia="ru-RU"/>
              </w:rPr>
            </w:pPr>
            <w:r w:rsidRPr="00EA7C2F">
              <w:rPr>
                <w:rFonts w:ascii="Times New Roman" w:eastAsia="Times New Roman" w:hAnsi="Times New Roman" w:cs="Times New Roman"/>
                <w:sz w:val="24"/>
                <w:szCs w:val="24"/>
                <w:lang w:eastAsia="ru-RU"/>
              </w:rPr>
              <w:lastRenderedPageBreak/>
              <w:t>2022-2025</w:t>
            </w:r>
          </w:p>
        </w:tc>
        <w:tc>
          <w:tcPr>
            <w:tcW w:w="1650" w:type="dxa"/>
            <w:vMerge w:val="restart"/>
            <w:shd w:val="clear" w:color="auto" w:fill="auto"/>
          </w:tcPr>
          <w:p w:rsidR="00EA7C2F" w:rsidRPr="00EA7C2F" w:rsidRDefault="00EA7C2F" w:rsidP="00EA7C2F">
            <w:pPr>
              <w:spacing w:after="0" w:line="240" w:lineRule="auto"/>
              <w:ind w:right="-31"/>
              <w:rPr>
                <w:rFonts w:ascii="Times New Roman" w:eastAsia="Times New Roman" w:hAnsi="Times New Roman" w:cs="Times New Roman"/>
                <w:sz w:val="24"/>
                <w:szCs w:val="24"/>
                <w:highlight w:val="yellow"/>
                <w:lang w:eastAsia="ru-RU"/>
              </w:rPr>
            </w:pPr>
            <w:r w:rsidRPr="00EA7C2F">
              <w:rPr>
                <w:rFonts w:ascii="Times New Roman" w:eastAsia="Times New Roman" w:hAnsi="Times New Roman" w:cs="Times New Roman"/>
                <w:sz w:val="24"/>
                <w:szCs w:val="24"/>
                <w:lang w:eastAsia="ru-RU"/>
              </w:rPr>
              <w:t xml:space="preserve">Подготовка информации  </w:t>
            </w:r>
            <w:r w:rsidRPr="00EA7C2F">
              <w:rPr>
                <w:rFonts w:ascii="Times New Roman" w:eastAsia="Times New Roman" w:hAnsi="Times New Roman" w:cs="Times New Roman"/>
                <w:sz w:val="24"/>
                <w:szCs w:val="24"/>
                <w:lang w:eastAsia="ru-RU"/>
              </w:rPr>
              <w:lastRenderedPageBreak/>
              <w:t>о мерах государственной поддержки, единиц информационных материалов, единиц</w:t>
            </w:r>
          </w:p>
        </w:tc>
        <w:tc>
          <w:tcPr>
            <w:tcW w:w="1984" w:type="dxa"/>
            <w:shd w:val="clear" w:color="auto" w:fill="auto"/>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3</w:t>
            </w:r>
          </w:p>
        </w:tc>
        <w:tc>
          <w:tcPr>
            <w:tcW w:w="851" w:type="dxa"/>
            <w:shd w:val="clear" w:color="auto" w:fill="auto"/>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850" w:type="dxa"/>
            <w:shd w:val="clear" w:color="auto" w:fill="auto"/>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851" w:type="dxa"/>
            <w:shd w:val="clear" w:color="auto" w:fill="auto"/>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851" w:type="dxa"/>
            <w:shd w:val="clear" w:color="auto" w:fill="auto"/>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1984"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highlight w:val="yellow"/>
                <w:lang w:eastAsia="ru-RU"/>
              </w:rPr>
            </w:pPr>
            <w:r w:rsidRPr="00EA7C2F">
              <w:rPr>
                <w:rFonts w:ascii="Times New Roman" w:eastAsia="Times New Roman" w:hAnsi="Times New Roman" w:cs="Times New Roman"/>
                <w:sz w:val="24"/>
                <w:szCs w:val="24"/>
                <w:lang w:eastAsia="ru-RU"/>
              </w:rPr>
              <w:t xml:space="preserve">Управление сельского </w:t>
            </w:r>
            <w:r w:rsidRPr="00EA7C2F">
              <w:rPr>
                <w:rFonts w:ascii="Times New Roman" w:eastAsia="Times New Roman" w:hAnsi="Times New Roman" w:cs="Times New Roman"/>
                <w:sz w:val="24"/>
                <w:szCs w:val="24"/>
                <w:lang w:eastAsia="ru-RU"/>
              </w:rPr>
              <w:lastRenderedPageBreak/>
              <w:t>хозяйства, перерабатывающей промышленности и охраны окружающей среды администрации муниципального образования</w:t>
            </w:r>
          </w:p>
        </w:tc>
      </w:tr>
      <w:tr w:rsidR="00EA7C2F" w:rsidRPr="00EA7C2F" w:rsidTr="00EA7C2F">
        <w:trPr>
          <w:gridAfter w:val="1"/>
          <w:wAfter w:w="10" w:type="dxa"/>
          <w:trHeight w:val="24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shd w:val="clear" w:color="auto" w:fill="auto"/>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650" w:type="dxa"/>
            <w:vMerge/>
            <w:shd w:val="clear" w:color="auto" w:fill="auto"/>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shd w:val="clear" w:color="auto" w:fill="auto"/>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shd w:val="clear" w:color="auto" w:fill="auto"/>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shd w:val="clear" w:color="auto" w:fill="auto"/>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shd w:val="clear" w:color="auto" w:fill="auto"/>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7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shd w:val="clear" w:color="auto" w:fill="auto"/>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650" w:type="dxa"/>
            <w:vMerge/>
            <w:shd w:val="clear" w:color="auto" w:fill="auto"/>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shd w:val="clear" w:color="auto" w:fill="auto"/>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0" w:type="dxa"/>
            <w:shd w:val="clear" w:color="auto" w:fill="auto"/>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shd w:val="clear" w:color="auto" w:fill="auto"/>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shd w:val="clear" w:color="auto" w:fill="auto"/>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1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shd w:val="clear" w:color="auto" w:fill="auto"/>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650" w:type="dxa"/>
            <w:vMerge/>
            <w:shd w:val="clear" w:color="auto" w:fill="auto"/>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shd w:val="clear" w:color="auto" w:fill="auto"/>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0" w:type="dxa"/>
            <w:shd w:val="clear" w:color="auto" w:fill="auto"/>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1" w:type="dxa"/>
            <w:shd w:val="clear" w:color="auto" w:fill="auto"/>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851" w:type="dxa"/>
            <w:shd w:val="clear" w:color="auto" w:fill="auto"/>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22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shd w:val="clear" w:color="auto" w:fill="auto"/>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650" w:type="dxa"/>
            <w:vMerge/>
            <w:shd w:val="clear" w:color="auto" w:fill="auto"/>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shd w:val="clear" w:color="auto" w:fill="auto"/>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850" w:type="dxa"/>
            <w:shd w:val="clear" w:color="auto" w:fill="auto"/>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851" w:type="dxa"/>
            <w:shd w:val="clear" w:color="auto" w:fill="auto"/>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851" w:type="dxa"/>
            <w:shd w:val="clear" w:color="auto" w:fill="auto"/>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trHeight w:val="113"/>
        </w:trPr>
        <w:tc>
          <w:tcPr>
            <w:tcW w:w="15065" w:type="dxa"/>
            <w:gridSpan w:val="12"/>
          </w:tcPr>
          <w:p w:rsidR="00EA7C2F" w:rsidRPr="00EA7C2F" w:rsidRDefault="00EA7C2F" w:rsidP="00EA7C2F">
            <w:pPr>
              <w:numPr>
                <w:ilvl w:val="0"/>
                <w:numId w:val="15"/>
              </w:numPr>
              <w:spacing w:after="0" w:line="240" w:lineRule="auto"/>
              <w:jc w:val="center"/>
              <w:rPr>
                <w:rFonts w:ascii="Times New Roman" w:eastAsia="Times New Roman" w:hAnsi="Times New Roman" w:cs="Times New Roman"/>
                <w:sz w:val="24"/>
                <w:szCs w:val="24"/>
                <w:lang w:val="en-US"/>
              </w:rPr>
            </w:pPr>
            <w:bookmarkStart w:id="18" w:name="_Hlk92965081"/>
            <w:proofErr w:type="spellStart"/>
            <w:r w:rsidRPr="00EA7C2F">
              <w:rPr>
                <w:rFonts w:ascii="Times New Roman" w:eastAsia="Times New Roman" w:hAnsi="Times New Roman" w:cs="Times New Roman"/>
                <w:sz w:val="24"/>
                <w:szCs w:val="24"/>
                <w:lang w:val="en-US"/>
              </w:rPr>
              <w:t>Рынок</w:t>
            </w:r>
            <w:proofErr w:type="spellEnd"/>
            <w:r w:rsidRPr="00EA7C2F">
              <w:rPr>
                <w:rFonts w:ascii="Times New Roman" w:eastAsia="Times New Roman" w:hAnsi="Times New Roman" w:cs="Times New Roman"/>
                <w:sz w:val="24"/>
                <w:szCs w:val="24"/>
                <w:lang w:val="en-US"/>
              </w:rPr>
              <w:t xml:space="preserve"> </w:t>
            </w:r>
            <w:proofErr w:type="spellStart"/>
            <w:r w:rsidRPr="00EA7C2F">
              <w:rPr>
                <w:rFonts w:ascii="Times New Roman" w:eastAsia="Times New Roman" w:hAnsi="Times New Roman" w:cs="Times New Roman"/>
                <w:sz w:val="24"/>
                <w:szCs w:val="24"/>
                <w:lang w:val="en-US"/>
              </w:rPr>
              <w:t>товарной</w:t>
            </w:r>
            <w:proofErr w:type="spellEnd"/>
            <w:r w:rsidRPr="00EA7C2F">
              <w:rPr>
                <w:rFonts w:ascii="Times New Roman" w:eastAsia="Times New Roman" w:hAnsi="Times New Roman" w:cs="Times New Roman"/>
                <w:sz w:val="24"/>
                <w:szCs w:val="24"/>
                <w:lang w:val="en-US"/>
              </w:rPr>
              <w:t xml:space="preserve"> </w:t>
            </w:r>
            <w:proofErr w:type="spellStart"/>
            <w:r w:rsidRPr="00EA7C2F">
              <w:rPr>
                <w:rFonts w:ascii="Times New Roman" w:eastAsia="Times New Roman" w:hAnsi="Times New Roman" w:cs="Times New Roman"/>
                <w:sz w:val="24"/>
                <w:szCs w:val="24"/>
                <w:lang w:val="en-US"/>
              </w:rPr>
              <w:t>аквакультуры</w:t>
            </w:r>
            <w:bookmarkEnd w:id="18"/>
            <w:proofErr w:type="spellEnd"/>
          </w:p>
        </w:tc>
      </w:tr>
      <w:tr w:rsidR="00EA7C2F" w:rsidRPr="00EA7C2F" w:rsidTr="00EA7C2F">
        <w:trPr>
          <w:trHeight w:val="113"/>
        </w:trPr>
        <w:tc>
          <w:tcPr>
            <w:tcW w:w="15065" w:type="dxa"/>
            <w:gridSpan w:val="12"/>
          </w:tcPr>
          <w:p w:rsidR="00EA7C2F" w:rsidRPr="00EA7C2F" w:rsidRDefault="00EA7C2F" w:rsidP="00EA7C2F">
            <w:pPr>
              <w:spacing w:after="0" w:line="240" w:lineRule="auto"/>
              <w:ind w:right="-67" w:firstLine="7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В 2021 году на рынке товарной </w:t>
            </w:r>
            <w:proofErr w:type="spellStart"/>
            <w:r w:rsidRPr="00EA7C2F">
              <w:rPr>
                <w:rFonts w:ascii="Times New Roman" w:eastAsia="Times New Roman" w:hAnsi="Times New Roman" w:cs="Times New Roman"/>
                <w:sz w:val="24"/>
                <w:szCs w:val="24"/>
                <w:lang w:eastAsia="ru-RU"/>
              </w:rPr>
              <w:t>аквакультуры</w:t>
            </w:r>
            <w:proofErr w:type="spellEnd"/>
            <w:r w:rsidRPr="00EA7C2F">
              <w:rPr>
                <w:rFonts w:ascii="Times New Roman" w:eastAsia="Times New Roman" w:hAnsi="Times New Roman" w:cs="Times New Roman"/>
                <w:sz w:val="24"/>
                <w:szCs w:val="24"/>
                <w:lang w:eastAsia="ru-RU"/>
              </w:rPr>
              <w:t xml:space="preserve"> осуществляли деятельность 27 хозяйствующих субъектов. Все участники товарного рынка - представители частного бизнеса. Объем производства (выращивания) объектов </w:t>
            </w:r>
            <w:proofErr w:type="spellStart"/>
            <w:r w:rsidRPr="00EA7C2F">
              <w:rPr>
                <w:rFonts w:ascii="Times New Roman" w:eastAsia="Times New Roman" w:hAnsi="Times New Roman" w:cs="Times New Roman"/>
                <w:sz w:val="24"/>
                <w:szCs w:val="24"/>
                <w:lang w:eastAsia="ru-RU"/>
              </w:rPr>
              <w:t>аквакультуры</w:t>
            </w:r>
            <w:proofErr w:type="spellEnd"/>
            <w:r w:rsidRPr="00EA7C2F">
              <w:rPr>
                <w:rFonts w:ascii="Times New Roman" w:eastAsia="Times New Roman" w:hAnsi="Times New Roman" w:cs="Times New Roman"/>
                <w:sz w:val="24"/>
                <w:szCs w:val="24"/>
                <w:lang w:eastAsia="ru-RU"/>
              </w:rPr>
              <w:t xml:space="preserve"> в 2020 году составил 181 тонну, за 9 месяцев 2021 года – 168 тонн.</w:t>
            </w:r>
          </w:p>
          <w:p w:rsidR="00EA7C2F" w:rsidRPr="00EA7C2F" w:rsidRDefault="00EA7C2F" w:rsidP="00EA7C2F">
            <w:pPr>
              <w:tabs>
                <w:tab w:val="left" w:pos="236"/>
              </w:tabs>
              <w:spacing w:after="0" w:line="240" w:lineRule="auto"/>
              <w:ind w:firstLine="284"/>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Необходимо продолжить информировать предприятия </w:t>
            </w:r>
            <w:proofErr w:type="spellStart"/>
            <w:r w:rsidRPr="00EA7C2F">
              <w:rPr>
                <w:rFonts w:ascii="Times New Roman" w:eastAsia="Times New Roman" w:hAnsi="Times New Roman" w:cs="Times New Roman"/>
                <w:sz w:val="24"/>
                <w:szCs w:val="24"/>
                <w:lang w:eastAsia="ru-RU"/>
              </w:rPr>
              <w:t>аквакультуры</w:t>
            </w:r>
            <w:proofErr w:type="spellEnd"/>
            <w:r w:rsidRPr="00EA7C2F">
              <w:rPr>
                <w:rFonts w:ascii="Times New Roman" w:eastAsia="Times New Roman" w:hAnsi="Times New Roman" w:cs="Times New Roman"/>
                <w:sz w:val="24"/>
                <w:szCs w:val="24"/>
                <w:lang w:eastAsia="ru-RU"/>
              </w:rPr>
              <w:t xml:space="preserve"> об оказываемых им мерах государственной поддержки, содействовать участию хозяйствующих субъектов в ярмарке «выходного дня», проводимой муниципальным образованием.</w:t>
            </w:r>
          </w:p>
        </w:tc>
      </w:tr>
      <w:tr w:rsidR="00EA7C2F" w:rsidRPr="00EA7C2F" w:rsidTr="00EA7C2F">
        <w:trPr>
          <w:gridAfter w:val="1"/>
          <w:wAfter w:w="10" w:type="dxa"/>
          <w:trHeight w:val="348"/>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21.1.</w:t>
            </w:r>
          </w:p>
        </w:tc>
        <w:tc>
          <w:tcPr>
            <w:tcW w:w="1956"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Информирование о мерах государственной поддержки </w:t>
            </w:r>
            <w:r w:rsidRPr="00EA7C2F">
              <w:rPr>
                <w:rFonts w:ascii="Times New Roman" w:eastAsia="Times New Roman" w:hAnsi="Times New Roman" w:cs="Times New Roman"/>
                <w:sz w:val="24"/>
                <w:szCs w:val="24"/>
                <w:lang w:eastAsia="ru-RU"/>
              </w:rPr>
              <w:lastRenderedPageBreak/>
              <w:t>производства товарной рыбы и рыбопосадочного материала</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Увеличение производства товарной </w:t>
            </w:r>
            <w:proofErr w:type="spellStart"/>
            <w:r w:rsidRPr="00EA7C2F">
              <w:rPr>
                <w:rFonts w:ascii="Times New Roman" w:eastAsia="Times New Roman" w:hAnsi="Times New Roman" w:cs="Times New Roman"/>
                <w:sz w:val="24"/>
                <w:szCs w:val="24"/>
                <w:lang w:eastAsia="ru-RU"/>
              </w:rPr>
              <w:t>аквакультуры</w:t>
            </w:r>
            <w:proofErr w:type="spellEnd"/>
          </w:p>
        </w:tc>
        <w:tc>
          <w:tcPr>
            <w:tcW w:w="1417"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Доля организаций частной формы </w:t>
            </w:r>
            <w:r w:rsidRPr="00EA7C2F">
              <w:rPr>
                <w:rFonts w:ascii="Times New Roman" w:eastAsia="Times New Roman" w:hAnsi="Times New Roman" w:cs="Times New Roman"/>
                <w:sz w:val="24"/>
                <w:szCs w:val="24"/>
                <w:lang w:eastAsia="ru-RU"/>
              </w:rPr>
              <w:lastRenderedPageBreak/>
              <w:t xml:space="preserve">собственности на рынке товарной </w:t>
            </w:r>
            <w:proofErr w:type="spellStart"/>
            <w:r w:rsidRPr="00EA7C2F">
              <w:rPr>
                <w:rFonts w:ascii="Times New Roman" w:eastAsia="Times New Roman" w:hAnsi="Times New Roman" w:cs="Times New Roman"/>
                <w:sz w:val="24"/>
                <w:szCs w:val="24"/>
                <w:lang w:eastAsia="ru-RU"/>
              </w:rPr>
              <w:t>аквакультуры</w:t>
            </w:r>
            <w:proofErr w:type="spellEnd"/>
            <w:r w:rsidRPr="00EA7C2F">
              <w:rPr>
                <w:rFonts w:ascii="Times New Roman" w:eastAsia="Times New Roman" w:hAnsi="Times New Roman" w:cs="Times New Roman"/>
                <w:sz w:val="24"/>
                <w:szCs w:val="24"/>
                <w:lang w:eastAsia="ru-RU"/>
              </w:rPr>
              <w:t xml:space="preserve">, процентов </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Управление сельского хозяйства, перерабатывающ</w:t>
            </w:r>
            <w:r w:rsidRPr="00EA7C2F">
              <w:rPr>
                <w:rFonts w:ascii="Times New Roman" w:eastAsia="Times New Roman" w:hAnsi="Times New Roman" w:cs="Times New Roman"/>
                <w:sz w:val="24"/>
                <w:szCs w:val="24"/>
                <w:lang w:eastAsia="ru-RU"/>
              </w:rPr>
              <w:lastRenderedPageBreak/>
              <w:t>ей промышленности и охраны окружающей среды администрации муниципального образования</w:t>
            </w:r>
          </w:p>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1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7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3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26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57"/>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21.2.</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Создание условий для продвижения продукции предприятий и организаций, занимающихся товарной </w:t>
            </w:r>
            <w:proofErr w:type="spellStart"/>
            <w:r w:rsidRPr="00EA7C2F">
              <w:rPr>
                <w:rFonts w:ascii="Times New Roman" w:eastAsia="Times New Roman" w:hAnsi="Times New Roman" w:cs="Times New Roman"/>
                <w:sz w:val="24"/>
                <w:szCs w:val="24"/>
                <w:lang w:eastAsia="ru-RU"/>
              </w:rPr>
              <w:t>аквакультурой</w:t>
            </w:r>
            <w:proofErr w:type="spellEnd"/>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Расширение рынка сбыта рыбной продукции</w:t>
            </w:r>
          </w:p>
        </w:tc>
        <w:tc>
          <w:tcPr>
            <w:tcW w:w="1417"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Участие предприятий </w:t>
            </w:r>
            <w:proofErr w:type="spellStart"/>
            <w:r w:rsidRPr="00EA7C2F">
              <w:rPr>
                <w:rFonts w:ascii="Times New Roman" w:eastAsia="Times New Roman" w:hAnsi="Times New Roman" w:cs="Times New Roman"/>
                <w:sz w:val="24"/>
                <w:szCs w:val="24"/>
                <w:lang w:eastAsia="ru-RU"/>
              </w:rPr>
              <w:t>аквакультуры</w:t>
            </w:r>
            <w:proofErr w:type="spellEnd"/>
            <w:r w:rsidRPr="00EA7C2F">
              <w:rPr>
                <w:rFonts w:ascii="Times New Roman" w:eastAsia="Times New Roman" w:hAnsi="Times New Roman" w:cs="Times New Roman"/>
                <w:sz w:val="24"/>
                <w:szCs w:val="24"/>
                <w:lang w:eastAsia="ru-RU"/>
              </w:rPr>
              <w:t xml:space="preserve"> в ярмарке выходного дня, рынках  на территории муниципального образования, единиц участников</w:t>
            </w: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14</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15</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w:t>
            </w:r>
          </w:p>
        </w:tc>
        <w:tc>
          <w:tcPr>
            <w:tcW w:w="1984"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Управление сельского хозяйства, перерабатывающей промышленности и охраны окружающей среды администрации муниципального образования</w:t>
            </w:r>
          </w:p>
        </w:tc>
      </w:tr>
      <w:tr w:rsidR="00EA7C2F" w:rsidRPr="00EA7C2F" w:rsidTr="00EA7C2F">
        <w:trPr>
          <w:gridAfter w:val="1"/>
          <w:wAfter w:w="10" w:type="dxa"/>
          <w:trHeight w:val="19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14</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15</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0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14</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15</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7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14</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15</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13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14</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15</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17</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trHeight w:val="113"/>
        </w:trPr>
        <w:tc>
          <w:tcPr>
            <w:tcW w:w="15065" w:type="dxa"/>
            <w:gridSpan w:val="12"/>
          </w:tcPr>
          <w:p w:rsidR="00EA7C2F" w:rsidRPr="00EA7C2F" w:rsidRDefault="00EA7C2F" w:rsidP="00EA7C2F">
            <w:pPr>
              <w:numPr>
                <w:ilvl w:val="0"/>
                <w:numId w:val="15"/>
              </w:numPr>
              <w:spacing w:after="0" w:line="240" w:lineRule="auto"/>
              <w:jc w:val="center"/>
              <w:rPr>
                <w:rFonts w:ascii="Times New Roman" w:eastAsia="Times New Roman" w:hAnsi="Times New Roman" w:cs="Times New Roman"/>
                <w:sz w:val="24"/>
                <w:szCs w:val="24"/>
                <w:lang w:val="en-US"/>
              </w:rPr>
            </w:pPr>
            <w:bookmarkStart w:id="19" w:name="_Hlk92965100"/>
            <w:proofErr w:type="spellStart"/>
            <w:r w:rsidRPr="00EA7C2F">
              <w:rPr>
                <w:rFonts w:ascii="Times New Roman" w:eastAsia="Times New Roman" w:hAnsi="Times New Roman" w:cs="Times New Roman"/>
                <w:sz w:val="24"/>
                <w:szCs w:val="24"/>
                <w:lang w:val="en-US"/>
              </w:rPr>
              <w:t>Рынок</w:t>
            </w:r>
            <w:proofErr w:type="spellEnd"/>
            <w:r w:rsidRPr="00EA7C2F">
              <w:rPr>
                <w:rFonts w:ascii="Times New Roman" w:eastAsia="Times New Roman" w:hAnsi="Times New Roman" w:cs="Times New Roman"/>
                <w:sz w:val="24"/>
                <w:szCs w:val="24"/>
                <w:lang w:val="en-US"/>
              </w:rPr>
              <w:t xml:space="preserve"> </w:t>
            </w:r>
            <w:proofErr w:type="spellStart"/>
            <w:r w:rsidRPr="00EA7C2F">
              <w:rPr>
                <w:rFonts w:ascii="Times New Roman" w:eastAsia="Times New Roman" w:hAnsi="Times New Roman" w:cs="Times New Roman"/>
                <w:sz w:val="24"/>
                <w:szCs w:val="24"/>
                <w:lang w:val="en-US"/>
              </w:rPr>
              <w:t>легкой</w:t>
            </w:r>
            <w:proofErr w:type="spellEnd"/>
            <w:r w:rsidRPr="00EA7C2F">
              <w:rPr>
                <w:rFonts w:ascii="Times New Roman" w:eastAsia="Times New Roman" w:hAnsi="Times New Roman" w:cs="Times New Roman"/>
                <w:sz w:val="24"/>
                <w:szCs w:val="24"/>
                <w:lang w:val="en-US"/>
              </w:rPr>
              <w:t xml:space="preserve"> </w:t>
            </w:r>
            <w:proofErr w:type="spellStart"/>
            <w:r w:rsidRPr="00EA7C2F">
              <w:rPr>
                <w:rFonts w:ascii="Times New Roman" w:eastAsia="Times New Roman" w:hAnsi="Times New Roman" w:cs="Times New Roman"/>
                <w:sz w:val="24"/>
                <w:szCs w:val="24"/>
                <w:lang w:val="en-US"/>
              </w:rPr>
              <w:t>промышленности</w:t>
            </w:r>
            <w:bookmarkEnd w:id="19"/>
            <w:proofErr w:type="spellEnd"/>
          </w:p>
        </w:tc>
      </w:tr>
      <w:tr w:rsidR="00EA7C2F" w:rsidRPr="00EA7C2F" w:rsidTr="00EA7C2F">
        <w:trPr>
          <w:trHeight w:val="113"/>
        </w:trPr>
        <w:tc>
          <w:tcPr>
            <w:tcW w:w="15065" w:type="dxa"/>
            <w:gridSpan w:val="12"/>
          </w:tcPr>
          <w:p w:rsidR="00EA7C2F" w:rsidRPr="00EA7C2F" w:rsidRDefault="00EA7C2F" w:rsidP="00EA7C2F">
            <w:pPr>
              <w:spacing w:after="0" w:line="240" w:lineRule="auto"/>
              <w:ind w:firstLine="284"/>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В настоящее время на территории муниципального образования Ленинградский район отсутствуют промышленные предприятия легкой промышленности. Административные барьеры для входа на рынок частного бизнеса отсутствуют. Проблемы развития рынка связаны с высокой насыщенностью дешевыми товарами «серого импорта» и «теневого» отечественного производства, а также с отсутствием у предприятий малого бизнеса необходимых финансовых ресурсов для организации конкурентоспособного производства товаров легкой промышленности. Учитывая стратегический приоритет развития отрасли как составляющей кластера «умной» промышленности</w:t>
            </w:r>
            <w:r w:rsidRPr="00EA7C2F">
              <w:rPr>
                <w:rFonts w:ascii="Times New Roman" w:eastAsia="Calibri" w:hAnsi="Times New Roman" w:cs="Times New Roman"/>
                <w:sz w:val="24"/>
                <w:szCs w:val="24"/>
                <w:lang w:eastAsia="ru-RU"/>
              </w:rPr>
              <w:t xml:space="preserve">, задачами по развитию конкуренции </w:t>
            </w:r>
            <w:r w:rsidRPr="00EA7C2F">
              <w:rPr>
                <w:rFonts w:ascii="Times New Roman" w:eastAsia="Calibri" w:hAnsi="Times New Roman" w:cs="Times New Roman"/>
                <w:sz w:val="24"/>
                <w:szCs w:val="24"/>
                <w:lang w:eastAsia="ru-RU"/>
              </w:rPr>
              <w:lastRenderedPageBreak/>
              <w:t>являются: реализация мер государственной финансовой поддержки предприятий легкой промышленности; содействие в продвижении отечественных товаров на рынке; противодействие незаконному обороту товаров легкой промышленности.</w:t>
            </w:r>
          </w:p>
        </w:tc>
      </w:tr>
      <w:tr w:rsidR="00EA7C2F" w:rsidRPr="00EA7C2F" w:rsidTr="00EA7C2F">
        <w:trPr>
          <w:gridAfter w:val="1"/>
          <w:wAfter w:w="10" w:type="dxa"/>
          <w:trHeight w:val="300"/>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22.1.</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Информирование о мерах государственной поддержки предприятий легкой промышленности на официальном сайте администрации муниципального образования в сети «Интернет»</w:t>
            </w:r>
          </w:p>
        </w:tc>
        <w:tc>
          <w:tcPr>
            <w:tcW w:w="1923" w:type="dxa"/>
            <w:vMerge w:val="restart"/>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Популяризация е мер государственной поддержки предприятиям легкой промышленности</w:t>
            </w:r>
          </w:p>
        </w:tc>
        <w:tc>
          <w:tcPr>
            <w:tcW w:w="1417"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Доля организаций частной формы собственности и индивидуальных предпринимателей в сфере легкой промышленности, процентов</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экономики, прогнозирования и инвестиций администрации муниципального образования Ленинградский район</w:t>
            </w:r>
          </w:p>
        </w:tc>
      </w:tr>
      <w:tr w:rsidR="00EA7C2F" w:rsidRPr="00EA7C2F" w:rsidTr="00EA7C2F">
        <w:trPr>
          <w:gridAfter w:val="1"/>
          <w:wAfter w:w="10" w:type="dxa"/>
          <w:trHeight w:val="24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1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8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67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40"/>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22.2</w:t>
            </w:r>
          </w:p>
        </w:tc>
        <w:tc>
          <w:tcPr>
            <w:tcW w:w="1956" w:type="dxa"/>
            <w:vMerge w:val="restart"/>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Информационное взаимодействие с </w:t>
            </w:r>
            <w:r w:rsidRPr="00EA7C2F">
              <w:rPr>
                <w:rFonts w:ascii="Times New Roman" w:eastAsia="Times New Roman" w:hAnsi="Times New Roman" w:cs="Times New Roman"/>
                <w:sz w:val="24"/>
                <w:szCs w:val="24"/>
                <w:lang w:eastAsia="ru-RU"/>
              </w:rPr>
              <w:lastRenderedPageBreak/>
              <w:t xml:space="preserve">уполномоченными контрольно-надзорными органами в целях выработки мер по противодействию незаконному производству товаров легкой промышленности </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Повышение удовлетворенности потребителей в </w:t>
            </w:r>
            <w:r w:rsidRPr="00EA7C2F">
              <w:rPr>
                <w:rFonts w:ascii="Times New Roman" w:eastAsia="Times New Roman" w:hAnsi="Times New Roman" w:cs="Times New Roman"/>
                <w:sz w:val="24"/>
                <w:szCs w:val="24"/>
                <w:lang w:eastAsia="ru-RU"/>
              </w:rPr>
              <w:lastRenderedPageBreak/>
              <w:t>качестве товаров легкой промышленности; ежеквартальное проведение мониторинга</w:t>
            </w:r>
          </w:p>
        </w:tc>
        <w:tc>
          <w:tcPr>
            <w:tcW w:w="1417"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Принятия участия в мероприятиях, </w:t>
            </w:r>
            <w:r w:rsidRPr="00EA7C2F">
              <w:rPr>
                <w:rFonts w:ascii="Times New Roman" w:eastAsia="Times New Roman" w:hAnsi="Times New Roman" w:cs="Times New Roman"/>
                <w:sz w:val="24"/>
                <w:szCs w:val="24"/>
                <w:lang w:eastAsia="ru-RU"/>
              </w:rPr>
              <w:lastRenderedPageBreak/>
              <w:t>предоставление информации в уполномоченный орган, наличие</w:t>
            </w: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1984"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Отдел экономики, прогнозирования и инвестиций </w:t>
            </w:r>
            <w:r w:rsidRPr="00EA7C2F">
              <w:rPr>
                <w:rFonts w:ascii="Times New Roman" w:eastAsia="Times New Roman" w:hAnsi="Times New Roman" w:cs="Times New Roman"/>
                <w:sz w:val="24"/>
                <w:szCs w:val="24"/>
                <w:lang w:eastAsia="ru-RU"/>
              </w:rPr>
              <w:lastRenderedPageBreak/>
              <w:t>администрации муниципального образования</w:t>
            </w:r>
          </w:p>
        </w:tc>
      </w:tr>
      <w:tr w:rsidR="00EA7C2F" w:rsidRPr="00EA7C2F" w:rsidTr="00EA7C2F">
        <w:trPr>
          <w:gridAfter w:val="1"/>
          <w:wAfter w:w="10" w:type="dxa"/>
          <w:trHeight w:val="291"/>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4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4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36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trHeight w:val="113"/>
        </w:trPr>
        <w:tc>
          <w:tcPr>
            <w:tcW w:w="15065" w:type="dxa"/>
            <w:gridSpan w:val="12"/>
          </w:tcPr>
          <w:p w:rsidR="00EA7C2F" w:rsidRPr="00EA7C2F" w:rsidRDefault="00EA7C2F" w:rsidP="00EA7C2F">
            <w:pPr>
              <w:numPr>
                <w:ilvl w:val="0"/>
                <w:numId w:val="15"/>
              </w:numPr>
              <w:spacing w:after="0" w:line="240" w:lineRule="auto"/>
              <w:jc w:val="center"/>
              <w:rPr>
                <w:rFonts w:ascii="Times New Roman" w:eastAsia="Times New Roman" w:hAnsi="Times New Roman" w:cs="Times New Roman"/>
                <w:sz w:val="24"/>
                <w:szCs w:val="24"/>
                <w:lang w:val="en-US"/>
              </w:rPr>
            </w:pPr>
            <w:proofErr w:type="spellStart"/>
            <w:r w:rsidRPr="00EA7C2F">
              <w:rPr>
                <w:rFonts w:ascii="Times New Roman" w:eastAsia="Times New Roman" w:hAnsi="Times New Roman" w:cs="Times New Roman"/>
                <w:sz w:val="24"/>
                <w:szCs w:val="24"/>
                <w:lang w:val="en-US"/>
              </w:rPr>
              <w:t>Рынок</w:t>
            </w:r>
            <w:proofErr w:type="spellEnd"/>
            <w:r w:rsidRPr="00EA7C2F">
              <w:rPr>
                <w:rFonts w:ascii="Times New Roman" w:eastAsia="Times New Roman" w:hAnsi="Times New Roman" w:cs="Times New Roman"/>
                <w:sz w:val="24"/>
                <w:szCs w:val="24"/>
                <w:lang w:val="en-US"/>
              </w:rPr>
              <w:t xml:space="preserve"> </w:t>
            </w:r>
            <w:r w:rsidRPr="00EA7C2F">
              <w:rPr>
                <w:rFonts w:ascii="Times New Roman" w:eastAsia="Times New Roman" w:hAnsi="Times New Roman" w:cs="Times New Roman"/>
                <w:sz w:val="24"/>
                <w:szCs w:val="24"/>
              </w:rPr>
              <w:t>строительных материалов</w:t>
            </w:r>
            <w:r w:rsidRPr="00EA7C2F">
              <w:rPr>
                <w:rFonts w:ascii="Times New Roman" w:eastAsia="Times New Roman" w:hAnsi="Times New Roman" w:cs="Times New Roman"/>
                <w:sz w:val="24"/>
                <w:szCs w:val="24"/>
                <w:lang w:val="en-US"/>
              </w:rPr>
              <w:t xml:space="preserve"> </w:t>
            </w:r>
          </w:p>
        </w:tc>
      </w:tr>
      <w:tr w:rsidR="00EA7C2F" w:rsidRPr="00EA7C2F" w:rsidTr="00EA7C2F">
        <w:trPr>
          <w:trHeight w:val="113"/>
        </w:trPr>
        <w:tc>
          <w:tcPr>
            <w:tcW w:w="15065" w:type="dxa"/>
            <w:gridSpan w:val="12"/>
          </w:tcPr>
          <w:p w:rsidR="00EA7C2F" w:rsidRPr="00EA7C2F" w:rsidRDefault="00EA7C2F" w:rsidP="00EA7C2F">
            <w:pPr>
              <w:spacing w:after="0" w:line="240" w:lineRule="auto"/>
              <w:ind w:firstLine="284"/>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Согласно балансу запасов, количество разведанного кирпичного сырья на территории муниципального образования составляет 5,5 млн. куб. м, в том числе в государственном резерве - 1,6 млн. куб. м. Имеющиеся запасы позволят обеспечить выпуск около 2,7 млрд. шт. условного кирпича. Кирпич остается традиционным стеновым материалом в жилищном и промышленном строительстве, однако его высокая стоимость и длительность цикла строительных работ приводят к вытеснению многоэтажного кирпичного строительства новыми технологиями монолитного и сборно-монолитного строительства. Тем не менее, кирпич останется популярным и востребованным строительным материалом за счет перспектив дальнейшего использования в области индивидуального строительства и монолитно-кирпичного домостроения. Годовой объем производства кирпича строительного в муниципальном образовании Ленинградский район составляет 3,0 млн. </w:t>
            </w:r>
            <w:proofErr w:type="spellStart"/>
            <w:r w:rsidRPr="00EA7C2F">
              <w:rPr>
                <w:rFonts w:ascii="Times New Roman" w:eastAsia="Times New Roman" w:hAnsi="Times New Roman" w:cs="Times New Roman"/>
                <w:sz w:val="24"/>
                <w:szCs w:val="24"/>
                <w:lang w:eastAsia="ru-RU"/>
              </w:rPr>
              <w:t>усл</w:t>
            </w:r>
            <w:proofErr w:type="spellEnd"/>
            <w:r w:rsidRPr="00EA7C2F">
              <w:rPr>
                <w:rFonts w:ascii="Times New Roman" w:eastAsia="Times New Roman" w:hAnsi="Times New Roman" w:cs="Times New Roman"/>
                <w:sz w:val="24"/>
                <w:szCs w:val="24"/>
                <w:lang w:eastAsia="ru-RU"/>
              </w:rPr>
              <w:t>. шт. строительного. На территории района осуществляют деятельность одно малое предприятие (ИП Шевченко Дмитрий Александрович) и 3 микро предприятия (ООО «Комбинат строительных материалов «CТРОЙИНДУСТРИЯ», ООО «ЛЕНИНГРАДСКИЙ КИРПИЧ», ООО «СТРОЙ-СЕРВИС»). Административные барьеры для дальнейшего входа на рынок отсутствуют. Основной задачей по развитию конкуренции на рынке производства кирпича строительного является обеспечение добросовестной конкуренции и сохранение сложившегося уровня конкурентных отношений.</w:t>
            </w:r>
          </w:p>
          <w:p w:rsidR="00EA7C2F" w:rsidRPr="00EA7C2F" w:rsidRDefault="00EA7C2F" w:rsidP="00EA7C2F">
            <w:pPr>
              <w:spacing w:after="0" w:line="240" w:lineRule="auto"/>
              <w:ind w:firstLine="284"/>
              <w:jc w:val="both"/>
              <w:rPr>
                <w:rFonts w:ascii="Times New Roman" w:eastAsia="Times New Roman" w:hAnsi="Times New Roman" w:cs="Times New Roman"/>
                <w:sz w:val="24"/>
                <w:szCs w:val="24"/>
                <w:highlight w:val="yellow"/>
                <w:lang w:eastAsia="ru-RU"/>
              </w:rPr>
            </w:pPr>
            <w:r w:rsidRPr="00EA7C2F">
              <w:rPr>
                <w:rFonts w:ascii="Times New Roman" w:eastAsia="Times New Roman" w:hAnsi="Times New Roman" w:cs="Times New Roman"/>
                <w:sz w:val="24"/>
                <w:szCs w:val="24"/>
                <w:lang w:eastAsia="ru-RU"/>
              </w:rPr>
              <w:t>На территории муниципального образования Ленинградский район на рынке производства бетона действует одно микро-предприятие частной формы собственности ООО «</w:t>
            </w:r>
            <w:proofErr w:type="spellStart"/>
            <w:r w:rsidRPr="00EA7C2F">
              <w:rPr>
                <w:rFonts w:ascii="Times New Roman" w:eastAsia="Times New Roman" w:hAnsi="Times New Roman" w:cs="Times New Roman"/>
                <w:sz w:val="24"/>
                <w:szCs w:val="24"/>
                <w:lang w:eastAsia="ru-RU"/>
              </w:rPr>
              <w:t>Бетонсервис</w:t>
            </w:r>
            <w:proofErr w:type="spellEnd"/>
            <w:r w:rsidRPr="00EA7C2F">
              <w:rPr>
                <w:rFonts w:ascii="Times New Roman" w:eastAsia="Times New Roman" w:hAnsi="Times New Roman" w:cs="Times New Roman"/>
                <w:sz w:val="24"/>
                <w:szCs w:val="24"/>
                <w:lang w:eastAsia="ru-RU"/>
              </w:rPr>
              <w:t xml:space="preserve">». Основным фактором, ограничивающим развитие конкуренции на рынке производства бетона и изделий из него, является присутствие на рынке фальсифицированной, в том числе контрафактной цементной продукции – основного сырья для производства бетонов. В целях снижения незаконного оборота указанной продукции на территории муниципального образования Ленинградский </w:t>
            </w:r>
            <w:r w:rsidRPr="00EA7C2F">
              <w:rPr>
                <w:rFonts w:ascii="Times New Roman" w:eastAsia="Times New Roman" w:hAnsi="Times New Roman" w:cs="Times New Roman"/>
                <w:sz w:val="24"/>
                <w:szCs w:val="24"/>
                <w:lang w:eastAsia="ru-RU"/>
              </w:rPr>
              <w:lastRenderedPageBreak/>
              <w:t>район, ведется работа по выявлению мест реализации тарированного цемента. При выявлении фактов незаконного оборота, информация для принятия мер направляется в адрес контрольно-надзорных и правоохранительных органов. Административные барьеры, препятствующие дальнейшему входу на рынок частного предпринимательства, отсутствуют. Основной задачей по развитию конкуренции на рынке производства бетона строительного является обеспечение добросовестной конкуренции.</w:t>
            </w:r>
          </w:p>
        </w:tc>
      </w:tr>
      <w:tr w:rsidR="00EA7C2F" w:rsidRPr="00EA7C2F" w:rsidTr="00EA7C2F">
        <w:trPr>
          <w:gridAfter w:val="1"/>
          <w:wAfter w:w="10" w:type="dxa"/>
          <w:trHeight w:val="378"/>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23.1.</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Информирование о мерах государственной поддержки предприятий промышленности строительных материалов</w:t>
            </w:r>
          </w:p>
        </w:tc>
        <w:tc>
          <w:tcPr>
            <w:tcW w:w="1923" w:type="dxa"/>
            <w:vMerge w:val="restart"/>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Оказание мер государственной поддержки предприятиям промышленности строительных материалов.</w:t>
            </w:r>
          </w:p>
        </w:tc>
        <w:tc>
          <w:tcPr>
            <w:tcW w:w="1417"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Доля организаций частной формы собственности и индивидуальных предпринимателей в сфере производства кирпича, процентов</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Отдел экономики, прогнозирования и инвестиций администрации муниципального образования  </w:t>
            </w:r>
          </w:p>
        </w:tc>
      </w:tr>
      <w:tr w:rsidR="00EA7C2F" w:rsidRPr="00EA7C2F" w:rsidTr="00EA7C2F">
        <w:trPr>
          <w:gridAfter w:val="1"/>
          <w:wAfter w:w="10" w:type="dxa"/>
          <w:trHeight w:val="24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4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7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40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30"/>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23.2.</w:t>
            </w:r>
          </w:p>
        </w:tc>
        <w:tc>
          <w:tcPr>
            <w:tcW w:w="1956" w:type="dxa"/>
            <w:vMerge w:val="restart"/>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Повышение информированности участников рынка производства </w:t>
            </w:r>
            <w:r w:rsidRPr="00EA7C2F">
              <w:rPr>
                <w:rFonts w:ascii="Times New Roman" w:eastAsia="Times New Roman" w:hAnsi="Times New Roman" w:cs="Times New Roman"/>
                <w:sz w:val="24"/>
                <w:szCs w:val="24"/>
                <w:lang w:eastAsia="ru-RU"/>
              </w:rPr>
              <w:lastRenderedPageBreak/>
              <w:t>кирпича об инвестиционной деятельности в регионе по направлению строительства, в целях расширения рынка сбыта продукции</w:t>
            </w:r>
          </w:p>
        </w:tc>
        <w:tc>
          <w:tcPr>
            <w:tcW w:w="1923"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Создание условий для привлечения хозяйствующих субъектов в </w:t>
            </w:r>
            <w:r w:rsidRPr="00EA7C2F">
              <w:rPr>
                <w:rFonts w:ascii="Times New Roman" w:eastAsia="Times New Roman" w:hAnsi="Times New Roman" w:cs="Times New Roman"/>
                <w:sz w:val="24"/>
                <w:szCs w:val="24"/>
                <w:lang w:eastAsia="ru-RU"/>
              </w:rPr>
              <w:lastRenderedPageBreak/>
              <w:t>указанную сферу, расширение рынка сбыта; размещение на официальном сайте администрации муниципального образования в сети «Интернет» информации об инвестиционной деятельности в регионе по направлению строительства</w:t>
            </w:r>
          </w:p>
        </w:tc>
        <w:tc>
          <w:tcPr>
            <w:tcW w:w="1417" w:type="dxa"/>
            <w:vMerge w:val="restart"/>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2022-2025</w:t>
            </w:r>
          </w:p>
        </w:tc>
        <w:tc>
          <w:tcPr>
            <w:tcW w:w="1650" w:type="dxa"/>
            <w:vMerge w:val="restart"/>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Информирование хозяйствующих субъектов об </w:t>
            </w:r>
            <w:r w:rsidRPr="00EA7C2F">
              <w:rPr>
                <w:rFonts w:ascii="Times New Roman" w:eastAsia="Times New Roman" w:hAnsi="Times New Roman" w:cs="Times New Roman"/>
                <w:sz w:val="24"/>
                <w:szCs w:val="24"/>
                <w:lang w:eastAsia="ru-RU"/>
              </w:rPr>
              <w:lastRenderedPageBreak/>
              <w:t xml:space="preserve">инвестиционной деятельности в регионе по направлению строительства, в средствах массовой информации, в том числе на официальном сайте администрации муниципального образования в сети «Интернет», наличие информации </w:t>
            </w: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Отдел экономики, прогнозирования и инвестиций администрации </w:t>
            </w:r>
            <w:r w:rsidRPr="00EA7C2F">
              <w:rPr>
                <w:rFonts w:ascii="Times New Roman" w:eastAsia="Times New Roman" w:hAnsi="Times New Roman" w:cs="Times New Roman"/>
                <w:sz w:val="24"/>
                <w:szCs w:val="24"/>
                <w:lang w:eastAsia="ru-RU"/>
              </w:rPr>
              <w:lastRenderedPageBreak/>
              <w:t xml:space="preserve">муниципального образования  </w:t>
            </w:r>
          </w:p>
        </w:tc>
      </w:tr>
      <w:tr w:rsidR="00EA7C2F" w:rsidRPr="00EA7C2F" w:rsidTr="00EA7C2F">
        <w:trPr>
          <w:gridAfter w:val="1"/>
          <w:wAfter w:w="10" w:type="dxa"/>
          <w:trHeight w:val="31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6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7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622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90"/>
        </w:trPr>
        <w:tc>
          <w:tcPr>
            <w:tcW w:w="738" w:type="dxa"/>
            <w:vMerge w:val="restart"/>
          </w:tcPr>
          <w:p w:rsidR="00EA7C2F" w:rsidRPr="00EA7C2F" w:rsidRDefault="00EA7C2F" w:rsidP="00EA7C2F">
            <w:pPr>
              <w:spacing w:after="0" w:line="240" w:lineRule="auto"/>
              <w:ind w:left="-120"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23.3.</w:t>
            </w:r>
          </w:p>
        </w:tc>
        <w:tc>
          <w:tcPr>
            <w:tcW w:w="1956" w:type="dxa"/>
            <w:vMerge w:val="restart"/>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Обеспечение возможности и равных условий хозяйствующим субъектам для </w:t>
            </w:r>
            <w:r w:rsidRPr="00EA7C2F">
              <w:rPr>
                <w:rFonts w:ascii="Times New Roman" w:eastAsia="Times New Roman" w:hAnsi="Times New Roman" w:cs="Times New Roman"/>
                <w:sz w:val="24"/>
                <w:szCs w:val="24"/>
                <w:lang w:eastAsia="ru-RU"/>
              </w:rPr>
              <w:lastRenderedPageBreak/>
              <w:t xml:space="preserve">участия в региональных и межрегиональных выставках-ярмарках </w:t>
            </w:r>
          </w:p>
        </w:tc>
        <w:tc>
          <w:tcPr>
            <w:tcW w:w="1923"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Создание условий для привлечения предприятий в указанную </w:t>
            </w:r>
            <w:r w:rsidRPr="00EA7C2F">
              <w:rPr>
                <w:rFonts w:ascii="Times New Roman" w:eastAsia="Times New Roman" w:hAnsi="Times New Roman" w:cs="Times New Roman"/>
                <w:sz w:val="24"/>
                <w:szCs w:val="24"/>
                <w:lang w:eastAsia="ru-RU"/>
              </w:rPr>
              <w:lastRenderedPageBreak/>
              <w:t xml:space="preserve">сферу, расширение рынка сбыта </w:t>
            </w:r>
          </w:p>
        </w:tc>
        <w:tc>
          <w:tcPr>
            <w:tcW w:w="1417" w:type="dxa"/>
            <w:vMerge w:val="restart"/>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A7C2F">
              <w:rPr>
                <w:rFonts w:ascii="Times New Roman" w:eastAsia="Times New Roman" w:hAnsi="Times New Roman" w:cs="Times New Roman"/>
                <w:sz w:val="24"/>
                <w:szCs w:val="24"/>
                <w:lang w:eastAsia="ru-RU"/>
              </w:rPr>
              <w:lastRenderedPageBreak/>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Информирование хозяйствующих субъектов о проведении </w:t>
            </w:r>
            <w:r w:rsidRPr="00EA7C2F">
              <w:rPr>
                <w:rFonts w:ascii="Times New Roman" w:eastAsia="Times New Roman" w:hAnsi="Times New Roman" w:cs="Times New Roman"/>
                <w:sz w:val="24"/>
                <w:szCs w:val="24"/>
                <w:lang w:eastAsia="ru-RU"/>
              </w:rPr>
              <w:lastRenderedPageBreak/>
              <w:t xml:space="preserve">региональных и межрегиональных выставок-ярмарок в средствах массовой информации, в том числе на официальном сайте администрации муниципального образования в сети «Интернет», наличие информации </w:t>
            </w:r>
          </w:p>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Отдел экономики, прогнозирования и инвестиций администрации </w:t>
            </w:r>
            <w:r w:rsidRPr="00EA7C2F">
              <w:rPr>
                <w:rFonts w:ascii="Times New Roman" w:eastAsia="Times New Roman" w:hAnsi="Times New Roman" w:cs="Times New Roman"/>
                <w:sz w:val="24"/>
                <w:szCs w:val="24"/>
                <w:lang w:eastAsia="ru-RU"/>
              </w:rPr>
              <w:lastRenderedPageBreak/>
              <w:t xml:space="preserve">муниципального образования  </w:t>
            </w:r>
          </w:p>
        </w:tc>
      </w:tr>
      <w:tr w:rsidR="00EA7C2F" w:rsidRPr="00EA7C2F" w:rsidTr="00EA7C2F">
        <w:trPr>
          <w:gridAfter w:val="1"/>
          <w:wAfter w:w="10" w:type="dxa"/>
          <w:trHeight w:val="225"/>
        </w:trPr>
        <w:tc>
          <w:tcPr>
            <w:tcW w:w="738" w:type="dxa"/>
            <w:vMerge/>
          </w:tcPr>
          <w:p w:rsidR="00EA7C2F" w:rsidRPr="00EA7C2F" w:rsidRDefault="00EA7C2F" w:rsidP="00EA7C2F">
            <w:pPr>
              <w:spacing w:after="0" w:line="240" w:lineRule="auto"/>
              <w:ind w:left="-120" w:right="-31"/>
              <w:jc w:val="both"/>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45"/>
        </w:trPr>
        <w:tc>
          <w:tcPr>
            <w:tcW w:w="738" w:type="dxa"/>
            <w:vMerge/>
          </w:tcPr>
          <w:p w:rsidR="00EA7C2F" w:rsidRPr="00EA7C2F" w:rsidRDefault="00EA7C2F" w:rsidP="00EA7C2F">
            <w:pPr>
              <w:spacing w:after="0" w:line="240" w:lineRule="auto"/>
              <w:ind w:left="-120" w:right="-31"/>
              <w:jc w:val="both"/>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45"/>
        </w:trPr>
        <w:tc>
          <w:tcPr>
            <w:tcW w:w="738" w:type="dxa"/>
            <w:vMerge/>
          </w:tcPr>
          <w:p w:rsidR="00EA7C2F" w:rsidRPr="00EA7C2F" w:rsidRDefault="00EA7C2F" w:rsidP="00EA7C2F">
            <w:pPr>
              <w:spacing w:after="0" w:line="240" w:lineRule="auto"/>
              <w:ind w:left="-120" w:right="-31"/>
              <w:jc w:val="both"/>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6495"/>
        </w:trPr>
        <w:tc>
          <w:tcPr>
            <w:tcW w:w="738" w:type="dxa"/>
            <w:vMerge/>
          </w:tcPr>
          <w:p w:rsidR="00EA7C2F" w:rsidRPr="00EA7C2F" w:rsidRDefault="00EA7C2F" w:rsidP="00EA7C2F">
            <w:pPr>
              <w:spacing w:after="0" w:line="240" w:lineRule="auto"/>
              <w:ind w:left="-120" w:right="-31"/>
              <w:jc w:val="both"/>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55"/>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23.4.</w:t>
            </w:r>
          </w:p>
        </w:tc>
        <w:tc>
          <w:tcPr>
            <w:tcW w:w="1956" w:type="dxa"/>
            <w:vMerge w:val="restart"/>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Информационное взаимодействие с контрольно-</w:t>
            </w:r>
            <w:r w:rsidRPr="00EA7C2F">
              <w:rPr>
                <w:rFonts w:ascii="Times New Roman" w:eastAsia="Times New Roman" w:hAnsi="Times New Roman" w:cs="Times New Roman"/>
                <w:sz w:val="24"/>
                <w:szCs w:val="24"/>
                <w:lang w:eastAsia="ru-RU"/>
              </w:rPr>
              <w:lastRenderedPageBreak/>
              <w:t xml:space="preserve">надзорными и правоохранительными органами в целях выработки мер по противодействию незаконному обороту тарированного цемента </w:t>
            </w:r>
          </w:p>
        </w:tc>
        <w:tc>
          <w:tcPr>
            <w:tcW w:w="1923" w:type="dxa"/>
            <w:vMerge w:val="restart"/>
          </w:tcPr>
          <w:p w:rsidR="00EA7C2F" w:rsidRPr="00EA7C2F" w:rsidRDefault="00EA7C2F" w:rsidP="00EA7C2F">
            <w:pPr>
              <w:spacing w:after="0" w:line="240" w:lineRule="auto"/>
              <w:ind w:right="-31"/>
              <w:jc w:val="both"/>
              <w:rPr>
                <w:rFonts w:ascii="Times New Roman" w:eastAsia="SimSu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Повышение удовлетворенности потребителей в </w:t>
            </w:r>
            <w:r w:rsidRPr="00EA7C2F">
              <w:rPr>
                <w:rFonts w:ascii="Times New Roman" w:eastAsia="Times New Roman" w:hAnsi="Times New Roman" w:cs="Times New Roman"/>
                <w:sz w:val="24"/>
                <w:szCs w:val="24"/>
                <w:lang w:eastAsia="ru-RU"/>
              </w:rPr>
              <w:lastRenderedPageBreak/>
              <w:t>качестве тарированного цемента;</w:t>
            </w:r>
          </w:p>
          <w:p w:rsidR="00EA7C2F" w:rsidRPr="00EA7C2F" w:rsidRDefault="00EA7C2F" w:rsidP="00EA7C2F">
            <w:pPr>
              <w:widowControl w:val="0"/>
              <w:tabs>
                <w:tab w:val="left" w:pos="36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ежеквартальное проведение мониторинга</w:t>
            </w:r>
          </w:p>
        </w:tc>
        <w:tc>
          <w:tcPr>
            <w:tcW w:w="1417" w:type="dxa"/>
            <w:vMerge w:val="restart"/>
          </w:tcPr>
          <w:p w:rsidR="00EA7C2F" w:rsidRPr="00EA7C2F" w:rsidRDefault="00EA7C2F" w:rsidP="00EA7C2F">
            <w:pPr>
              <w:widowControl w:val="0"/>
              <w:tabs>
                <w:tab w:val="left" w:pos="36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Проведение мероприятий, предоставление </w:t>
            </w:r>
            <w:r w:rsidRPr="00EA7C2F">
              <w:rPr>
                <w:rFonts w:ascii="Times New Roman" w:eastAsia="Times New Roman" w:hAnsi="Times New Roman" w:cs="Times New Roman"/>
                <w:sz w:val="24"/>
                <w:szCs w:val="24"/>
                <w:lang w:eastAsia="ru-RU"/>
              </w:rPr>
              <w:lastRenderedPageBreak/>
              <w:t xml:space="preserve">информации в контрольно-надзорные и правоохранительные органы в целях выработки мер по противодействию незаконному обороту тарированного цемента, наличие </w:t>
            </w: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4</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1984"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Отдел потребительской сферы администрации </w:t>
            </w:r>
            <w:r w:rsidRPr="00EA7C2F">
              <w:rPr>
                <w:rFonts w:ascii="Times New Roman" w:eastAsia="Times New Roman" w:hAnsi="Times New Roman" w:cs="Times New Roman"/>
                <w:sz w:val="24"/>
                <w:szCs w:val="24"/>
                <w:lang w:eastAsia="ru-RU"/>
              </w:rPr>
              <w:lastRenderedPageBreak/>
              <w:t>муниципального образования</w:t>
            </w:r>
          </w:p>
        </w:tc>
      </w:tr>
      <w:tr w:rsidR="00EA7C2F" w:rsidRPr="00EA7C2F" w:rsidTr="00EA7C2F">
        <w:trPr>
          <w:gridAfter w:val="1"/>
          <w:wAfter w:w="10" w:type="dxa"/>
          <w:trHeight w:val="33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widowControl w:val="0"/>
              <w:tabs>
                <w:tab w:val="left" w:pos="36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51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widowControl w:val="0"/>
              <w:tabs>
                <w:tab w:val="left" w:pos="36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6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widowControl w:val="0"/>
              <w:tabs>
                <w:tab w:val="left" w:pos="36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427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widowControl w:val="0"/>
              <w:tabs>
                <w:tab w:val="left" w:pos="36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trHeight w:val="113"/>
        </w:trPr>
        <w:tc>
          <w:tcPr>
            <w:tcW w:w="15065" w:type="dxa"/>
            <w:gridSpan w:val="12"/>
          </w:tcPr>
          <w:p w:rsidR="00EA7C2F" w:rsidRPr="00EA7C2F" w:rsidRDefault="00EA7C2F" w:rsidP="00EA7C2F">
            <w:pPr>
              <w:numPr>
                <w:ilvl w:val="0"/>
                <w:numId w:val="15"/>
              </w:numPr>
              <w:spacing w:after="0" w:line="240" w:lineRule="auto"/>
              <w:ind w:right="-31"/>
              <w:jc w:val="center"/>
              <w:rPr>
                <w:rFonts w:ascii="Times New Roman" w:eastAsia="Times New Roman" w:hAnsi="Times New Roman" w:cs="Times New Roman"/>
                <w:sz w:val="24"/>
                <w:szCs w:val="24"/>
                <w:lang w:val="en-US"/>
              </w:rPr>
            </w:pPr>
            <w:bookmarkStart w:id="20" w:name="_Hlk92965141"/>
            <w:proofErr w:type="spellStart"/>
            <w:r w:rsidRPr="00EA7C2F">
              <w:rPr>
                <w:rFonts w:ascii="Times New Roman" w:eastAsia="Times New Roman" w:hAnsi="Times New Roman" w:cs="Times New Roman"/>
                <w:sz w:val="24"/>
                <w:szCs w:val="24"/>
                <w:lang w:val="en-US"/>
              </w:rPr>
              <w:t>Рынок</w:t>
            </w:r>
            <w:proofErr w:type="spellEnd"/>
            <w:r w:rsidRPr="00EA7C2F">
              <w:rPr>
                <w:rFonts w:ascii="Times New Roman" w:eastAsia="Times New Roman" w:hAnsi="Times New Roman" w:cs="Times New Roman"/>
                <w:sz w:val="24"/>
                <w:szCs w:val="24"/>
                <w:lang w:val="en-US"/>
              </w:rPr>
              <w:t xml:space="preserve"> </w:t>
            </w:r>
            <w:proofErr w:type="spellStart"/>
            <w:r w:rsidRPr="00EA7C2F">
              <w:rPr>
                <w:rFonts w:ascii="Times New Roman" w:eastAsia="Times New Roman" w:hAnsi="Times New Roman" w:cs="Times New Roman"/>
                <w:sz w:val="24"/>
                <w:szCs w:val="24"/>
                <w:lang w:val="en-US"/>
              </w:rPr>
              <w:t>реализации</w:t>
            </w:r>
            <w:proofErr w:type="spellEnd"/>
            <w:r w:rsidRPr="00EA7C2F">
              <w:rPr>
                <w:rFonts w:ascii="Times New Roman" w:eastAsia="Times New Roman" w:hAnsi="Times New Roman" w:cs="Times New Roman"/>
                <w:sz w:val="24"/>
                <w:szCs w:val="24"/>
                <w:lang w:val="en-US"/>
              </w:rPr>
              <w:t xml:space="preserve"> </w:t>
            </w:r>
            <w:proofErr w:type="spellStart"/>
            <w:r w:rsidRPr="00EA7C2F">
              <w:rPr>
                <w:rFonts w:ascii="Times New Roman" w:eastAsia="Times New Roman" w:hAnsi="Times New Roman" w:cs="Times New Roman"/>
                <w:sz w:val="24"/>
                <w:szCs w:val="24"/>
                <w:lang w:val="en-US"/>
              </w:rPr>
              <w:t>сельскохозяйственной</w:t>
            </w:r>
            <w:proofErr w:type="spellEnd"/>
            <w:r w:rsidRPr="00EA7C2F">
              <w:rPr>
                <w:rFonts w:ascii="Times New Roman" w:eastAsia="Times New Roman" w:hAnsi="Times New Roman" w:cs="Times New Roman"/>
                <w:sz w:val="24"/>
                <w:szCs w:val="24"/>
                <w:lang w:val="en-US"/>
              </w:rPr>
              <w:t xml:space="preserve"> </w:t>
            </w:r>
            <w:proofErr w:type="spellStart"/>
            <w:r w:rsidRPr="00EA7C2F">
              <w:rPr>
                <w:rFonts w:ascii="Times New Roman" w:eastAsia="Times New Roman" w:hAnsi="Times New Roman" w:cs="Times New Roman"/>
                <w:sz w:val="24"/>
                <w:szCs w:val="24"/>
                <w:lang w:val="en-US"/>
              </w:rPr>
              <w:t>продукции</w:t>
            </w:r>
            <w:bookmarkEnd w:id="20"/>
            <w:proofErr w:type="spellEnd"/>
          </w:p>
        </w:tc>
      </w:tr>
      <w:tr w:rsidR="00EA7C2F" w:rsidRPr="00EA7C2F" w:rsidTr="00EA7C2F">
        <w:trPr>
          <w:trHeight w:val="113"/>
        </w:trPr>
        <w:tc>
          <w:tcPr>
            <w:tcW w:w="15065" w:type="dxa"/>
            <w:gridSpan w:val="12"/>
          </w:tcPr>
          <w:p w:rsidR="00EA7C2F" w:rsidRPr="00EA7C2F" w:rsidRDefault="00EA7C2F" w:rsidP="00EA7C2F">
            <w:pPr>
              <w:widowControl w:val="0"/>
              <w:autoSpaceDE w:val="0"/>
              <w:autoSpaceDN w:val="0"/>
              <w:adjustRightInd w:val="0"/>
              <w:spacing w:after="0" w:line="240" w:lineRule="auto"/>
              <w:ind w:firstLine="738"/>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Одним из приоритетных направлений развития агропромышленного комплекса Ленинградского района  остается развитие малых форм хозяйствования. Весомый вклад в продовольственную корзину вносят субъекты малых форм хозяйствования. Ими производится 30%  районного  объема молока, 32%  мяса, 99%  овощей, 100 % объемов картофеля и винограда. В малых формах хозяйствования  района содержится 42,6 % поголовья крупного рогатого скота, 100% мелкого рогатого скота, 32,2%  поголовья птицы. Опираясь на оказываемую господдержку, малые формы хозяйствования продолжают наращивать объемы производства сельхозпродукции. На их долю в общем объеме валового производства сельхозпродукции приходится 35%. </w:t>
            </w:r>
          </w:p>
          <w:p w:rsidR="00EA7C2F" w:rsidRPr="00EA7C2F" w:rsidRDefault="00EA7C2F" w:rsidP="00EA7C2F">
            <w:pPr>
              <w:widowControl w:val="0"/>
              <w:autoSpaceDE w:val="0"/>
              <w:autoSpaceDN w:val="0"/>
              <w:adjustRightInd w:val="0"/>
              <w:spacing w:after="0" w:line="240" w:lineRule="auto"/>
              <w:ind w:firstLine="738"/>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В настоящее время большое внимание уделяется развитию сельскохозяйственная кооперация. По состоянию на 1 января 2021 г. в Ленинградском районе  зарегистрировано 3 сельскохозяйственных потребительских кооператива, в том числе 1 кооператив зарегистрирован в 2019 году. Начинающие фермеры получают государственную поддержку, объединение усилий позволит им быть конкурентоспособными на рынке.</w:t>
            </w:r>
          </w:p>
          <w:p w:rsidR="00EA7C2F" w:rsidRPr="00EA7C2F" w:rsidRDefault="00EA7C2F" w:rsidP="00EA7C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Государственная поддержка, а также климатические условия региона, отличающиеся от регионов северной зоны страны, которым возделывать земельные ресурсы и вести сельскохозяйственную деятельность легче объединившись, дают возможность многим фермерам района  укреплять свои позиции самостоятельно и успешно выходить на рынки продовольствия и ресурсов.</w:t>
            </w:r>
          </w:p>
          <w:p w:rsidR="00EA7C2F" w:rsidRPr="00EA7C2F" w:rsidRDefault="00EA7C2F" w:rsidP="00EA7C2F">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Фермеры района представляет собой объединение граждан, связанных родством и (или),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 и отличаются товарностью.</w:t>
            </w:r>
          </w:p>
        </w:tc>
      </w:tr>
      <w:tr w:rsidR="00EA7C2F" w:rsidRPr="00EA7C2F" w:rsidTr="00EA7C2F">
        <w:trPr>
          <w:gridAfter w:val="1"/>
          <w:wAfter w:w="10" w:type="dxa"/>
          <w:trHeight w:val="375"/>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24.1.</w:t>
            </w:r>
          </w:p>
        </w:tc>
        <w:tc>
          <w:tcPr>
            <w:tcW w:w="1956"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Оказание мер государственной поддержки личным подсобным, </w:t>
            </w:r>
            <w:r w:rsidRPr="00EA7C2F">
              <w:rPr>
                <w:rFonts w:ascii="Times New Roman" w:eastAsia="Times New Roman" w:hAnsi="Times New Roman" w:cs="Times New Roman"/>
                <w:sz w:val="24"/>
                <w:szCs w:val="24"/>
                <w:lang w:eastAsia="ru-RU"/>
              </w:rPr>
              <w:lastRenderedPageBreak/>
              <w:t>крестьянским (фермерским) хозяйствам и индивидуальным предпринимателям, ведущим деятельность в области сельскохозяйственного производства, на поддержку сельскохозяйственного производства в рамках реализации переданных государственных полномочий</w:t>
            </w:r>
          </w:p>
        </w:tc>
        <w:tc>
          <w:tcPr>
            <w:tcW w:w="1923"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Оказание мер государственной поддержки малым формам хозяйствования </w:t>
            </w:r>
            <w:r w:rsidRPr="00EA7C2F">
              <w:rPr>
                <w:rFonts w:ascii="Times New Roman" w:eastAsia="Times New Roman" w:hAnsi="Times New Roman" w:cs="Times New Roman"/>
                <w:sz w:val="24"/>
                <w:szCs w:val="24"/>
                <w:lang w:eastAsia="ru-RU"/>
              </w:rPr>
              <w:lastRenderedPageBreak/>
              <w:t>в агропромышленном комплексе</w:t>
            </w:r>
          </w:p>
        </w:tc>
        <w:tc>
          <w:tcPr>
            <w:tcW w:w="1417"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 – 2025</w:t>
            </w:r>
          </w:p>
        </w:tc>
        <w:tc>
          <w:tcPr>
            <w:tcW w:w="1650"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Доля субъектов малого и среднего предпринима</w:t>
            </w:r>
            <w:r w:rsidRPr="00EA7C2F">
              <w:rPr>
                <w:rFonts w:ascii="Times New Roman" w:eastAsia="Times New Roman" w:hAnsi="Times New Roman" w:cs="Times New Roman"/>
                <w:sz w:val="24"/>
                <w:szCs w:val="24"/>
                <w:lang w:eastAsia="ru-RU"/>
              </w:rPr>
              <w:lastRenderedPageBreak/>
              <w:t>тельства, включая крестьянские (фермерские) хозяйства и сельскохозяйственные кооперативы, в общем объеме реализации сельскохозяйственной продукции, процентов</w:t>
            </w:r>
          </w:p>
        </w:tc>
        <w:tc>
          <w:tcPr>
            <w:tcW w:w="1984" w:type="dxa"/>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18</w:t>
            </w:r>
          </w:p>
        </w:tc>
        <w:tc>
          <w:tcPr>
            <w:tcW w:w="851" w:type="dxa"/>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w:t>
            </w:r>
          </w:p>
        </w:tc>
        <w:tc>
          <w:tcPr>
            <w:tcW w:w="850" w:type="dxa"/>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21</w:t>
            </w:r>
          </w:p>
        </w:tc>
        <w:tc>
          <w:tcPr>
            <w:tcW w:w="851" w:type="dxa"/>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22</w:t>
            </w:r>
          </w:p>
        </w:tc>
        <w:tc>
          <w:tcPr>
            <w:tcW w:w="851" w:type="dxa"/>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23</w:t>
            </w:r>
          </w:p>
        </w:tc>
        <w:tc>
          <w:tcPr>
            <w:tcW w:w="1984"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Управление сельского хозяйства, перерабатывающей </w:t>
            </w:r>
            <w:r w:rsidRPr="00EA7C2F">
              <w:rPr>
                <w:rFonts w:ascii="Times New Roman" w:eastAsia="Times New Roman" w:hAnsi="Times New Roman" w:cs="Times New Roman"/>
                <w:sz w:val="24"/>
                <w:szCs w:val="24"/>
                <w:lang w:eastAsia="ru-RU"/>
              </w:rPr>
              <w:lastRenderedPageBreak/>
              <w:t>промышленности и охраны окружающей среды администрации муниципального образования Ленинградский район</w:t>
            </w:r>
          </w:p>
        </w:tc>
      </w:tr>
      <w:tr w:rsidR="00EA7C2F" w:rsidRPr="00EA7C2F" w:rsidTr="00EA7C2F">
        <w:trPr>
          <w:gridAfter w:val="1"/>
          <w:wAfter w:w="10" w:type="dxa"/>
          <w:trHeight w:val="16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w:t>
            </w:r>
          </w:p>
        </w:tc>
        <w:tc>
          <w:tcPr>
            <w:tcW w:w="850" w:type="dxa"/>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21</w:t>
            </w:r>
          </w:p>
        </w:tc>
        <w:tc>
          <w:tcPr>
            <w:tcW w:w="851" w:type="dxa"/>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22</w:t>
            </w:r>
          </w:p>
        </w:tc>
        <w:tc>
          <w:tcPr>
            <w:tcW w:w="851" w:type="dxa"/>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23</w:t>
            </w:r>
          </w:p>
        </w:tc>
        <w:tc>
          <w:tcPr>
            <w:tcW w:w="1984"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r>
      <w:tr w:rsidR="00EA7C2F" w:rsidRPr="00EA7C2F" w:rsidTr="00EA7C2F">
        <w:trPr>
          <w:gridAfter w:val="1"/>
          <w:wAfter w:w="10" w:type="dxa"/>
          <w:trHeight w:val="16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w:t>
            </w:r>
          </w:p>
        </w:tc>
        <w:tc>
          <w:tcPr>
            <w:tcW w:w="850" w:type="dxa"/>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21</w:t>
            </w:r>
          </w:p>
        </w:tc>
        <w:tc>
          <w:tcPr>
            <w:tcW w:w="851" w:type="dxa"/>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22</w:t>
            </w:r>
          </w:p>
        </w:tc>
        <w:tc>
          <w:tcPr>
            <w:tcW w:w="851" w:type="dxa"/>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23</w:t>
            </w:r>
          </w:p>
        </w:tc>
        <w:tc>
          <w:tcPr>
            <w:tcW w:w="1984"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r>
      <w:tr w:rsidR="00EA7C2F" w:rsidRPr="00EA7C2F" w:rsidTr="00EA7C2F">
        <w:trPr>
          <w:gridAfter w:val="1"/>
          <w:wAfter w:w="10" w:type="dxa"/>
          <w:trHeight w:val="30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w:t>
            </w:r>
          </w:p>
        </w:tc>
        <w:tc>
          <w:tcPr>
            <w:tcW w:w="850" w:type="dxa"/>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21</w:t>
            </w:r>
          </w:p>
        </w:tc>
        <w:tc>
          <w:tcPr>
            <w:tcW w:w="851" w:type="dxa"/>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22</w:t>
            </w:r>
          </w:p>
        </w:tc>
        <w:tc>
          <w:tcPr>
            <w:tcW w:w="851" w:type="dxa"/>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23</w:t>
            </w:r>
          </w:p>
        </w:tc>
        <w:tc>
          <w:tcPr>
            <w:tcW w:w="1984"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r>
      <w:tr w:rsidR="00EA7C2F" w:rsidRPr="00EA7C2F" w:rsidTr="00EA7C2F">
        <w:trPr>
          <w:gridAfter w:val="1"/>
          <w:wAfter w:w="10" w:type="dxa"/>
          <w:trHeight w:val="16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w:t>
            </w:r>
          </w:p>
        </w:tc>
        <w:tc>
          <w:tcPr>
            <w:tcW w:w="850" w:type="dxa"/>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21</w:t>
            </w:r>
          </w:p>
        </w:tc>
        <w:tc>
          <w:tcPr>
            <w:tcW w:w="851" w:type="dxa"/>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22</w:t>
            </w:r>
          </w:p>
        </w:tc>
        <w:tc>
          <w:tcPr>
            <w:tcW w:w="851" w:type="dxa"/>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23</w:t>
            </w:r>
          </w:p>
        </w:tc>
        <w:tc>
          <w:tcPr>
            <w:tcW w:w="1984"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r>
      <w:tr w:rsidR="00EA7C2F" w:rsidRPr="00EA7C2F" w:rsidTr="00EA7C2F">
        <w:trPr>
          <w:gridAfter w:val="1"/>
          <w:wAfter w:w="10" w:type="dxa"/>
          <w:trHeight w:val="604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851" w:type="dxa"/>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850" w:type="dxa"/>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851" w:type="dxa"/>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851" w:type="dxa"/>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84"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r>
      <w:tr w:rsidR="00EA7C2F" w:rsidRPr="00EA7C2F" w:rsidTr="00EA7C2F">
        <w:trPr>
          <w:gridAfter w:val="1"/>
          <w:wAfter w:w="10" w:type="dxa"/>
          <w:trHeight w:val="675"/>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24.2.</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Поддержка и повышение заинтересованности организаций частной формы собственности в </w:t>
            </w:r>
            <w:r w:rsidRPr="00EA7C2F">
              <w:rPr>
                <w:rFonts w:ascii="Times New Roman" w:eastAsia="Times New Roman" w:hAnsi="Times New Roman" w:cs="Times New Roman"/>
                <w:sz w:val="24"/>
                <w:szCs w:val="24"/>
                <w:lang w:eastAsia="ru-RU"/>
              </w:rPr>
              <w:lastRenderedPageBreak/>
              <w:t>осуществлении деятельности в сфере агропромышленного комплекса</w:t>
            </w:r>
          </w:p>
        </w:tc>
        <w:tc>
          <w:tcPr>
            <w:tcW w:w="1923"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Увеличение количества субъектов малого и среднего предпринимател</w:t>
            </w:r>
            <w:r w:rsidRPr="00EA7C2F">
              <w:rPr>
                <w:rFonts w:ascii="Times New Roman" w:eastAsia="Times New Roman" w:hAnsi="Times New Roman" w:cs="Times New Roman"/>
                <w:sz w:val="24"/>
                <w:szCs w:val="24"/>
                <w:lang w:eastAsia="ru-RU"/>
              </w:rPr>
              <w:lastRenderedPageBreak/>
              <w:t>ьства, включая крестьянские (фермерские) хозяйства и индивидуальных предпринимателей, получивших субсидии</w:t>
            </w:r>
          </w:p>
        </w:tc>
        <w:tc>
          <w:tcPr>
            <w:tcW w:w="1417"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 – 2025</w:t>
            </w:r>
          </w:p>
        </w:tc>
        <w:tc>
          <w:tcPr>
            <w:tcW w:w="1650" w:type="dxa"/>
            <w:vMerge w:val="restart"/>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Количество проведенных мероприятий, направленных на информирова</w:t>
            </w:r>
            <w:r w:rsidRPr="00EA7C2F">
              <w:rPr>
                <w:rFonts w:ascii="Times New Roman" w:eastAsia="Times New Roman" w:hAnsi="Times New Roman" w:cs="Times New Roman"/>
                <w:sz w:val="24"/>
                <w:szCs w:val="24"/>
                <w:lang w:eastAsia="ru-RU"/>
              </w:rPr>
              <w:lastRenderedPageBreak/>
              <w:t>ние населения о мерах государственной поддержки, единиц</w:t>
            </w: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не </w:t>
            </w:r>
          </w:p>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менее </w:t>
            </w:r>
          </w:p>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не </w:t>
            </w:r>
          </w:p>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менее 4</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не </w:t>
            </w:r>
          </w:p>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менее 4</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не </w:t>
            </w:r>
          </w:p>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менее 4</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Управление сельского хозяйства, перерабатывающей промышленност</w:t>
            </w:r>
            <w:r w:rsidRPr="00EA7C2F">
              <w:rPr>
                <w:rFonts w:ascii="Times New Roman" w:eastAsia="Times New Roman" w:hAnsi="Times New Roman" w:cs="Times New Roman"/>
                <w:sz w:val="24"/>
                <w:szCs w:val="24"/>
                <w:lang w:eastAsia="ru-RU"/>
              </w:rPr>
              <w:lastRenderedPageBreak/>
              <w:t>и и охраны окружающей среды администрации муниципального образования Ленинградский район</w:t>
            </w:r>
          </w:p>
        </w:tc>
      </w:tr>
      <w:tr w:rsidR="00EA7C2F" w:rsidRPr="00EA7C2F" w:rsidTr="00EA7C2F">
        <w:trPr>
          <w:gridAfter w:val="1"/>
          <w:wAfter w:w="10" w:type="dxa"/>
          <w:trHeight w:val="27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4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8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52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705"/>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24.3.</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Проведение мероприятий, направленных на информирование </w:t>
            </w:r>
            <w:proofErr w:type="spellStart"/>
            <w:r w:rsidRPr="00EA7C2F">
              <w:rPr>
                <w:rFonts w:ascii="Times New Roman" w:eastAsia="Times New Roman" w:hAnsi="Times New Roman" w:cs="Times New Roman"/>
                <w:sz w:val="24"/>
                <w:szCs w:val="24"/>
                <w:lang w:eastAsia="ru-RU"/>
              </w:rPr>
              <w:t>сельхозтоваропроизводителей</w:t>
            </w:r>
            <w:proofErr w:type="spellEnd"/>
            <w:r w:rsidRPr="00EA7C2F">
              <w:rPr>
                <w:rFonts w:ascii="Times New Roman" w:eastAsia="Times New Roman" w:hAnsi="Times New Roman" w:cs="Times New Roman"/>
                <w:sz w:val="24"/>
                <w:szCs w:val="24"/>
                <w:lang w:eastAsia="ru-RU"/>
              </w:rPr>
              <w:t xml:space="preserve"> о </w:t>
            </w:r>
            <w:r w:rsidRPr="00EA7C2F">
              <w:rPr>
                <w:rFonts w:ascii="Times New Roman" w:eastAsia="Times New Roman" w:hAnsi="Times New Roman" w:cs="Times New Roman"/>
                <w:sz w:val="24"/>
                <w:szCs w:val="24"/>
                <w:lang w:eastAsia="ru-RU"/>
              </w:rPr>
              <w:lastRenderedPageBreak/>
              <w:t xml:space="preserve">разработанных научных рекомендациях, направленных  на  повышение плодородия почвы и увеличение производства </w:t>
            </w:r>
            <w:proofErr w:type="spellStart"/>
            <w:r w:rsidRPr="00EA7C2F">
              <w:rPr>
                <w:rFonts w:ascii="Times New Roman" w:eastAsia="Times New Roman" w:hAnsi="Times New Roman" w:cs="Times New Roman"/>
                <w:sz w:val="24"/>
                <w:szCs w:val="24"/>
                <w:lang w:eastAsia="ru-RU"/>
              </w:rPr>
              <w:t>экологизированной</w:t>
            </w:r>
            <w:proofErr w:type="spellEnd"/>
            <w:r w:rsidRPr="00EA7C2F">
              <w:rPr>
                <w:rFonts w:ascii="Times New Roman" w:eastAsia="Times New Roman" w:hAnsi="Times New Roman" w:cs="Times New Roman"/>
                <w:sz w:val="24"/>
                <w:szCs w:val="24"/>
                <w:lang w:eastAsia="ru-RU"/>
              </w:rPr>
              <w:t xml:space="preserve"> продукции АПК</w:t>
            </w:r>
          </w:p>
        </w:tc>
        <w:tc>
          <w:tcPr>
            <w:tcW w:w="1923"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Повышение конкурентоспособности сельскохозяйственной продукции</w:t>
            </w:r>
          </w:p>
        </w:tc>
        <w:tc>
          <w:tcPr>
            <w:tcW w:w="1417"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 – 2025</w:t>
            </w:r>
          </w:p>
        </w:tc>
        <w:tc>
          <w:tcPr>
            <w:tcW w:w="1650" w:type="dxa"/>
            <w:vMerge w:val="restart"/>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Количество проведенных мероприятий, направленных на информирова</w:t>
            </w:r>
            <w:r w:rsidRPr="00EA7C2F">
              <w:rPr>
                <w:rFonts w:ascii="Times New Roman" w:eastAsia="Times New Roman" w:hAnsi="Times New Roman" w:cs="Times New Roman"/>
                <w:sz w:val="24"/>
                <w:szCs w:val="24"/>
                <w:lang w:eastAsia="ru-RU"/>
              </w:rPr>
              <w:lastRenderedPageBreak/>
              <w:t xml:space="preserve">ние </w:t>
            </w:r>
            <w:proofErr w:type="spellStart"/>
            <w:r w:rsidRPr="00EA7C2F">
              <w:rPr>
                <w:rFonts w:ascii="Times New Roman" w:eastAsia="Times New Roman" w:hAnsi="Times New Roman" w:cs="Times New Roman"/>
                <w:sz w:val="24"/>
                <w:szCs w:val="24"/>
                <w:lang w:eastAsia="ru-RU"/>
              </w:rPr>
              <w:t>сельхозорганизаций</w:t>
            </w:r>
            <w:proofErr w:type="spellEnd"/>
            <w:r w:rsidRPr="00EA7C2F">
              <w:rPr>
                <w:rFonts w:ascii="Times New Roman" w:eastAsia="Times New Roman" w:hAnsi="Times New Roman" w:cs="Times New Roman"/>
                <w:sz w:val="24"/>
                <w:szCs w:val="24"/>
                <w:lang w:eastAsia="ru-RU"/>
              </w:rPr>
              <w:t xml:space="preserve"> и крестьянских (фермерских) хозяйств о разработанных научных рекомендациях в области производства озимой пшеницы, сахарной свеклы и подсолнечника, единиц</w:t>
            </w: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не </w:t>
            </w:r>
          </w:p>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менее </w:t>
            </w:r>
          </w:p>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не </w:t>
            </w:r>
          </w:p>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менее 4</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не </w:t>
            </w:r>
          </w:p>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менее 4</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не </w:t>
            </w:r>
          </w:p>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менее 4</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Управление сельского хозяйства, перерабатывающей промышленност</w:t>
            </w:r>
            <w:r w:rsidRPr="00EA7C2F">
              <w:rPr>
                <w:rFonts w:ascii="Times New Roman" w:eastAsia="Times New Roman" w:hAnsi="Times New Roman" w:cs="Times New Roman"/>
                <w:sz w:val="24"/>
                <w:szCs w:val="24"/>
                <w:lang w:eastAsia="ru-RU"/>
              </w:rPr>
              <w:lastRenderedPageBreak/>
              <w:t>и и охраны окружающей среды администрации муниципального образования Ленинградский район</w:t>
            </w:r>
          </w:p>
        </w:tc>
      </w:tr>
      <w:tr w:rsidR="00EA7C2F" w:rsidRPr="00EA7C2F" w:rsidTr="00EA7C2F">
        <w:trPr>
          <w:gridAfter w:val="1"/>
          <w:wAfter w:w="10" w:type="dxa"/>
          <w:trHeight w:val="362"/>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8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4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460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450"/>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24.4.</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Оказание информационно- консультационной  поддержки  предпринимателям, осуществляющим деятельность в сфере сельскохозяйств</w:t>
            </w:r>
            <w:r w:rsidRPr="00EA7C2F">
              <w:rPr>
                <w:rFonts w:ascii="Times New Roman" w:eastAsia="Times New Roman" w:hAnsi="Times New Roman" w:cs="Times New Roman"/>
                <w:sz w:val="24"/>
                <w:szCs w:val="24"/>
                <w:lang w:eastAsia="ru-RU"/>
              </w:rPr>
              <w:lastRenderedPageBreak/>
              <w:t>енной кооперации</w:t>
            </w:r>
          </w:p>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Обеспечение максимальной доступности информации условий работы на товарном рынке</w:t>
            </w:r>
          </w:p>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 – 2025</w:t>
            </w:r>
          </w:p>
        </w:tc>
        <w:tc>
          <w:tcPr>
            <w:tcW w:w="1650" w:type="dxa"/>
            <w:vMerge w:val="restart"/>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Доля сельскохозяйственных потребительских кооперативов в общем объеме реализации сельскохозяйственной </w:t>
            </w:r>
            <w:r w:rsidRPr="00EA7C2F">
              <w:rPr>
                <w:rFonts w:ascii="Times New Roman" w:eastAsia="Times New Roman" w:hAnsi="Times New Roman" w:cs="Times New Roman"/>
                <w:sz w:val="24"/>
                <w:szCs w:val="24"/>
                <w:lang w:eastAsia="ru-RU"/>
              </w:rPr>
              <w:lastRenderedPageBreak/>
              <w:t>продукции, процентов</w:t>
            </w:r>
          </w:p>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0,0</w:t>
            </w:r>
          </w:p>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851" w:type="dxa"/>
          </w:tcPr>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0,01</w:t>
            </w:r>
          </w:p>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850" w:type="dxa"/>
          </w:tcPr>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0,05</w:t>
            </w:r>
          </w:p>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851" w:type="dxa"/>
          </w:tcPr>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0,5</w:t>
            </w:r>
          </w:p>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851" w:type="dxa"/>
          </w:tcPr>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Управление сельского хозяйства, перерабатывающей промышленности и охраны окружающей среды администрации муниципального </w:t>
            </w:r>
            <w:r w:rsidRPr="00EA7C2F">
              <w:rPr>
                <w:rFonts w:ascii="Times New Roman" w:eastAsia="Times New Roman" w:hAnsi="Times New Roman" w:cs="Times New Roman"/>
                <w:sz w:val="24"/>
                <w:szCs w:val="24"/>
                <w:lang w:eastAsia="ru-RU"/>
              </w:rPr>
              <w:lastRenderedPageBreak/>
              <w:t>образования Ленинградский район</w:t>
            </w:r>
          </w:p>
        </w:tc>
      </w:tr>
      <w:tr w:rsidR="00EA7C2F" w:rsidRPr="00EA7C2F" w:rsidTr="00EA7C2F">
        <w:trPr>
          <w:gridAfter w:val="1"/>
          <w:wAfter w:w="10" w:type="dxa"/>
          <w:trHeight w:val="24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850" w:type="dxa"/>
          </w:tcPr>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0,01</w:t>
            </w:r>
          </w:p>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851" w:type="dxa"/>
          </w:tcPr>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0,05</w:t>
            </w:r>
          </w:p>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851" w:type="dxa"/>
          </w:tcPr>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0,5</w:t>
            </w:r>
          </w:p>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8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0,01</w:t>
            </w:r>
          </w:p>
        </w:tc>
        <w:tc>
          <w:tcPr>
            <w:tcW w:w="851" w:type="dxa"/>
          </w:tcPr>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0,05</w:t>
            </w:r>
          </w:p>
        </w:tc>
        <w:tc>
          <w:tcPr>
            <w:tcW w:w="851" w:type="dxa"/>
          </w:tcPr>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0,5</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5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0,01</w:t>
            </w:r>
          </w:p>
        </w:tc>
        <w:tc>
          <w:tcPr>
            <w:tcW w:w="851" w:type="dxa"/>
          </w:tcPr>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0,05</w:t>
            </w:r>
          </w:p>
        </w:tc>
        <w:tc>
          <w:tcPr>
            <w:tcW w:w="851" w:type="dxa"/>
          </w:tcPr>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0,5</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70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0,01</w:t>
            </w:r>
          </w:p>
        </w:tc>
        <w:tc>
          <w:tcPr>
            <w:tcW w:w="850" w:type="dxa"/>
          </w:tcPr>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0,05</w:t>
            </w:r>
          </w:p>
        </w:tc>
        <w:tc>
          <w:tcPr>
            <w:tcW w:w="851" w:type="dxa"/>
          </w:tcPr>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0,5</w:t>
            </w:r>
          </w:p>
        </w:tc>
        <w:tc>
          <w:tcPr>
            <w:tcW w:w="851" w:type="dxa"/>
          </w:tcPr>
          <w:p w:rsidR="00EA7C2F" w:rsidRPr="00EA7C2F" w:rsidRDefault="00EA7C2F" w:rsidP="00EA7C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615"/>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24.5.</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Информирование  о  возможности подачи сельскохозяйственными товаропроизводителями заявления на получение субсидий в электронном виде через государственную информационную систему</w:t>
            </w:r>
          </w:p>
        </w:tc>
        <w:tc>
          <w:tcPr>
            <w:tcW w:w="1923" w:type="dxa"/>
            <w:vMerge w:val="restart"/>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Обеспечение равного доступа к мерам поддержки и распределению субсидий;</w:t>
            </w:r>
          </w:p>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упрощение процедуры подачи документов на получение субсидии;</w:t>
            </w:r>
          </w:p>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увеличение количества заявителей, обращающихся за получением субсидий в электронном виде</w:t>
            </w:r>
          </w:p>
        </w:tc>
        <w:tc>
          <w:tcPr>
            <w:tcW w:w="1417"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 – 2025</w:t>
            </w:r>
          </w:p>
        </w:tc>
        <w:tc>
          <w:tcPr>
            <w:tcW w:w="1650" w:type="dxa"/>
            <w:vMerge w:val="restart"/>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Доля заявителей Ленинградского района, обратившихся за получением субсидий в электронном виде через государственную информационную систему, из общего числа заявителей на получение субсидий, процентов</w:t>
            </w:r>
          </w:p>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0,0</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0,0</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Управление сельского хозяйства, перерабатывающей промышленности и охраны окружающей среды администрации муниципального образования Ленинградский район</w:t>
            </w:r>
          </w:p>
        </w:tc>
      </w:tr>
      <w:tr w:rsidR="00EA7C2F" w:rsidRPr="00EA7C2F" w:rsidTr="00EA7C2F">
        <w:trPr>
          <w:gridAfter w:val="1"/>
          <w:wAfter w:w="10" w:type="dxa"/>
          <w:trHeight w:val="30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4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1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0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409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420"/>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24.6.</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Размещение на официальном </w:t>
            </w:r>
            <w:r w:rsidRPr="00EA7C2F">
              <w:rPr>
                <w:rFonts w:ascii="Times New Roman" w:eastAsia="Times New Roman" w:hAnsi="Times New Roman" w:cs="Times New Roman"/>
                <w:sz w:val="24"/>
                <w:szCs w:val="24"/>
                <w:lang w:eastAsia="ru-RU"/>
              </w:rPr>
              <w:lastRenderedPageBreak/>
              <w:t xml:space="preserve">сайте администрации муниципального образования  актуальной информации о доступных мерах государственной поддержки, включая исчерпывающий перечень актуальных нормативных правовых актов, регламентирующих предоставление субсидий </w:t>
            </w:r>
            <w:proofErr w:type="spellStart"/>
            <w:r w:rsidRPr="00EA7C2F">
              <w:rPr>
                <w:rFonts w:ascii="Times New Roman" w:eastAsia="Times New Roman" w:hAnsi="Times New Roman" w:cs="Times New Roman"/>
                <w:sz w:val="24"/>
                <w:szCs w:val="24"/>
                <w:lang w:eastAsia="ru-RU"/>
              </w:rPr>
              <w:t>сельхозтоваропроизводителям</w:t>
            </w:r>
            <w:proofErr w:type="spellEnd"/>
          </w:p>
        </w:tc>
        <w:tc>
          <w:tcPr>
            <w:tcW w:w="1923" w:type="dxa"/>
            <w:vMerge w:val="restart"/>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Создание условий для </w:t>
            </w:r>
            <w:r w:rsidRPr="00EA7C2F">
              <w:rPr>
                <w:rFonts w:ascii="Times New Roman" w:eastAsia="Times New Roman" w:hAnsi="Times New Roman" w:cs="Times New Roman"/>
                <w:sz w:val="24"/>
                <w:szCs w:val="24"/>
                <w:lang w:eastAsia="ru-RU"/>
              </w:rPr>
              <w:lastRenderedPageBreak/>
              <w:t>привлечения хозяйствующих субъектов  в указанную сферу;</w:t>
            </w:r>
          </w:p>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повышение уровня информированности хозяйствующих субъектов на товарном рынке;</w:t>
            </w:r>
          </w:p>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обеспечение равного доступа к информации о мерах государственной поддержки </w:t>
            </w:r>
            <w:proofErr w:type="spellStart"/>
            <w:r w:rsidRPr="00EA7C2F">
              <w:rPr>
                <w:rFonts w:ascii="Times New Roman" w:eastAsia="Times New Roman" w:hAnsi="Times New Roman" w:cs="Times New Roman"/>
                <w:sz w:val="24"/>
                <w:szCs w:val="24"/>
                <w:lang w:eastAsia="ru-RU"/>
              </w:rPr>
              <w:t>сельхозтоваропроизводителей</w:t>
            </w:r>
            <w:proofErr w:type="spellEnd"/>
          </w:p>
        </w:tc>
        <w:tc>
          <w:tcPr>
            <w:tcW w:w="1417"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 – 2025</w:t>
            </w:r>
          </w:p>
        </w:tc>
        <w:tc>
          <w:tcPr>
            <w:tcW w:w="1650" w:type="dxa"/>
            <w:vMerge w:val="restart"/>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Наличие информации </w:t>
            </w:r>
            <w:r w:rsidRPr="00EA7C2F">
              <w:rPr>
                <w:rFonts w:ascii="Times New Roman" w:eastAsia="Times New Roman" w:hAnsi="Times New Roman" w:cs="Times New Roman"/>
                <w:sz w:val="24"/>
                <w:szCs w:val="24"/>
                <w:lang w:eastAsia="ru-RU"/>
              </w:rPr>
              <w:lastRenderedPageBreak/>
              <w:t>на официальном сайте  администрации муниципального образования Ленинградский район, наличие раздела, наличие</w:t>
            </w: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Управление сельского </w:t>
            </w:r>
            <w:r w:rsidRPr="00EA7C2F">
              <w:rPr>
                <w:rFonts w:ascii="Times New Roman" w:eastAsia="Times New Roman" w:hAnsi="Times New Roman" w:cs="Times New Roman"/>
                <w:sz w:val="24"/>
                <w:szCs w:val="24"/>
                <w:lang w:eastAsia="ru-RU"/>
              </w:rPr>
              <w:lastRenderedPageBreak/>
              <w:t>хозяйства, перерабатывающей промышленности и охраны окружающей среды администрации муниципального образования Ленинградский район</w:t>
            </w:r>
          </w:p>
        </w:tc>
      </w:tr>
      <w:tr w:rsidR="00EA7C2F" w:rsidRPr="00EA7C2F" w:rsidTr="00EA7C2F">
        <w:trPr>
          <w:gridAfter w:val="1"/>
          <w:wAfter w:w="10" w:type="dxa"/>
          <w:trHeight w:val="36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48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40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505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trHeight w:val="113"/>
        </w:trPr>
        <w:tc>
          <w:tcPr>
            <w:tcW w:w="15065" w:type="dxa"/>
            <w:gridSpan w:val="12"/>
          </w:tcPr>
          <w:p w:rsidR="00EA7C2F" w:rsidRPr="00EA7C2F" w:rsidRDefault="00EA7C2F" w:rsidP="00EA7C2F">
            <w:pPr>
              <w:widowControl w:val="0"/>
              <w:numPr>
                <w:ilvl w:val="0"/>
                <w:numId w:val="15"/>
              </w:numPr>
              <w:shd w:val="clear" w:color="auto" w:fill="FFFFFF"/>
              <w:spacing w:after="0" w:line="240" w:lineRule="auto"/>
              <w:ind w:right="-1"/>
              <w:jc w:val="center"/>
              <w:rPr>
                <w:rFonts w:ascii="Times New Roman" w:eastAsia="Calibri" w:hAnsi="Times New Roman" w:cs="Times New Roman"/>
                <w:spacing w:val="1"/>
                <w:sz w:val="24"/>
                <w:szCs w:val="24"/>
              </w:rPr>
            </w:pPr>
            <w:bookmarkStart w:id="21" w:name="_Hlk92965177"/>
            <w:bookmarkStart w:id="22" w:name="_Hlk91066692"/>
            <w:r w:rsidRPr="00EA7C2F">
              <w:rPr>
                <w:rFonts w:ascii="Times New Roman" w:eastAsia="Calibri" w:hAnsi="Times New Roman" w:cs="Times New Roman"/>
                <w:spacing w:val="1"/>
                <w:sz w:val="24"/>
                <w:szCs w:val="24"/>
              </w:rPr>
              <w:t>Рынок финансовых услуг</w:t>
            </w:r>
            <w:bookmarkEnd w:id="21"/>
          </w:p>
        </w:tc>
      </w:tr>
      <w:tr w:rsidR="00EA7C2F" w:rsidRPr="00EA7C2F" w:rsidTr="00EA7C2F">
        <w:trPr>
          <w:trHeight w:val="113"/>
        </w:trPr>
        <w:tc>
          <w:tcPr>
            <w:tcW w:w="15065" w:type="dxa"/>
            <w:gridSpan w:val="12"/>
          </w:tcPr>
          <w:p w:rsidR="00EA7C2F" w:rsidRPr="00EA7C2F" w:rsidRDefault="00EA7C2F" w:rsidP="00EA7C2F">
            <w:pPr>
              <w:tabs>
                <w:tab w:val="left" w:pos="827"/>
              </w:tabs>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          Финансовый рынок Краснодарского края является неотъемлемой частью региональной экономики, обеспечивающий потребности предприятий производственной сферы и населения в кредитных ресурсах, страховую защиту имущественных интересов юридических и физических лиц, поддержание активности хозяйствующих субъектов в части применения инструментов фондового рынка. В Ленинградском районе осуществляют деятельность 6 кредитных организаций (Российский национальный коммерческий банк (ПАО), ДО КБ «Кубань-Кредит», ПАО «Сбербанк», ПАО КБ «Центр-Инвест», АО «Российский Сельскохозяйственный банк», ПАО «Почта банк».</w:t>
            </w:r>
          </w:p>
          <w:p w:rsidR="00EA7C2F" w:rsidRPr="00EA7C2F" w:rsidRDefault="00EA7C2F" w:rsidP="00EA7C2F">
            <w:pPr>
              <w:tabs>
                <w:tab w:val="left" w:pos="827"/>
              </w:tabs>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           Объем привлечения кредитных ресурсов в экономику муниципального образования за 2020 год составил 3 млрд. 771 млн. (155% к уровню прошлого года). В структуре привлеченных кредитных ресурсов преобладают кредиты, выданные юридическим лицам - 2 млрд. 286 млн. руб. Физическим лицам выдано - 1 млрд. 485 млн. руб.</w:t>
            </w:r>
          </w:p>
          <w:p w:rsidR="00EA7C2F" w:rsidRPr="00EA7C2F" w:rsidRDefault="00EA7C2F" w:rsidP="00EA7C2F">
            <w:pPr>
              <w:tabs>
                <w:tab w:val="left" w:pos="827"/>
              </w:tabs>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          Отмечается положительная динамика темпов выдачи ипотечных жилищных кредитов в 2,2 раза (430,8 тыс.руб., ипотечных жилищных кредитов, выданных по льготной ставке до 3% годовых составляет 100% к уровню прошлого года (99,5 тыс. руб.), ипотечных жилищных кредитов, выданных по льготной ставке до 6 % годовых составляет 100% к уровню прошлого года, в результате улучшили свои жилищные условия 68 человек. Показатель институциональной обеспеченности населения Ленинградского района составляет: банкоматов - 60 единиц, количество банковских платежных агентов – 193, электронных терминалов – 860 единиц, точек присутствия ПАО «Почта банк». Обеспеченность на тысячу жителей банкоматами и кассами банковских платежных агентов – 3,14 ед. Остатки по вкладам граждан в кредитный организациях увеличились на 17,9% по сравнению с аналогичным периодом прошлого года, составив 2,8 млрд рублей, что свидетельствует о накопительном поведении населения, с целью получения дополнительного дохода от вкладов . Страховую деятельность в Ленинградском районе ведут 4 страховые компании; ООО «Росгосстрах», ООО «</w:t>
            </w:r>
            <w:proofErr w:type="spellStart"/>
            <w:r w:rsidRPr="00EA7C2F">
              <w:rPr>
                <w:rFonts w:ascii="Times New Roman" w:eastAsia="Times New Roman" w:hAnsi="Times New Roman" w:cs="Times New Roman"/>
                <w:sz w:val="24"/>
                <w:szCs w:val="24"/>
                <w:lang w:eastAsia="ru-RU"/>
              </w:rPr>
              <w:t>Проминстрах</w:t>
            </w:r>
            <w:proofErr w:type="spellEnd"/>
            <w:r w:rsidRPr="00EA7C2F">
              <w:rPr>
                <w:rFonts w:ascii="Times New Roman" w:eastAsia="Times New Roman" w:hAnsi="Times New Roman" w:cs="Times New Roman"/>
                <w:sz w:val="24"/>
                <w:szCs w:val="24"/>
                <w:lang w:eastAsia="ru-RU"/>
              </w:rPr>
              <w:t xml:space="preserve">», ОАО «ВСК», ООО «Верна». Страховых компаний, обществ взаимного страхования, страховых брокеров – организаций, страховых брокеров – ИП – 9 единиц. Админ </w:t>
            </w:r>
            <w:proofErr w:type="spellStart"/>
            <w:r w:rsidRPr="00EA7C2F">
              <w:rPr>
                <w:rFonts w:ascii="Times New Roman" w:eastAsia="Times New Roman" w:hAnsi="Times New Roman" w:cs="Times New Roman"/>
                <w:sz w:val="24"/>
                <w:szCs w:val="24"/>
                <w:lang w:eastAsia="ru-RU"/>
              </w:rPr>
              <w:t>стративные</w:t>
            </w:r>
            <w:proofErr w:type="spellEnd"/>
            <w:r w:rsidRPr="00EA7C2F">
              <w:rPr>
                <w:rFonts w:ascii="Times New Roman" w:eastAsia="Times New Roman" w:hAnsi="Times New Roman" w:cs="Times New Roman"/>
                <w:sz w:val="24"/>
                <w:szCs w:val="24"/>
                <w:lang w:eastAsia="ru-RU"/>
              </w:rPr>
              <w:t xml:space="preserve"> барьеры для входа на рынок финансовых услуг частных финансовых организаций отсутствуют. В то же время, на финансовом рынке района продолжают иметь место следующие проблемные вопросы: неравномерная обеспеченность банковской инфраструктурой населенных пунктов района; низкая информированность населения о финансовых продуктах, услугах и способах их получения; высокие тарифы в сфере страхования; недостаточный уровень финансовой грамотности населения и организаций. В 2021 году проведен </w:t>
            </w:r>
            <w:proofErr w:type="spellStart"/>
            <w:r w:rsidRPr="00EA7C2F">
              <w:rPr>
                <w:rFonts w:ascii="Times New Roman" w:eastAsia="Times New Roman" w:hAnsi="Times New Roman" w:cs="Times New Roman"/>
                <w:sz w:val="24"/>
                <w:szCs w:val="24"/>
                <w:lang w:eastAsia="ru-RU"/>
              </w:rPr>
              <w:t>проведен</w:t>
            </w:r>
            <w:proofErr w:type="spellEnd"/>
            <w:r w:rsidRPr="00EA7C2F">
              <w:rPr>
                <w:rFonts w:ascii="Times New Roman" w:eastAsia="Times New Roman" w:hAnsi="Times New Roman" w:cs="Times New Roman"/>
                <w:sz w:val="24"/>
                <w:szCs w:val="24"/>
                <w:lang w:eastAsia="ru-RU"/>
              </w:rPr>
              <w:t xml:space="preserve"> среди городских и сельских жителей в различных возрастных категориях – всего участвовало 8800 жителей из 44 муниципальных образований, 1500 жителей Ленинградского района.</w:t>
            </w:r>
          </w:p>
          <w:p w:rsidR="00EA7C2F" w:rsidRPr="00EA7C2F" w:rsidRDefault="00EA7C2F" w:rsidP="00EA7C2F">
            <w:pPr>
              <w:tabs>
                <w:tab w:val="left" w:pos="827"/>
              </w:tabs>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        Респонденты отвечали на вопросы, касающиеся личного финансового планирования, доступности финансовых услуг, безопасности. уровень финансовой грамотности населения составляет 77%. У респондентов, проживающих в Ленинградском районе, она немного ниже – 76,6%, чем у городских жителей – 79,6%. Для выравнивания ситуации будет продолжена работа по повышению финансовой грамотности.</w:t>
            </w:r>
          </w:p>
          <w:p w:rsidR="00EA7C2F" w:rsidRPr="00EA7C2F" w:rsidRDefault="00EA7C2F" w:rsidP="00EA7C2F">
            <w:pPr>
              <w:tabs>
                <w:tab w:val="left" w:pos="827"/>
              </w:tabs>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         Аудитория охвата населения Ленинградского района информацией о финансовом просвещении в 2022-2025 годах должна составить не менее 32 % от экономически активного населения.</w:t>
            </w:r>
          </w:p>
        </w:tc>
      </w:tr>
      <w:tr w:rsidR="00EA7C2F" w:rsidRPr="00EA7C2F" w:rsidTr="00EA7C2F">
        <w:trPr>
          <w:gridAfter w:val="1"/>
          <w:wAfter w:w="10" w:type="dxa"/>
          <w:trHeight w:val="375"/>
        </w:trPr>
        <w:tc>
          <w:tcPr>
            <w:tcW w:w="738" w:type="dxa"/>
            <w:vMerge w:val="restart"/>
          </w:tcPr>
          <w:p w:rsidR="00EA7C2F" w:rsidRPr="00EA7C2F" w:rsidRDefault="00EA7C2F" w:rsidP="00EA7C2F">
            <w:pPr>
              <w:spacing w:after="0" w:line="240" w:lineRule="auto"/>
              <w:ind w:left="-120"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25.1.</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Информационное взаимодействие при реализации </w:t>
            </w:r>
            <w:r w:rsidRPr="00EA7C2F">
              <w:rPr>
                <w:rFonts w:ascii="Times New Roman" w:eastAsia="Times New Roman" w:hAnsi="Times New Roman" w:cs="Times New Roman"/>
                <w:sz w:val="24"/>
                <w:szCs w:val="24"/>
                <w:lang w:eastAsia="ru-RU"/>
              </w:rPr>
              <w:lastRenderedPageBreak/>
              <w:t xml:space="preserve">мероприятий по повышению уровня финансовой грамотности населения </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Увеличение охвата населения мероприятиями </w:t>
            </w:r>
            <w:r w:rsidRPr="00EA7C2F">
              <w:rPr>
                <w:rFonts w:ascii="Times New Roman" w:eastAsia="Times New Roman" w:hAnsi="Times New Roman" w:cs="Times New Roman"/>
                <w:sz w:val="24"/>
                <w:szCs w:val="24"/>
                <w:lang w:eastAsia="ru-RU"/>
              </w:rPr>
              <w:lastRenderedPageBreak/>
              <w:t>по повышению финансовой уровня финансовой грамотности</w:t>
            </w:r>
          </w:p>
        </w:tc>
        <w:tc>
          <w:tcPr>
            <w:tcW w:w="1417"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Доля населения, принявшего участие в </w:t>
            </w:r>
            <w:r w:rsidRPr="00EA7C2F">
              <w:rPr>
                <w:rFonts w:ascii="Times New Roman" w:eastAsia="Times New Roman" w:hAnsi="Times New Roman" w:cs="Times New Roman"/>
                <w:sz w:val="24"/>
                <w:szCs w:val="24"/>
                <w:lang w:eastAsia="ru-RU"/>
              </w:rPr>
              <w:lastRenderedPageBreak/>
              <w:t xml:space="preserve">мероприятиях по повышению уровня финансовой грамотности, от общей численности населения, процентов </w:t>
            </w: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28,7</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29</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30</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32</w:t>
            </w:r>
          </w:p>
        </w:tc>
        <w:tc>
          <w:tcPr>
            <w:tcW w:w="1984"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Отдел экономики, прогнозирования и инвестиций </w:t>
            </w:r>
            <w:r w:rsidRPr="00EA7C2F">
              <w:rPr>
                <w:rFonts w:ascii="Times New Roman" w:eastAsia="Times New Roman" w:hAnsi="Times New Roman" w:cs="Times New Roman"/>
                <w:sz w:val="24"/>
                <w:szCs w:val="24"/>
                <w:lang w:eastAsia="ru-RU"/>
              </w:rPr>
              <w:lastRenderedPageBreak/>
              <w:t>администрации муниципального образования</w:t>
            </w:r>
          </w:p>
        </w:tc>
      </w:tr>
      <w:bookmarkEnd w:id="22"/>
      <w:tr w:rsidR="00EA7C2F" w:rsidRPr="00EA7C2F" w:rsidTr="00EA7C2F">
        <w:trPr>
          <w:gridAfter w:val="1"/>
          <w:wAfter w:w="10" w:type="dxa"/>
          <w:trHeight w:val="225"/>
        </w:trPr>
        <w:tc>
          <w:tcPr>
            <w:tcW w:w="738" w:type="dxa"/>
            <w:vMerge/>
          </w:tcPr>
          <w:p w:rsidR="00EA7C2F" w:rsidRPr="00EA7C2F" w:rsidRDefault="00EA7C2F" w:rsidP="00EA7C2F">
            <w:pPr>
              <w:spacing w:after="0" w:line="240" w:lineRule="auto"/>
              <w:ind w:left="-120" w:right="-31"/>
              <w:jc w:val="both"/>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00"/>
        </w:trPr>
        <w:tc>
          <w:tcPr>
            <w:tcW w:w="738" w:type="dxa"/>
            <w:vMerge/>
          </w:tcPr>
          <w:p w:rsidR="00EA7C2F" w:rsidRPr="00EA7C2F" w:rsidRDefault="00EA7C2F" w:rsidP="00EA7C2F">
            <w:pPr>
              <w:spacing w:after="0" w:line="240" w:lineRule="auto"/>
              <w:ind w:left="-120" w:right="-31"/>
              <w:jc w:val="both"/>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15</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15</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15</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15</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55"/>
        </w:trPr>
        <w:tc>
          <w:tcPr>
            <w:tcW w:w="738" w:type="dxa"/>
            <w:vMerge/>
          </w:tcPr>
          <w:p w:rsidR="00EA7C2F" w:rsidRPr="00EA7C2F" w:rsidRDefault="00EA7C2F" w:rsidP="00EA7C2F">
            <w:pPr>
              <w:spacing w:after="0" w:line="240" w:lineRule="auto"/>
              <w:ind w:left="-120" w:right="-31"/>
              <w:jc w:val="both"/>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15"/>
        </w:trPr>
        <w:tc>
          <w:tcPr>
            <w:tcW w:w="738" w:type="dxa"/>
            <w:vMerge/>
          </w:tcPr>
          <w:p w:rsidR="00EA7C2F" w:rsidRPr="00EA7C2F" w:rsidRDefault="00EA7C2F" w:rsidP="00EA7C2F">
            <w:pPr>
              <w:spacing w:after="0" w:line="240" w:lineRule="auto"/>
              <w:ind w:left="-120" w:right="-31"/>
              <w:jc w:val="both"/>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29</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30</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31</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32</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700"/>
        </w:trPr>
        <w:tc>
          <w:tcPr>
            <w:tcW w:w="738" w:type="dxa"/>
            <w:vMerge/>
          </w:tcPr>
          <w:p w:rsidR="00EA7C2F" w:rsidRPr="00EA7C2F" w:rsidRDefault="00EA7C2F" w:rsidP="00EA7C2F">
            <w:pPr>
              <w:spacing w:after="0" w:line="240" w:lineRule="auto"/>
              <w:ind w:left="-120" w:right="-31"/>
              <w:jc w:val="both"/>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67"/>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25.2.</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Создание условий для повышения доступности платежных услуг для населения на территории района (в том числе в отдаленных, малонаселенных и труднодоступных населенных пунктах).</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Рост доступности платежных услуг</w:t>
            </w:r>
          </w:p>
        </w:tc>
        <w:tc>
          <w:tcPr>
            <w:tcW w:w="1417"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Количество устройств по приему платежных карт, штук</w:t>
            </w: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860</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870</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880</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890</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895</w:t>
            </w:r>
          </w:p>
        </w:tc>
        <w:tc>
          <w:tcPr>
            <w:tcW w:w="1984"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экономики, прогнозирования и инвестиций администрации муниципального образования</w:t>
            </w:r>
          </w:p>
        </w:tc>
      </w:tr>
      <w:tr w:rsidR="00EA7C2F" w:rsidRPr="00EA7C2F" w:rsidTr="00EA7C2F">
        <w:trPr>
          <w:gridAfter w:val="1"/>
          <w:wAfter w:w="10" w:type="dxa"/>
          <w:trHeight w:val="24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860</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870</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880</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890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4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865</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870</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880</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890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5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867</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875</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885</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890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87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870</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880</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890</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892</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24"/>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highlight w:val="yellow"/>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highlight w:val="yellow"/>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highlight w:val="yellow"/>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highlight w:val="yellow"/>
                <w:lang w:eastAsia="ru-RU"/>
              </w:rPr>
            </w:pP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Доля объема безналичных операций, осуществленных с использованием платежных карт, процентов </w:t>
            </w: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49</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52</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53</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54</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55</w:t>
            </w:r>
          </w:p>
        </w:tc>
        <w:tc>
          <w:tcPr>
            <w:tcW w:w="1984"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экономики, прогнозирования и инвестиций администрации муниципального образования</w:t>
            </w:r>
          </w:p>
        </w:tc>
      </w:tr>
      <w:tr w:rsidR="00EA7C2F" w:rsidRPr="00EA7C2F" w:rsidTr="00EA7C2F">
        <w:trPr>
          <w:gridAfter w:val="1"/>
          <w:wAfter w:w="10" w:type="dxa"/>
          <w:trHeight w:val="24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highlight w:val="yellow"/>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highlight w:val="yellow"/>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highlight w:val="yellow"/>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highlight w:val="yellow"/>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49</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52</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53</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54</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7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highlight w:val="yellow"/>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highlight w:val="yellow"/>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highlight w:val="yellow"/>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highlight w:val="yellow"/>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49</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52</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53</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54</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1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highlight w:val="yellow"/>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highlight w:val="yellow"/>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highlight w:val="yellow"/>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highlight w:val="yellow"/>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50</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52</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53</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54</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138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highlight w:val="yellow"/>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highlight w:val="yellow"/>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highlight w:val="yellow"/>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highlight w:val="yellow"/>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52</w:t>
            </w:r>
          </w:p>
        </w:tc>
        <w:tc>
          <w:tcPr>
            <w:tcW w:w="850"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53</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54</w:t>
            </w:r>
          </w:p>
        </w:tc>
        <w:tc>
          <w:tcPr>
            <w:tcW w:w="851" w:type="dxa"/>
          </w:tcPr>
          <w:p w:rsidR="00EA7C2F" w:rsidRPr="00EA7C2F" w:rsidRDefault="00EA7C2F" w:rsidP="00EA7C2F">
            <w:pPr>
              <w:spacing w:after="0" w:line="240" w:lineRule="auto"/>
              <w:ind w:right="-31"/>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55</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trHeight w:val="113"/>
        </w:trPr>
        <w:tc>
          <w:tcPr>
            <w:tcW w:w="15065" w:type="dxa"/>
            <w:gridSpan w:val="12"/>
          </w:tcPr>
          <w:p w:rsidR="00EA7C2F" w:rsidRPr="00EA7C2F" w:rsidRDefault="00EA7C2F" w:rsidP="00EA7C2F">
            <w:pPr>
              <w:numPr>
                <w:ilvl w:val="0"/>
                <w:numId w:val="15"/>
              </w:numPr>
              <w:spacing w:after="0" w:line="240" w:lineRule="auto"/>
              <w:ind w:right="-31"/>
              <w:jc w:val="center"/>
              <w:rPr>
                <w:rFonts w:ascii="Times New Roman" w:eastAsia="Times New Roman" w:hAnsi="Times New Roman" w:cs="Times New Roman"/>
                <w:color w:val="000000"/>
                <w:sz w:val="24"/>
                <w:szCs w:val="24"/>
                <w:lang w:val="en-US"/>
              </w:rPr>
            </w:pPr>
            <w:bookmarkStart w:id="23" w:name="_Hlk91575468"/>
            <w:proofErr w:type="spellStart"/>
            <w:r w:rsidRPr="00EA7C2F">
              <w:rPr>
                <w:rFonts w:ascii="Times New Roman" w:eastAsia="Times New Roman" w:hAnsi="Times New Roman" w:cs="Times New Roman"/>
                <w:color w:val="000000"/>
                <w:sz w:val="24"/>
                <w:szCs w:val="24"/>
                <w:lang w:val="en-US"/>
              </w:rPr>
              <w:t>Рынок</w:t>
            </w:r>
            <w:proofErr w:type="spellEnd"/>
            <w:r w:rsidRPr="00EA7C2F">
              <w:rPr>
                <w:rFonts w:ascii="Times New Roman" w:eastAsia="Times New Roman" w:hAnsi="Times New Roman" w:cs="Times New Roman"/>
                <w:color w:val="000000"/>
                <w:sz w:val="24"/>
                <w:szCs w:val="24"/>
                <w:lang w:val="en-US"/>
              </w:rPr>
              <w:t xml:space="preserve"> </w:t>
            </w:r>
            <w:proofErr w:type="spellStart"/>
            <w:r w:rsidRPr="00EA7C2F">
              <w:rPr>
                <w:rFonts w:ascii="Times New Roman" w:eastAsia="Times New Roman" w:hAnsi="Times New Roman" w:cs="Times New Roman"/>
                <w:color w:val="000000"/>
                <w:sz w:val="24"/>
                <w:szCs w:val="24"/>
                <w:lang w:val="en-US"/>
              </w:rPr>
              <w:t>водоснабжения</w:t>
            </w:r>
            <w:proofErr w:type="spellEnd"/>
            <w:r w:rsidRPr="00EA7C2F">
              <w:rPr>
                <w:rFonts w:ascii="Times New Roman" w:eastAsia="Times New Roman" w:hAnsi="Times New Roman" w:cs="Times New Roman"/>
                <w:color w:val="000000"/>
                <w:sz w:val="24"/>
                <w:szCs w:val="24"/>
                <w:lang w:val="en-US"/>
              </w:rPr>
              <w:t xml:space="preserve"> и </w:t>
            </w:r>
            <w:proofErr w:type="spellStart"/>
            <w:r w:rsidRPr="00EA7C2F">
              <w:rPr>
                <w:rFonts w:ascii="Times New Roman" w:eastAsia="Times New Roman" w:hAnsi="Times New Roman" w:cs="Times New Roman"/>
                <w:color w:val="000000"/>
                <w:sz w:val="24"/>
                <w:szCs w:val="24"/>
                <w:lang w:val="en-US"/>
              </w:rPr>
              <w:t>водоотведения</w:t>
            </w:r>
            <w:proofErr w:type="spellEnd"/>
          </w:p>
        </w:tc>
      </w:tr>
      <w:tr w:rsidR="00EA7C2F" w:rsidRPr="00EA7C2F" w:rsidTr="00EA7C2F">
        <w:trPr>
          <w:trHeight w:val="113"/>
        </w:trPr>
        <w:tc>
          <w:tcPr>
            <w:tcW w:w="15065" w:type="dxa"/>
            <w:gridSpan w:val="12"/>
          </w:tcPr>
          <w:p w:rsidR="00EA7C2F" w:rsidRPr="00EA7C2F" w:rsidRDefault="00EA7C2F" w:rsidP="00EA7C2F">
            <w:pPr>
              <w:tabs>
                <w:tab w:val="left" w:pos="827"/>
              </w:tabs>
              <w:spacing w:after="0" w:line="240" w:lineRule="auto"/>
              <w:ind w:firstLine="284"/>
              <w:jc w:val="both"/>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lastRenderedPageBreak/>
              <w:t xml:space="preserve">Разведанные запасы Ленинградского месторождения подземных пресных вод составляют 155,0 тыс. куб. м в сутки. Общий годовой объем водопотребления района - 4227,5 тыс. куб. Суммарная мощность водозаборов, расположенных на территории муниципального образования равна 112 тыс. куб. м в сутки. В сфере водоснабжения и водоотведения района в настоящее время осуществляют деятельность 7 специализированных муниципальных унитарных предприятий и 2 частные организации. Основная масса объектов водоснабжения и водоотведения имеют высокую степень износа. </w:t>
            </w:r>
            <w:proofErr w:type="spellStart"/>
            <w:r w:rsidRPr="00EA7C2F">
              <w:rPr>
                <w:rFonts w:ascii="Times New Roman" w:eastAsia="Times New Roman" w:hAnsi="Times New Roman" w:cs="Times New Roman"/>
                <w:color w:val="000000"/>
                <w:sz w:val="24"/>
                <w:szCs w:val="24"/>
                <w:lang w:eastAsia="ru-RU"/>
              </w:rPr>
              <w:t>Среднерайонный</w:t>
            </w:r>
            <w:proofErr w:type="spellEnd"/>
            <w:r w:rsidRPr="00EA7C2F">
              <w:rPr>
                <w:rFonts w:ascii="Times New Roman" w:eastAsia="Times New Roman" w:hAnsi="Times New Roman" w:cs="Times New Roman"/>
                <w:color w:val="000000"/>
                <w:sz w:val="24"/>
                <w:szCs w:val="24"/>
                <w:lang w:eastAsia="ru-RU"/>
              </w:rPr>
              <w:t xml:space="preserve"> показатель физического износа сетей водоснабжения и водоотведения составляет 67%. В настоящее время в районе стоит задача модернизации объектов водоснабжения и водоотведения, повышения эффективности управления их развитием. Мероприятия планируются в рамках государственной программы Краснодарского края «Развитие жилищно-коммунального хозяйства» и регионального проекта «Качество питьевой воды» и соответствующих муниципальных программ. В связи с передачей и закреплением полномочий за муниципальным районом по организации электро-, тепло,- газо-, водоснабжения и водоотведения населения, задачей администрации муниципального образования является инициирование и заключение концессионных соглашений в сфере водоснабжения и водоотведения, в целях привлечения частных инвесторов для решения проблемы изношенности сетей. В порядке исполнения поручения Президента Российской Федерации от 2 сентября 2018 г. № Пр-1623 «Об установлении законодательного запрета деятельности государственных и муниципальных унитарных предприятий на конкурентных рынках», администрацией муниципального образования решаются вопросы реорганизации действующих </w:t>
            </w:r>
            <w:proofErr w:type="spellStart"/>
            <w:r w:rsidRPr="00EA7C2F">
              <w:rPr>
                <w:rFonts w:ascii="Times New Roman" w:eastAsia="Times New Roman" w:hAnsi="Times New Roman" w:cs="Times New Roman"/>
                <w:color w:val="000000"/>
                <w:sz w:val="24"/>
                <w:szCs w:val="24"/>
                <w:lang w:eastAsia="ru-RU"/>
              </w:rPr>
              <w:t>МУПов</w:t>
            </w:r>
            <w:proofErr w:type="spellEnd"/>
            <w:r w:rsidRPr="00EA7C2F">
              <w:rPr>
                <w:rFonts w:ascii="Times New Roman" w:eastAsia="Times New Roman" w:hAnsi="Times New Roman" w:cs="Times New Roman"/>
                <w:color w:val="000000"/>
                <w:sz w:val="24"/>
                <w:szCs w:val="24"/>
                <w:lang w:eastAsia="ru-RU"/>
              </w:rPr>
              <w:t>, оказывающих услуги водоснабжения и водоотведения.</w:t>
            </w:r>
          </w:p>
        </w:tc>
      </w:tr>
      <w:tr w:rsidR="00EA7C2F" w:rsidRPr="00EA7C2F" w:rsidTr="00EA7C2F">
        <w:trPr>
          <w:gridAfter w:val="1"/>
          <w:wAfter w:w="10" w:type="dxa"/>
          <w:trHeight w:val="405"/>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26.1.</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Строительство и реконструкция объектов водоснабжения со строительством станций очистки воды от сероводорода</w:t>
            </w:r>
          </w:p>
        </w:tc>
        <w:tc>
          <w:tcPr>
            <w:tcW w:w="1923" w:type="dxa"/>
            <w:vMerge w:val="restart"/>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Улучшение качества питьевой воды, подаваемой потребителям</w:t>
            </w:r>
          </w:p>
        </w:tc>
        <w:tc>
          <w:tcPr>
            <w:tcW w:w="1417"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 xml:space="preserve">Повышение численности населения, обеспеченного качественной питьевой водой, процентов </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69,0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69,0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69,0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85,0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85,0</w:t>
            </w:r>
          </w:p>
        </w:tc>
        <w:tc>
          <w:tcPr>
            <w:tcW w:w="1984" w:type="dxa"/>
            <w:vMerge w:val="restart"/>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Отдел топливно-энергетического комплекса, жилищно-коммунального хозяйства, транспорта и связи администрации муниципального образования</w:t>
            </w:r>
          </w:p>
        </w:tc>
      </w:tr>
      <w:bookmarkEnd w:id="23"/>
      <w:tr w:rsidR="00EA7C2F" w:rsidRPr="00EA7C2F" w:rsidTr="00EA7C2F">
        <w:trPr>
          <w:gridAfter w:val="1"/>
          <w:wAfter w:w="10" w:type="dxa"/>
          <w:trHeight w:val="22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color w:val="000000"/>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69</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69</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69</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85</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p>
        </w:tc>
      </w:tr>
      <w:tr w:rsidR="00EA7C2F" w:rsidRPr="00EA7C2F" w:rsidTr="00EA7C2F">
        <w:trPr>
          <w:gridAfter w:val="1"/>
          <w:wAfter w:w="10" w:type="dxa"/>
          <w:trHeight w:val="21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color w:val="000000"/>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69</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69</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69</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85</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p>
        </w:tc>
      </w:tr>
      <w:tr w:rsidR="00EA7C2F" w:rsidRPr="00EA7C2F" w:rsidTr="00EA7C2F">
        <w:trPr>
          <w:gridAfter w:val="1"/>
          <w:wAfter w:w="10" w:type="dxa"/>
          <w:trHeight w:val="19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color w:val="000000"/>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69</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69</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69</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85</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p>
        </w:tc>
      </w:tr>
      <w:tr w:rsidR="00EA7C2F" w:rsidRPr="00EA7C2F" w:rsidTr="00EA7C2F">
        <w:trPr>
          <w:gridAfter w:val="1"/>
          <w:wAfter w:w="10" w:type="dxa"/>
          <w:trHeight w:val="21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color w:val="000000"/>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69</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69</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85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85</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p>
        </w:tc>
      </w:tr>
      <w:tr w:rsidR="00EA7C2F" w:rsidRPr="00EA7C2F" w:rsidTr="00EA7C2F">
        <w:trPr>
          <w:gridAfter w:val="1"/>
          <w:wAfter w:w="10" w:type="dxa"/>
          <w:trHeight w:val="172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color w:val="000000"/>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p>
        </w:tc>
        <w:tc>
          <w:tcPr>
            <w:tcW w:w="850"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p>
        </w:tc>
      </w:tr>
      <w:tr w:rsidR="00EA7C2F" w:rsidRPr="00EA7C2F" w:rsidTr="00EA7C2F">
        <w:trPr>
          <w:gridAfter w:val="1"/>
          <w:wAfter w:w="10" w:type="dxa"/>
          <w:trHeight w:val="348"/>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26.2</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 xml:space="preserve">Передача в эксплуатацию, </w:t>
            </w:r>
            <w:r w:rsidRPr="00EA7C2F">
              <w:rPr>
                <w:rFonts w:ascii="Times New Roman" w:eastAsia="Times New Roman" w:hAnsi="Times New Roman" w:cs="Times New Roman"/>
                <w:color w:val="000000"/>
                <w:sz w:val="24"/>
                <w:szCs w:val="24"/>
                <w:lang w:eastAsia="ru-RU"/>
              </w:rPr>
              <w:lastRenderedPageBreak/>
              <w:t xml:space="preserve">путем заключения концессионных соглашений, систем водоснабжения и водоотведения </w:t>
            </w:r>
          </w:p>
        </w:tc>
        <w:tc>
          <w:tcPr>
            <w:tcW w:w="1923" w:type="dxa"/>
            <w:vMerge w:val="restart"/>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lastRenderedPageBreak/>
              <w:t xml:space="preserve">Повышение экономической </w:t>
            </w:r>
            <w:r w:rsidRPr="00EA7C2F">
              <w:rPr>
                <w:rFonts w:ascii="Times New Roman" w:eastAsia="Times New Roman" w:hAnsi="Times New Roman" w:cs="Times New Roman"/>
                <w:color w:val="000000"/>
                <w:sz w:val="24"/>
                <w:szCs w:val="24"/>
                <w:lang w:eastAsia="ru-RU"/>
              </w:rPr>
              <w:lastRenderedPageBreak/>
              <w:t>эффективности деятельности хозяйствующих субъектов, снижение присутствия на рынке организаций муниципальной формы собственности</w:t>
            </w:r>
          </w:p>
        </w:tc>
        <w:tc>
          <w:tcPr>
            <w:tcW w:w="1417"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lastRenderedPageBreak/>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 xml:space="preserve">Доля полезного </w:t>
            </w:r>
            <w:r w:rsidRPr="00EA7C2F">
              <w:rPr>
                <w:rFonts w:ascii="Times New Roman" w:eastAsia="Times New Roman" w:hAnsi="Times New Roman" w:cs="Times New Roman"/>
                <w:color w:val="000000"/>
                <w:sz w:val="24"/>
                <w:szCs w:val="24"/>
                <w:lang w:eastAsia="ru-RU"/>
              </w:rPr>
              <w:lastRenderedPageBreak/>
              <w:t>отпуска ресурсов, реализуемых муниципальными унитарными предприятиями, в общем объеме таких ресурсов, процентов</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lastRenderedPageBreak/>
              <w:t>85,0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87,0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92,0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95,0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95,0</w:t>
            </w:r>
          </w:p>
        </w:tc>
        <w:tc>
          <w:tcPr>
            <w:tcW w:w="1984" w:type="dxa"/>
            <w:vMerge w:val="restart"/>
          </w:tcPr>
          <w:p w:rsidR="00EA7C2F" w:rsidRPr="00EA7C2F" w:rsidRDefault="00EA7C2F" w:rsidP="00EA7C2F">
            <w:pPr>
              <w:spacing w:after="0" w:line="240" w:lineRule="auto"/>
              <w:jc w:val="both"/>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 xml:space="preserve">Отдел топливно-энергетического </w:t>
            </w:r>
            <w:r w:rsidRPr="00EA7C2F">
              <w:rPr>
                <w:rFonts w:ascii="Times New Roman" w:eastAsia="Times New Roman" w:hAnsi="Times New Roman" w:cs="Times New Roman"/>
                <w:color w:val="000000"/>
                <w:sz w:val="24"/>
                <w:szCs w:val="24"/>
                <w:lang w:eastAsia="ru-RU"/>
              </w:rPr>
              <w:lastRenderedPageBreak/>
              <w:t xml:space="preserve">комплекса, жилищно-коммунального хозяйства, транспорта и связи администрации муниципального образования </w:t>
            </w:r>
          </w:p>
        </w:tc>
      </w:tr>
      <w:tr w:rsidR="00EA7C2F" w:rsidRPr="00EA7C2F" w:rsidTr="00EA7C2F">
        <w:trPr>
          <w:gridAfter w:val="1"/>
          <w:wAfter w:w="10" w:type="dxa"/>
          <w:trHeight w:val="33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color w:val="FF0000"/>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FF0000"/>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color w:val="FF0000"/>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FF0000"/>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FF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85</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87</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92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95</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5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color w:val="FF0000"/>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FF0000"/>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color w:val="FF0000"/>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FF0000"/>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FF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85</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87</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92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95</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5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color w:val="FF0000"/>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FF0000"/>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color w:val="FF0000"/>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FF0000"/>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FF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85</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87</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92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95</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70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color w:val="FF0000"/>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FF0000"/>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color w:val="FF0000"/>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FF0000"/>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color w:val="FF0000"/>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87</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92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95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color w:val="000000"/>
                <w:sz w:val="24"/>
                <w:szCs w:val="24"/>
                <w:lang w:eastAsia="ru-RU"/>
              </w:rPr>
            </w:pPr>
            <w:r w:rsidRPr="00EA7C2F">
              <w:rPr>
                <w:rFonts w:ascii="Times New Roman" w:eastAsia="Times New Roman" w:hAnsi="Times New Roman" w:cs="Times New Roman"/>
                <w:color w:val="000000"/>
                <w:sz w:val="24"/>
                <w:szCs w:val="24"/>
                <w:lang w:eastAsia="ru-RU"/>
              </w:rPr>
              <w:t>95</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trHeight w:val="113"/>
        </w:trPr>
        <w:tc>
          <w:tcPr>
            <w:tcW w:w="15065" w:type="dxa"/>
            <w:gridSpan w:val="12"/>
          </w:tcPr>
          <w:p w:rsidR="00EA7C2F" w:rsidRPr="00EA7C2F" w:rsidRDefault="00EA7C2F" w:rsidP="00EA7C2F">
            <w:pPr>
              <w:numPr>
                <w:ilvl w:val="0"/>
                <w:numId w:val="15"/>
              </w:numPr>
              <w:spacing w:after="0" w:line="240" w:lineRule="auto"/>
              <w:ind w:right="-31"/>
              <w:contextualSpacing/>
              <w:jc w:val="center"/>
              <w:rPr>
                <w:rFonts w:ascii="Times New Roman" w:eastAsia="Times New Roman" w:hAnsi="Times New Roman" w:cs="Times New Roman"/>
                <w:sz w:val="24"/>
                <w:szCs w:val="24"/>
              </w:rPr>
            </w:pPr>
            <w:r w:rsidRPr="00EA7C2F">
              <w:rPr>
                <w:rFonts w:ascii="Times New Roman" w:eastAsia="Times New Roman" w:hAnsi="Times New Roman" w:cs="Times New Roman"/>
                <w:sz w:val="24"/>
                <w:szCs w:val="24"/>
              </w:rPr>
              <w:t>Рынок нестационарных и мобильных торговых объектов</w:t>
            </w:r>
          </w:p>
        </w:tc>
      </w:tr>
      <w:tr w:rsidR="00EA7C2F" w:rsidRPr="00EA7C2F" w:rsidTr="00EA7C2F">
        <w:trPr>
          <w:trHeight w:val="113"/>
        </w:trPr>
        <w:tc>
          <w:tcPr>
            <w:tcW w:w="15065" w:type="dxa"/>
            <w:gridSpan w:val="12"/>
          </w:tcPr>
          <w:p w:rsidR="00EA7C2F" w:rsidRPr="00EA7C2F" w:rsidRDefault="00EA7C2F" w:rsidP="00EA7C2F">
            <w:pPr>
              <w:tabs>
                <w:tab w:val="left" w:pos="827"/>
              </w:tabs>
              <w:spacing w:after="0" w:line="240" w:lineRule="auto"/>
              <w:ind w:firstLine="284"/>
              <w:jc w:val="both"/>
              <w:rPr>
                <w:rFonts w:ascii="Times New Roman" w:eastAsia="Times New Roman" w:hAnsi="Times New Roman" w:cs="Times New Roman"/>
                <w:sz w:val="24"/>
                <w:szCs w:val="24"/>
                <w:highlight w:val="yellow"/>
                <w:lang w:eastAsia="ru-RU"/>
              </w:rPr>
            </w:pPr>
            <w:r w:rsidRPr="00EA7C2F">
              <w:rPr>
                <w:rFonts w:ascii="Times New Roman" w:eastAsia="Times New Roman" w:hAnsi="Times New Roman" w:cs="Times New Roman"/>
                <w:sz w:val="24"/>
                <w:szCs w:val="24"/>
                <w:lang w:eastAsia="ru-RU"/>
              </w:rPr>
              <w:t>Схемы размещения нестационарных торговых объектов включают в себя 75 адресных ориентиров: 38 постоянного срока размещения, 37 сезонного (в том числе 12 адресных ориентиров для размещения мобильных торговых объектов). 8 адресных ориентиров из общего количества предназначены для торговли фермерами и товаропроизводителями.</w:t>
            </w:r>
          </w:p>
        </w:tc>
      </w:tr>
      <w:tr w:rsidR="00EA7C2F" w:rsidRPr="00EA7C2F" w:rsidTr="00EA7C2F">
        <w:trPr>
          <w:gridAfter w:val="1"/>
          <w:wAfter w:w="10" w:type="dxa"/>
          <w:trHeight w:val="315"/>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27.1.</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Выявление и внесение в Схемы размещения нестационарных </w:t>
            </w:r>
            <w:r w:rsidRPr="00EA7C2F">
              <w:rPr>
                <w:rFonts w:ascii="Times New Roman" w:eastAsia="Times New Roman" w:hAnsi="Times New Roman" w:cs="Times New Roman"/>
                <w:sz w:val="24"/>
                <w:szCs w:val="24"/>
                <w:lang w:eastAsia="ru-RU"/>
              </w:rPr>
              <w:lastRenderedPageBreak/>
              <w:t>торговых объектов новых адресных ориентиров в наиболее востребованных местах с хорошей проходимостью покупателей</w:t>
            </w:r>
          </w:p>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Увеличение количества мест для размещения нестационарных и мобильных </w:t>
            </w:r>
            <w:r w:rsidRPr="00EA7C2F">
              <w:rPr>
                <w:rFonts w:ascii="Times New Roman" w:eastAsia="Times New Roman" w:hAnsi="Times New Roman" w:cs="Times New Roman"/>
                <w:sz w:val="24"/>
                <w:szCs w:val="24"/>
                <w:lang w:eastAsia="ru-RU"/>
              </w:rPr>
              <w:lastRenderedPageBreak/>
              <w:t xml:space="preserve">торговых объектов с целью удовлетворения потребности населения сельских населенных пунктов, где отсутствуют стационарные торговые объекты, в обеспечении продуктами и товарами первой необходимости , а также расширение возможности сбыта продукции </w:t>
            </w:r>
            <w:proofErr w:type="spellStart"/>
            <w:r w:rsidRPr="00EA7C2F">
              <w:rPr>
                <w:rFonts w:ascii="Times New Roman" w:eastAsia="Times New Roman" w:hAnsi="Times New Roman" w:cs="Times New Roman"/>
                <w:sz w:val="24"/>
                <w:szCs w:val="24"/>
                <w:lang w:eastAsia="ru-RU"/>
              </w:rPr>
              <w:t>сельхозтоваропроизводителями</w:t>
            </w:r>
            <w:proofErr w:type="spellEnd"/>
            <w:r w:rsidRPr="00EA7C2F">
              <w:rPr>
                <w:rFonts w:ascii="Times New Roman" w:eastAsia="Times New Roman" w:hAnsi="Times New Roman" w:cs="Times New Roman"/>
                <w:sz w:val="24"/>
                <w:szCs w:val="24"/>
                <w:lang w:eastAsia="ru-RU"/>
              </w:rPr>
              <w:t>.</w:t>
            </w:r>
          </w:p>
        </w:tc>
        <w:tc>
          <w:tcPr>
            <w:tcW w:w="1417"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Количество мест размещения нестационарных и </w:t>
            </w:r>
            <w:r w:rsidRPr="00EA7C2F">
              <w:rPr>
                <w:rFonts w:ascii="Times New Roman" w:eastAsia="Times New Roman" w:hAnsi="Times New Roman" w:cs="Times New Roman"/>
                <w:sz w:val="24"/>
                <w:szCs w:val="24"/>
                <w:lang w:eastAsia="ru-RU"/>
              </w:rPr>
              <w:lastRenderedPageBreak/>
              <w:t>мобильных торговых объектов в Схеме, единиц</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75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76</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77</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rPr>
            </w:pPr>
            <w:r w:rsidRPr="00EA7C2F">
              <w:rPr>
                <w:rFonts w:ascii="Times New Roman" w:eastAsia="Times New Roman" w:hAnsi="Times New Roman" w:cs="Times New Roman"/>
                <w:sz w:val="24"/>
                <w:szCs w:val="24"/>
                <w:lang w:eastAsia="ru-RU"/>
              </w:rPr>
              <w:t>78</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rPr>
            </w:pPr>
            <w:r w:rsidRPr="00EA7C2F">
              <w:rPr>
                <w:rFonts w:ascii="Times New Roman" w:eastAsia="Times New Roman" w:hAnsi="Times New Roman" w:cs="Times New Roman"/>
                <w:sz w:val="24"/>
                <w:szCs w:val="24"/>
                <w:lang w:eastAsia="ru-RU"/>
              </w:rPr>
              <w:t>79</w:t>
            </w:r>
          </w:p>
        </w:tc>
        <w:tc>
          <w:tcPr>
            <w:tcW w:w="1984"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Отдел потребительской сферы администрации муниципального </w:t>
            </w:r>
            <w:r w:rsidRPr="00EA7C2F">
              <w:rPr>
                <w:rFonts w:ascii="Times New Roman" w:eastAsia="Times New Roman" w:hAnsi="Times New Roman" w:cs="Times New Roman"/>
                <w:sz w:val="24"/>
                <w:szCs w:val="24"/>
                <w:lang w:eastAsia="ru-RU"/>
              </w:rPr>
              <w:lastRenderedPageBreak/>
              <w:t>образования, сельские поселения</w:t>
            </w:r>
          </w:p>
        </w:tc>
      </w:tr>
      <w:tr w:rsidR="00EA7C2F" w:rsidRPr="00EA7C2F" w:rsidTr="00EA7C2F">
        <w:trPr>
          <w:gridAfter w:val="1"/>
          <w:wAfter w:w="10" w:type="dxa"/>
          <w:trHeight w:val="36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76</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77</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78</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79</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9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76</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77</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78</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79</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6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76</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77</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78</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79</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739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76</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77</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78</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79</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trHeight w:val="113"/>
        </w:trPr>
        <w:tc>
          <w:tcPr>
            <w:tcW w:w="15065" w:type="dxa"/>
            <w:gridSpan w:val="12"/>
          </w:tcPr>
          <w:p w:rsidR="00EA7C2F" w:rsidRPr="00EA7C2F" w:rsidRDefault="00EA7C2F" w:rsidP="00EA7C2F">
            <w:pPr>
              <w:numPr>
                <w:ilvl w:val="0"/>
                <w:numId w:val="15"/>
              </w:numPr>
              <w:spacing w:after="0" w:line="240" w:lineRule="auto"/>
              <w:ind w:right="-31"/>
              <w:contextualSpacing/>
              <w:jc w:val="center"/>
              <w:rPr>
                <w:rFonts w:ascii="Times New Roman" w:eastAsia="Times New Roman" w:hAnsi="Times New Roman" w:cs="Times New Roman"/>
                <w:sz w:val="24"/>
                <w:szCs w:val="24"/>
              </w:rPr>
            </w:pPr>
            <w:r w:rsidRPr="00EA7C2F">
              <w:rPr>
                <w:rFonts w:ascii="Times New Roman" w:eastAsia="Times New Roman" w:hAnsi="Times New Roman" w:cs="Times New Roman"/>
                <w:sz w:val="24"/>
                <w:szCs w:val="24"/>
              </w:rPr>
              <w:t>Рынок услуг  в области фитнеса, физкультуры и спорта</w:t>
            </w:r>
          </w:p>
        </w:tc>
      </w:tr>
      <w:tr w:rsidR="00EA7C2F" w:rsidRPr="00EA7C2F" w:rsidTr="00EA7C2F">
        <w:trPr>
          <w:trHeight w:val="113"/>
        </w:trPr>
        <w:tc>
          <w:tcPr>
            <w:tcW w:w="15065" w:type="dxa"/>
            <w:gridSpan w:val="12"/>
          </w:tcPr>
          <w:p w:rsidR="00EA7C2F" w:rsidRPr="00EA7C2F" w:rsidRDefault="00EA7C2F" w:rsidP="00EA7C2F">
            <w:pPr>
              <w:tabs>
                <w:tab w:val="left" w:pos="827"/>
              </w:tabs>
              <w:spacing w:after="0" w:line="240" w:lineRule="auto"/>
              <w:ind w:firstLine="284"/>
              <w:jc w:val="both"/>
              <w:rPr>
                <w:rFonts w:ascii="Times New Roman" w:eastAsia="Times New Roman" w:hAnsi="Times New Roman" w:cs="Times New Roman"/>
                <w:sz w:val="24"/>
                <w:szCs w:val="24"/>
                <w:highlight w:val="yellow"/>
                <w:lang w:eastAsia="ru-RU"/>
              </w:rPr>
            </w:pPr>
            <w:r w:rsidRPr="00EA7C2F">
              <w:rPr>
                <w:rFonts w:ascii="Times New Roman" w:eastAsia="Times New Roman" w:hAnsi="Times New Roman" w:cs="Times New Roman"/>
                <w:sz w:val="24"/>
                <w:szCs w:val="24"/>
                <w:lang w:eastAsia="ru-RU"/>
              </w:rPr>
              <w:lastRenderedPageBreak/>
              <w:t>Доля детей и молодежи (возраст 3-79 лет), систематически занимающихся физической культурой и спортом, в общей численности детей и молодежи (%)По итогам 2020 года в Краснодарском крае доля граждан, систематически занимающихся физической культурой и спортом, составила 54,5 %. Общее количество спортивных сооружений составило 9 982 объекта. В соответствии с Указом Президентом Российской Федерации от 21.07.2020 № 474 «О национальных целях развития России до 2030 года» поставлена задача к 2030 году обеспечить увеличение до 70 % доли граждан, систематически занимающихся физической культурой и спортом.</w:t>
            </w:r>
          </w:p>
        </w:tc>
      </w:tr>
      <w:tr w:rsidR="00EA7C2F" w:rsidRPr="00EA7C2F" w:rsidTr="00EA7C2F">
        <w:trPr>
          <w:gridAfter w:val="1"/>
          <w:wAfter w:w="10" w:type="dxa"/>
          <w:trHeight w:val="393"/>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28.1.</w:t>
            </w:r>
          </w:p>
        </w:tc>
        <w:tc>
          <w:tcPr>
            <w:tcW w:w="1956"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Вовлечение граждан в занятия физической культурой и спортом на регулярной основе</w:t>
            </w:r>
          </w:p>
          <w:p w:rsidR="00EA7C2F" w:rsidRPr="00EA7C2F" w:rsidRDefault="00EA7C2F" w:rsidP="00EA7C2F">
            <w:pPr>
              <w:spacing w:after="0" w:line="240" w:lineRule="auto"/>
              <w:rPr>
                <w:rFonts w:ascii="Times New Roman" w:eastAsia="Times New Roman" w:hAnsi="Times New Roman" w:cs="Times New Roman"/>
                <w:sz w:val="24"/>
                <w:szCs w:val="24"/>
                <w:lang w:eastAsia="ru-RU"/>
              </w:rPr>
            </w:pPr>
          </w:p>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val="restart"/>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Развитие массового спорта;</w:t>
            </w:r>
          </w:p>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развитие общедоступной спортивной инфраструктуры;</w:t>
            </w:r>
          </w:p>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повышение уровня обеспеченности граждан спортивными сооружениями исходя из единовременной пропускной способности </w:t>
            </w:r>
          </w:p>
        </w:tc>
        <w:tc>
          <w:tcPr>
            <w:tcW w:w="1417"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Доля граждан, систематически занимающихся физической культурой и спортом, процентов </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56,5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57,3</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58,0</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rPr>
            </w:pPr>
            <w:r w:rsidRPr="00EA7C2F">
              <w:rPr>
                <w:rFonts w:ascii="Times New Roman" w:eastAsia="Times New Roman" w:hAnsi="Times New Roman" w:cs="Times New Roman"/>
                <w:sz w:val="24"/>
                <w:szCs w:val="24"/>
                <w:lang w:eastAsia="ru-RU"/>
              </w:rPr>
              <w:t>59,5</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rPr>
            </w:pPr>
            <w:r w:rsidRPr="00EA7C2F">
              <w:rPr>
                <w:rFonts w:ascii="Times New Roman" w:eastAsia="Times New Roman" w:hAnsi="Times New Roman" w:cs="Times New Roman"/>
                <w:sz w:val="24"/>
                <w:szCs w:val="24"/>
                <w:lang w:eastAsia="ru-RU"/>
              </w:rPr>
              <w:t>61,0</w:t>
            </w:r>
          </w:p>
        </w:tc>
        <w:tc>
          <w:tcPr>
            <w:tcW w:w="1984"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физической культуры и спорта администрации муниципального образования Ленинградский район</w:t>
            </w:r>
          </w:p>
        </w:tc>
      </w:tr>
      <w:tr w:rsidR="00EA7C2F" w:rsidRPr="00EA7C2F" w:rsidTr="00EA7C2F">
        <w:trPr>
          <w:gridAfter w:val="1"/>
          <w:wAfter w:w="10" w:type="dxa"/>
          <w:trHeight w:val="28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56,5</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57,3</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58</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59,5</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9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56,9</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57,3</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58</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59,5</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6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57</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57,3</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59</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59,5</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48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57,3</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58</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59,5</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61</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00"/>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28.</w:t>
            </w:r>
            <w:r w:rsidRPr="00EA7C2F">
              <w:rPr>
                <w:rFonts w:ascii="Times New Roman" w:eastAsia="Times New Roman" w:hAnsi="Times New Roman" w:cs="Times New Roman"/>
                <w:sz w:val="24"/>
                <w:szCs w:val="24"/>
                <w:lang w:val="en-US" w:eastAsia="ru-RU"/>
              </w:rPr>
              <w:t>2</w:t>
            </w:r>
            <w:r w:rsidRPr="00EA7C2F">
              <w:rPr>
                <w:rFonts w:ascii="Times New Roman" w:eastAsia="Times New Roman" w:hAnsi="Times New Roman" w:cs="Times New Roman"/>
                <w:sz w:val="24"/>
                <w:szCs w:val="24"/>
                <w:lang w:eastAsia="ru-RU"/>
              </w:rPr>
              <w:t>.</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Проведение спортивно массовых мероприятий </w:t>
            </w:r>
            <w:r w:rsidRPr="00EA7C2F">
              <w:rPr>
                <w:rFonts w:ascii="Times New Roman" w:eastAsia="Times New Roman" w:hAnsi="Times New Roman" w:cs="Times New Roman"/>
                <w:sz w:val="24"/>
                <w:szCs w:val="24"/>
                <w:lang w:eastAsia="ru-RU"/>
              </w:rPr>
              <w:lastRenderedPageBreak/>
              <w:t xml:space="preserve">среди лиц с ограниченными возможностями здоровья </w:t>
            </w:r>
          </w:p>
        </w:tc>
        <w:tc>
          <w:tcPr>
            <w:tcW w:w="1923"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Развитие массового спорта</w:t>
            </w:r>
          </w:p>
        </w:tc>
        <w:tc>
          <w:tcPr>
            <w:tcW w:w="1417"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Число мероприятий среди лиц с ограниченны</w:t>
            </w:r>
            <w:r w:rsidRPr="00EA7C2F">
              <w:rPr>
                <w:rFonts w:ascii="Times New Roman" w:eastAsia="Times New Roman" w:hAnsi="Times New Roman" w:cs="Times New Roman"/>
                <w:sz w:val="24"/>
                <w:szCs w:val="24"/>
                <w:lang w:eastAsia="ru-RU"/>
              </w:rPr>
              <w:lastRenderedPageBreak/>
              <w:t xml:space="preserve">ми возможностями здоровья, единиц </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Отдел физической культуры и спорта </w:t>
            </w:r>
            <w:r w:rsidRPr="00EA7C2F">
              <w:rPr>
                <w:rFonts w:ascii="Times New Roman" w:eastAsia="Times New Roman" w:hAnsi="Times New Roman" w:cs="Times New Roman"/>
                <w:sz w:val="24"/>
                <w:szCs w:val="24"/>
                <w:lang w:eastAsia="ru-RU"/>
              </w:rPr>
              <w:lastRenderedPageBreak/>
              <w:t xml:space="preserve">администрации муниципального образования Ленинградский район </w:t>
            </w:r>
          </w:p>
        </w:tc>
      </w:tr>
      <w:tr w:rsidR="00EA7C2F" w:rsidRPr="00EA7C2F" w:rsidTr="00EA7C2F">
        <w:trPr>
          <w:gridAfter w:val="1"/>
          <w:wAfter w:w="10" w:type="dxa"/>
          <w:trHeight w:val="30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8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4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150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09"/>
        </w:trPr>
        <w:tc>
          <w:tcPr>
            <w:tcW w:w="738" w:type="dxa"/>
            <w:vMerge w:val="restart"/>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28.</w:t>
            </w:r>
            <w:r w:rsidRPr="00EA7C2F">
              <w:rPr>
                <w:rFonts w:ascii="Times New Roman" w:eastAsia="Times New Roman" w:hAnsi="Times New Roman" w:cs="Times New Roman"/>
                <w:sz w:val="24"/>
                <w:szCs w:val="24"/>
                <w:lang w:val="en-US" w:eastAsia="ru-RU"/>
              </w:rPr>
              <w:t>3</w:t>
            </w:r>
            <w:r w:rsidRPr="00EA7C2F">
              <w:rPr>
                <w:rFonts w:ascii="Times New Roman" w:eastAsia="Times New Roman" w:hAnsi="Times New Roman" w:cs="Times New Roman"/>
                <w:sz w:val="24"/>
                <w:szCs w:val="24"/>
                <w:lang w:eastAsia="ru-RU"/>
              </w:rPr>
              <w:t>.</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Привлечение частных организаций  и индивидуальных предпринимателей  к участию  в конкурсах на получение субсидий (грантов)</w:t>
            </w:r>
          </w:p>
        </w:tc>
        <w:tc>
          <w:tcPr>
            <w:tcW w:w="1923"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Развитие массового спорта</w:t>
            </w:r>
          </w:p>
        </w:tc>
        <w:tc>
          <w:tcPr>
            <w:tcW w:w="1417"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1650"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Число частных организаций и индивидуальных предпринимателей принявших участие в конкурсах на получение субсидий (грантов), единиц</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Отдел физической культуры и спорта администрации муниципального образования Ленинградский район </w:t>
            </w:r>
          </w:p>
        </w:tc>
      </w:tr>
      <w:tr w:rsidR="00EA7C2F" w:rsidRPr="00EA7C2F" w:rsidTr="00EA7C2F">
        <w:trPr>
          <w:gridAfter w:val="1"/>
          <w:wAfter w:w="10" w:type="dxa"/>
          <w:trHeight w:val="25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5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85"/>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700"/>
        </w:trPr>
        <w:tc>
          <w:tcPr>
            <w:tcW w:w="738" w:type="dxa"/>
            <w:vMerge/>
          </w:tcPr>
          <w:p w:rsidR="00EA7C2F" w:rsidRPr="00EA7C2F" w:rsidRDefault="00EA7C2F" w:rsidP="00EA7C2F">
            <w:pPr>
              <w:spacing w:after="0" w:line="240" w:lineRule="auto"/>
              <w:ind w:left="-120"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r>
      <w:tr w:rsidR="00EA7C2F" w:rsidRPr="00EA7C2F" w:rsidTr="00EA7C2F">
        <w:trPr>
          <w:trHeight w:val="113"/>
        </w:trPr>
        <w:tc>
          <w:tcPr>
            <w:tcW w:w="15065" w:type="dxa"/>
            <w:gridSpan w:val="12"/>
          </w:tcPr>
          <w:p w:rsidR="00EA7C2F" w:rsidRPr="00EA7C2F" w:rsidRDefault="00EA7C2F" w:rsidP="00EA7C2F">
            <w:pPr>
              <w:numPr>
                <w:ilvl w:val="0"/>
                <w:numId w:val="15"/>
              </w:numPr>
              <w:spacing w:after="0" w:line="240" w:lineRule="auto"/>
              <w:jc w:val="center"/>
              <w:rPr>
                <w:rFonts w:ascii="Times New Roman" w:eastAsia="Times New Roman" w:hAnsi="Times New Roman" w:cs="Times New Roman"/>
                <w:sz w:val="24"/>
                <w:szCs w:val="24"/>
                <w:lang w:val="en-US"/>
              </w:rPr>
            </w:pPr>
            <w:proofErr w:type="spellStart"/>
            <w:r w:rsidRPr="00EA7C2F">
              <w:rPr>
                <w:rFonts w:ascii="Times New Roman" w:eastAsia="Times New Roman" w:hAnsi="Times New Roman" w:cs="Times New Roman"/>
                <w:sz w:val="24"/>
                <w:szCs w:val="24"/>
                <w:lang w:val="en-US"/>
              </w:rPr>
              <w:t>Рынок</w:t>
            </w:r>
            <w:proofErr w:type="spellEnd"/>
            <w:r w:rsidRPr="00EA7C2F">
              <w:rPr>
                <w:rFonts w:ascii="Times New Roman" w:eastAsia="Times New Roman" w:hAnsi="Times New Roman" w:cs="Times New Roman"/>
                <w:sz w:val="24"/>
                <w:szCs w:val="24"/>
                <w:lang w:val="en-US"/>
              </w:rPr>
              <w:t xml:space="preserve"> </w:t>
            </w:r>
            <w:r w:rsidRPr="00EA7C2F">
              <w:rPr>
                <w:rFonts w:ascii="Times New Roman" w:eastAsia="Times New Roman" w:hAnsi="Times New Roman" w:cs="Times New Roman"/>
                <w:sz w:val="24"/>
                <w:szCs w:val="24"/>
              </w:rPr>
              <w:t>труда</w:t>
            </w:r>
            <w:r w:rsidRPr="00EA7C2F">
              <w:rPr>
                <w:rFonts w:ascii="Times New Roman" w:eastAsia="Times New Roman" w:hAnsi="Times New Roman" w:cs="Times New Roman"/>
                <w:sz w:val="24"/>
                <w:szCs w:val="24"/>
                <w:lang w:val="en-US"/>
              </w:rPr>
              <w:t xml:space="preserve"> </w:t>
            </w:r>
          </w:p>
        </w:tc>
      </w:tr>
      <w:tr w:rsidR="00EA7C2F" w:rsidRPr="00EA7C2F" w:rsidTr="00EA7C2F">
        <w:trPr>
          <w:trHeight w:val="113"/>
        </w:trPr>
        <w:tc>
          <w:tcPr>
            <w:tcW w:w="15065" w:type="dxa"/>
            <w:gridSpan w:val="12"/>
          </w:tcPr>
          <w:p w:rsidR="00EA7C2F" w:rsidRPr="00EA7C2F" w:rsidRDefault="00EA7C2F" w:rsidP="00EA7C2F">
            <w:pPr>
              <w:spacing w:after="0" w:line="240" w:lineRule="auto"/>
              <w:jc w:val="both"/>
              <w:rPr>
                <w:rFonts w:ascii="Times New Roman" w:eastAsia="Times New Roman" w:hAnsi="Times New Roman" w:cs="Times New Roman"/>
                <w:sz w:val="24"/>
                <w:szCs w:val="24"/>
                <w:shd w:val="clear" w:color="auto" w:fill="FFFFFF"/>
                <w:lang w:eastAsia="ru-RU"/>
              </w:rPr>
            </w:pPr>
            <w:r w:rsidRPr="00EA7C2F">
              <w:rPr>
                <w:rFonts w:ascii="Times New Roman" w:eastAsia="Times New Roman" w:hAnsi="Times New Roman" w:cs="Times New Roman"/>
                <w:sz w:val="24"/>
                <w:szCs w:val="24"/>
                <w:lang w:eastAsia="ru-RU"/>
              </w:rPr>
              <w:t xml:space="preserve">             Численность населения, занятого в экономике Ленинградского района в 2021 году, согласно балансу трудовых ресурсов составляет 22,5 тыс. человек. Реализацию политики в области содействия занятости населения осуществляет ГКУ КК ЦЗН Ленинградского района. По состоянию на 01.01.2022 г. в Ленинградском районе зарегистрировано 587 вакансий. Наблюдается дефицит врачей (30 вакансий), учителей (24 вакансии), инженеров-электриков (16 вакансий), бухгалтеров (8 вакансий). </w:t>
            </w:r>
          </w:p>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shd w:val="clear" w:color="auto" w:fill="FFFFFF"/>
                <w:lang w:eastAsia="ru-RU"/>
              </w:rPr>
              <w:t xml:space="preserve">              Проблема качества рабочей силы, обеспеченности экономики Ленинградского района квалифицированными и молодыми кадрами вызвана сдвигами в структуре занятости населения, в спросе на различные категории работников, в первую очередь на рабочие кадры. Структура </w:t>
            </w:r>
            <w:hyperlink r:id="rId33" w:tooltip="Профессиональное образование" w:history="1">
              <w:r w:rsidRPr="00EA7C2F">
                <w:rPr>
                  <w:rFonts w:ascii="Times New Roman" w:eastAsia="Times New Roman" w:hAnsi="Times New Roman" w:cs="Times New Roman"/>
                  <w:sz w:val="24"/>
                  <w:szCs w:val="24"/>
                  <w:bdr w:val="none" w:sz="0" w:space="0" w:color="auto" w:frame="1"/>
                  <w:shd w:val="clear" w:color="auto" w:fill="FFFFFF"/>
                  <w:lang w:eastAsia="ru-RU"/>
                </w:rPr>
                <w:t>профессионального образования</w:t>
              </w:r>
            </w:hyperlink>
            <w:r w:rsidRPr="00EA7C2F">
              <w:rPr>
                <w:rFonts w:ascii="Times New Roman" w:eastAsia="Times New Roman" w:hAnsi="Times New Roman" w:cs="Times New Roman"/>
                <w:sz w:val="24"/>
                <w:szCs w:val="24"/>
                <w:shd w:val="clear" w:color="auto" w:fill="FFFFFF"/>
                <w:lang w:eastAsia="ru-RU"/>
              </w:rPr>
              <w:t xml:space="preserve"> во многом не соответствует перспективным потребностям рынка труда. </w:t>
            </w:r>
            <w:r w:rsidRPr="00EA7C2F">
              <w:rPr>
                <w:rFonts w:ascii="Times New Roman" w:eastAsia="Times New Roman" w:hAnsi="Times New Roman" w:cs="Times New Roman"/>
                <w:sz w:val="24"/>
                <w:szCs w:val="24"/>
                <w:shd w:val="clear" w:color="auto" w:fill="FFFFFF"/>
                <w:lang w:eastAsia="ru-RU"/>
              </w:rPr>
              <w:lastRenderedPageBreak/>
              <w:t>Наблюдается </w:t>
            </w:r>
            <w:hyperlink r:id="rId34" w:tooltip="Перепроизводство" w:history="1">
              <w:r w:rsidRPr="00EA7C2F">
                <w:rPr>
                  <w:rFonts w:ascii="Times New Roman" w:eastAsia="Times New Roman" w:hAnsi="Times New Roman" w:cs="Times New Roman"/>
                  <w:sz w:val="24"/>
                  <w:szCs w:val="24"/>
                  <w:bdr w:val="none" w:sz="0" w:space="0" w:color="auto" w:frame="1"/>
                  <w:shd w:val="clear" w:color="auto" w:fill="FFFFFF"/>
                  <w:lang w:eastAsia="ru-RU"/>
                </w:rPr>
                <w:t>перепроизводство</w:t>
              </w:r>
            </w:hyperlink>
            <w:r w:rsidRPr="00EA7C2F">
              <w:rPr>
                <w:rFonts w:ascii="Times New Roman" w:eastAsia="Times New Roman" w:hAnsi="Times New Roman" w:cs="Times New Roman"/>
                <w:sz w:val="24"/>
                <w:szCs w:val="24"/>
                <w:shd w:val="clear" w:color="auto" w:fill="FFFFFF"/>
                <w:lang w:eastAsia="ru-RU"/>
              </w:rPr>
              <w:t> юристов, экономистов, менеджеров при дефиците специалистов и квалифицированных рабочих для промышленности, строительства, транспорта, </w:t>
            </w:r>
            <w:hyperlink r:id="rId35" w:tooltip="Жилищное хозяйство" w:history="1">
              <w:r w:rsidRPr="00EA7C2F">
                <w:rPr>
                  <w:rFonts w:ascii="Times New Roman" w:eastAsia="Times New Roman" w:hAnsi="Times New Roman" w:cs="Times New Roman"/>
                  <w:sz w:val="24"/>
                  <w:szCs w:val="24"/>
                  <w:bdr w:val="none" w:sz="0" w:space="0" w:color="auto" w:frame="1"/>
                  <w:shd w:val="clear" w:color="auto" w:fill="FFFFFF"/>
                  <w:lang w:eastAsia="ru-RU"/>
                </w:rPr>
                <w:t>жилищно-коммунального хозяйства</w:t>
              </w:r>
            </w:hyperlink>
            <w:r w:rsidRPr="00EA7C2F">
              <w:rPr>
                <w:rFonts w:ascii="Times New Roman" w:eastAsia="Times New Roman" w:hAnsi="Times New Roman" w:cs="Times New Roman"/>
                <w:sz w:val="24"/>
                <w:szCs w:val="24"/>
                <w:lang w:eastAsia="ru-RU"/>
              </w:rPr>
              <w:t>.</w:t>
            </w:r>
          </w:p>
        </w:tc>
      </w:tr>
      <w:tr w:rsidR="00EA7C2F" w:rsidRPr="00EA7C2F" w:rsidTr="00EA7C2F">
        <w:trPr>
          <w:gridAfter w:val="1"/>
          <w:wAfter w:w="10" w:type="dxa"/>
          <w:trHeight w:val="300"/>
        </w:trPr>
        <w:tc>
          <w:tcPr>
            <w:tcW w:w="738"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29.1.</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Целевое обучение за счет негосударственных организаций</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Обеспечение кадрами малый и средний бизнес, производственных предприятий</w:t>
            </w:r>
          </w:p>
        </w:tc>
        <w:tc>
          <w:tcPr>
            <w:tcW w:w="1417"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1650"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Количество трудоустроенных граждан на производственные предприятия, единиц</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экономики, прогнозирования и инвестиций администрации муниципального образования Ленинградский район</w:t>
            </w:r>
          </w:p>
        </w:tc>
      </w:tr>
      <w:tr w:rsidR="00EA7C2F" w:rsidRPr="00EA7C2F" w:rsidTr="00EA7C2F">
        <w:trPr>
          <w:gridAfter w:val="1"/>
          <w:wAfter w:w="10" w:type="dxa"/>
          <w:trHeight w:val="21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8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7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136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09"/>
        </w:trPr>
        <w:tc>
          <w:tcPr>
            <w:tcW w:w="738"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29.2.</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Создание и функционирование негосударственного кадрового агентства </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Обеспечение кадрами малый и средний бизнес, производственных предприятий</w:t>
            </w:r>
          </w:p>
        </w:tc>
        <w:tc>
          <w:tcPr>
            <w:tcW w:w="1417"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1650"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Количество трудоустроенных граждан с помощью кадрового агентства, единиц</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экономики, прогнозирования и инвестиций администрации муниципального образования Ленинградский район</w:t>
            </w:r>
          </w:p>
        </w:tc>
      </w:tr>
      <w:tr w:rsidR="00EA7C2F" w:rsidRPr="00EA7C2F" w:rsidTr="00EA7C2F">
        <w:trPr>
          <w:gridAfter w:val="1"/>
          <w:wAfter w:w="10" w:type="dxa"/>
          <w:trHeight w:val="27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7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2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135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trHeight w:val="113"/>
        </w:trPr>
        <w:tc>
          <w:tcPr>
            <w:tcW w:w="15065" w:type="dxa"/>
            <w:gridSpan w:val="12"/>
          </w:tcPr>
          <w:p w:rsidR="00EA7C2F" w:rsidRPr="00EA7C2F" w:rsidRDefault="00EA7C2F" w:rsidP="00EA7C2F">
            <w:pPr>
              <w:numPr>
                <w:ilvl w:val="0"/>
                <w:numId w:val="15"/>
              </w:numPr>
              <w:spacing w:after="0" w:line="240" w:lineRule="auto"/>
              <w:jc w:val="center"/>
              <w:rPr>
                <w:rFonts w:ascii="Times New Roman" w:eastAsia="Times New Roman" w:hAnsi="Times New Roman" w:cs="Times New Roman"/>
                <w:sz w:val="24"/>
                <w:szCs w:val="24"/>
                <w:lang w:val="en-US"/>
              </w:rPr>
            </w:pPr>
            <w:proofErr w:type="spellStart"/>
            <w:r w:rsidRPr="00EA7C2F">
              <w:rPr>
                <w:rFonts w:ascii="Times New Roman" w:eastAsia="Times New Roman" w:hAnsi="Times New Roman" w:cs="Times New Roman"/>
                <w:sz w:val="24"/>
                <w:szCs w:val="24"/>
                <w:lang w:val="en-US"/>
              </w:rPr>
              <w:t>Рынок</w:t>
            </w:r>
            <w:proofErr w:type="spellEnd"/>
            <w:r w:rsidRPr="00EA7C2F">
              <w:rPr>
                <w:rFonts w:ascii="Times New Roman" w:eastAsia="Times New Roman" w:hAnsi="Times New Roman" w:cs="Times New Roman"/>
                <w:sz w:val="24"/>
                <w:szCs w:val="24"/>
                <w:lang w:val="en-US"/>
              </w:rPr>
              <w:t xml:space="preserve"> </w:t>
            </w:r>
            <w:r w:rsidRPr="00EA7C2F">
              <w:rPr>
                <w:rFonts w:ascii="Times New Roman" w:eastAsia="Times New Roman" w:hAnsi="Times New Roman" w:cs="Times New Roman"/>
                <w:sz w:val="24"/>
                <w:szCs w:val="24"/>
              </w:rPr>
              <w:t>досуга молодежи</w:t>
            </w:r>
          </w:p>
        </w:tc>
      </w:tr>
      <w:tr w:rsidR="00EA7C2F" w:rsidRPr="00EA7C2F" w:rsidTr="00EA7C2F">
        <w:trPr>
          <w:trHeight w:val="113"/>
        </w:trPr>
        <w:tc>
          <w:tcPr>
            <w:tcW w:w="15065" w:type="dxa"/>
            <w:gridSpan w:val="12"/>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             Рынок организации досуга молодежи представлен муниципальными казенным учреждением «Молодежный центр» муниципального образования». На территории муниципального образования Ленинградский район проживает 16891 молодой человек в возрасте от 14-35 лет. Для удовлетворения потребности населения в досуге молодежи, во всех сельских поселениях созданы и работают 18 клубов по месту жительства различной направленности в 10 сельских поселениях выделены ставки специалистов по работе с молодежью, открыто местное отделение Кубанского союза молодежи, создан  дискуссионный клуб «Диалог», а также волонтерский штаб, проводятся ряд разно-форматных мероприятий в офлайн и онлайн режимах по таким направлениям как: патриотическое воспитание; духовно-нравственное воспитание; популяризация волонтерского (добровольческого) движения; трудоустройство несовершеннолетних; антинаркотическая деятельность; профилактика </w:t>
            </w:r>
            <w:r w:rsidRPr="00EA7C2F">
              <w:rPr>
                <w:rFonts w:ascii="Times New Roman" w:eastAsia="Times New Roman" w:hAnsi="Times New Roman" w:cs="Times New Roman"/>
                <w:sz w:val="24"/>
                <w:szCs w:val="24"/>
                <w:lang w:eastAsia="ru-RU"/>
              </w:rPr>
              <w:lastRenderedPageBreak/>
              <w:t xml:space="preserve">алкоголизма и </w:t>
            </w:r>
            <w:proofErr w:type="spellStart"/>
            <w:r w:rsidRPr="00EA7C2F">
              <w:rPr>
                <w:rFonts w:ascii="Times New Roman" w:eastAsia="Times New Roman" w:hAnsi="Times New Roman" w:cs="Times New Roman"/>
                <w:sz w:val="24"/>
                <w:szCs w:val="24"/>
                <w:lang w:eastAsia="ru-RU"/>
              </w:rPr>
              <w:t>табакокурения</w:t>
            </w:r>
            <w:proofErr w:type="spellEnd"/>
            <w:r w:rsidRPr="00EA7C2F">
              <w:rPr>
                <w:rFonts w:ascii="Times New Roman" w:eastAsia="Times New Roman" w:hAnsi="Times New Roman" w:cs="Times New Roman"/>
                <w:sz w:val="24"/>
                <w:szCs w:val="24"/>
                <w:lang w:eastAsia="ru-RU"/>
              </w:rPr>
              <w:t xml:space="preserve">; пропаганда здорового образа жизни; социальное проектирование; межнациональные отношения; ученическое самоуправление; профилактика экстремизма и терроризма; туризм и оздоровления несовершеннолетних. Организовано взаимодействие с молодежными сообществами располагаемыми на территории муниципального образования Ленинградский район </w:t>
            </w:r>
          </w:p>
        </w:tc>
      </w:tr>
      <w:tr w:rsidR="00EA7C2F" w:rsidRPr="00EA7C2F" w:rsidTr="00EA7C2F">
        <w:trPr>
          <w:gridAfter w:val="1"/>
          <w:wAfter w:w="10" w:type="dxa"/>
          <w:trHeight w:val="369"/>
        </w:trPr>
        <w:tc>
          <w:tcPr>
            <w:tcW w:w="738"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30.1.</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Создание военно-патриотического клуба по месту жительства  «Юнармеец»</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Популяризация военно-патриотического движения «</w:t>
            </w:r>
            <w:proofErr w:type="spellStart"/>
            <w:r w:rsidRPr="00EA7C2F">
              <w:rPr>
                <w:rFonts w:ascii="Times New Roman" w:eastAsia="Times New Roman" w:hAnsi="Times New Roman" w:cs="Times New Roman"/>
                <w:sz w:val="24"/>
                <w:szCs w:val="24"/>
                <w:lang w:eastAsia="ru-RU"/>
              </w:rPr>
              <w:t>Юнармия</w:t>
            </w:r>
            <w:proofErr w:type="spellEnd"/>
            <w:r w:rsidRPr="00EA7C2F">
              <w:rPr>
                <w:rFonts w:ascii="Times New Roman" w:eastAsia="Times New Roman" w:hAnsi="Times New Roman" w:cs="Times New Roman"/>
                <w:sz w:val="24"/>
                <w:szCs w:val="24"/>
                <w:lang w:eastAsia="ru-RU"/>
              </w:rPr>
              <w:t xml:space="preserve">». Вовлечение  молодежи в военно-патриотическое движение. Подготовка к служению  в армии, учете в высших учебных заведениях. Получение статуса №Дом </w:t>
            </w:r>
            <w:proofErr w:type="spellStart"/>
            <w:r w:rsidRPr="00EA7C2F">
              <w:rPr>
                <w:rFonts w:ascii="Times New Roman" w:eastAsia="Times New Roman" w:hAnsi="Times New Roman" w:cs="Times New Roman"/>
                <w:sz w:val="24"/>
                <w:szCs w:val="24"/>
                <w:lang w:eastAsia="ru-RU"/>
              </w:rPr>
              <w:t>Юнармии</w:t>
            </w:r>
            <w:proofErr w:type="spellEnd"/>
            <w:r w:rsidRPr="00EA7C2F">
              <w:rPr>
                <w:rFonts w:ascii="Times New Roman" w:eastAsia="Times New Roman" w:hAnsi="Times New Roman" w:cs="Times New Roman"/>
                <w:sz w:val="24"/>
                <w:szCs w:val="24"/>
                <w:lang w:eastAsia="ru-RU"/>
              </w:rPr>
              <w:t>»</w:t>
            </w:r>
          </w:p>
        </w:tc>
        <w:tc>
          <w:tcPr>
            <w:tcW w:w="1417"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val="en-US" w:eastAsia="ru-RU"/>
              </w:rPr>
              <w:t>2022-2025</w:t>
            </w:r>
          </w:p>
        </w:tc>
        <w:tc>
          <w:tcPr>
            <w:tcW w:w="1650"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Количество созданных клубов, единиц</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по молодежной политике администрации муниципального образования</w:t>
            </w:r>
          </w:p>
        </w:tc>
      </w:tr>
      <w:tr w:rsidR="00EA7C2F" w:rsidRPr="00EA7C2F" w:rsidTr="00EA7C2F">
        <w:trPr>
          <w:gridAfter w:val="1"/>
          <w:wAfter w:w="10" w:type="dxa"/>
          <w:trHeight w:val="27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8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val="en-US"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8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val="en-US"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97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val="en-US"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70"/>
        </w:trPr>
        <w:tc>
          <w:tcPr>
            <w:tcW w:w="738"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30.2.</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Проведение Молодежного форума</w:t>
            </w:r>
          </w:p>
        </w:tc>
        <w:tc>
          <w:tcPr>
            <w:tcW w:w="1923" w:type="dxa"/>
            <w:vMerge w:val="restart"/>
          </w:tcPr>
          <w:p w:rsidR="00EA7C2F" w:rsidRPr="00EA7C2F" w:rsidRDefault="00EA7C2F" w:rsidP="00EA7C2F">
            <w:pPr>
              <w:spacing w:after="0" w:line="240" w:lineRule="auto"/>
              <w:ind w:right="-28"/>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Формирование и развитие районной молодежной </w:t>
            </w:r>
            <w:r w:rsidRPr="00EA7C2F">
              <w:rPr>
                <w:rFonts w:ascii="Times New Roman" w:eastAsia="Times New Roman" w:hAnsi="Times New Roman" w:cs="Times New Roman"/>
                <w:sz w:val="24"/>
                <w:szCs w:val="24"/>
                <w:lang w:eastAsia="ru-RU"/>
              </w:rPr>
              <w:lastRenderedPageBreak/>
              <w:t>сети сообществ и их интеграции в решение общественно-значимых проблем</w:t>
            </w:r>
          </w:p>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Повышение внимание и вовлечение  сельской молодежи в реализацию ГМП</w:t>
            </w:r>
          </w:p>
        </w:tc>
        <w:tc>
          <w:tcPr>
            <w:tcW w:w="1417"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val="en-US" w:eastAsia="ru-RU"/>
              </w:rPr>
              <w:lastRenderedPageBreak/>
              <w:t>2022-2025</w:t>
            </w:r>
          </w:p>
        </w:tc>
        <w:tc>
          <w:tcPr>
            <w:tcW w:w="1650"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Количество мероприятий, единиц</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highlight w:val="yellow"/>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highlight w:val="yellow"/>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highlight w:val="yellow"/>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highlight w:val="yellow"/>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highlight w:val="yellow"/>
                <w:lang w:eastAsia="ru-RU"/>
              </w:rPr>
            </w:pPr>
            <w:r w:rsidRPr="00EA7C2F">
              <w:rPr>
                <w:rFonts w:ascii="Times New Roman" w:eastAsia="Times New Roman" w:hAnsi="Times New Roman" w:cs="Times New Roman"/>
                <w:sz w:val="24"/>
                <w:szCs w:val="24"/>
                <w:lang w:eastAsia="ru-RU"/>
              </w:rPr>
              <w:t>2</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highlight w:val="yellow"/>
                <w:lang w:eastAsia="ru-RU"/>
              </w:rPr>
            </w:pPr>
            <w:r w:rsidRPr="00EA7C2F">
              <w:rPr>
                <w:rFonts w:ascii="Times New Roman" w:eastAsia="Times New Roman" w:hAnsi="Times New Roman" w:cs="Times New Roman"/>
                <w:sz w:val="24"/>
                <w:szCs w:val="24"/>
                <w:lang w:eastAsia="ru-RU"/>
              </w:rPr>
              <w:t xml:space="preserve">Отдел по молодежной политике администрации </w:t>
            </w:r>
            <w:r w:rsidRPr="00EA7C2F">
              <w:rPr>
                <w:rFonts w:ascii="Times New Roman" w:eastAsia="Times New Roman" w:hAnsi="Times New Roman" w:cs="Times New Roman"/>
                <w:sz w:val="24"/>
                <w:szCs w:val="24"/>
                <w:lang w:eastAsia="ru-RU"/>
              </w:rPr>
              <w:lastRenderedPageBreak/>
              <w:t>муниципального образования</w:t>
            </w:r>
          </w:p>
        </w:tc>
      </w:tr>
      <w:tr w:rsidR="00EA7C2F" w:rsidRPr="00EA7C2F" w:rsidTr="00EA7C2F">
        <w:trPr>
          <w:gridAfter w:val="1"/>
          <w:wAfter w:w="10" w:type="dxa"/>
          <w:trHeight w:val="25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28"/>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0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28"/>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val="en-US"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3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28"/>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val="en-US"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75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28"/>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val="en-US"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79"/>
        </w:trPr>
        <w:tc>
          <w:tcPr>
            <w:tcW w:w="738" w:type="dxa"/>
            <w:vMerge w:val="restart"/>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30.3.</w:t>
            </w:r>
          </w:p>
        </w:tc>
        <w:tc>
          <w:tcPr>
            <w:tcW w:w="1956"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Создание молодежных НКО</w:t>
            </w:r>
          </w:p>
        </w:tc>
        <w:tc>
          <w:tcPr>
            <w:tcW w:w="1923"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Развитие предпринимательского мышления у молодежи Социальный лифт. Выявление социальных проблем и их ликвидация с привлечением </w:t>
            </w:r>
            <w:proofErr w:type="spellStart"/>
            <w:r w:rsidRPr="00EA7C2F">
              <w:rPr>
                <w:rFonts w:ascii="Times New Roman" w:eastAsia="Times New Roman" w:hAnsi="Times New Roman" w:cs="Times New Roman"/>
                <w:sz w:val="24"/>
                <w:szCs w:val="24"/>
                <w:lang w:eastAsia="ru-RU"/>
              </w:rPr>
              <w:t>грантовых</w:t>
            </w:r>
            <w:proofErr w:type="spellEnd"/>
            <w:r w:rsidRPr="00EA7C2F">
              <w:rPr>
                <w:rFonts w:ascii="Times New Roman" w:eastAsia="Times New Roman" w:hAnsi="Times New Roman" w:cs="Times New Roman"/>
                <w:sz w:val="24"/>
                <w:szCs w:val="24"/>
                <w:lang w:eastAsia="ru-RU"/>
              </w:rPr>
              <w:t xml:space="preserve"> средств. </w:t>
            </w:r>
          </w:p>
        </w:tc>
        <w:tc>
          <w:tcPr>
            <w:tcW w:w="1417"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1650" w:type="dxa"/>
            <w:vMerge w:val="restart"/>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Количество отрытых НКО, единиц</w:t>
            </w: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highlight w:val="yellow"/>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highlight w:val="yellow"/>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highlight w:val="yellow"/>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highlight w:val="yellow"/>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highlight w:val="yellow"/>
                <w:lang w:eastAsia="ru-RU"/>
              </w:rPr>
            </w:pPr>
            <w:r w:rsidRPr="00EA7C2F">
              <w:rPr>
                <w:rFonts w:ascii="Times New Roman" w:eastAsia="Times New Roman" w:hAnsi="Times New Roman" w:cs="Times New Roman"/>
                <w:sz w:val="24"/>
                <w:szCs w:val="24"/>
                <w:lang w:eastAsia="ru-RU"/>
              </w:rPr>
              <w:t>1</w:t>
            </w:r>
          </w:p>
        </w:tc>
        <w:tc>
          <w:tcPr>
            <w:tcW w:w="1984" w:type="dxa"/>
            <w:vMerge w:val="restart"/>
          </w:tcPr>
          <w:p w:rsidR="00EA7C2F" w:rsidRPr="00EA7C2F" w:rsidRDefault="00EA7C2F" w:rsidP="00EA7C2F">
            <w:pPr>
              <w:spacing w:after="0" w:line="240" w:lineRule="auto"/>
              <w:ind w:right="-31"/>
              <w:jc w:val="both"/>
              <w:rPr>
                <w:rFonts w:ascii="Times New Roman" w:eastAsia="Times New Roman" w:hAnsi="Times New Roman" w:cs="Times New Roman"/>
                <w:sz w:val="24"/>
                <w:szCs w:val="24"/>
                <w:highlight w:val="yellow"/>
                <w:lang w:eastAsia="ru-RU"/>
              </w:rPr>
            </w:pPr>
            <w:r w:rsidRPr="00EA7C2F">
              <w:rPr>
                <w:rFonts w:ascii="Times New Roman" w:eastAsia="Times New Roman" w:hAnsi="Times New Roman" w:cs="Times New Roman"/>
                <w:sz w:val="24"/>
                <w:szCs w:val="24"/>
                <w:lang w:eastAsia="ru-RU"/>
              </w:rPr>
              <w:t>Отдел по молодежной политике администрации муниципального образования</w:t>
            </w:r>
          </w:p>
        </w:tc>
      </w:tr>
      <w:tr w:rsidR="00EA7C2F" w:rsidRPr="00EA7C2F" w:rsidTr="00EA7C2F">
        <w:trPr>
          <w:gridAfter w:val="1"/>
          <w:wAfter w:w="10" w:type="dxa"/>
          <w:trHeight w:val="22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70"/>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31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0</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r w:rsidR="00EA7C2F" w:rsidRPr="00EA7C2F" w:rsidTr="00EA7C2F">
        <w:trPr>
          <w:gridAfter w:val="1"/>
          <w:wAfter w:w="10" w:type="dxa"/>
          <w:trHeight w:val="2715"/>
        </w:trPr>
        <w:tc>
          <w:tcPr>
            <w:tcW w:w="738" w:type="dxa"/>
            <w:vMerge/>
          </w:tcPr>
          <w:p w:rsidR="00EA7C2F" w:rsidRPr="00EA7C2F" w:rsidRDefault="00EA7C2F" w:rsidP="00EA7C2F">
            <w:pPr>
              <w:spacing w:after="0" w:line="240" w:lineRule="auto"/>
              <w:ind w:right="-31"/>
              <w:rPr>
                <w:rFonts w:ascii="Times New Roman" w:eastAsia="Times New Roman" w:hAnsi="Times New Roman" w:cs="Times New Roman"/>
                <w:sz w:val="24"/>
                <w:szCs w:val="24"/>
                <w:lang w:eastAsia="ru-RU"/>
              </w:rPr>
            </w:pPr>
          </w:p>
        </w:tc>
        <w:tc>
          <w:tcPr>
            <w:tcW w:w="1956"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923"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c>
          <w:tcPr>
            <w:tcW w:w="1417"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650" w:type="dxa"/>
            <w:vMerge/>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p>
        </w:tc>
        <w:tc>
          <w:tcPr>
            <w:tcW w:w="1984"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 квартал</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0"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851"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1984" w:type="dxa"/>
            <w:vMerge/>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p>
        </w:tc>
      </w:tr>
    </w:tbl>
    <w:p w:rsidR="00EA7C2F" w:rsidRDefault="00EA7C2F" w:rsidP="000020B3">
      <w:pPr>
        <w:autoSpaceDE w:val="0"/>
        <w:autoSpaceDN w:val="0"/>
        <w:adjustRightInd w:val="0"/>
        <w:spacing w:after="0" w:line="240" w:lineRule="auto"/>
        <w:ind w:firstLine="709"/>
        <w:jc w:val="center"/>
        <w:rPr>
          <w:rFonts w:ascii="Times New Roman" w:hAnsi="Times New Roman"/>
          <w:color w:val="000000"/>
          <w:sz w:val="28"/>
          <w:szCs w:val="28"/>
        </w:rPr>
      </w:pPr>
    </w:p>
    <w:tbl>
      <w:tblPr>
        <w:tblW w:w="14601"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693"/>
        <w:gridCol w:w="1446"/>
        <w:gridCol w:w="2940"/>
        <w:gridCol w:w="2246"/>
        <w:gridCol w:w="2015"/>
      </w:tblGrid>
      <w:tr w:rsidR="00EA7C2F" w:rsidRPr="00EA7C2F" w:rsidTr="00EA7C2F">
        <w:trPr>
          <w:trHeight w:val="113"/>
          <w:tblHeader/>
        </w:trPr>
        <w:tc>
          <w:tcPr>
            <w:tcW w:w="3261"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Наименование</w:t>
            </w:r>
          </w:p>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системного мероприятия</w:t>
            </w:r>
          </w:p>
        </w:tc>
        <w:tc>
          <w:tcPr>
            <w:tcW w:w="2693"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Решаемая проблематика</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Срок исполнения мероприятия, </w:t>
            </w:r>
            <w:proofErr w:type="spellStart"/>
            <w:r w:rsidRPr="00EA7C2F">
              <w:rPr>
                <w:rFonts w:ascii="Times New Roman" w:eastAsia="Times New Roman" w:hAnsi="Times New Roman" w:cs="Times New Roman"/>
                <w:sz w:val="24"/>
                <w:szCs w:val="24"/>
                <w:lang w:eastAsia="ru-RU"/>
              </w:rPr>
              <w:t>г.г</w:t>
            </w:r>
            <w:proofErr w:type="spellEnd"/>
            <w:r w:rsidRPr="00EA7C2F">
              <w:rPr>
                <w:rFonts w:ascii="Times New Roman" w:eastAsia="Times New Roman" w:hAnsi="Times New Roman" w:cs="Times New Roman"/>
                <w:sz w:val="24"/>
                <w:szCs w:val="24"/>
                <w:lang w:eastAsia="ru-RU"/>
              </w:rPr>
              <w:t>.</w:t>
            </w:r>
          </w:p>
        </w:tc>
        <w:tc>
          <w:tcPr>
            <w:tcW w:w="2940"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Результат исполнения</w:t>
            </w:r>
          </w:p>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мероприятия</w:t>
            </w:r>
          </w:p>
        </w:tc>
        <w:tc>
          <w:tcPr>
            <w:tcW w:w="22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Ответственный</w:t>
            </w:r>
          </w:p>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разработчик</w:t>
            </w:r>
          </w:p>
        </w:tc>
        <w:tc>
          <w:tcPr>
            <w:tcW w:w="2015"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Ответственный исполнитель, </w:t>
            </w:r>
            <w:r w:rsidRPr="00EA7C2F">
              <w:rPr>
                <w:rFonts w:ascii="Times New Roman" w:eastAsia="Times New Roman" w:hAnsi="Times New Roman" w:cs="Times New Roman"/>
                <w:sz w:val="24"/>
                <w:szCs w:val="24"/>
                <w:lang w:eastAsia="ru-RU"/>
              </w:rPr>
              <w:br/>
              <w:t>соисполнитель</w:t>
            </w:r>
          </w:p>
        </w:tc>
      </w:tr>
      <w:tr w:rsidR="00EA7C2F" w:rsidRPr="00EA7C2F" w:rsidTr="00EA7C2F">
        <w:trPr>
          <w:trHeight w:val="113"/>
          <w:tblHeader/>
        </w:trPr>
        <w:tc>
          <w:tcPr>
            <w:tcW w:w="3261"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1</w:t>
            </w:r>
          </w:p>
        </w:tc>
        <w:tc>
          <w:tcPr>
            <w:tcW w:w="2693"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3</w:t>
            </w:r>
          </w:p>
        </w:tc>
        <w:tc>
          <w:tcPr>
            <w:tcW w:w="2940"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4</w:t>
            </w:r>
          </w:p>
        </w:tc>
        <w:tc>
          <w:tcPr>
            <w:tcW w:w="22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5</w:t>
            </w:r>
          </w:p>
        </w:tc>
        <w:tc>
          <w:tcPr>
            <w:tcW w:w="2015"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6</w:t>
            </w:r>
          </w:p>
        </w:tc>
      </w:tr>
      <w:tr w:rsidR="00EA7C2F" w:rsidRPr="00EA7C2F" w:rsidTr="00EA7C2F">
        <w:tblPrEx>
          <w:tblBorders>
            <w:bottom w:val="single" w:sz="4" w:space="0" w:color="auto"/>
          </w:tblBorders>
        </w:tblPrEx>
        <w:trPr>
          <w:trHeight w:val="113"/>
        </w:trPr>
        <w:tc>
          <w:tcPr>
            <w:tcW w:w="14601" w:type="dxa"/>
            <w:gridSpan w:val="6"/>
          </w:tcPr>
          <w:p w:rsidR="00EA7C2F" w:rsidRPr="00EA7C2F" w:rsidRDefault="00EA7C2F" w:rsidP="00EA7C2F">
            <w:pPr>
              <w:numPr>
                <w:ilvl w:val="0"/>
                <w:numId w:val="35"/>
              </w:numPr>
              <w:spacing w:after="0" w:line="240" w:lineRule="auto"/>
              <w:ind w:right="-57"/>
              <w:contextualSpacing/>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Мероприятия, направленные на развитие конкурентоспособности товаров, работ, услуг субъектов малого и среднего предпринимательства</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Обеспечение участия товаропроизводителей муниципального образования Ленинградский район в </w:t>
            </w:r>
            <w:proofErr w:type="spellStart"/>
            <w:r w:rsidRPr="00EA7C2F">
              <w:rPr>
                <w:rFonts w:ascii="Times New Roman" w:eastAsia="Times New Roman" w:hAnsi="Times New Roman" w:cs="Times New Roman"/>
                <w:sz w:val="24"/>
                <w:szCs w:val="24"/>
                <w:lang w:eastAsia="ru-RU"/>
              </w:rPr>
              <w:t>конгрессно</w:t>
            </w:r>
            <w:proofErr w:type="spellEnd"/>
            <w:r w:rsidRPr="00EA7C2F">
              <w:rPr>
                <w:rFonts w:ascii="Times New Roman" w:eastAsia="Times New Roman" w:hAnsi="Times New Roman" w:cs="Times New Roman"/>
                <w:sz w:val="24"/>
                <w:szCs w:val="24"/>
                <w:lang w:eastAsia="ru-RU"/>
              </w:rPr>
              <w:t>-выставочных мероприятиях федерального и регионального уровня</w:t>
            </w:r>
          </w:p>
        </w:tc>
        <w:tc>
          <w:tcPr>
            <w:tcW w:w="2693"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Недостаточное информирование потенциальных потребителей о выпускаемой предприятиями Ленинградского района продукции</w:t>
            </w:r>
          </w:p>
        </w:tc>
        <w:tc>
          <w:tcPr>
            <w:tcW w:w="1446"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Ежегодно, в соответствии с утверждённым календарным планом мероприятий</w:t>
            </w:r>
          </w:p>
        </w:tc>
        <w:tc>
          <w:tcPr>
            <w:tcW w:w="2940"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Увеличение числа проинформированных потребителей выпускаемой продукции предприятиями Ленинградского района</w:t>
            </w:r>
          </w:p>
        </w:tc>
        <w:tc>
          <w:tcPr>
            <w:tcW w:w="2246"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Отраслевые (функциональные) органы администрации муниципального образования</w:t>
            </w:r>
          </w:p>
        </w:tc>
        <w:tc>
          <w:tcPr>
            <w:tcW w:w="2015"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Отраслевые (функциональные) органы администрации муниципального образования </w:t>
            </w:r>
          </w:p>
        </w:tc>
      </w:tr>
      <w:tr w:rsidR="00EA7C2F" w:rsidRPr="00EA7C2F" w:rsidTr="00EA7C2F">
        <w:tblPrEx>
          <w:tblBorders>
            <w:bottom w:val="single" w:sz="4" w:space="0" w:color="auto"/>
          </w:tblBorders>
        </w:tblPrEx>
        <w:trPr>
          <w:trHeight w:val="113"/>
        </w:trPr>
        <w:tc>
          <w:tcPr>
            <w:tcW w:w="3261" w:type="dxa"/>
            <w:shd w:val="clear" w:color="auto" w:fill="auto"/>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Взаимодействие с хозяйствующими субъектами промышленной сферы для актуализации размещенного на официальном сайте департамента промышленной политики Краснодарского края Каталога промышленной продукции, Каталога строительных материалов, Каталога российских производителей специализированной техники</w:t>
            </w:r>
          </w:p>
        </w:tc>
        <w:tc>
          <w:tcPr>
            <w:tcW w:w="2693" w:type="dxa"/>
            <w:shd w:val="clear" w:color="auto" w:fill="auto"/>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Информирование потенциальных потребителей о выпускаемой промышленными предприятиями Ленинградского района продукции</w:t>
            </w:r>
          </w:p>
        </w:tc>
        <w:tc>
          <w:tcPr>
            <w:tcW w:w="1446" w:type="dxa"/>
            <w:shd w:val="clear" w:color="auto" w:fill="auto"/>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2940" w:type="dxa"/>
            <w:shd w:val="clear" w:color="auto" w:fill="auto"/>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Увеличение числа проинформированных потребителей выпускаемой промышленными предприятиями муниципального образования Ленинградский район продукции</w:t>
            </w:r>
          </w:p>
        </w:tc>
        <w:tc>
          <w:tcPr>
            <w:tcW w:w="2246" w:type="dxa"/>
            <w:shd w:val="clear" w:color="auto" w:fill="auto"/>
          </w:tcPr>
          <w:p w:rsidR="00EA7C2F" w:rsidRPr="00EA7C2F" w:rsidRDefault="00EA7C2F" w:rsidP="00EA7C2F">
            <w:pPr>
              <w:spacing w:after="0" w:line="240" w:lineRule="auto"/>
              <w:ind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экономики, прогнозирования и инвестиций администрации муниципального образования</w:t>
            </w:r>
          </w:p>
        </w:tc>
        <w:tc>
          <w:tcPr>
            <w:tcW w:w="2015" w:type="dxa"/>
            <w:shd w:val="clear" w:color="auto" w:fill="auto"/>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экономики, прогнозирования и инвестиций администрации муниципального образования</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Поиск инвесторов для реализации инвестиционных проектов в санаторно-</w:t>
            </w:r>
            <w:r w:rsidRPr="00EA7C2F">
              <w:rPr>
                <w:rFonts w:ascii="Times New Roman" w:eastAsia="Times New Roman" w:hAnsi="Times New Roman" w:cs="Times New Roman"/>
                <w:sz w:val="24"/>
                <w:szCs w:val="24"/>
                <w:lang w:eastAsia="ru-RU"/>
              </w:rPr>
              <w:lastRenderedPageBreak/>
              <w:t xml:space="preserve">курортной и туристской отрасли, в том числе аграрного туризма </w:t>
            </w:r>
          </w:p>
        </w:tc>
        <w:tc>
          <w:tcPr>
            <w:tcW w:w="2693"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Введение новых объектов курортно-туристского комплекса, в </w:t>
            </w:r>
            <w:r w:rsidRPr="00EA7C2F">
              <w:rPr>
                <w:rFonts w:ascii="Times New Roman" w:eastAsia="Times New Roman" w:hAnsi="Times New Roman" w:cs="Times New Roman"/>
                <w:sz w:val="24"/>
                <w:szCs w:val="24"/>
                <w:lang w:eastAsia="ru-RU"/>
              </w:rPr>
              <w:lastRenderedPageBreak/>
              <w:t>том числе аграрного туризма</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2022-2025</w:t>
            </w:r>
          </w:p>
        </w:tc>
        <w:tc>
          <w:tcPr>
            <w:tcW w:w="2940"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Формирование развитой сети предприятий и организаций частной </w:t>
            </w:r>
            <w:r w:rsidRPr="00EA7C2F">
              <w:rPr>
                <w:rFonts w:ascii="Times New Roman" w:eastAsia="Times New Roman" w:hAnsi="Times New Roman" w:cs="Times New Roman"/>
                <w:sz w:val="24"/>
                <w:szCs w:val="24"/>
                <w:lang w:eastAsia="ru-RU"/>
              </w:rPr>
              <w:lastRenderedPageBreak/>
              <w:t>формы собственности в санаторно-курортной и туристской отрасли</w:t>
            </w:r>
          </w:p>
        </w:tc>
        <w:tc>
          <w:tcPr>
            <w:tcW w:w="2246" w:type="dxa"/>
          </w:tcPr>
          <w:p w:rsidR="00EA7C2F" w:rsidRPr="00EA7C2F" w:rsidRDefault="00EA7C2F" w:rsidP="00EA7C2F">
            <w:pPr>
              <w:spacing w:after="0" w:line="240" w:lineRule="auto"/>
              <w:ind w:right="-57"/>
              <w:jc w:val="both"/>
              <w:rPr>
                <w:rFonts w:ascii="Times New Roman" w:eastAsia="Times New Roman" w:hAnsi="Times New Roman" w:cs="Times New Roman"/>
                <w:sz w:val="24"/>
                <w:szCs w:val="24"/>
                <w:highlight w:val="yellow"/>
                <w:lang w:eastAsia="ru-RU"/>
              </w:rPr>
            </w:pPr>
            <w:r w:rsidRPr="00EA7C2F">
              <w:rPr>
                <w:rFonts w:ascii="Times New Roman" w:eastAsia="Times New Roman" w:hAnsi="Times New Roman" w:cs="Times New Roman"/>
                <w:sz w:val="24"/>
                <w:szCs w:val="24"/>
                <w:lang w:eastAsia="ru-RU"/>
              </w:rPr>
              <w:lastRenderedPageBreak/>
              <w:t xml:space="preserve">Отдел экономики, прогнозирования и инвестиций </w:t>
            </w:r>
            <w:r w:rsidRPr="00EA7C2F">
              <w:rPr>
                <w:rFonts w:ascii="Times New Roman" w:eastAsia="Times New Roman" w:hAnsi="Times New Roman" w:cs="Times New Roman"/>
                <w:sz w:val="24"/>
                <w:szCs w:val="24"/>
                <w:lang w:eastAsia="ru-RU"/>
              </w:rPr>
              <w:lastRenderedPageBreak/>
              <w:t>администрации муниципального образования</w:t>
            </w:r>
          </w:p>
        </w:tc>
        <w:tc>
          <w:tcPr>
            <w:tcW w:w="2015"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Отдел экономики, прогнозирования и инвестиций </w:t>
            </w:r>
            <w:r w:rsidRPr="00EA7C2F">
              <w:rPr>
                <w:rFonts w:ascii="Times New Roman" w:eastAsia="Times New Roman" w:hAnsi="Times New Roman" w:cs="Times New Roman"/>
                <w:sz w:val="24"/>
                <w:szCs w:val="24"/>
                <w:lang w:eastAsia="ru-RU"/>
              </w:rPr>
              <w:lastRenderedPageBreak/>
              <w:t>администрации муниципального образования</w:t>
            </w:r>
          </w:p>
        </w:tc>
      </w:tr>
      <w:tr w:rsidR="00EA7C2F" w:rsidRPr="00EA7C2F" w:rsidTr="00EA7C2F">
        <w:tblPrEx>
          <w:tblBorders>
            <w:bottom w:val="single" w:sz="4" w:space="0" w:color="auto"/>
          </w:tblBorders>
        </w:tblPrEx>
        <w:trPr>
          <w:trHeight w:val="113"/>
        </w:trPr>
        <w:tc>
          <w:tcPr>
            <w:tcW w:w="14601" w:type="dxa"/>
            <w:gridSpan w:val="6"/>
          </w:tcPr>
          <w:p w:rsidR="00EA7C2F" w:rsidRPr="00EA7C2F" w:rsidRDefault="00EA7C2F" w:rsidP="00EA7C2F">
            <w:pPr>
              <w:numPr>
                <w:ilvl w:val="0"/>
                <w:numId w:val="35"/>
              </w:numPr>
              <w:spacing w:after="0" w:line="240" w:lineRule="auto"/>
              <w:ind w:right="-57"/>
              <w:contextualSpacing/>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Мероприятия, направленные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EA7C2F" w:rsidRPr="00EA7C2F" w:rsidTr="00EA7C2F">
        <w:tblPrEx>
          <w:tblBorders>
            <w:bottom w:val="single" w:sz="4" w:space="0" w:color="auto"/>
          </w:tblBorders>
        </w:tblPrEx>
        <w:trPr>
          <w:trHeight w:val="113"/>
        </w:trPr>
        <w:tc>
          <w:tcPr>
            <w:tcW w:w="3261" w:type="dxa"/>
            <w:vMerge w:val="restart"/>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Расширение практики проведения совместных закупок</w:t>
            </w:r>
          </w:p>
        </w:tc>
        <w:tc>
          <w:tcPr>
            <w:tcW w:w="2693"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Устранение случаев (снижение количества) осуществления закупки у единственного поставщика в соответствии с частью 1 пунктами 4, 5 статьи 93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2940"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Снижение доли закупок у единственного поставщика (подрядчика, исполнителя) (по количеству), осуществленных в соответствии с частью 1 пунктами 4, 5 статьи 93 Федерального закона от 05.04.2013 г. № 44-ФЗ «О контрактной системе в сфере закупок товаров, работ, услуг для обеспечения государственных и муниципальных нужд» не менее чем на 5 % ежегодно</w:t>
            </w:r>
          </w:p>
        </w:tc>
        <w:tc>
          <w:tcPr>
            <w:tcW w:w="2246" w:type="dxa"/>
            <w:vMerge w:val="restart"/>
          </w:tcPr>
          <w:p w:rsidR="00EA7C2F" w:rsidRPr="00EA7C2F" w:rsidRDefault="00EA7C2F" w:rsidP="00EA7C2F">
            <w:pPr>
              <w:spacing w:after="0" w:line="240" w:lineRule="auto"/>
              <w:ind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Отраслевые (функциональные) органы администрации муниципального образования</w:t>
            </w:r>
          </w:p>
        </w:tc>
        <w:tc>
          <w:tcPr>
            <w:tcW w:w="2015" w:type="dxa"/>
            <w:vMerge w:val="restart"/>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МКУ «Центр муниципальных закупок» МО Ленинградский район;</w:t>
            </w:r>
          </w:p>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Главные распорядители средств муниципального бюджета;</w:t>
            </w:r>
          </w:p>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Органы местного самоуправления муниципального образования Ленинградский район</w:t>
            </w:r>
          </w:p>
        </w:tc>
      </w:tr>
      <w:tr w:rsidR="00EA7C2F" w:rsidRPr="00EA7C2F" w:rsidTr="00EA7C2F">
        <w:tblPrEx>
          <w:tblBorders>
            <w:bottom w:val="single" w:sz="4" w:space="0" w:color="auto"/>
          </w:tblBorders>
        </w:tblPrEx>
        <w:trPr>
          <w:trHeight w:val="113"/>
        </w:trPr>
        <w:tc>
          <w:tcPr>
            <w:tcW w:w="3261" w:type="dxa"/>
            <w:vMerge/>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p>
        </w:tc>
        <w:tc>
          <w:tcPr>
            <w:tcW w:w="2693"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Обеспечение единообразного подхода к описанию объекта закупки и условий исполнения контракта, минимизация трудозатрат заказчиков </w:t>
            </w:r>
            <w:r w:rsidRPr="00EA7C2F">
              <w:rPr>
                <w:rFonts w:ascii="Times New Roman" w:eastAsia="Times New Roman" w:hAnsi="Times New Roman" w:cs="Times New Roman"/>
                <w:sz w:val="24"/>
                <w:szCs w:val="24"/>
                <w:lang w:eastAsia="ru-RU"/>
              </w:rPr>
              <w:lastRenderedPageBreak/>
              <w:t>Краснодарского края, а также коррупционных рисков и нарушений при проведении закупок</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2022-2025</w:t>
            </w:r>
          </w:p>
        </w:tc>
        <w:tc>
          <w:tcPr>
            <w:tcW w:w="2940"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Разработка и применение алгоритма проведения основных закупок в муниципальном образовании Ленинградский район</w:t>
            </w:r>
          </w:p>
        </w:tc>
        <w:tc>
          <w:tcPr>
            <w:tcW w:w="2246" w:type="dxa"/>
            <w:vMerge/>
          </w:tcPr>
          <w:p w:rsidR="00EA7C2F" w:rsidRPr="00EA7C2F" w:rsidRDefault="00EA7C2F" w:rsidP="00EA7C2F">
            <w:pPr>
              <w:spacing w:after="0" w:line="240" w:lineRule="auto"/>
              <w:ind w:right="-57"/>
              <w:jc w:val="both"/>
              <w:rPr>
                <w:rFonts w:ascii="Times New Roman" w:eastAsia="Times New Roman" w:hAnsi="Times New Roman" w:cs="Times New Roman"/>
                <w:sz w:val="24"/>
                <w:szCs w:val="24"/>
                <w:lang w:eastAsia="ru-RU"/>
              </w:rPr>
            </w:pPr>
          </w:p>
        </w:tc>
        <w:tc>
          <w:tcPr>
            <w:tcW w:w="2015" w:type="dxa"/>
            <w:vMerge/>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Организация или принятия участия в семинаре-совещаний</w:t>
            </w:r>
          </w:p>
        </w:tc>
        <w:tc>
          <w:tcPr>
            <w:tcW w:w="2693"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Повышение уровня информированности заказчиков Краснодарского края по вопросам расширения практики совместных закупок в рамках реализации Федерального закона от 5 апреля 2013 г. №44-ФЗ «О контактной системе в сфере закупок товаров, работ, услуг для обеспечения государственных и муниципальных нужд»</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2940"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Проведение или принятия участия в не менее 2 семинарах-совещаний ежегодно</w:t>
            </w:r>
          </w:p>
        </w:tc>
        <w:tc>
          <w:tcPr>
            <w:tcW w:w="2246" w:type="dxa"/>
          </w:tcPr>
          <w:p w:rsidR="00EA7C2F" w:rsidRPr="00EA7C2F" w:rsidRDefault="00EA7C2F" w:rsidP="00EA7C2F">
            <w:pPr>
              <w:spacing w:after="0" w:line="240" w:lineRule="auto"/>
              <w:ind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Отраслевые (функциональные) органы администрации муниципального образования</w:t>
            </w:r>
          </w:p>
        </w:tc>
        <w:tc>
          <w:tcPr>
            <w:tcW w:w="2015"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МКУ «Центр муниципальных закупок» МО Ленинградский район;</w:t>
            </w:r>
          </w:p>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Главные распорядители средств муниципального бюджета;</w:t>
            </w:r>
          </w:p>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Администрации сельские поселения</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Стимулирование развития с момента создания субъектов малого и среднего предпринимательства (МСП) в качестве поставщиков (исполнителей, подрядчиков) при осуществлении закупок товаров, работ, услуг </w:t>
            </w:r>
            <w:r w:rsidRPr="00EA7C2F">
              <w:rPr>
                <w:rFonts w:ascii="Times New Roman" w:eastAsia="Times New Roman" w:hAnsi="Times New Roman" w:cs="Times New Roman"/>
                <w:sz w:val="24"/>
                <w:szCs w:val="24"/>
                <w:lang w:eastAsia="ru-RU"/>
              </w:rPr>
              <w:lastRenderedPageBreak/>
              <w:t>заказчиками, определенными Правительством РФ в соответствии с Федеральным законом от 18.07.2011 г. № 223-ФЗ «О закупках товаров, работ, услуг отдельными видами юридических лиц»</w:t>
            </w:r>
          </w:p>
        </w:tc>
        <w:tc>
          <w:tcPr>
            <w:tcW w:w="2693"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Оказание поддержки субъектам МСП в целях стимулирования их развития в качестве поставщиков (исполнителей, подрядчиков) при осуществлении закупок </w:t>
            </w:r>
            <w:r w:rsidRPr="00EA7C2F">
              <w:rPr>
                <w:rFonts w:ascii="Times New Roman" w:eastAsia="Times New Roman" w:hAnsi="Times New Roman" w:cs="Times New Roman"/>
                <w:sz w:val="24"/>
                <w:szCs w:val="24"/>
                <w:lang w:eastAsia="ru-RU"/>
              </w:rPr>
              <w:lastRenderedPageBreak/>
              <w:t>товаров, работ, услуг заказчиками введение механизма оказания содействия участникам закупки по вопросам, связанным с получением электронной подписи, формированием заявок, а также правовым сопровождением при осуществлении закупок</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2022-2025</w:t>
            </w:r>
          </w:p>
        </w:tc>
        <w:tc>
          <w:tcPr>
            <w:tcW w:w="2940"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Заключение договоров не менее, чем с тремя субъектами МСП, на оказание им услуг </w:t>
            </w:r>
          </w:p>
        </w:tc>
        <w:tc>
          <w:tcPr>
            <w:tcW w:w="2246" w:type="dxa"/>
          </w:tcPr>
          <w:p w:rsidR="00EA7C2F" w:rsidRPr="00EA7C2F" w:rsidRDefault="00EA7C2F" w:rsidP="00EA7C2F">
            <w:pPr>
              <w:spacing w:after="0" w:line="240" w:lineRule="auto"/>
              <w:ind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экономики, прогнозирования и инвестиций администрации муниципального образования</w:t>
            </w:r>
          </w:p>
        </w:tc>
        <w:tc>
          <w:tcPr>
            <w:tcW w:w="2015"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МКУ «Центр муниципальных закупок» МО Ленинградский район;</w:t>
            </w:r>
          </w:p>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Главные распорядители средств </w:t>
            </w:r>
            <w:r w:rsidRPr="00EA7C2F">
              <w:rPr>
                <w:rFonts w:ascii="Times New Roman" w:eastAsia="Times New Roman" w:hAnsi="Times New Roman" w:cs="Times New Roman"/>
                <w:sz w:val="24"/>
                <w:szCs w:val="24"/>
                <w:lang w:eastAsia="ru-RU"/>
              </w:rPr>
              <w:lastRenderedPageBreak/>
              <w:t>муниципального бюджета;</w:t>
            </w:r>
          </w:p>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Администрации сельских поселений</w:t>
            </w:r>
          </w:p>
        </w:tc>
      </w:tr>
      <w:tr w:rsidR="00EA7C2F" w:rsidRPr="00EA7C2F" w:rsidTr="00EA7C2F">
        <w:tblPrEx>
          <w:tblBorders>
            <w:bottom w:val="single" w:sz="4" w:space="0" w:color="auto"/>
          </w:tblBorders>
        </w:tblPrEx>
        <w:trPr>
          <w:trHeight w:val="113"/>
        </w:trPr>
        <w:tc>
          <w:tcPr>
            <w:tcW w:w="14601" w:type="dxa"/>
            <w:gridSpan w:val="6"/>
          </w:tcPr>
          <w:p w:rsidR="00EA7C2F" w:rsidRPr="00EA7C2F" w:rsidRDefault="00EA7C2F" w:rsidP="00EA7C2F">
            <w:pPr>
              <w:numPr>
                <w:ilvl w:val="0"/>
                <w:numId w:val="35"/>
              </w:numPr>
              <w:spacing w:after="0" w:line="240" w:lineRule="auto"/>
              <w:ind w:right="-57"/>
              <w:contextualSpacing/>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Мероприятия, направленные на включение в программы по повышению качества управления закупочной деятельностью субъектов естественных монополий и муниципальных унитарных предприятий</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Реализация мероприятий в рамках плана мероприятий («дорожная карта») Краснодарского края по внедрению целевой модели «Поддержка малого и среднего предпринимательства» и плана мероприятий по оптимизации расходов краевого бюджета Программы оздоровления государственных финансов Краснодарского края, утвержденной распоряжением </w:t>
            </w:r>
            <w:r w:rsidRPr="00EA7C2F">
              <w:rPr>
                <w:rFonts w:ascii="Times New Roman" w:eastAsia="Times New Roman" w:hAnsi="Times New Roman" w:cs="Times New Roman"/>
                <w:sz w:val="24"/>
                <w:szCs w:val="24"/>
                <w:lang w:eastAsia="ru-RU"/>
              </w:rPr>
              <w:lastRenderedPageBreak/>
              <w:t xml:space="preserve">главы администрации (губернатора) Краснодарского края от 28 сентября 2018 г. № 255-р </w:t>
            </w:r>
          </w:p>
        </w:tc>
        <w:tc>
          <w:tcPr>
            <w:tcW w:w="2693"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Повышение качества управления закупочной деятельностью субъектов естественных монополий и компаний с государственным участием</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2940"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Повышение качества управления закупочной деятельностью субъектов естественных монополий и компаний с государственным участием</w:t>
            </w:r>
          </w:p>
        </w:tc>
        <w:tc>
          <w:tcPr>
            <w:tcW w:w="2246"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Отраслевые (функциональные) органы администрации муниципального образования</w:t>
            </w:r>
          </w:p>
        </w:tc>
        <w:tc>
          <w:tcPr>
            <w:tcW w:w="2015"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Отраслевые (функциональные) органы администрации муниципального образования</w:t>
            </w:r>
          </w:p>
        </w:tc>
      </w:tr>
      <w:tr w:rsidR="00EA7C2F" w:rsidRPr="00EA7C2F" w:rsidTr="00EA7C2F">
        <w:tblPrEx>
          <w:tblBorders>
            <w:bottom w:val="single" w:sz="4" w:space="0" w:color="auto"/>
          </w:tblBorders>
        </w:tblPrEx>
        <w:trPr>
          <w:trHeight w:val="113"/>
        </w:trPr>
        <w:tc>
          <w:tcPr>
            <w:tcW w:w="14601" w:type="dxa"/>
            <w:gridSpan w:val="6"/>
          </w:tcPr>
          <w:p w:rsidR="00EA7C2F" w:rsidRPr="00EA7C2F" w:rsidRDefault="00EA7C2F" w:rsidP="00EA7C2F">
            <w:pPr>
              <w:numPr>
                <w:ilvl w:val="0"/>
                <w:numId w:val="35"/>
              </w:numPr>
              <w:spacing w:after="0" w:line="240" w:lineRule="auto"/>
              <w:ind w:right="-57"/>
              <w:contextualSpacing/>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Мероприятия, направленные на устранение избыточного государственного и муниципального регулирования, а также </w:t>
            </w:r>
            <w:r w:rsidRPr="00EA7C2F">
              <w:rPr>
                <w:rFonts w:ascii="Times New Roman" w:eastAsia="Times New Roman" w:hAnsi="Times New Roman" w:cs="Times New Roman"/>
                <w:sz w:val="24"/>
                <w:szCs w:val="24"/>
                <w:lang w:eastAsia="ru-RU"/>
              </w:rPr>
              <w:br/>
              <w:t>на снижение административных барьеров</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ind w:left="-57" w:right="-57"/>
              <w:jc w:val="both"/>
              <w:rPr>
                <w:rFonts w:ascii="Times New Roman" w:eastAsia="Times New Roman" w:hAnsi="Times New Roman" w:cs="Times New Roman"/>
                <w:color w:val="FF0000"/>
                <w:sz w:val="24"/>
                <w:szCs w:val="24"/>
                <w:lang w:eastAsia="ru-RU"/>
              </w:rPr>
            </w:pPr>
            <w:r w:rsidRPr="00EA7C2F">
              <w:rPr>
                <w:rFonts w:ascii="Times New Roman" w:eastAsia="Times New Roman" w:hAnsi="Times New Roman" w:cs="Times New Roman"/>
                <w:sz w:val="24"/>
                <w:szCs w:val="24"/>
                <w:lang w:eastAsia="ru-RU"/>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w:t>
            </w:r>
          </w:p>
        </w:tc>
        <w:tc>
          <w:tcPr>
            <w:tcW w:w="2693"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Избыточные ограничения для деятельности субъектов предпринимательства</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2940"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Устранение избыточного муниципального регулирования, снижение административных барьеров</w:t>
            </w:r>
          </w:p>
        </w:tc>
        <w:tc>
          <w:tcPr>
            <w:tcW w:w="2246"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Отраслевые (функциональные) органы администрации муниципального образования</w:t>
            </w:r>
          </w:p>
        </w:tc>
        <w:tc>
          <w:tcPr>
            <w:tcW w:w="2015"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Отраслевые (функциональные) органы администрации муниципального образования</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ind w:left="-57" w:right="-57"/>
              <w:jc w:val="both"/>
              <w:rPr>
                <w:rFonts w:ascii="Times New Roman" w:eastAsia="Times New Roman" w:hAnsi="Times New Roman" w:cs="Times New Roman"/>
                <w:color w:val="FF0000"/>
                <w:sz w:val="24"/>
                <w:szCs w:val="24"/>
                <w:lang w:eastAsia="ru-RU"/>
              </w:rPr>
            </w:pPr>
            <w:r w:rsidRPr="00EA7C2F">
              <w:rPr>
                <w:rFonts w:ascii="Times New Roman" w:eastAsia="Times New Roman" w:hAnsi="Times New Roman" w:cs="Times New Roman"/>
                <w:sz w:val="24"/>
                <w:szCs w:val="24"/>
                <w:lang w:eastAsia="ru-RU"/>
              </w:rPr>
              <w:t>Оптимизация процессов предоставления государственных услуг, относящихся к полномочиям муниципального образования, а также муниципальных услуг для субъектов предпринимательской деятельности путем сокращения сроков их оказания и снижения их стоимости</w:t>
            </w:r>
          </w:p>
        </w:tc>
        <w:tc>
          <w:tcPr>
            <w:tcW w:w="2693"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Недостаточный уровень удовлетворенности качеством и условиями предоставления услуг их получателями</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2940"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Устранение избыточного государственного и муниципального регулирования и снижение административных барьеров</w:t>
            </w:r>
          </w:p>
        </w:tc>
        <w:tc>
          <w:tcPr>
            <w:tcW w:w="2246"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Отраслевые (функциональные) органы администрации муниципального образования Ленинградский район</w:t>
            </w:r>
          </w:p>
        </w:tc>
        <w:tc>
          <w:tcPr>
            <w:tcW w:w="2015"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Отраслевые (функциональные) органы администрации муниципального образования Ленинградский район</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ind w:left="-57" w:right="-57"/>
              <w:jc w:val="both"/>
              <w:rPr>
                <w:rFonts w:ascii="Times New Roman" w:eastAsia="Times New Roman" w:hAnsi="Times New Roman" w:cs="Times New Roman"/>
                <w:color w:val="FF0000"/>
                <w:sz w:val="24"/>
                <w:szCs w:val="24"/>
                <w:lang w:eastAsia="ru-RU"/>
              </w:rPr>
            </w:pPr>
            <w:r w:rsidRPr="00EA7C2F">
              <w:rPr>
                <w:rFonts w:ascii="Times New Roman" w:eastAsia="Times New Roman" w:hAnsi="Times New Roman" w:cs="Times New Roman"/>
                <w:sz w:val="24"/>
                <w:szCs w:val="24"/>
                <w:lang w:eastAsia="ru-RU"/>
              </w:rPr>
              <w:t xml:space="preserve">Проведение оценки регулирующего воздействия </w:t>
            </w:r>
            <w:r w:rsidRPr="00EA7C2F">
              <w:rPr>
                <w:rFonts w:ascii="Times New Roman" w:eastAsia="Times New Roman" w:hAnsi="Times New Roman" w:cs="Times New Roman"/>
                <w:sz w:val="24"/>
                <w:szCs w:val="24"/>
                <w:lang w:eastAsia="ru-RU"/>
              </w:rPr>
              <w:lastRenderedPageBreak/>
              <w:t>проектов нормативных правовых актов муниципального образования Ленинградский район</w:t>
            </w:r>
          </w:p>
        </w:tc>
        <w:tc>
          <w:tcPr>
            <w:tcW w:w="2693"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Выявление положений, вводящих избыточные </w:t>
            </w:r>
            <w:r w:rsidRPr="00EA7C2F">
              <w:rPr>
                <w:rFonts w:ascii="Times New Roman" w:eastAsia="Times New Roman" w:hAnsi="Times New Roman" w:cs="Times New Roman"/>
                <w:sz w:val="24"/>
                <w:szCs w:val="24"/>
                <w:lang w:eastAsia="ru-RU"/>
              </w:rPr>
              <w:lastRenderedPageBreak/>
              <w:t>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Ленинградский район.</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2022-2025</w:t>
            </w:r>
          </w:p>
        </w:tc>
        <w:tc>
          <w:tcPr>
            <w:tcW w:w="2940"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Проведение оценки регулирующего </w:t>
            </w:r>
            <w:r w:rsidRPr="00EA7C2F">
              <w:rPr>
                <w:rFonts w:ascii="Times New Roman" w:eastAsia="Times New Roman" w:hAnsi="Times New Roman" w:cs="Times New Roman"/>
                <w:sz w:val="24"/>
                <w:szCs w:val="24"/>
                <w:lang w:eastAsia="ru-RU"/>
              </w:rPr>
              <w:lastRenderedPageBreak/>
              <w:t>воздействия в отношении всех проектов нормативных правовых актов муниципального образования Ленинградский район, относящихся к соответствующей предметной области (100%)</w:t>
            </w:r>
          </w:p>
        </w:tc>
        <w:tc>
          <w:tcPr>
            <w:tcW w:w="2246"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Уполномоченный орган - </w:t>
            </w:r>
            <w:r w:rsidRPr="00EA7C2F">
              <w:rPr>
                <w:rFonts w:ascii="Times New Roman" w:eastAsia="Times New Roman" w:hAnsi="Times New Roman" w:cs="Times New Roman"/>
                <w:sz w:val="24"/>
                <w:szCs w:val="24"/>
                <w:lang w:eastAsia="ru-RU"/>
              </w:rPr>
              <w:lastRenderedPageBreak/>
              <w:t>администрация муниципального образования Ленинградский район в лице отдела экономики, прогнозирования и инвестиций администрации муниципального образования</w:t>
            </w:r>
          </w:p>
        </w:tc>
        <w:tc>
          <w:tcPr>
            <w:tcW w:w="2015"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Отдел экономики, прогнозирования </w:t>
            </w:r>
            <w:r w:rsidRPr="00EA7C2F">
              <w:rPr>
                <w:rFonts w:ascii="Times New Roman" w:eastAsia="Times New Roman" w:hAnsi="Times New Roman" w:cs="Times New Roman"/>
                <w:sz w:val="24"/>
                <w:szCs w:val="24"/>
                <w:lang w:eastAsia="ru-RU"/>
              </w:rPr>
              <w:lastRenderedPageBreak/>
              <w:t>и инвестиций администрации муниципального образования</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ind w:left="-57" w:right="-57"/>
              <w:jc w:val="both"/>
              <w:rPr>
                <w:rFonts w:ascii="Times New Roman" w:eastAsia="Times New Roman" w:hAnsi="Times New Roman" w:cs="Times New Roman"/>
                <w:color w:val="FF0000"/>
                <w:sz w:val="24"/>
                <w:szCs w:val="24"/>
                <w:lang w:eastAsia="ru-RU"/>
              </w:rPr>
            </w:pPr>
            <w:r w:rsidRPr="00EA7C2F">
              <w:rPr>
                <w:rFonts w:ascii="Times New Roman" w:eastAsia="Times New Roman" w:hAnsi="Times New Roman" w:cs="Times New Roman"/>
                <w:sz w:val="24"/>
                <w:szCs w:val="24"/>
                <w:lang w:eastAsia="ru-RU"/>
              </w:rPr>
              <w:t>Проведение экспертизы нормативных правовых актов муниципального образования Ленинградский район, затрагивающих вопросы осуществления предпринимательской и инвестиционной деятельности</w:t>
            </w:r>
          </w:p>
        </w:tc>
        <w:tc>
          <w:tcPr>
            <w:tcW w:w="2693"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Выявление положений, необоснованно затрудняющих ведение предпринимательской и инвестиционной деятельности</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2940"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Проведение экспертизы нормативных правовых актов муниципального образования Ленинградский район, затрагивающих вопросы осуществления предпринимательской и инвестиционной </w:t>
            </w:r>
            <w:r w:rsidRPr="00EA7C2F">
              <w:rPr>
                <w:rFonts w:ascii="Times New Roman" w:eastAsia="Times New Roman" w:hAnsi="Times New Roman" w:cs="Times New Roman"/>
                <w:sz w:val="24"/>
                <w:szCs w:val="24"/>
                <w:lang w:eastAsia="ru-RU"/>
              </w:rPr>
              <w:lastRenderedPageBreak/>
              <w:t>деятельности, в соответствии с утвержденным планом (100%)</w:t>
            </w:r>
          </w:p>
        </w:tc>
        <w:tc>
          <w:tcPr>
            <w:tcW w:w="2246"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Уполномоченный орган - администрация муниципального образования Ленинградский район в лице отдела экономики, прогнозирования и </w:t>
            </w:r>
            <w:r w:rsidRPr="00EA7C2F">
              <w:rPr>
                <w:rFonts w:ascii="Times New Roman" w:eastAsia="Times New Roman" w:hAnsi="Times New Roman" w:cs="Times New Roman"/>
                <w:sz w:val="24"/>
                <w:szCs w:val="24"/>
                <w:lang w:eastAsia="ru-RU"/>
              </w:rPr>
              <w:lastRenderedPageBreak/>
              <w:t>инвестиций  администрации муниципального образования</w:t>
            </w:r>
          </w:p>
        </w:tc>
        <w:tc>
          <w:tcPr>
            <w:tcW w:w="2015"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Отдел экономики, прогнозирования и инвестиций  администрации муниципального образования</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ind w:left="-57" w:right="-57"/>
              <w:jc w:val="both"/>
              <w:rPr>
                <w:rFonts w:ascii="Times New Roman" w:eastAsia="Times New Roman" w:hAnsi="Times New Roman" w:cs="Times New Roman"/>
                <w:color w:val="FF0000"/>
                <w:sz w:val="24"/>
                <w:szCs w:val="24"/>
                <w:lang w:eastAsia="ru-RU"/>
              </w:rPr>
            </w:pPr>
            <w:r w:rsidRPr="00EA7C2F">
              <w:rPr>
                <w:rFonts w:ascii="Times New Roman" w:eastAsia="Times New Roman" w:hAnsi="Times New Roman" w:cs="Times New Roman"/>
                <w:sz w:val="24"/>
                <w:szCs w:val="24"/>
                <w:lang w:eastAsia="ru-RU"/>
              </w:rPr>
              <w:t>Улучшение условий ведения предпринимательской и инвестиционной деятельности в муниципальном образовании Ленинградский район</w:t>
            </w:r>
          </w:p>
        </w:tc>
        <w:tc>
          <w:tcPr>
            <w:tcW w:w="2693"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Создание наиболее комфортных и </w:t>
            </w:r>
            <w:proofErr w:type="spellStart"/>
            <w:r w:rsidRPr="00EA7C2F">
              <w:rPr>
                <w:rFonts w:ascii="Times New Roman" w:eastAsia="Times New Roman" w:hAnsi="Times New Roman" w:cs="Times New Roman"/>
                <w:sz w:val="24"/>
                <w:szCs w:val="24"/>
                <w:lang w:eastAsia="ru-RU"/>
              </w:rPr>
              <w:t>безбарьерных</w:t>
            </w:r>
            <w:proofErr w:type="spellEnd"/>
            <w:r w:rsidRPr="00EA7C2F">
              <w:rPr>
                <w:rFonts w:ascii="Times New Roman" w:eastAsia="Times New Roman" w:hAnsi="Times New Roman" w:cs="Times New Roman"/>
                <w:sz w:val="24"/>
                <w:szCs w:val="24"/>
                <w:lang w:eastAsia="ru-RU"/>
              </w:rPr>
              <w:t xml:space="preserve"> условий для инвесторов и предпринимателей на территории муниципального образования Ленинградский район</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2940"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Внедрение целевых моделей упрощения процедур ведения бизнеса и повышения инвестиционной привлекательности Ленинградского района</w:t>
            </w:r>
          </w:p>
        </w:tc>
        <w:tc>
          <w:tcPr>
            <w:tcW w:w="2246"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Отраслевые (функциональные) органы администрации муниципального образования</w:t>
            </w:r>
          </w:p>
        </w:tc>
        <w:tc>
          <w:tcPr>
            <w:tcW w:w="2015"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Отраслевые (функциональные) органы администрации муниципального образования</w:t>
            </w:r>
          </w:p>
        </w:tc>
      </w:tr>
      <w:tr w:rsidR="00EA7C2F" w:rsidRPr="00EA7C2F" w:rsidTr="00EA7C2F">
        <w:tblPrEx>
          <w:tblBorders>
            <w:bottom w:val="single" w:sz="4" w:space="0" w:color="auto"/>
          </w:tblBorders>
        </w:tblPrEx>
        <w:trPr>
          <w:trHeight w:val="113"/>
        </w:trPr>
        <w:tc>
          <w:tcPr>
            <w:tcW w:w="14601" w:type="dxa"/>
            <w:gridSpan w:val="6"/>
          </w:tcPr>
          <w:p w:rsidR="00EA7C2F" w:rsidRPr="00EA7C2F" w:rsidRDefault="00EA7C2F" w:rsidP="00EA7C2F">
            <w:pPr>
              <w:numPr>
                <w:ilvl w:val="0"/>
                <w:numId w:val="35"/>
              </w:numPr>
              <w:spacing w:after="0" w:line="240" w:lineRule="auto"/>
              <w:ind w:right="-57"/>
              <w:contextualSpacing/>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Мероприятия, направленные на совершенствование процессов управления в рамках полномочий органов исполнительной власти Краснодарского края или органов местного самоуправления муниципальных образований Краснодарского края, закрепленных за ними законодательством Российской Федерации, объектами государственной собственности Краснодарского края и муниципальной собственности, а также на ограничение влияния государственных и муниципальных предприятий на конкуренцию</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Разработка, утверждение и выполнение комплекса мероприятий (программы) по эффективному управлению муниципальными предприятиями и учреждениями, муниципальными некоммерческими организациями, наделенными правом осуществления </w:t>
            </w:r>
            <w:r w:rsidRPr="00EA7C2F">
              <w:rPr>
                <w:rFonts w:ascii="Times New Roman" w:eastAsia="Times New Roman" w:hAnsi="Times New Roman" w:cs="Times New Roman"/>
                <w:sz w:val="24"/>
                <w:szCs w:val="24"/>
                <w:lang w:eastAsia="ru-RU"/>
              </w:rPr>
              <w:lastRenderedPageBreak/>
              <w:t>предпринимательской деятельности</w:t>
            </w:r>
          </w:p>
        </w:tc>
        <w:tc>
          <w:tcPr>
            <w:tcW w:w="2693" w:type="dxa"/>
          </w:tcPr>
          <w:p w:rsidR="00EA7C2F" w:rsidRPr="00EA7C2F" w:rsidRDefault="00EA7C2F" w:rsidP="00EA7C2F">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Влияние муниципальных предприятий на развитие конкуренции</w:t>
            </w:r>
          </w:p>
        </w:tc>
        <w:tc>
          <w:tcPr>
            <w:tcW w:w="1446" w:type="dxa"/>
          </w:tcPr>
          <w:p w:rsidR="00EA7C2F" w:rsidRPr="00EA7C2F" w:rsidRDefault="00EA7C2F" w:rsidP="00EA7C2F">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2940" w:type="dxa"/>
          </w:tcPr>
          <w:p w:rsidR="00EA7C2F" w:rsidRPr="00EA7C2F" w:rsidRDefault="00EA7C2F" w:rsidP="00EA7C2F">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Совершенствование процессов управления объектами и муниципальной собственности, ограничение влияния государственных предприятий на конкуренцию</w:t>
            </w:r>
          </w:p>
        </w:tc>
        <w:tc>
          <w:tcPr>
            <w:tcW w:w="2246"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Отраслевые (функциональные) органы администрации муниципального образования</w:t>
            </w:r>
          </w:p>
        </w:tc>
        <w:tc>
          <w:tcPr>
            <w:tcW w:w="2015"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Отраслевые (функциональные) органы администрации муниципального образования </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Оптимизация количества муниципальных унитарных предприятий </w:t>
            </w:r>
          </w:p>
        </w:tc>
        <w:tc>
          <w:tcPr>
            <w:tcW w:w="2693" w:type="dxa"/>
          </w:tcPr>
          <w:p w:rsidR="00EA7C2F" w:rsidRPr="00EA7C2F" w:rsidRDefault="00EA7C2F" w:rsidP="00EA7C2F">
            <w:pPr>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Принятие решений о реорганизации или ликвидации неэффективных </w:t>
            </w:r>
            <w:proofErr w:type="spellStart"/>
            <w:r w:rsidRPr="00EA7C2F">
              <w:rPr>
                <w:rFonts w:ascii="Times New Roman" w:eastAsia="Times New Roman" w:hAnsi="Times New Roman" w:cs="Times New Roman"/>
                <w:sz w:val="24"/>
                <w:szCs w:val="24"/>
                <w:lang w:eastAsia="ru-RU"/>
              </w:rPr>
              <w:t>МУПов</w:t>
            </w:r>
            <w:proofErr w:type="spellEnd"/>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2940" w:type="dxa"/>
          </w:tcPr>
          <w:p w:rsidR="00EA7C2F" w:rsidRPr="00EA7C2F" w:rsidRDefault="00EA7C2F" w:rsidP="00EA7C2F">
            <w:pPr>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Сокращение количества унитарных предприятий, осуществляющих деятельность на товарных рынках с развитой конкуренцией, путем приватизации, ликвидации либо реорганизации</w:t>
            </w:r>
          </w:p>
        </w:tc>
        <w:tc>
          <w:tcPr>
            <w:tcW w:w="2246"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Отдел имущественных отношений администрации муниципального образования </w:t>
            </w:r>
          </w:p>
        </w:tc>
        <w:tc>
          <w:tcPr>
            <w:tcW w:w="2015"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Отдел имущественных отношений администрации муниципального образования </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Опубликование и актуализация на инвестиционном портале Ленинградского района сети «Интернет» информации об объектах недвижимого имущества, находящихся в муниципальной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обременение правами третьих лиц</w:t>
            </w:r>
          </w:p>
        </w:tc>
        <w:tc>
          <w:tcPr>
            <w:tcW w:w="2693"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Обеспечение равных условий доступа к информации об объектах недвижимого имущества, находящихся в муниципальной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w:t>
            </w:r>
            <w:r w:rsidRPr="00EA7C2F">
              <w:rPr>
                <w:rFonts w:ascii="Times New Roman" w:eastAsia="Times New Roman" w:hAnsi="Times New Roman" w:cs="Times New Roman"/>
                <w:sz w:val="24"/>
                <w:szCs w:val="24"/>
                <w:lang w:eastAsia="ru-RU"/>
              </w:rPr>
              <w:lastRenderedPageBreak/>
              <w:t>обременение правами третьих лиц</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2022-2025</w:t>
            </w:r>
          </w:p>
        </w:tc>
        <w:tc>
          <w:tcPr>
            <w:tcW w:w="2940"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Совершенствование процессов управления объектами муниципальной собственности </w:t>
            </w:r>
          </w:p>
        </w:tc>
        <w:tc>
          <w:tcPr>
            <w:tcW w:w="2246"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Отдел имущественных отношений администрации муниципального образования </w:t>
            </w:r>
          </w:p>
        </w:tc>
        <w:tc>
          <w:tcPr>
            <w:tcW w:w="2015"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Отдел имущественных отношений администрации муниципального образования </w:t>
            </w:r>
          </w:p>
        </w:tc>
      </w:tr>
      <w:tr w:rsidR="00EA7C2F" w:rsidRPr="00EA7C2F" w:rsidTr="00EA7C2F">
        <w:tblPrEx>
          <w:tblBorders>
            <w:bottom w:val="single" w:sz="4" w:space="0" w:color="auto"/>
          </w:tblBorders>
        </w:tblPrEx>
        <w:trPr>
          <w:trHeight w:val="113"/>
        </w:trPr>
        <w:tc>
          <w:tcPr>
            <w:tcW w:w="14601" w:type="dxa"/>
            <w:gridSpan w:val="6"/>
          </w:tcPr>
          <w:p w:rsidR="00EA7C2F" w:rsidRPr="00EA7C2F" w:rsidRDefault="00EA7C2F" w:rsidP="00EA7C2F">
            <w:pPr>
              <w:numPr>
                <w:ilvl w:val="0"/>
                <w:numId w:val="35"/>
              </w:numPr>
              <w:spacing w:after="0" w:line="240" w:lineRule="auto"/>
              <w:ind w:right="-57"/>
              <w:contextualSpacing/>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Мероприятия, направленные на создание условий для недискриминационного доступа хозяйствующих субъектов на товарные рынки</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Выявление факторов, сдерживающих развитие конкуренции на территории муниципального образования Ленинградский район </w:t>
            </w:r>
          </w:p>
        </w:tc>
        <w:tc>
          <w:tcPr>
            <w:tcW w:w="2693"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Наличие административных барьеров для вхождения на конкурентные товарные рынки частных компаний </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2940"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Создание условий доступа хозяйствующим субъектам на товарные рынки, мониторинг наличия административных барьеров входа на рынки</w:t>
            </w:r>
          </w:p>
        </w:tc>
        <w:tc>
          <w:tcPr>
            <w:tcW w:w="2246"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Отраслевые (функциональные) органы администрации муниципального образования </w:t>
            </w:r>
          </w:p>
        </w:tc>
        <w:tc>
          <w:tcPr>
            <w:tcW w:w="2015"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Отраслевые (функциональные) органы администрации муниципального образования </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widowControl w:val="0"/>
              <w:tabs>
                <w:tab w:val="left" w:pos="330"/>
              </w:tabs>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Оказание содействия сельскохозяйственным товаропроизводителям Ленинградского района в реализации произведенной ими сельскохозяйственной продукции:</w:t>
            </w:r>
          </w:p>
          <w:p w:rsidR="00EA7C2F" w:rsidRPr="00EA7C2F" w:rsidRDefault="00EA7C2F" w:rsidP="00EA7C2F">
            <w:pPr>
              <w:widowControl w:val="0"/>
              <w:numPr>
                <w:ilvl w:val="0"/>
                <w:numId w:val="22"/>
              </w:numPr>
              <w:tabs>
                <w:tab w:val="left" w:pos="330"/>
              </w:tabs>
              <w:spacing w:after="0" w:line="240" w:lineRule="auto"/>
              <w:ind w:right="-57"/>
              <w:jc w:val="both"/>
              <w:rPr>
                <w:rFonts w:ascii="Times New Roman" w:eastAsia="Times New Roman" w:hAnsi="Times New Roman" w:cs="Times New Roman"/>
                <w:sz w:val="24"/>
                <w:szCs w:val="24"/>
              </w:rPr>
            </w:pPr>
            <w:r w:rsidRPr="00EA7C2F">
              <w:rPr>
                <w:rFonts w:ascii="Times New Roman" w:eastAsia="Times New Roman" w:hAnsi="Times New Roman" w:cs="Times New Roman"/>
                <w:sz w:val="24"/>
                <w:szCs w:val="24"/>
              </w:rPr>
              <w:t>организация торговли в форме «ярмарки выходного дня»;</w:t>
            </w:r>
          </w:p>
          <w:p w:rsidR="00EA7C2F" w:rsidRPr="00EA7C2F" w:rsidRDefault="00EA7C2F" w:rsidP="00EA7C2F">
            <w:pPr>
              <w:widowControl w:val="0"/>
              <w:numPr>
                <w:ilvl w:val="0"/>
                <w:numId w:val="22"/>
              </w:numPr>
              <w:tabs>
                <w:tab w:val="left" w:pos="330"/>
              </w:tabs>
              <w:spacing w:after="0" w:line="240" w:lineRule="auto"/>
              <w:ind w:right="-57"/>
              <w:jc w:val="both"/>
              <w:rPr>
                <w:rFonts w:ascii="Times New Roman" w:eastAsia="Times New Roman" w:hAnsi="Times New Roman" w:cs="Times New Roman"/>
                <w:sz w:val="24"/>
                <w:szCs w:val="24"/>
              </w:rPr>
            </w:pPr>
            <w:r w:rsidRPr="00EA7C2F">
              <w:rPr>
                <w:rFonts w:ascii="Times New Roman" w:eastAsia="Times New Roman" w:hAnsi="Times New Roman" w:cs="Times New Roman"/>
                <w:sz w:val="24"/>
                <w:szCs w:val="24"/>
              </w:rPr>
              <w:t>проведение сезонных придорожных сельскохозяйственных ярмарок на территории муниципального образования;</w:t>
            </w:r>
          </w:p>
          <w:p w:rsidR="00EA7C2F" w:rsidRPr="00EA7C2F" w:rsidRDefault="00EA7C2F" w:rsidP="00EA7C2F">
            <w:pPr>
              <w:widowControl w:val="0"/>
              <w:numPr>
                <w:ilvl w:val="0"/>
                <w:numId w:val="22"/>
              </w:numPr>
              <w:tabs>
                <w:tab w:val="left" w:pos="330"/>
              </w:tabs>
              <w:spacing w:after="0" w:line="240" w:lineRule="auto"/>
              <w:ind w:right="-57"/>
              <w:jc w:val="both"/>
              <w:rPr>
                <w:rFonts w:ascii="Times New Roman" w:eastAsia="Times New Roman" w:hAnsi="Times New Roman" w:cs="Times New Roman"/>
                <w:sz w:val="24"/>
                <w:szCs w:val="24"/>
              </w:rPr>
            </w:pPr>
            <w:r w:rsidRPr="00EA7C2F">
              <w:rPr>
                <w:rFonts w:ascii="Times New Roman" w:eastAsia="Times New Roman" w:hAnsi="Times New Roman" w:cs="Times New Roman"/>
                <w:sz w:val="24"/>
                <w:szCs w:val="24"/>
              </w:rPr>
              <w:t xml:space="preserve">организация выездной торговли непосредственно </w:t>
            </w:r>
            <w:proofErr w:type="spellStart"/>
            <w:r w:rsidRPr="00EA7C2F">
              <w:rPr>
                <w:rFonts w:ascii="Times New Roman" w:eastAsia="Times New Roman" w:hAnsi="Times New Roman" w:cs="Times New Roman"/>
                <w:sz w:val="24"/>
                <w:szCs w:val="24"/>
              </w:rPr>
              <w:t>сельхозтоваропроизводите</w:t>
            </w:r>
            <w:r w:rsidRPr="00EA7C2F">
              <w:rPr>
                <w:rFonts w:ascii="Times New Roman" w:eastAsia="Times New Roman" w:hAnsi="Times New Roman" w:cs="Times New Roman"/>
                <w:sz w:val="24"/>
                <w:szCs w:val="24"/>
              </w:rPr>
              <w:lastRenderedPageBreak/>
              <w:t>лями</w:t>
            </w:r>
            <w:proofErr w:type="spellEnd"/>
            <w:r w:rsidRPr="00EA7C2F">
              <w:rPr>
                <w:rFonts w:ascii="Times New Roman" w:eastAsia="Times New Roman" w:hAnsi="Times New Roman" w:cs="Times New Roman"/>
                <w:sz w:val="24"/>
                <w:szCs w:val="24"/>
              </w:rPr>
              <w:t>;</w:t>
            </w:r>
          </w:p>
          <w:p w:rsidR="00EA7C2F" w:rsidRPr="00EA7C2F" w:rsidRDefault="00EA7C2F" w:rsidP="00EA7C2F">
            <w:pPr>
              <w:widowControl w:val="0"/>
              <w:numPr>
                <w:ilvl w:val="0"/>
                <w:numId w:val="22"/>
              </w:numPr>
              <w:tabs>
                <w:tab w:val="left" w:pos="330"/>
              </w:tabs>
              <w:spacing w:after="0" w:line="240" w:lineRule="auto"/>
              <w:ind w:right="-57"/>
              <w:jc w:val="both"/>
              <w:rPr>
                <w:rFonts w:ascii="Verdana" w:eastAsia="Times New Roman" w:hAnsi="Verdana" w:cs="Verdana"/>
                <w:sz w:val="24"/>
                <w:szCs w:val="24"/>
              </w:rPr>
            </w:pPr>
            <w:r w:rsidRPr="00EA7C2F">
              <w:rPr>
                <w:rFonts w:ascii="Times New Roman" w:eastAsia="Times New Roman" w:hAnsi="Times New Roman" w:cs="Times New Roman"/>
                <w:sz w:val="24"/>
                <w:szCs w:val="24"/>
              </w:rPr>
              <w:t>организация выставки-ярмарки по продаже декоративных и домашних птицы и животных</w:t>
            </w:r>
            <w:r w:rsidRPr="00EA7C2F">
              <w:rPr>
                <w:rFonts w:ascii="Verdana" w:eastAsia="Times New Roman" w:hAnsi="Verdana" w:cs="Verdana"/>
                <w:sz w:val="24"/>
                <w:szCs w:val="24"/>
              </w:rPr>
              <w:t xml:space="preserve"> </w:t>
            </w:r>
          </w:p>
        </w:tc>
        <w:tc>
          <w:tcPr>
            <w:tcW w:w="2693"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Расширение инфраструктуры реализации произведенной сельскохозяйственной продукции на территории Ленинградского района</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2940"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Повышение возможности для сельскохозяйственных товаропроизводителей для реализации произведенной ими сельскохозяйственной продукции и повышению доступности продуктов питания местного производства для населения Ленинградского района </w:t>
            </w:r>
          </w:p>
        </w:tc>
        <w:tc>
          <w:tcPr>
            <w:tcW w:w="2246"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Управление сельского хозяйства, перерабатывающей промышленности и охраны окружающей среды администрации муниципального образования; отдел экономики, прогнозирования и инвестиций администрации муниципального образования; отдел потребительской сферы администрации </w:t>
            </w:r>
            <w:r w:rsidRPr="00EA7C2F">
              <w:rPr>
                <w:rFonts w:ascii="Times New Roman" w:eastAsia="Times New Roman" w:hAnsi="Times New Roman" w:cs="Times New Roman"/>
                <w:sz w:val="24"/>
                <w:szCs w:val="24"/>
                <w:lang w:eastAsia="ru-RU"/>
              </w:rPr>
              <w:lastRenderedPageBreak/>
              <w:t>муниципального образования</w:t>
            </w:r>
          </w:p>
        </w:tc>
        <w:tc>
          <w:tcPr>
            <w:tcW w:w="2015"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Управление сельского хозяйства, перерабатывающей промышленности и охраны окружающей среды администрации муниципального образования; отдел потребительской сферы администрации муниципального образования</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widowControl w:val="0"/>
              <w:tabs>
                <w:tab w:val="left" w:pos="330"/>
              </w:tabs>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Проведение мониторинга состояния и развития конкуренции на товарных рынках муниципального образования Ленинградский район</w:t>
            </w:r>
          </w:p>
        </w:tc>
        <w:tc>
          <w:tcPr>
            <w:tcW w:w="2693"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Оценка состояния конкуренции субъектами предпринимательской деятельности и определение удовлетворённости потребителей качеством товаров, работ и услуг и состоянием ценовой конкуренции</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2940"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Наличие актуальной информации о состоянии конкуренции на товарных рынках и степени удовлетворённости потребителей качеством товаров, работ и услуг и состоянием ценовой конкуренции</w:t>
            </w:r>
          </w:p>
        </w:tc>
        <w:tc>
          <w:tcPr>
            <w:tcW w:w="2246"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экономики, прогнозирования и инвестиций администрации муниципального образования</w:t>
            </w:r>
          </w:p>
        </w:tc>
        <w:tc>
          <w:tcPr>
            <w:tcW w:w="2015"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Отдел экономики, прогнозирования и инвестиций администрации муниципального образования </w:t>
            </w:r>
          </w:p>
        </w:tc>
      </w:tr>
      <w:tr w:rsidR="00EA7C2F" w:rsidRPr="00EA7C2F" w:rsidTr="00EA7C2F">
        <w:tblPrEx>
          <w:tblBorders>
            <w:bottom w:val="single" w:sz="4" w:space="0" w:color="auto"/>
          </w:tblBorders>
        </w:tblPrEx>
        <w:trPr>
          <w:trHeight w:val="113"/>
        </w:trPr>
        <w:tc>
          <w:tcPr>
            <w:tcW w:w="14601" w:type="dxa"/>
            <w:gridSpan w:val="6"/>
          </w:tcPr>
          <w:p w:rsidR="00EA7C2F" w:rsidRPr="00EA7C2F" w:rsidRDefault="00EA7C2F" w:rsidP="00EA7C2F">
            <w:pPr>
              <w:numPr>
                <w:ilvl w:val="0"/>
                <w:numId w:val="35"/>
              </w:numPr>
              <w:spacing w:after="0" w:line="240" w:lineRule="auto"/>
              <w:ind w:right="-57"/>
              <w:contextualSpacing/>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Мероприятия, направленные на обеспечение и сохранение целевого использования </w:t>
            </w:r>
            <w:r w:rsidRPr="00EA7C2F">
              <w:rPr>
                <w:rFonts w:ascii="Times New Roman" w:eastAsia="Times New Roman" w:hAnsi="Times New Roman" w:cs="Times New Roman"/>
                <w:sz w:val="24"/>
                <w:szCs w:val="24"/>
                <w:lang w:eastAsia="ru-RU"/>
              </w:rPr>
              <w:br/>
              <w:t>государственных (муниципальных) объектов недвижимого имущества в социальной сфере</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Включение пунктов о необходимости сохранения целевого использования муниципальных объектов недвижимого имущества в концессионные соглашения, соглашения о </w:t>
            </w:r>
            <w:proofErr w:type="spellStart"/>
            <w:r w:rsidRPr="00EA7C2F">
              <w:rPr>
                <w:rFonts w:ascii="Times New Roman" w:eastAsia="Times New Roman" w:hAnsi="Times New Roman" w:cs="Times New Roman"/>
                <w:sz w:val="24"/>
                <w:szCs w:val="24"/>
                <w:lang w:eastAsia="ru-RU"/>
              </w:rPr>
              <w:t>муниципально</w:t>
            </w:r>
            <w:proofErr w:type="spellEnd"/>
            <w:r w:rsidRPr="00EA7C2F">
              <w:rPr>
                <w:rFonts w:ascii="Times New Roman" w:eastAsia="Times New Roman" w:hAnsi="Times New Roman" w:cs="Times New Roman"/>
                <w:sz w:val="24"/>
                <w:szCs w:val="24"/>
                <w:lang w:eastAsia="ru-RU"/>
              </w:rPr>
              <w:t xml:space="preserve">-частном партнерстве с организациями, осуществляющими </w:t>
            </w:r>
            <w:r w:rsidRPr="00EA7C2F">
              <w:rPr>
                <w:rFonts w:ascii="Times New Roman" w:eastAsia="Times New Roman" w:hAnsi="Times New Roman" w:cs="Times New Roman"/>
                <w:sz w:val="24"/>
                <w:szCs w:val="24"/>
                <w:lang w:eastAsia="ru-RU"/>
              </w:rPr>
              <w:lastRenderedPageBreak/>
              <w:t xml:space="preserve">деятельность в социальной сфере </w:t>
            </w:r>
          </w:p>
        </w:tc>
        <w:tc>
          <w:tcPr>
            <w:tcW w:w="2693"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Обеспечение и сохранение целевого использования муниципальных объектов недвижимого имущества в социальной сфере</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2940"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Обеспечение и сохранение целевого использования муниципальных объектов недвижимого имущества в социальной сфере</w:t>
            </w:r>
          </w:p>
        </w:tc>
        <w:tc>
          <w:tcPr>
            <w:tcW w:w="2246"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Отдел имущественных отношений администрации муниципального образования </w:t>
            </w:r>
          </w:p>
        </w:tc>
        <w:tc>
          <w:tcPr>
            <w:tcW w:w="2015"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Отдел имущественных отношений администрации муниципального образования </w:t>
            </w:r>
          </w:p>
        </w:tc>
      </w:tr>
      <w:tr w:rsidR="00EA7C2F" w:rsidRPr="00EA7C2F" w:rsidTr="00EA7C2F">
        <w:tblPrEx>
          <w:tblBorders>
            <w:bottom w:val="single" w:sz="4" w:space="0" w:color="auto"/>
          </w:tblBorders>
        </w:tblPrEx>
        <w:trPr>
          <w:trHeight w:val="113"/>
        </w:trPr>
        <w:tc>
          <w:tcPr>
            <w:tcW w:w="14601" w:type="dxa"/>
            <w:gridSpan w:val="6"/>
          </w:tcPr>
          <w:p w:rsidR="00EA7C2F" w:rsidRPr="00EA7C2F" w:rsidRDefault="00EA7C2F" w:rsidP="00EA7C2F">
            <w:pPr>
              <w:numPr>
                <w:ilvl w:val="0"/>
                <w:numId w:val="35"/>
              </w:numPr>
              <w:spacing w:after="0" w:line="240" w:lineRule="auto"/>
              <w:ind w:right="-57"/>
              <w:contextualSpacing/>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Мероприятия, направленные на содействие развитию практики применения механизмов </w:t>
            </w:r>
            <w:proofErr w:type="spellStart"/>
            <w:r w:rsidRPr="00EA7C2F">
              <w:rPr>
                <w:rFonts w:ascii="Times New Roman" w:eastAsia="Times New Roman" w:hAnsi="Times New Roman" w:cs="Times New Roman"/>
                <w:sz w:val="24"/>
                <w:szCs w:val="24"/>
                <w:lang w:eastAsia="ru-RU"/>
              </w:rPr>
              <w:t>муниципально</w:t>
            </w:r>
            <w:proofErr w:type="spellEnd"/>
            <w:r w:rsidRPr="00EA7C2F">
              <w:rPr>
                <w:rFonts w:ascii="Times New Roman" w:eastAsia="Times New Roman" w:hAnsi="Times New Roman" w:cs="Times New Roman"/>
                <w:sz w:val="24"/>
                <w:szCs w:val="24"/>
                <w:lang w:eastAsia="ru-RU"/>
              </w:rPr>
              <w:t>-частного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Содействие развитию практики применения механизмов государственно-частного и </w:t>
            </w:r>
            <w:proofErr w:type="spellStart"/>
            <w:r w:rsidRPr="00EA7C2F">
              <w:rPr>
                <w:rFonts w:ascii="Times New Roman" w:eastAsia="Times New Roman" w:hAnsi="Times New Roman" w:cs="Times New Roman"/>
                <w:sz w:val="24"/>
                <w:szCs w:val="24"/>
                <w:lang w:eastAsia="ru-RU"/>
              </w:rPr>
              <w:t>муниципально</w:t>
            </w:r>
            <w:proofErr w:type="spellEnd"/>
            <w:r w:rsidRPr="00EA7C2F">
              <w:rPr>
                <w:rFonts w:ascii="Times New Roman" w:eastAsia="Times New Roman" w:hAnsi="Times New Roman" w:cs="Times New Roman"/>
                <w:sz w:val="24"/>
                <w:szCs w:val="24"/>
                <w:lang w:eastAsia="ru-RU"/>
              </w:rPr>
              <w:t>-частного партнерства, в том числе практики заключения концессионных соглашений, в социальной сфере на муниципальном уровнях</w:t>
            </w:r>
          </w:p>
        </w:tc>
        <w:tc>
          <w:tcPr>
            <w:tcW w:w="2693"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Снижение нагрузки на муниципальный бюджет, привлечение дополнительного финансирования на реализацию социально значимых проектов; выявление лучших практик использования механизмов </w:t>
            </w:r>
            <w:proofErr w:type="spellStart"/>
            <w:r w:rsidRPr="00EA7C2F">
              <w:rPr>
                <w:rFonts w:ascii="Times New Roman" w:eastAsia="Times New Roman" w:hAnsi="Times New Roman" w:cs="Times New Roman"/>
                <w:sz w:val="24"/>
                <w:szCs w:val="24"/>
                <w:lang w:eastAsia="ru-RU"/>
              </w:rPr>
              <w:t>муниципально</w:t>
            </w:r>
            <w:proofErr w:type="spellEnd"/>
            <w:r w:rsidRPr="00EA7C2F">
              <w:rPr>
                <w:rFonts w:ascii="Times New Roman" w:eastAsia="Times New Roman" w:hAnsi="Times New Roman" w:cs="Times New Roman"/>
                <w:sz w:val="24"/>
                <w:szCs w:val="24"/>
                <w:lang w:eastAsia="ru-RU"/>
              </w:rPr>
              <w:t>-частного партнерства</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2940"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Заключение соглашений в социальной сфере с применением механизмов </w:t>
            </w:r>
            <w:proofErr w:type="spellStart"/>
            <w:r w:rsidRPr="00EA7C2F">
              <w:rPr>
                <w:rFonts w:ascii="Times New Roman" w:eastAsia="Times New Roman" w:hAnsi="Times New Roman" w:cs="Times New Roman"/>
                <w:sz w:val="24"/>
                <w:szCs w:val="24"/>
                <w:lang w:eastAsia="ru-RU"/>
              </w:rPr>
              <w:t>муниципально</w:t>
            </w:r>
            <w:proofErr w:type="spellEnd"/>
            <w:r w:rsidRPr="00EA7C2F">
              <w:rPr>
                <w:rFonts w:ascii="Times New Roman" w:eastAsia="Times New Roman" w:hAnsi="Times New Roman" w:cs="Times New Roman"/>
                <w:sz w:val="24"/>
                <w:szCs w:val="24"/>
                <w:lang w:eastAsia="ru-RU"/>
              </w:rPr>
              <w:t>-частного партнерства, в том числе заключение концессионных соглашений в данной сфере</w:t>
            </w:r>
          </w:p>
        </w:tc>
        <w:tc>
          <w:tcPr>
            <w:tcW w:w="2246"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Отраслевые (функциональные) органы администрации муниципального образования </w:t>
            </w:r>
          </w:p>
        </w:tc>
        <w:tc>
          <w:tcPr>
            <w:tcW w:w="2015"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Отраслевые (функциональные) органы администрации муниципального образования </w:t>
            </w:r>
          </w:p>
        </w:tc>
      </w:tr>
      <w:tr w:rsidR="00EA7C2F" w:rsidRPr="00EA7C2F" w:rsidTr="00EA7C2F">
        <w:tblPrEx>
          <w:tblBorders>
            <w:bottom w:val="single" w:sz="4" w:space="0" w:color="auto"/>
          </w:tblBorders>
        </w:tblPrEx>
        <w:trPr>
          <w:trHeight w:val="113"/>
        </w:trPr>
        <w:tc>
          <w:tcPr>
            <w:tcW w:w="14601" w:type="dxa"/>
            <w:gridSpan w:val="6"/>
          </w:tcPr>
          <w:p w:rsidR="00EA7C2F" w:rsidRPr="00EA7C2F" w:rsidRDefault="00EA7C2F" w:rsidP="00EA7C2F">
            <w:pPr>
              <w:numPr>
                <w:ilvl w:val="0"/>
                <w:numId w:val="35"/>
              </w:numPr>
              <w:spacing w:after="0" w:line="240" w:lineRule="auto"/>
              <w:ind w:right="-57"/>
              <w:contextualSpacing/>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Мероприятия, направленные на содействие развитию немуниципальных социально-ориентированных некоммерческих организаций и «социального предпринимательства», включая наличие в муниципальных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Оказание содействия в предоставление субсидий из </w:t>
            </w:r>
            <w:r w:rsidRPr="00EA7C2F">
              <w:rPr>
                <w:rFonts w:ascii="Times New Roman" w:eastAsia="Times New Roman" w:hAnsi="Times New Roman" w:cs="Times New Roman"/>
                <w:sz w:val="24"/>
                <w:szCs w:val="24"/>
                <w:lang w:eastAsia="ru-RU"/>
              </w:rPr>
              <w:lastRenderedPageBreak/>
              <w:t xml:space="preserve">краевого бюджета, на основе </w:t>
            </w:r>
            <w:proofErr w:type="spellStart"/>
            <w:r w:rsidRPr="00EA7C2F">
              <w:rPr>
                <w:rFonts w:ascii="Times New Roman" w:eastAsia="Times New Roman" w:hAnsi="Times New Roman" w:cs="Times New Roman"/>
                <w:sz w:val="24"/>
                <w:szCs w:val="24"/>
                <w:lang w:eastAsia="ru-RU"/>
              </w:rPr>
              <w:t>софинансирования</w:t>
            </w:r>
            <w:proofErr w:type="spellEnd"/>
            <w:r w:rsidRPr="00EA7C2F">
              <w:rPr>
                <w:rFonts w:ascii="Times New Roman" w:eastAsia="Times New Roman" w:hAnsi="Times New Roman" w:cs="Times New Roman"/>
                <w:sz w:val="24"/>
                <w:szCs w:val="24"/>
                <w:lang w:eastAsia="ru-RU"/>
              </w:rPr>
              <w:t xml:space="preserve"> с муниципальным бюджетом, социально ориентированным некоммерческим организациям в рамках подпрограммы «Государственная поддержка социально ориентированных некоммерческих организаций в Краснодарском крае» государственной программы Краснодарского края «Региональная политика и развитие гражданского общества», утвержденной постановлением главы администрации (губернатором) Краснодарского края от 19.10.2015 г. № 975 </w:t>
            </w:r>
          </w:p>
        </w:tc>
        <w:tc>
          <w:tcPr>
            <w:tcW w:w="2693"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Развитие механизмов взаимодействия органов </w:t>
            </w:r>
            <w:r w:rsidRPr="00EA7C2F">
              <w:rPr>
                <w:rFonts w:ascii="Times New Roman" w:eastAsia="Times New Roman" w:hAnsi="Times New Roman" w:cs="Times New Roman"/>
                <w:sz w:val="24"/>
                <w:szCs w:val="24"/>
                <w:lang w:eastAsia="ru-RU"/>
              </w:rPr>
              <w:lastRenderedPageBreak/>
              <w:t>исполнительной власти муниципального образования Ленинградский район и социально ориентированных некоммерческих организаций для решения социальных проблем; поддержка социально ориентированных некоммерческих организаций, реализующих собственные общественно полезные программы, направленные на решение социальных проблем</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2022-2025 </w:t>
            </w:r>
          </w:p>
        </w:tc>
        <w:tc>
          <w:tcPr>
            <w:tcW w:w="2940" w:type="dxa"/>
          </w:tcPr>
          <w:p w:rsidR="00EA7C2F" w:rsidRPr="00EA7C2F" w:rsidRDefault="00EA7C2F" w:rsidP="00EA7C2F">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Рост количества социально ориентированных </w:t>
            </w:r>
            <w:r w:rsidRPr="00EA7C2F">
              <w:rPr>
                <w:rFonts w:ascii="Times New Roman" w:eastAsia="Times New Roman" w:hAnsi="Times New Roman" w:cs="Times New Roman"/>
                <w:sz w:val="24"/>
                <w:szCs w:val="24"/>
                <w:lang w:eastAsia="ru-RU"/>
              </w:rPr>
              <w:lastRenderedPageBreak/>
              <w:t>некоммерческих организаций, получивших гранты (субсидии) для поддержки общественно- полезных программ</w:t>
            </w:r>
          </w:p>
        </w:tc>
        <w:tc>
          <w:tcPr>
            <w:tcW w:w="2246"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Отраслевые (функциональные) </w:t>
            </w:r>
            <w:r w:rsidRPr="00EA7C2F">
              <w:rPr>
                <w:rFonts w:ascii="Times New Roman" w:eastAsia="Times New Roman" w:hAnsi="Times New Roman" w:cs="Times New Roman"/>
                <w:sz w:val="24"/>
                <w:szCs w:val="24"/>
                <w:lang w:eastAsia="ru-RU"/>
              </w:rPr>
              <w:lastRenderedPageBreak/>
              <w:t xml:space="preserve">органы администрации муниципального образования </w:t>
            </w:r>
          </w:p>
        </w:tc>
        <w:tc>
          <w:tcPr>
            <w:tcW w:w="2015"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Отраслевые (функциональные</w:t>
            </w:r>
            <w:r w:rsidRPr="00EA7C2F">
              <w:rPr>
                <w:rFonts w:ascii="Times New Roman" w:eastAsia="Times New Roman" w:hAnsi="Times New Roman" w:cs="Times New Roman"/>
                <w:sz w:val="24"/>
                <w:szCs w:val="24"/>
                <w:lang w:eastAsia="ru-RU"/>
              </w:rPr>
              <w:lastRenderedPageBreak/>
              <w:t xml:space="preserve">) органы администрации муниципального образования </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Оказание поддержки социально ориентированным некоммерческим организациям, осуществляющим деятельность в сферах здравоохранения, </w:t>
            </w:r>
            <w:r w:rsidRPr="00EA7C2F">
              <w:rPr>
                <w:rFonts w:ascii="Times New Roman" w:eastAsia="Times New Roman" w:hAnsi="Times New Roman" w:cs="Times New Roman"/>
                <w:sz w:val="24"/>
                <w:szCs w:val="24"/>
                <w:lang w:eastAsia="ru-RU"/>
              </w:rPr>
              <w:lastRenderedPageBreak/>
              <w:t>профилактики и охраны здоровья граждан, пропаганды здорового образа жизни</w:t>
            </w:r>
          </w:p>
        </w:tc>
        <w:tc>
          <w:tcPr>
            <w:tcW w:w="2693" w:type="dxa"/>
          </w:tcPr>
          <w:p w:rsidR="00EA7C2F" w:rsidRPr="00EA7C2F" w:rsidRDefault="00EA7C2F" w:rsidP="00EA7C2F">
            <w:pPr>
              <w:autoSpaceDE w:val="0"/>
              <w:autoSpaceDN w:val="0"/>
              <w:adjustRightInd w:val="0"/>
              <w:spacing w:after="0" w:line="240" w:lineRule="auto"/>
              <w:ind w:left="-57" w:right="-57"/>
              <w:jc w:val="both"/>
              <w:rPr>
                <w:rFonts w:ascii="Times New Roman" w:eastAsia="Times New Roman" w:hAnsi="Times New Roman" w:cs="Times New Roman"/>
                <w:sz w:val="24"/>
                <w:szCs w:val="24"/>
              </w:rPr>
            </w:pPr>
            <w:r w:rsidRPr="00EA7C2F">
              <w:rPr>
                <w:rFonts w:ascii="Times New Roman" w:eastAsia="Times New Roman" w:hAnsi="Times New Roman" w:cs="Times New Roman"/>
                <w:sz w:val="24"/>
                <w:szCs w:val="24"/>
              </w:rPr>
              <w:lastRenderedPageBreak/>
              <w:t xml:space="preserve">Недостаточная информированность населения о мерах профилактики, </w:t>
            </w:r>
            <w:r w:rsidRPr="00EA7C2F">
              <w:rPr>
                <w:rFonts w:ascii="Times New Roman" w:eastAsia="Times New Roman" w:hAnsi="Times New Roman" w:cs="Times New Roman"/>
                <w:sz w:val="24"/>
                <w:szCs w:val="24"/>
                <w:lang w:eastAsia="ru-RU"/>
              </w:rPr>
              <w:t xml:space="preserve">направленных на сохранение и укрепление здоровья, в том числе на </w:t>
            </w:r>
            <w:r w:rsidRPr="00EA7C2F">
              <w:rPr>
                <w:rFonts w:ascii="Times New Roman" w:eastAsia="Times New Roman" w:hAnsi="Times New Roman" w:cs="Times New Roman"/>
                <w:sz w:val="24"/>
                <w:szCs w:val="24"/>
                <w:lang w:eastAsia="ru-RU"/>
              </w:rPr>
              <w:lastRenderedPageBreak/>
              <w:t>предупреждение возникновения и (или) распространения заболеваний, их раннее выявление, выявление причин и условий их возникновения и развития</w:t>
            </w:r>
          </w:p>
        </w:tc>
        <w:tc>
          <w:tcPr>
            <w:tcW w:w="1446" w:type="dxa"/>
          </w:tcPr>
          <w:p w:rsidR="00EA7C2F" w:rsidRPr="00EA7C2F" w:rsidRDefault="00EA7C2F" w:rsidP="00EA7C2F">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r w:rsidRPr="00EA7C2F">
              <w:rPr>
                <w:rFonts w:ascii="Times New Roman" w:eastAsia="Times New Roman" w:hAnsi="Times New Roman" w:cs="Times New Roman"/>
                <w:sz w:val="24"/>
                <w:szCs w:val="24"/>
                <w:lang w:eastAsia="ru-RU"/>
              </w:rPr>
              <w:lastRenderedPageBreak/>
              <w:t>2022-2025</w:t>
            </w:r>
          </w:p>
        </w:tc>
        <w:tc>
          <w:tcPr>
            <w:tcW w:w="2940" w:type="dxa"/>
          </w:tcPr>
          <w:p w:rsidR="00EA7C2F" w:rsidRPr="00EA7C2F" w:rsidRDefault="00EA7C2F" w:rsidP="00EA7C2F">
            <w:pPr>
              <w:widowControl w:val="0"/>
              <w:autoSpaceDE w:val="0"/>
              <w:autoSpaceDN w:val="0"/>
              <w:adjustRightInd w:val="0"/>
              <w:spacing w:after="0" w:line="240" w:lineRule="auto"/>
              <w:ind w:left="-57" w:right="-57"/>
              <w:jc w:val="both"/>
              <w:rPr>
                <w:rFonts w:ascii="Times New Roman" w:eastAsia="Times New Roman" w:hAnsi="Times New Roman" w:cs="Times New Roman"/>
                <w:sz w:val="24"/>
                <w:szCs w:val="24"/>
              </w:rPr>
            </w:pPr>
            <w:r w:rsidRPr="00EA7C2F">
              <w:rPr>
                <w:rFonts w:ascii="Times New Roman" w:eastAsia="Times New Roman" w:hAnsi="Times New Roman" w:cs="Times New Roman"/>
                <w:sz w:val="24"/>
                <w:szCs w:val="24"/>
              </w:rPr>
              <w:t xml:space="preserve">Содействие развитию негосударственных социально ориентированных некоммерческих организаций в сфере здравоохранения </w:t>
            </w:r>
          </w:p>
        </w:tc>
        <w:tc>
          <w:tcPr>
            <w:tcW w:w="2246"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Отраслевые (функциональные) органы администрации муниципального образования </w:t>
            </w:r>
          </w:p>
        </w:tc>
        <w:tc>
          <w:tcPr>
            <w:tcW w:w="2015"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Отраслевые (функциональные) органы администрации муниципального образования </w:t>
            </w:r>
          </w:p>
        </w:tc>
      </w:tr>
      <w:tr w:rsidR="00EA7C2F" w:rsidRPr="00EA7C2F" w:rsidTr="00EA7C2F">
        <w:tblPrEx>
          <w:tblBorders>
            <w:bottom w:val="single" w:sz="4" w:space="0" w:color="auto"/>
          </w:tblBorders>
        </w:tblPrEx>
        <w:trPr>
          <w:trHeight w:val="113"/>
        </w:trPr>
        <w:tc>
          <w:tcPr>
            <w:tcW w:w="14601" w:type="dxa"/>
            <w:gridSpan w:val="6"/>
          </w:tcPr>
          <w:p w:rsidR="00EA7C2F" w:rsidRPr="00EA7C2F" w:rsidRDefault="00EA7C2F" w:rsidP="00EA7C2F">
            <w:pPr>
              <w:numPr>
                <w:ilvl w:val="0"/>
                <w:numId w:val="35"/>
              </w:numPr>
              <w:spacing w:after="0" w:line="240" w:lineRule="auto"/>
              <w:ind w:right="-57"/>
              <w:contextualSpacing/>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Мероприятия, направленные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Проведение мероприятий для субъектов малого и среднего предпринимательства и лиц, планирующих начать предпринимательскую деятельность</w:t>
            </w:r>
          </w:p>
        </w:tc>
        <w:tc>
          <w:tcPr>
            <w:tcW w:w="2693" w:type="dxa"/>
          </w:tcPr>
          <w:p w:rsidR="00EA7C2F" w:rsidRPr="00EA7C2F" w:rsidRDefault="00EA7C2F" w:rsidP="00EA7C2F">
            <w:pPr>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Оказание поддержки субъектам МСП и физическим лицам в части повышения компетенций в сфере раз-вития предпринимательства</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2940"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Проведение не менее 50 мероприятий для субъектов малого и среднего предпринимательства, в которых приняли участие не менее 1000 предпринимателей.</w:t>
            </w:r>
          </w:p>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Муниципальным центром поддержки предпринимательства в Ленинградском районе оказано не менее 150 информационных, консультационных услуг</w:t>
            </w:r>
          </w:p>
        </w:tc>
        <w:tc>
          <w:tcPr>
            <w:tcW w:w="2246"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экономики, прогнозирования и инвестиций администрации муниципального образования</w:t>
            </w:r>
          </w:p>
        </w:tc>
        <w:tc>
          <w:tcPr>
            <w:tcW w:w="2015"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Муниципальный центр поддержки предпринимательства в Ленинградском районе</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Проведение мероприятий по обучению малых форм хозяйствования в агропромышленном </w:t>
            </w:r>
            <w:r w:rsidRPr="00EA7C2F">
              <w:rPr>
                <w:rFonts w:ascii="Times New Roman" w:eastAsia="Times New Roman" w:hAnsi="Times New Roman" w:cs="Times New Roman"/>
                <w:sz w:val="24"/>
                <w:szCs w:val="24"/>
                <w:lang w:eastAsia="ru-RU"/>
              </w:rPr>
              <w:lastRenderedPageBreak/>
              <w:t>комплексе современным технологиям ведения сельскохозяйственного производства</w:t>
            </w:r>
          </w:p>
        </w:tc>
        <w:tc>
          <w:tcPr>
            <w:tcW w:w="2693" w:type="dxa"/>
          </w:tcPr>
          <w:p w:rsidR="00EA7C2F" w:rsidRPr="00EA7C2F" w:rsidRDefault="00EA7C2F" w:rsidP="00EA7C2F">
            <w:pPr>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Оказание поддержки субъектам малых форм хозяйствования в АПК в части повышения </w:t>
            </w:r>
            <w:r w:rsidRPr="00EA7C2F">
              <w:rPr>
                <w:rFonts w:ascii="Times New Roman" w:eastAsia="Times New Roman" w:hAnsi="Times New Roman" w:cs="Times New Roman"/>
                <w:sz w:val="24"/>
                <w:szCs w:val="24"/>
                <w:lang w:eastAsia="ru-RU"/>
              </w:rPr>
              <w:lastRenderedPageBreak/>
              <w:t>компетенции в сфере сельскохозяйственного производства</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2022-2025</w:t>
            </w:r>
          </w:p>
        </w:tc>
        <w:tc>
          <w:tcPr>
            <w:tcW w:w="2940"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Проведение не менее 2 мероприятий ежегодно, с участием менее 50 человек</w:t>
            </w:r>
          </w:p>
        </w:tc>
        <w:tc>
          <w:tcPr>
            <w:tcW w:w="2246"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Управление сельского хозяйства, перерабатывающей промышленности и </w:t>
            </w:r>
            <w:r w:rsidRPr="00EA7C2F">
              <w:rPr>
                <w:rFonts w:ascii="Times New Roman" w:eastAsia="Times New Roman" w:hAnsi="Times New Roman" w:cs="Times New Roman"/>
                <w:sz w:val="24"/>
                <w:szCs w:val="24"/>
                <w:lang w:eastAsia="ru-RU"/>
              </w:rPr>
              <w:lastRenderedPageBreak/>
              <w:t>охраны окружающей среды администрации муниципального образования</w:t>
            </w:r>
          </w:p>
        </w:tc>
        <w:tc>
          <w:tcPr>
            <w:tcW w:w="2015"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Управление сельского хозяйства, перерабатывающе</w:t>
            </w:r>
            <w:r w:rsidRPr="00EA7C2F">
              <w:rPr>
                <w:rFonts w:ascii="Times New Roman" w:eastAsia="Times New Roman" w:hAnsi="Times New Roman" w:cs="Times New Roman"/>
                <w:sz w:val="24"/>
                <w:szCs w:val="24"/>
                <w:lang w:eastAsia="ru-RU"/>
              </w:rPr>
              <w:lastRenderedPageBreak/>
              <w:t>й промышленности и охраны окружающей среды администрации муниципального образования</w:t>
            </w:r>
          </w:p>
        </w:tc>
      </w:tr>
      <w:tr w:rsidR="00EA7C2F" w:rsidRPr="00EA7C2F" w:rsidTr="00EA7C2F">
        <w:tblPrEx>
          <w:tblBorders>
            <w:bottom w:val="single" w:sz="4" w:space="0" w:color="auto"/>
          </w:tblBorders>
        </w:tblPrEx>
        <w:trPr>
          <w:trHeight w:val="113"/>
        </w:trPr>
        <w:tc>
          <w:tcPr>
            <w:tcW w:w="14601" w:type="dxa"/>
            <w:gridSpan w:val="6"/>
          </w:tcPr>
          <w:p w:rsidR="00EA7C2F" w:rsidRPr="00EA7C2F" w:rsidRDefault="00EA7C2F" w:rsidP="00EA7C2F">
            <w:pPr>
              <w:numPr>
                <w:ilvl w:val="0"/>
                <w:numId w:val="35"/>
              </w:numPr>
              <w:spacing w:after="0" w:line="240" w:lineRule="auto"/>
              <w:ind w:right="-57"/>
              <w:contextualSpacing/>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Мероприятия, направленные на 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на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Реализация партнерских проектов в рамках деятельности детского технопарка «</w:t>
            </w:r>
            <w:proofErr w:type="spellStart"/>
            <w:r w:rsidRPr="00EA7C2F">
              <w:rPr>
                <w:rFonts w:ascii="Times New Roman" w:eastAsia="Times New Roman" w:hAnsi="Times New Roman" w:cs="Times New Roman"/>
                <w:sz w:val="24"/>
                <w:szCs w:val="24"/>
                <w:lang w:eastAsia="ru-RU"/>
              </w:rPr>
              <w:t>Кванториум</w:t>
            </w:r>
            <w:proofErr w:type="spellEnd"/>
            <w:r w:rsidRPr="00EA7C2F">
              <w:rPr>
                <w:rFonts w:ascii="Times New Roman" w:eastAsia="Times New Roman" w:hAnsi="Times New Roman" w:cs="Times New Roman"/>
                <w:sz w:val="24"/>
                <w:szCs w:val="24"/>
                <w:lang w:eastAsia="ru-RU"/>
              </w:rPr>
              <w:t>»</w:t>
            </w:r>
          </w:p>
        </w:tc>
        <w:tc>
          <w:tcPr>
            <w:tcW w:w="2693"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Участие в совместных проектах и деятельности по развитию технического творчества</w:t>
            </w:r>
          </w:p>
        </w:tc>
        <w:tc>
          <w:tcPr>
            <w:tcW w:w="1446"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2940"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Презентация имеющихся достижений в рамках региональных, окружных и всероссийских мероприятий</w:t>
            </w:r>
          </w:p>
        </w:tc>
        <w:tc>
          <w:tcPr>
            <w:tcW w:w="2246"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Управление образования администрации муниципального образования; МКУ ДПО «Центр развития образования» </w:t>
            </w:r>
          </w:p>
        </w:tc>
        <w:tc>
          <w:tcPr>
            <w:tcW w:w="2015"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Управление образования администрации муниципального образования; МКУ ДПО «Центр развития образования» </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Организация муниципальных тематических смен и форумов для молодежи</w:t>
            </w:r>
          </w:p>
        </w:tc>
        <w:tc>
          <w:tcPr>
            <w:tcW w:w="2693" w:type="dxa"/>
          </w:tcPr>
          <w:p w:rsidR="00EA7C2F" w:rsidRPr="00EA7C2F" w:rsidRDefault="00EA7C2F" w:rsidP="00EA7C2F">
            <w:pPr>
              <w:spacing w:after="0" w:line="240" w:lineRule="auto"/>
              <w:jc w:val="both"/>
              <w:rPr>
                <w:rFonts w:ascii="Times New Roman" w:eastAsia="Times New Roman" w:hAnsi="Times New Roman" w:cs="Times New Roman"/>
                <w:sz w:val="24"/>
                <w:szCs w:val="24"/>
              </w:rPr>
            </w:pPr>
            <w:r w:rsidRPr="00EA7C2F">
              <w:rPr>
                <w:rFonts w:ascii="Times New Roman" w:eastAsia="Times New Roman" w:hAnsi="Times New Roman" w:cs="Times New Roman"/>
                <w:sz w:val="24"/>
                <w:szCs w:val="24"/>
              </w:rPr>
              <w:t>Вовлечение молодежи разного возраста (14-17 лет и 18-29 лет) в мероприятия по отдыху и оздоровлению</w:t>
            </w:r>
          </w:p>
        </w:tc>
        <w:tc>
          <w:tcPr>
            <w:tcW w:w="1446"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2940" w:type="dxa"/>
          </w:tcPr>
          <w:p w:rsidR="00EA7C2F" w:rsidRPr="00EA7C2F" w:rsidRDefault="00EA7C2F" w:rsidP="00EA7C2F">
            <w:pPr>
              <w:spacing w:after="0" w:line="240" w:lineRule="auto"/>
              <w:jc w:val="both"/>
              <w:rPr>
                <w:rFonts w:ascii="Times New Roman" w:eastAsia="Times New Roman" w:hAnsi="Times New Roman" w:cs="Times New Roman"/>
                <w:sz w:val="24"/>
                <w:szCs w:val="24"/>
              </w:rPr>
            </w:pPr>
            <w:r w:rsidRPr="00EA7C2F">
              <w:rPr>
                <w:rFonts w:ascii="Times New Roman" w:eastAsia="Times New Roman" w:hAnsi="Times New Roman" w:cs="Times New Roman"/>
                <w:sz w:val="24"/>
                <w:szCs w:val="24"/>
              </w:rPr>
              <w:t>Обмен опытом и презентация полученных знаний в рамках муниципальных, региональных смен и форумов</w:t>
            </w:r>
          </w:p>
        </w:tc>
        <w:tc>
          <w:tcPr>
            <w:tcW w:w="2246" w:type="dxa"/>
          </w:tcPr>
          <w:p w:rsidR="00EA7C2F" w:rsidRPr="00EA7C2F" w:rsidRDefault="00EA7C2F" w:rsidP="00EA7C2F">
            <w:pPr>
              <w:spacing w:after="0" w:line="240" w:lineRule="auto"/>
              <w:jc w:val="both"/>
              <w:rPr>
                <w:rFonts w:ascii="Times New Roman" w:eastAsia="Times New Roman" w:hAnsi="Times New Roman" w:cs="Times New Roman"/>
                <w:sz w:val="24"/>
                <w:szCs w:val="24"/>
              </w:rPr>
            </w:pPr>
            <w:r w:rsidRPr="00EA7C2F">
              <w:rPr>
                <w:rFonts w:ascii="Times New Roman" w:eastAsia="Times New Roman" w:hAnsi="Times New Roman" w:cs="Times New Roman"/>
                <w:sz w:val="24"/>
                <w:szCs w:val="24"/>
              </w:rPr>
              <w:t xml:space="preserve">Отдел по молодежной политике администрации муниципального образования Ленинградский район </w:t>
            </w:r>
          </w:p>
        </w:tc>
        <w:tc>
          <w:tcPr>
            <w:tcW w:w="2015"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Муниципальное бюджетное учреждение «Молодежный центр» муниципального образования </w:t>
            </w:r>
            <w:r w:rsidRPr="00EA7C2F">
              <w:rPr>
                <w:rFonts w:ascii="Times New Roman" w:eastAsia="Times New Roman" w:hAnsi="Times New Roman" w:cs="Times New Roman"/>
                <w:sz w:val="24"/>
                <w:szCs w:val="24"/>
                <w:lang w:eastAsia="ru-RU"/>
              </w:rPr>
              <w:lastRenderedPageBreak/>
              <w:t>Ленинградский район</w:t>
            </w:r>
          </w:p>
        </w:tc>
      </w:tr>
      <w:tr w:rsidR="00EA7C2F" w:rsidRPr="00EA7C2F" w:rsidTr="00EA7C2F">
        <w:tblPrEx>
          <w:tblBorders>
            <w:bottom w:val="single" w:sz="4" w:space="0" w:color="auto"/>
          </w:tblBorders>
        </w:tblPrEx>
        <w:trPr>
          <w:trHeight w:val="113"/>
        </w:trPr>
        <w:tc>
          <w:tcPr>
            <w:tcW w:w="14601" w:type="dxa"/>
            <w:gridSpan w:val="6"/>
          </w:tcPr>
          <w:p w:rsidR="00EA7C2F" w:rsidRPr="00EA7C2F" w:rsidRDefault="00EA7C2F" w:rsidP="00EA7C2F">
            <w:pPr>
              <w:numPr>
                <w:ilvl w:val="0"/>
                <w:numId w:val="35"/>
              </w:numPr>
              <w:spacing w:after="0" w:line="240" w:lineRule="auto"/>
              <w:ind w:right="-57"/>
              <w:contextualSpacing/>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Мероприятия, направленные на повышение в Ленинградском районе цифровой грамотности населения, государственных </w:t>
            </w:r>
            <w:r w:rsidRPr="00EA7C2F">
              <w:rPr>
                <w:rFonts w:ascii="Times New Roman" w:eastAsia="Times New Roman" w:hAnsi="Times New Roman" w:cs="Times New Roman"/>
                <w:sz w:val="24"/>
                <w:szCs w:val="24"/>
                <w:lang w:eastAsia="ru-RU"/>
              </w:rPr>
              <w:br/>
              <w:t>гражданских служащих и работников бюджетной сферы</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bCs/>
                <w:sz w:val="24"/>
                <w:szCs w:val="24"/>
                <w:lang w:eastAsia="ru-RU"/>
              </w:rPr>
              <w:t xml:space="preserve">Обеспечение участия в программе профессиональной переподготовки руководителей образовательных организаций по внедрению и функционированию в образовательных организациях целевой модели цифровой образовательной среды, </w:t>
            </w:r>
            <w:r w:rsidRPr="00EA7C2F">
              <w:rPr>
                <w:rFonts w:ascii="Times New Roman" w:eastAsia="Times New Roman" w:hAnsi="Times New Roman" w:cs="Times New Roman"/>
                <w:sz w:val="24"/>
                <w:szCs w:val="24"/>
                <w:lang w:eastAsia="ru-RU"/>
              </w:rPr>
              <w:t xml:space="preserve">в рамках реализации регионального проекта «Цифровая образовательная среда» национального проекта «Образование» </w:t>
            </w:r>
          </w:p>
        </w:tc>
        <w:tc>
          <w:tcPr>
            <w:tcW w:w="2693" w:type="dxa"/>
          </w:tcPr>
          <w:p w:rsidR="00EA7C2F" w:rsidRPr="00EA7C2F" w:rsidRDefault="00EA7C2F" w:rsidP="00EA7C2F">
            <w:pPr>
              <w:spacing w:after="0" w:line="240" w:lineRule="auto"/>
              <w:jc w:val="both"/>
              <w:rPr>
                <w:rFonts w:ascii="Times New Roman" w:eastAsia="Times New Roman" w:hAnsi="Times New Roman" w:cs="Times New Roman"/>
                <w:sz w:val="24"/>
                <w:szCs w:val="24"/>
                <w:lang w:val="en-US"/>
              </w:rPr>
            </w:pPr>
            <w:r w:rsidRPr="00EA7C2F">
              <w:rPr>
                <w:rFonts w:ascii="Times New Roman" w:eastAsia="Times New Roman" w:hAnsi="Times New Roman" w:cs="Times New Roman"/>
                <w:sz w:val="24"/>
                <w:szCs w:val="24"/>
              </w:rPr>
              <w:t xml:space="preserve">Предусмотрено повышение квалификации педагогических работников системы образования муниципального образования в рамках периодической аттестации в цифровой форме с использованием информационного ресурса «одного окна». </w:t>
            </w:r>
            <w:r w:rsidRPr="00EA7C2F">
              <w:rPr>
                <w:rFonts w:ascii="Times New Roman" w:eastAsia="Times New Roman" w:hAnsi="Times New Roman" w:cs="Times New Roman"/>
                <w:sz w:val="24"/>
                <w:szCs w:val="24"/>
                <w:lang w:val="en-US"/>
              </w:rPr>
              <w:t>«</w:t>
            </w:r>
            <w:proofErr w:type="spellStart"/>
            <w:r w:rsidRPr="00EA7C2F">
              <w:rPr>
                <w:rFonts w:ascii="Times New Roman" w:eastAsia="Times New Roman" w:hAnsi="Times New Roman" w:cs="Times New Roman"/>
                <w:sz w:val="24"/>
                <w:szCs w:val="24"/>
                <w:lang w:val="en-US"/>
              </w:rPr>
              <w:t>Современная</w:t>
            </w:r>
            <w:proofErr w:type="spellEnd"/>
            <w:r w:rsidRPr="00EA7C2F">
              <w:rPr>
                <w:rFonts w:ascii="Times New Roman" w:eastAsia="Times New Roman" w:hAnsi="Times New Roman" w:cs="Times New Roman"/>
                <w:sz w:val="24"/>
                <w:szCs w:val="24"/>
                <w:lang w:val="en-US"/>
              </w:rPr>
              <w:t xml:space="preserve"> </w:t>
            </w:r>
            <w:proofErr w:type="spellStart"/>
            <w:r w:rsidRPr="00EA7C2F">
              <w:rPr>
                <w:rFonts w:ascii="Times New Roman" w:eastAsia="Times New Roman" w:hAnsi="Times New Roman" w:cs="Times New Roman"/>
                <w:sz w:val="24"/>
                <w:szCs w:val="24"/>
                <w:lang w:val="en-US"/>
              </w:rPr>
              <w:t>цифровая</w:t>
            </w:r>
            <w:proofErr w:type="spellEnd"/>
            <w:r w:rsidRPr="00EA7C2F">
              <w:rPr>
                <w:rFonts w:ascii="Times New Roman" w:eastAsia="Times New Roman" w:hAnsi="Times New Roman" w:cs="Times New Roman"/>
                <w:sz w:val="24"/>
                <w:szCs w:val="24"/>
              </w:rPr>
              <w:t xml:space="preserve"> </w:t>
            </w:r>
            <w:proofErr w:type="spellStart"/>
            <w:r w:rsidRPr="00EA7C2F">
              <w:rPr>
                <w:rFonts w:ascii="Times New Roman" w:eastAsia="Times New Roman" w:hAnsi="Times New Roman" w:cs="Times New Roman"/>
                <w:sz w:val="24"/>
                <w:szCs w:val="24"/>
                <w:lang w:val="en-US"/>
              </w:rPr>
              <w:t>образо</w:t>
            </w:r>
            <w:proofErr w:type="spellEnd"/>
            <w:r w:rsidRPr="00EA7C2F">
              <w:rPr>
                <w:rFonts w:ascii="Times New Roman" w:eastAsia="Times New Roman" w:hAnsi="Times New Roman" w:cs="Times New Roman"/>
                <w:sz w:val="24"/>
                <w:szCs w:val="24"/>
              </w:rPr>
              <w:t>-</w:t>
            </w:r>
            <w:proofErr w:type="spellStart"/>
            <w:r w:rsidRPr="00EA7C2F">
              <w:rPr>
                <w:rFonts w:ascii="Times New Roman" w:eastAsia="Times New Roman" w:hAnsi="Times New Roman" w:cs="Times New Roman"/>
                <w:sz w:val="24"/>
                <w:szCs w:val="24"/>
                <w:lang w:val="en-US"/>
              </w:rPr>
              <w:t>вательная</w:t>
            </w:r>
            <w:proofErr w:type="spellEnd"/>
            <w:r w:rsidRPr="00EA7C2F">
              <w:rPr>
                <w:rFonts w:ascii="Times New Roman" w:eastAsia="Times New Roman" w:hAnsi="Times New Roman" w:cs="Times New Roman"/>
                <w:sz w:val="24"/>
                <w:szCs w:val="24"/>
                <w:lang w:val="en-US"/>
              </w:rPr>
              <w:t xml:space="preserve"> </w:t>
            </w:r>
            <w:proofErr w:type="spellStart"/>
            <w:r w:rsidRPr="00EA7C2F">
              <w:rPr>
                <w:rFonts w:ascii="Times New Roman" w:eastAsia="Times New Roman" w:hAnsi="Times New Roman" w:cs="Times New Roman"/>
                <w:sz w:val="24"/>
                <w:szCs w:val="24"/>
                <w:lang w:val="en-US"/>
              </w:rPr>
              <w:t>среда</w:t>
            </w:r>
            <w:proofErr w:type="spellEnd"/>
            <w:r w:rsidRPr="00EA7C2F">
              <w:rPr>
                <w:rFonts w:ascii="Times New Roman" w:eastAsia="Times New Roman" w:hAnsi="Times New Roman" w:cs="Times New Roman"/>
                <w:sz w:val="24"/>
                <w:szCs w:val="24"/>
                <w:lang w:val="en-US"/>
              </w:rPr>
              <w:t xml:space="preserve"> в </w:t>
            </w:r>
            <w:proofErr w:type="spellStart"/>
            <w:r w:rsidRPr="00EA7C2F">
              <w:rPr>
                <w:rFonts w:ascii="Times New Roman" w:eastAsia="Times New Roman" w:hAnsi="Times New Roman" w:cs="Times New Roman"/>
                <w:sz w:val="24"/>
                <w:szCs w:val="24"/>
                <w:lang w:val="en-US"/>
              </w:rPr>
              <w:t>Российской</w:t>
            </w:r>
            <w:proofErr w:type="spellEnd"/>
            <w:r w:rsidRPr="00EA7C2F">
              <w:rPr>
                <w:rFonts w:ascii="Times New Roman" w:eastAsia="Times New Roman" w:hAnsi="Times New Roman" w:cs="Times New Roman"/>
                <w:sz w:val="24"/>
                <w:szCs w:val="24"/>
                <w:lang w:val="en-US"/>
              </w:rPr>
              <w:t xml:space="preserve"> </w:t>
            </w:r>
            <w:proofErr w:type="spellStart"/>
            <w:r w:rsidRPr="00EA7C2F">
              <w:rPr>
                <w:rFonts w:ascii="Times New Roman" w:eastAsia="Times New Roman" w:hAnsi="Times New Roman" w:cs="Times New Roman"/>
                <w:sz w:val="24"/>
                <w:szCs w:val="24"/>
                <w:lang w:val="en-US"/>
              </w:rPr>
              <w:t>Федерации</w:t>
            </w:r>
            <w:proofErr w:type="spellEnd"/>
            <w:r w:rsidRPr="00EA7C2F">
              <w:rPr>
                <w:rFonts w:ascii="Times New Roman" w:eastAsia="Times New Roman" w:hAnsi="Times New Roman" w:cs="Times New Roman"/>
                <w:sz w:val="24"/>
                <w:szCs w:val="24"/>
                <w:lang w:val="en-US"/>
              </w:rPr>
              <w:t xml:space="preserve">») </w:t>
            </w:r>
          </w:p>
        </w:tc>
        <w:tc>
          <w:tcPr>
            <w:tcW w:w="1446" w:type="dxa"/>
          </w:tcPr>
          <w:p w:rsidR="00EA7C2F" w:rsidRPr="00EA7C2F" w:rsidRDefault="00EA7C2F" w:rsidP="00EA7C2F">
            <w:pPr>
              <w:spacing w:after="0" w:line="240" w:lineRule="auto"/>
              <w:jc w:val="center"/>
              <w:rPr>
                <w:rFonts w:ascii="Times New Roman" w:eastAsia="Times New Roman" w:hAnsi="Times New Roman" w:cs="Times New Roman"/>
                <w:sz w:val="24"/>
                <w:szCs w:val="24"/>
              </w:rPr>
            </w:pPr>
            <w:r w:rsidRPr="00EA7C2F">
              <w:rPr>
                <w:rFonts w:ascii="Times New Roman" w:eastAsia="Times New Roman" w:hAnsi="Times New Roman" w:cs="Times New Roman"/>
                <w:sz w:val="24"/>
                <w:szCs w:val="24"/>
                <w:lang w:val="en-US"/>
              </w:rPr>
              <w:t>20</w:t>
            </w:r>
            <w:r w:rsidRPr="00EA7C2F">
              <w:rPr>
                <w:rFonts w:ascii="Times New Roman" w:eastAsia="Times New Roman" w:hAnsi="Times New Roman" w:cs="Times New Roman"/>
                <w:sz w:val="24"/>
                <w:szCs w:val="24"/>
              </w:rPr>
              <w:t>22</w:t>
            </w:r>
            <w:r w:rsidRPr="00EA7C2F">
              <w:rPr>
                <w:rFonts w:ascii="Times New Roman" w:eastAsia="Times New Roman" w:hAnsi="Times New Roman" w:cs="Times New Roman"/>
                <w:sz w:val="24"/>
                <w:szCs w:val="24"/>
                <w:lang w:val="en-US"/>
              </w:rPr>
              <w:t>-202</w:t>
            </w:r>
            <w:r w:rsidRPr="00EA7C2F">
              <w:rPr>
                <w:rFonts w:ascii="Times New Roman" w:eastAsia="Times New Roman" w:hAnsi="Times New Roman" w:cs="Times New Roman"/>
                <w:sz w:val="24"/>
                <w:szCs w:val="24"/>
              </w:rPr>
              <w:t>5</w:t>
            </w:r>
          </w:p>
        </w:tc>
        <w:tc>
          <w:tcPr>
            <w:tcW w:w="2940"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bCs/>
                <w:sz w:val="24"/>
                <w:szCs w:val="24"/>
                <w:lang w:eastAsia="ru-RU"/>
              </w:rPr>
              <w:t xml:space="preserve">Обеспечение повышения </w:t>
            </w:r>
            <w:r w:rsidRPr="00EA7C2F">
              <w:rPr>
                <w:rFonts w:ascii="Times New Roman" w:eastAsia="Times New Roman" w:hAnsi="Times New Roman" w:cs="Times New Roman"/>
                <w:sz w:val="24"/>
                <w:szCs w:val="24"/>
                <w:lang w:eastAsia="ru-RU"/>
              </w:rPr>
              <w:t xml:space="preserve">цифровой грамотности работников системы образования муниципального образования </w:t>
            </w:r>
          </w:p>
        </w:tc>
        <w:tc>
          <w:tcPr>
            <w:tcW w:w="2246" w:type="dxa"/>
          </w:tcPr>
          <w:p w:rsidR="00EA7C2F" w:rsidRPr="00EA7C2F" w:rsidRDefault="00EA7C2F" w:rsidP="00EA7C2F">
            <w:pPr>
              <w:spacing w:after="0" w:line="240" w:lineRule="auto"/>
              <w:jc w:val="both"/>
              <w:rPr>
                <w:rFonts w:ascii="Times New Roman" w:eastAsia="Times New Roman" w:hAnsi="Times New Roman" w:cs="Times New Roman"/>
                <w:sz w:val="24"/>
                <w:szCs w:val="24"/>
              </w:rPr>
            </w:pPr>
            <w:r w:rsidRPr="00EA7C2F">
              <w:rPr>
                <w:rFonts w:ascii="Times New Roman" w:eastAsia="Times New Roman" w:hAnsi="Times New Roman" w:cs="Times New Roman"/>
                <w:sz w:val="24"/>
                <w:szCs w:val="24"/>
              </w:rPr>
              <w:t>Управление образования администрации муниципального образования</w:t>
            </w:r>
          </w:p>
        </w:tc>
        <w:tc>
          <w:tcPr>
            <w:tcW w:w="2015" w:type="dxa"/>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Управление образования администрации муниципального образования</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Обучение специалистов управления образования администрации муниципального образования </w:t>
            </w:r>
          </w:p>
        </w:tc>
        <w:tc>
          <w:tcPr>
            <w:tcW w:w="2693" w:type="dxa"/>
          </w:tcPr>
          <w:p w:rsidR="00EA7C2F" w:rsidRPr="00EA7C2F" w:rsidRDefault="00EA7C2F" w:rsidP="00EA7C2F">
            <w:pPr>
              <w:spacing w:after="0" w:line="240" w:lineRule="auto"/>
              <w:rPr>
                <w:rFonts w:ascii="Times New Roman" w:eastAsia="Times New Roman" w:hAnsi="Times New Roman" w:cs="Times New Roman"/>
                <w:sz w:val="24"/>
                <w:szCs w:val="24"/>
              </w:rPr>
            </w:pPr>
            <w:r w:rsidRPr="00EA7C2F">
              <w:rPr>
                <w:rFonts w:ascii="Times New Roman" w:eastAsia="Times New Roman" w:hAnsi="Times New Roman" w:cs="Times New Roman"/>
                <w:sz w:val="24"/>
                <w:szCs w:val="24"/>
              </w:rPr>
              <w:t xml:space="preserve">Обучение специалистов управления образования администрации муниципального </w:t>
            </w:r>
            <w:r w:rsidRPr="00EA7C2F">
              <w:rPr>
                <w:rFonts w:ascii="Times New Roman" w:eastAsia="Times New Roman" w:hAnsi="Times New Roman" w:cs="Times New Roman"/>
                <w:sz w:val="24"/>
                <w:szCs w:val="24"/>
              </w:rPr>
              <w:lastRenderedPageBreak/>
              <w:t>образования, с целью получения необходимых знаний для цифровой трансформации муниципального управления в сфере образования</w:t>
            </w:r>
          </w:p>
        </w:tc>
        <w:tc>
          <w:tcPr>
            <w:tcW w:w="1446"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2022-2025</w:t>
            </w:r>
          </w:p>
        </w:tc>
        <w:tc>
          <w:tcPr>
            <w:tcW w:w="2940" w:type="dxa"/>
          </w:tcPr>
          <w:p w:rsidR="00EA7C2F" w:rsidRPr="00EA7C2F" w:rsidRDefault="00EA7C2F" w:rsidP="00EA7C2F">
            <w:pPr>
              <w:spacing w:after="0" w:line="240" w:lineRule="auto"/>
              <w:rPr>
                <w:rFonts w:ascii="Times New Roman" w:eastAsia="Times New Roman" w:hAnsi="Times New Roman" w:cs="Times New Roman"/>
                <w:sz w:val="24"/>
                <w:szCs w:val="24"/>
              </w:rPr>
            </w:pPr>
            <w:r w:rsidRPr="00EA7C2F">
              <w:rPr>
                <w:rFonts w:ascii="Times New Roman" w:eastAsia="Times New Roman" w:hAnsi="Times New Roman" w:cs="Times New Roman"/>
                <w:spacing w:val="-2"/>
                <w:sz w:val="24"/>
                <w:szCs w:val="24"/>
                <w:lang w:eastAsia="ru-RU"/>
              </w:rPr>
              <w:t>Обеспечение подготовки высококвалифицированных кадров для цифровой экономики; и</w:t>
            </w:r>
            <w:r w:rsidRPr="00EA7C2F">
              <w:rPr>
                <w:rFonts w:ascii="Times New Roman" w:eastAsia="Times New Roman" w:hAnsi="Times New Roman" w:cs="Times New Roman"/>
                <w:sz w:val="24"/>
                <w:szCs w:val="24"/>
              </w:rPr>
              <w:t xml:space="preserve">зучение работниками </w:t>
            </w:r>
            <w:r w:rsidRPr="00EA7C2F">
              <w:rPr>
                <w:rFonts w:ascii="Times New Roman" w:eastAsia="Times New Roman" w:hAnsi="Times New Roman" w:cs="Times New Roman"/>
                <w:sz w:val="24"/>
                <w:szCs w:val="24"/>
              </w:rPr>
              <w:lastRenderedPageBreak/>
              <w:t>подведомственных учреждений лучшего международного опыта развития цифровой экономики и умных технологий</w:t>
            </w:r>
          </w:p>
        </w:tc>
        <w:tc>
          <w:tcPr>
            <w:tcW w:w="2246" w:type="dxa"/>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Управление образования администрации муниципального образования </w:t>
            </w:r>
          </w:p>
        </w:tc>
        <w:tc>
          <w:tcPr>
            <w:tcW w:w="2015" w:type="dxa"/>
          </w:tcPr>
          <w:p w:rsidR="00EA7C2F" w:rsidRPr="00EA7C2F" w:rsidRDefault="00EA7C2F" w:rsidP="00EA7C2F">
            <w:pPr>
              <w:spacing w:after="0" w:line="240" w:lineRule="auto"/>
              <w:ind w:right="-31"/>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Управление образования администрации муниципального образования </w:t>
            </w:r>
          </w:p>
        </w:tc>
      </w:tr>
      <w:tr w:rsidR="00EA7C2F" w:rsidRPr="00EA7C2F" w:rsidTr="00EA7C2F">
        <w:tblPrEx>
          <w:tblBorders>
            <w:bottom w:val="single" w:sz="4" w:space="0" w:color="auto"/>
          </w:tblBorders>
        </w:tblPrEx>
        <w:trPr>
          <w:trHeight w:val="113"/>
        </w:trPr>
        <w:tc>
          <w:tcPr>
            <w:tcW w:w="14601" w:type="dxa"/>
            <w:gridSpan w:val="6"/>
          </w:tcPr>
          <w:p w:rsidR="00EA7C2F" w:rsidRPr="00EA7C2F" w:rsidRDefault="00EA7C2F" w:rsidP="00EA7C2F">
            <w:pPr>
              <w:numPr>
                <w:ilvl w:val="0"/>
                <w:numId w:val="35"/>
              </w:numPr>
              <w:spacing w:after="0" w:line="240" w:lineRule="auto"/>
              <w:ind w:right="-57"/>
              <w:contextualSpacing/>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Мероприятия, направленные на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Торжественный приём главой муниципального образования Ленинградский район победителей и призёров всероссийской олимпиады школьников, интеллектуальных и творческих конкурсов, спортивных соревнований международного, федерального и регионального уровней</w:t>
            </w:r>
          </w:p>
        </w:tc>
        <w:tc>
          <w:tcPr>
            <w:tcW w:w="2693" w:type="dxa"/>
          </w:tcPr>
          <w:p w:rsidR="00EA7C2F" w:rsidRPr="00EA7C2F" w:rsidRDefault="00EA7C2F" w:rsidP="00EA7C2F">
            <w:pPr>
              <w:spacing w:after="0" w:line="240" w:lineRule="auto"/>
              <w:jc w:val="both"/>
              <w:rPr>
                <w:rFonts w:ascii="Times New Roman" w:eastAsia="Times New Roman" w:hAnsi="Times New Roman" w:cs="Times New Roman"/>
                <w:sz w:val="24"/>
                <w:szCs w:val="24"/>
              </w:rPr>
            </w:pPr>
            <w:r w:rsidRPr="00EA7C2F">
              <w:rPr>
                <w:rFonts w:ascii="Times New Roman" w:eastAsia="Times New Roman" w:hAnsi="Times New Roman" w:cs="Times New Roman"/>
                <w:sz w:val="24"/>
                <w:szCs w:val="24"/>
              </w:rPr>
              <w:t>Выявление и поддержка одаренных детей, развитие их талантов и способностей</w:t>
            </w:r>
          </w:p>
        </w:tc>
        <w:tc>
          <w:tcPr>
            <w:tcW w:w="1446" w:type="dxa"/>
          </w:tcPr>
          <w:p w:rsidR="00EA7C2F" w:rsidRPr="00EA7C2F" w:rsidRDefault="00EA7C2F" w:rsidP="00EA7C2F">
            <w:pPr>
              <w:spacing w:after="0" w:line="240" w:lineRule="auto"/>
              <w:jc w:val="center"/>
              <w:rPr>
                <w:rFonts w:ascii="Times New Roman" w:eastAsia="Times New Roman" w:hAnsi="Times New Roman" w:cs="Times New Roman"/>
                <w:sz w:val="24"/>
                <w:szCs w:val="24"/>
              </w:rPr>
            </w:pPr>
            <w:r w:rsidRPr="00EA7C2F">
              <w:rPr>
                <w:rFonts w:ascii="Times New Roman" w:eastAsia="Times New Roman" w:hAnsi="Times New Roman" w:cs="Times New Roman"/>
                <w:sz w:val="24"/>
                <w:szCs w:val="24"/>
                <w:lang w:val="en-US"/>
              </w:rPr>
              <w:t>20</w:t>
            </w:r>
            <w:r w:rsidRPr="00EA7C2F">
              <w:rPr>
                <w:rFonts w:ascii="Times New Roman" w:eastAsia="Times New Roman" w:hAnsi="Times New Roman" w:cs="Times New Roman"/>
                <w:sz w:val="24"/>
                <w:szCs w:val="24"/>
              </w:rPr>
              <w:t>22</w:t>
            </w:r>
            <w:r w:rsidRPr="00EA7C2F">
              <w:rPr>
                <w:rFonts w:ascii="Times New Roman" w:eastAsia="Times New Roman" w:hAnsi="Times New Roman" w:cs="Times New Roman"/>
                <w:sz w:val="24"/>
                <w:szCs w:val="24"/>
                <w:lang w:val="en-US"/>
              </w:rPr>
              <w:t>-202</w:t>
            </w:r>
            <w:r w:rsidRPr="00EA7C2F">
              <w:rPr>
                <w:rFonts w:ascii="Times New Roman" w:eastAsia="Times New Roman" w:hAnsi="Times New Roman" w:cs="Times New Roman"/>
                <w:sz w:val="24"/>
                <w:szCs w:val="24"/>
              </w:rPr>
              <w:t>5</w:t>
            </w:r>
          </w:p>
        </w:tc>
        <w:tc>
          <w:tcPr>
            <w:tcW w:w="2940" w:type="dxa"/>
          </w:tcPr>
          <w:p w:rsidR="00EA7C2F" w:rsidRPr="00EA7C2F" w:rsidRDefault="00EA7C2F" w:rsidP="00EA7C2F">
            <w:pPr>
              <w:spacing w:after="0" w:line="240" w:lineRule="auto"/>
              <w:jc w:val="both"/>
              <w:rPr>
                <w:rFonts w:ascii="Times New Roman" w:eastAsia="Times New Roman" w:hAnsi="Times New Roman" w:cs="Times New Roman"/>
                <w:sz w:val="24"/>
                <w:szCs w:val="24"/>
              </w:rPr>
            </w:pPr>
            <w:r w:rsidRPr="00EA7C2F">
              <w:rPr>
                <w:rFonts w:ascii="Times New Roman" w:eastAsia="Times New Roman" w:hAnsi="Times New Roman" w:cs="Times New Roman"/>
                <w:sz w:val="24"/>
                <w:szCs w:val="24"/>
              </w:rPr>
              <w:t>Общественное позиционирование одаренных детей и молодежи, обучающиеся в образовательных организаций муниципального образования</w:t>
            </w:r>
          </w:p>
        </w:tc>
        <w:tc>
          <w:tcPr>
            <w:tcW w:w="2246" w:type="dxa"/>
          </w:tcPr>
          <w:p w:rsidR="00EA7C2F" w:rsidRPr="00EA7C2F" w:rsidRDefault="00EA7C2F" w:rsidP="00EA7C2F">
            <w:pPr>
              <w:spacing w:after="0" w:line="240" w:lineRule="auto"/>
              <w:jc w:val="both"/>
              <w:rPr>
                <w:rFonts w:ascii="Times New Roman" w:eastAsia="Times New Roman" w:hAnsi="Times New Roman" w:cs="Times New Roman"/>
                <w:sz w:val="24"/>
                <w:szCs w:val="24"/>
              </w:rPr>
            </w:pPr>
            <w:r w:rsidRPr="00EA7C2F">
              <w:rPr>
                <w:rFonts w:ascii="Times New Roman" w:eastAsia="Times New Roman" w:hAnsi="Times New Roman" w:cs="Times New Roman"/>
                <w:sz w:val="24"/>
                <w:szCs w:val="24"/>
              </w:rPr>
              <w:t xml:space="preserve">Управление образования администрации муниципального образования; МКУ ДПО «Центр развития образования» </w:t>
            </w:r>
          </w:p>
        </w:tc>
        <w:tc>
          <w:tcPr>
            <w:tcW w:w="2015" w:type="dxa"/>
          </w:tcPr>
          <w:p w:rsidR="00EA7C2F" w:rsidRPr="00EA7C2F" w:rsidRDefault="00EA7C2F" w:rsidP="00EA7C2F">
            <w:pPr>
              <w:spacing w:after="0" w:line="240" w:lineRule="auto"/>
              <w:jc w:val="both"/>
              <w:rPr>
                <w:rFonts w:ascii="Times New Roman" w:eastAsia="Times New Roman" w:hAnsi="Times New Roman" w:cs="Times New Roman"/>
                <w:sz w:val="24"/>
                <w:szCs w:val="24"/>
              </w:rPr>
            </w:pPr>
            <w:r w:rsidRPr="00EA7C2F">
              <w:rPr>
                <w:rFonts w:ascii="Times New Roman" w:eastAsia="Times New Roman" w:hAnsi="Times New Roman" w:cs="Times New Roman"/>
                <w:sz w:val="24"/>
                <w:szCs w:val="24"/>
              </w:rPr>
              <w:t xml:space="preserve">Управление образования администрации муниципального образования; МКУ ДПО «Центр развития образования» </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Организация и проведение мероприятий, направленных на развитие талантов и способностей у детей и молодежи, в том числе </w:t>
            </w:r>
            <w:r w:rsidRPr="00EA7C2F">
              <w:rPr>
                <w:rFonts w:ascii="Times New Roman" w:eastAsia="Times New Roman" w:hAnsi="Times New Roman" w:cs="Times New Roman"/>
                <w:sz w:val="24"/>
                <w:szCs w:val="24"/>
                <w:lang w:eastAsia="ru-RU"/>
              </w:rPr>
              <w:lastRenderedPageBreak/>
              <w:t>студентов, путем поддержки общественных инициатив (проектов) и вовлечению в творческую деятельность</w:t>
            </w:r>
          </w:p>
        </w:tc>
        <w:tc>
          <w:tcPr>
            <w:tcW w:w="2693" w:type="dxa"/>
          </w:tcPr>
          <w:p w:rsidR="00EA7C2F" w:rsidRPr="00EA7C2F" w:rsidRDefault="00EA7C2F" w:rsidP="00EA7C2F">
            <w:pPr>
              <w:spacing w:after="0" w:line="240" w:lineRule="auto"/>
              <w:jc w:val="both"/>
              <w:rPr>
                <w:rFonts w:ascii="Times New Roman" w:eastAsia="Times New Roman" w:hAnsi="Times New Roman" w:cs="Times New Roman"/>
                <w:sz w:val="24"/>
                <w:szCs w:val="24"/>
              </w:rPr>
            </w:pPr>
            <w:r w:rsidRPr="00EA7C2F">
              <w:rPr>
                <w:rFonts w:ascii="Times New Roman" w:eastAsia="Times New Roman" w:hAnsi="Times New Roman" w:cs="Times New Roman"/>
                <w:sz w:val="24"/>
                <w:szCs w:val="24"/>
              </w:rPr>
              <w:lastRenderedPageBreak/>
              <w:t>Выявление одаренных детей и молодежи, развитие их талантов и способностей</w:t>
            </w:r>
          </w:p>
        </w:tc>
        <w:tc>
          <w:tcPr>
            <w:tcW w:w="1446" w:type="dxa"/>
          </w:tcPr>
          <w:p w:rsidR="00EA7C2F" w:rsidRPr="00EA7C2F" w:rsidRDefault="00EA7C2F" w:rsidP="00EA7C2F">
            <w:pPr>
              <w:spacing w:after="0" w:line="240" w:lineRule="auto"/>
              <w:jc w:val="center"/>
              <w:rPr>
                <w:rFonts w:ascii="Times New Roman" w:eastAsia="Times New Roman" w:hAnsi="Times New Roman" w:cs="Times New Roman"/>
                <w:sz w:val="24"/>
                <w:szCs w:val="24"/>
              </w:rPr>
            </w:pPr>
            <w:r w:rsidRPr="00EA7C2F">
              <w:rPr>
                <w:rFonts w:ascii="Times New Roman" w:eastAsia="Times New Roman" w:hAnsi="Times New Roman" w:cs="Times New Roman"/>
                <w:sz w:val="24"/>
                <w:szCs w:val="24"/>
                <w:lang w:val="en-US"/>
              </w:rPr>
              <w:t>20</w:t>
            </w:r>
            <w:r w:rsidRPr="00EA7C2F">
              <w:rPr>
                <w:rFonts w:ascii="Times New Roman" w:eastAsia="Times New Roman" w:hAnsi="Times New Roman" w:cs="Times New Roman"/>
                <w:sz w:val="24"/>
                <w:szCs w:val="24"/>
              </w:rPr>
              <w:t>22</w:t>
            </w:r>
            <w:r w:rsidRPr="00EA7C2F">
              <w:rPr>
                <w:rFonts w:ascii="Times New Roman" w:eastAsia="Times New Roman" w:hAnsi="Times New Roman" w:cs="Times New Roman"/>
                <w:sz w:val="24"/>
                <w:szCs w:val="24"/>
                <w:lang w:val="en-US"/>
              </w:rPr>
              <w:t>-202</w:t>
            </w:r>
            <w:r w:rsidRPr="00EA7C2F">
              <w:rPr>
                <w:rFonts w:ascii="Times New Roman" w:eastAsia="Times New Roman" w:hAnsi="Times New Roman" w:cs="Times New Roman"/>
                <w:sz w:val="24"/>
                <w:szCs w:val="24"/>
              </w:rPr>
              <w:t>5</w:t>
            </w:r>
          </w:p>
        </w:tc>
        <w:tc>
          <w:tcPr>
            <w:tcW w:w="2940" w:type="dxa"/>
          </w:tcPr>
          <w:p w:rsidR="00EA7C2F" w:rsidRPr="00EA7C2F" w:rsidRDefault="00EA7C2F" w:rsidP="00EA7C2F">
            <w:pPr>
              <w:spacing w:after="0" w:line="240" w:lineRule="auto"/>
              <w:jc w:val="both"/>
              <w:rPr>
                <w:rFonts w:ascii="Times New Roman" w:eastAsia="Times New Roman" w:hAnsi="Times New Roman" w:cs="Times New Roman"/>
                <w:sz w:val="24"/>
                <w:szCs w:val="24"/>
              </w:rPr>
            </w:pPr>
            <w:r w:rsidRPr="00EA7C2F">
              <w:rPr>
                <w:rFonts w:ascii="Times New Roman" w:eastAsia="Times New Roman" w:hAnsi="Times New Roman" w:cs="Times New Roman"/>
                <w:sz w:val="24"/>
                <w:szCs w:val="24"/>
              </w:rPr>
              <w:t>Проведение общественно-значимых мероприятий для молодежи, в том числе творческих фестивалей, конкурсов</w:t>
            </w:r>
          </w:p>
        </w:tc>
        <w:tc>
          <w:tcPr>
            <w:tcW w:w="2246" w:type="dxa"/>
          </w:tcPr>
          <w:p w:rsidR="00EA7C2F" w:rsidRPr="00EA7C2F" w:rsidRDefault="00EA7C2F" w:rsidP="00EA7C2F">
            <w:pPr>
              <w:spacing w:after="0" w:line="240" w:lineRule="auto"/>
              <w:jc w:val="both"/>
              <w:rPr>
                <w:rFonts w:ascii="Times New Roman" w:eastAsia="Times New Roman" w:hAnsi="Times New Roman" w:cs="Times New Roman"/>
                <w:sz w:val="24"/>
                <w:szCs w:val="24"/>
              </w:rPr>
            </w:pPr>
            <w:r w:rsidRPr="00EA7C2F">
              <w:rPr>
                <w:rFonts w:ascii="Times New Roman" w:eastAsia="Times New Roman" w:hAnsi="Times New Roman" w:cs="Times New Roman"/>
                <w:sz w:val="24"/>
                <w:szCs w:val="24"/>
              </w:rPr>
              <w:t xml:space="preserve">Отдел по молодежной политике администрации </w:t>
            </w:r>
            <w:r w:rsidRPr="00EA7C2F">
              <w:rPr>
                <w:rFonts w:ascii="Times New Roman" w:eastAsia="Times New Roman" w:hAnsi="Times New Roman" w:cs="Times New Roman"/>
                <w:sz w:val="24"/>
                <w:szCs w:val="24"/>
              </w:rPr>
              <w:lastRenderedPageBreak/>
              <w:t xml:space="preserve">муниципального образования </w:t>
            </w:r>
          </w:p>
        </w:tc>
        <w:tc>
          <w:tcPr>
            <w:tcW w:w="2015"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Муниципальное бюджетное учреждение «Молодежный центр» </w:t>
            </w:r>
            <w:r w:rsidRPr="00EA7C2F">
              <w:rPr>
                <w:rFonts w:ascii="Times New Roman" w:eastAsia="Times New Roman" w:hAnsi="Times New Roman" w:cs="Times New Roman"/>
                <w:sz w:val="24"/>
                <w:szCs w:val="24"/>
                <w:lang w:eastAsia="ru-RU"/>
              </w:rPr>
              <w:lastRenderedPageBreak/>
              <w:t xml:space="preserve">муниципального образования </w:t>
            </w:r>
          </w:p>
        </w:tc>
      </w:tr>
      <w:tr w:rsidR="00EA7C2F" w:rsidRPr="00EA7C2F" w:rsidTr="00EA7C2F">
        <w:tblPrEx>
          <w:tblBorders>
            <w:bottom w:val="single" w:sz="4" w:space="0" w:color="auto"/>
          </w:tblBorders>
        </w:tblPrEx>
        <w:trPr>
          <w:trHeight w:val="113"/>
        </w:trPr>
        <w:tc>
          <w:tcPr>
            <w:tcW w:w="14601" w:type="dxa"/>
            <w:gridSpan w:val="6"/>
          </w:tcPr>
          <w:p w:rsidR="00EA7C2F" w:rsidRPr="00EA7C2F" w:rsidRDefault="00EA7C2F" w:rsidP="00EA7C2F">
            <w:pPr>
              <w:numPr>
                <w:ilvl w:val="0"/>
                <w:numId w:val="35"/>
              </w:numPr>
              <w:spacing w:after="0" w:line="240" w:lineRule="auto"/>
              <w:ind w:right="-57"/>
              <w:contextualSpacing/>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Мероприятия, направленные на обеспечение равных условий доступа к информации об,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Информирование субъектов малого и среднего предпринимательства (далее – МСП), а также организаций, образующих инфраструктуру поддержки субъектов МСП, о свободном имуществе, находящемся в муниципальной собственности муниципального образования Ленинградский район, включенном в перечни имущества, утвержденные в соответствии с частью 4 статьи 18 Федерального закона от 24.07.2007г. № 209-ФЗ «О развитии малого и среднего </w:t>
            </w:r>
            <w:r w:rsidRPr="00EA7C2F">
              <w:rPr>
                <w:rFonts w:ascii="Times New Roman" w:eastAsia="Times New Roman" w:hAnsi="Times New Roman" w:cs="Times New Roman"/>
                <w:sz w:val="24"/>
                <w:szCs w:val="24"/>
                <w:lang w:eastAsia="ru-RU"/>
              </w:rPr>
              <w:lastRenderedPageBreak/>
              <w:t>предпринимательства в Российской Федерации» (далее – Федеральный закон № 209-ФЗ), путем размещения соответствующей информации на официальном сайте (интернет-портале) МСП Краснодарского края (www.mbkuban.ru), а также на инвестиционном портале Ленинградского района</w:t>
            </w:r>
          </w:p>
        </w:tc>
        <w:tc>
          <w:tcPr>
            <w:tcW w:w="2693"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Обеспечение равных условий доступа субъектов МСП в том числе  категорий граждан, относящиеся к </w:t>
            </w:r>
            <w:proofErr w:type="spellStart"/>
            <w:r w:rsidRPr="00EA7C2F">
              <w:rPr>
                <w:rFonts w:ascii="Times New Roman" w:eastAsia="Times New Roman" w:hAnsi="Times New Roman" w:cs="Times New Roman"/>
                <w:sz w:val="24"/>
                <w:szCs w:val="24"/>
                <w:lang w:eastAsia="ru-RU"/>
              </w:rPr>
              <w:t>самозанятым</w:t>
            </w:r>
            <w:proofErr w:type="spellEnd"/>
            <w:r w:rsidRPr="00EA7C2F">
              <w:rPr>
                <w:rFonts w:ascii="Times New Roman" w:eastAsia="Times New Roman" w:hAnsi="Times New Roman" w:cs="Times New Roman"/>
                <w:sz w:val="24"/>
                <w:szCs w:val="24"/>
                <w:lang w:eastAsia="ru-RU"/>
              </w:rPr>
              <w:t xml:space="preserve">   и организаций, образующих инфраструктуру поддержки субъектов МСП, к информации о свободном имуществе, находящемся в муниципальной собственности муниципального образования Ленинградский район, </w:t>
            </w:r>
            <w:r w:rsidRPr="00EA7C2F">
              <w:rPr>
                <w:rFonts w:ascii="Times New Roman" w:eastAsia="Times New Roman" w:hAnsi="Times New Roman" w:cs="Times New Roman"/>
                <w:sz w:val="24"/>
                <w:szCs w:val="24"/>
                <w:lang w:eastAsia="ru-RU"/>
              </w:rPr>
              <w:lastRenderedPageBreak/>
              <w:t xml:space="preserve">включенном в перечни имущества, утвержденные в соответствии с частью 4 статьи 18 Федерального закона № 209-ФЗ, в рамках оказания органами местного самоуправления, муниципальными унитарными предприятиями и учреждениями имущественной поддержки субъектам МСП, а также организациям, образующим инфраструктуру поддержки субъектов МСП, в соответствии с положениями статьи 18 Федерального закона № 209-ФЗ </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2022-2025</w:t>
            </w:r>
          </w:p>
        </w:tc>
        <w:tc>
          <w:tcPr>
            <w:tcW w:w="2940"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Предоставление в аренду субъектам МСП и организациям, образующим инфраструктуру поддержки субъектов МСП, по итогам 2022 г., не менее 20 объектов недвижимого и движимого имущества, находящегося в муниципальной собственности муниципального образования Ленинградский район, включенного в перечни имущества, предусмотренные статьей </w:t>
            </w:r>
            <w:r w:rsidRPr="00EA7C2F">
              <w:rPr>
                <w:rFonts w:ascii="Times New Roman" w:eastAsia="Times New Roman" w:hAnsi="Times New Roman" w:cs="Times New Roman"/>
                <w:sz w:val="24"/>
                <w:szCs w:val="24"/>
                <w:lang w:eastAsia="ru-RU"/>
              </w:rPr>
              <w:lastRenderedPageBreak/>
              <w:t xml:space="preserve">18 Федерального закона № 209-ФЗ </w:t>
            </w:r>
          </w:p>
        </w:tc>
        <w:tc>
          <w:tcPr>
            <w:tcW w:w="2246"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Отдел имущественных отношений администрации муниципального образования </w:t>
            </w:r>
          </w:p>
        </w:tc>
        <w:tc>
          <w:tcPr>
            <w:tcW w:w="2015"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Отдел имущественных отношений администрации муниципального образования </w:t>
            </w:r>
          </w:p>
        </w:tc>
      </w:tr>
      <w:tr w:rsidR="00EA7C2F" w:rsidRPr="00EA7C2F" w:rsidTr="00EA7C2F">
        <w:tblPrEx>
          <w:tblBorders>
            <w:bottom w:val="single" w:sz="4" w:space="0" w:color="auto"/>
          </w:tblBorders>
        </w:tblPrEx>
        <w:trPr>
          <w:trHeight w:val="113"/>
        </w:trPr>
        <w:tc>
          <w:tcPr>
            <w:tcW w:w="14601" w:type="dxa"/>
            <w:gridSpan w:val="6"/>
          </w:tcPr>
          <w:p w:rsidR="00EA7C2F" w:rsidRPr="00EA7C2F" w:rsidRDefault="00EA7C2F" w:rsidP="00EA7C2F">
            <w:pPr>
              <w:numPr>
                <w:ilvl w:val="0"/>
                <w:numId w:val="35"/>
              </w:numPr>
              <w:spacing w:after="0" w:line="240" w:lineRule="auto"/>
              <w:ind w:right="-57"/>
              <w:contextualSpacing/>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Мероприятия, направленные на мобильность трудовых ресурсов, способствующую повышению эффективности труда, включающую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Проведение мониторинга потребности отраслевых организаций муниципального образования Ленинградский район в квалифицированных кадрах и формирования прогноза дополнительной потребности в кадрах, в том числе для реализации инвестиционных проектов</w:t>
            </w:r>
          </w:p>
        </w:tc>
        <w:tc>
          <w:tcPr>
            <w:tcW w:w="2693"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Выявление потребности организаций в муниципальном образовании Ленинградский район, в том числе участников инвестиционных проектов, в специалистах и рабочих кадрах с целью определения объемов и профилей подготовки и переподготовки кадров на всех уровнях профессионального образования </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2940"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Повышение профессиональной мобильности трудовых ресурсов, способствующей повышению эффективности труда </w:t>
            </w:r>
          </w:p>
        </w:tc>
        <w:tc>
          <w:tcPr>
            <w:tcW w:w="2246"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Отраслевые (функциональные) органы администрации муниципального образования </w:t>
            </w:r>
          </w:p>
        </w:tc>
        <w:tc>
          <w:tcPr>
            <w:tcW w:w="2015"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Отраслевые (функциональные) органы администрации муниципального образования </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Мониторинг свободных рабочих мест (вакантные должности) для приема участников по программе «Соотечественники»</w:t>
            </w:r>
          </w:p>
        </w:tc>
        <w:tc>
          <w:tcPr>
            <w:tcW w:w="2693"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Устройство граждан из ближнего зарубежья на вакантные должности</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2940"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Трудоустройство</w:t>
            </w:r>
          </w:p>
        </w:tc>
        <w:tc>
          <w:tcPr>
            <w:tcW w:w="2246"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ГКУ КК «Центр занятости Ленинградского района»</w:t>
            </w:r>
          </w:p>
        </w:tc>
        <w:tc>
          <w:tcPr>
            <w:tcW w:w="2015"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ГКУ КК «Центр занятости Ленинградского района»</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widowControl w:val="0"/>
              <w:tabs>
                <w:tab w:val="left" w:pos="330"/>
              </w:tabs>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color w:val="000000"/>
                <w:sz w:val="24"/>
                <w:szCs w:val="24"/>
                <w:lang w:eastAsia="ru-RU"/>
              </w:rPr>
              <w:t xml:space="preserve">Участие в реализация мероприятий регионального проекта «Системные меры по повышению производительности труда» с целью создания новых форматов поддержки предприятий-участников для </w:t>
            </w:r>
            <w:r w:rsidRPr="00EA7C2F">
              <w:rPr>
                <w:rFonts w:ascii="Times New Roman" w:eastAsia="Times New Roman" w:hAnsi="Times New Roman" w:cs="Times New Roman"/>
                <w:color w:val="000000"/>
                <w:sz w:val="24"/>
                <w:szCs w:val="24"/>
                <w:lang w:eastAsia="ru-RU"/>
              </w:rPr>
              <w:lastRenderedPageBreak/>
              <w:t>сохранения непрерывной заинтересованности в улучшениях и росте производительности труда, включая поддержку выхода на новые рынки (внутренние и внешние), участие в пилотных проектах по цифровой трансформации</w:t>
            </w:r>
          </w:p>
        </w:tc>
        <w:tc>
          <w:tcPr>
            <w:tcW w:w="2693"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color w:val="000000"/>
                <w:sz w:val="24"/>
                <w:szCs w:val="24"/>
                <w:lang w:eastAsia="ru-RU"/>
              </w:rPr>
              <w:lastRenderedPageBreak/>
              <w:t xml:space="preserve">Снижение административных барьеров, препятствующих повышению производительности труда, стимулирование предприятий к </w:t>
            </w:r>
            <w:r w:rsidRPr="00EA7C2F">
              <w:rPr>
                <w:rFonts w:ascii="Times New Roman" w:eastAsia="Times New Roman" w:hAnsi="Times New Roman" w:cs="Times New Roman"/>
                <w:color w:val="000000"/>
                <w:sz w:val="24"/>
                <w:szCs w:val="24"/>
                <w:lang w:eastAsia="ru-RU"/>
              </w:rPr>
              <w:lastRenderedPageBreak/>
              <w:t>повышению производительности, формирование системы подготовки высококвалифицированных кадров</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2022-2025</w:t>
            </w:r>
          </w:p>
        </w:tc>
        <w:tc>
          <w:tcPr>
            <w:tcW w:w="2940"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color w:val="000000"/>
                <w:sz w:val="24"/>
                <w:szCs w:val="24"/>
                <w:lang w:eastAsia="ru-RU"/>
              </w:rPr>
              <w:t xml:space="preserve">Рост производительности труда на средних и крупных предприятиях базовых </w:t>
            </w:r>
            <w:proofErr w:type="spellStart"/>
            <w:r w:rsidRPr="00EA7C2F">
              <w:rPr>
                <w:rFonts w:ascii="Times New Roman" w:eastAsia="Times New Roman" w:hAnsi="Times New Roman" w:cs="Times New Roman"/>
                <w:color w:val="000000"/>
                <w:sz w:val="24"/>
                <w:szCs w:val="24"/>
                <w:lang w:eastAsia="ru-RU"/>
              </w:rPr>
              <w:t>несырьевых</w:t>
            </w:r>
            <w:proofErr w:type="spellEnd"/>
            <w:r w:rsidRPr="00EA7C2F">
              <w:rPr>
                <w:rFonts w:ascii="Times New Roman" w:eastAsia="Times New Roman" w:hAnsi="Times New Roman" w:cs="Times New Roman"/>
                <w:color w:val="000000"/>
                <w:sz w:val="24"/>
                <w:szCs w:val="24"/>
                <w:lang w:eastAsia="ru-RU"/>
              </w:rPr>
              <w:t xml:space="preserve"> отраслей экономики, увеличение количества средних и крупных предприятий, вовлеченных </w:t>
            </w:r>
            <w:r w:rsidRPr="00EA7C2F">
              <w:rPr>
                <w:rFonts w:ascii="Times New Roman" w:eastAsia="Times New Roman" w:hAnsi="Times New Roman" w:cs="Times New Roman"/>
                <w:color w:val="000000"/>
                <w:sz w:val="24"/>
                <w:szCs w:val="24"/>
                <w:lang w:eastAsia="ru-RU"/>
              </w:rPr>
              <w:lastRenderedPageBreak/>
              <w:t>в реализацию проекта «Системные меры по повышению производительности труда</w:t>
            </w:r>
          </w:p>
        </w:tc>
        <w:tc>
          <w:tcPr>
            <w:tcW w:w="2246"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Отраслевые (функциональные) органы администрации муниципального образования </w:t>
            </w:r>
          </w:p>
        </w:tc>
        <w:tc>
          <w:tcPr>
            <w:tcW w:w="2015"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Отраслевые (функциональные) органы администрации муниципального образования </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widowControl w:val="0"/>
              <w:tabs>
                <w:tab w:val="left" w:pos="330"/>
              </w:tabs>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Реализация мероприятий регионального проекта «Адресная поддержка повышения производительности труда на предприятиях» с целью совершенствования бизнес-моделей предприятий и внедрение изменений, касающихся, в том числе управления, производства, логистики, сбыта</w:t>
            </w:r>
          </w:p>
        </w:tc>
        <w:tc>
          <w:tcPr>
            <w:tcW w:w="2693"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2940"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Увеличение количества предприятий-участников, внедряющих мероприятия национального проекта под федеральным управлением, региональным управлением, а также самостоятельно </w:t>
            </w:r>
          </w:p>
        </w:tc>
        <w:tc>
          <w:tcPr>
            <w:tcW w:w="2246"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экономики, прогнозирования и инвестиций администрации муниципального образования</w:t>
            </w:r>
          </w:p>
        </w:tc>
        <w:tc>
          <w:tcPr>
            <w:tcW w:w="2015"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экономики, прогнозирования и инвестиций администрации муниципального образования</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Участие в реализация мероприятий регионального проекта </w:t>
            </w:r>
            <w:r w:rsidRPr="00EA7C2F">
              <w:rPr>
                <w:rFonts w:ascii="Times New Roman" w:eastAsia="Times New Roman" w:hAnsi="Times New Roman" w:cs="Times New Roman"/>
                <w:b/>
                <w:sz w:val="24"/>
                <w:szCs w:val="24"/>
                <w:lang w:eastAsia="ru-RU"/>
              </w:rPr>
              <w:t>«</w:t>
            </w:r>
            <w:r w:rsidRPr="00EA7C2F">
              <w:rPr>
                <w:rFonts w:ascii="Times New Roman" w:eastAsia="Times New Roman" w:hAnsi="Times New Roman" w:cs="Times New Roman"/>
                <w:sz w:val="24"/>
                <w:szCs w:val="24"/>
                <w:lang w:eastAsia="ru-RU"/>
              </w:rPr>
              <w:t xml:space="preserve">Поддержка занятости и повышение эффективности рынка труда для обеспечения роста производительности труда» с </w:t>
            </w:r>
            <w:r w:rsidRPr="00EA7C2F">
              <w:rPr>
                <w:rFonts w:ascii="Times New Roman" w:eastAsia="Times New Roman" w:hAnsi="Times New Roman" w:cs="Times New Roman"/>
                <w:sz w:val="24"/>
                <w:szCs w:val="24"/>
                <w:lang w:eastAsia="ru-RU"/>
              </w:rPr>
              <w:lastRenderedPageBreak/>
              <w:t>целью поддержки занятости населения и развития инфраструктуры службы занятости.</w:t>
            </w:r>
          </w:p>
        </w:tc>
        <w:tc>
          <w:tcPr>
            <w:tcW w:w="2693"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 xml:space="preserve">Опережающее профессиональное обучение и получение дополнительных компетенций работников предприятий организаций – </w:t>
            </w:r>
            <w:r w:rsidRPr="00EA7C2F">
              <w:rPr>
                <w:rFonts w:ascii="Times New Roman" w:eastAsia="Times New Roman" w:hAnsi="Times New Roman" w:cs="Times New Roman"/>
                <w:sz w:val="24"/>
                <w:szCs w:val="24"/>
                <w:lang w:eastAsia="ru-RU"/>
              </w:rPr>
              <w:lastRenderedPageBreak/>
              <w:t>участников национального проекта</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2022-2025</w:t>
            </w:r>
          </w:p>
        </w:tc>
        <w:tc>
          <w:tcPr>
            <w:tcW w:w="2940"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Направление на обучение работников организаций – участников национального проекта в целях повышения производительности труда </w:t>
            </w:r>
          </w:p>
        </w:tc>
        <w:tc>
          <w:tcPr>
            <w:tcW w:w="2246"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экономики, прогнозирования и инвестиций администрации муниципального образования</w:t>
            </w:r>
          </w:p>
        </w:tc>
        <w:tc>
          <w:tcPr>
            <w:tcW w:w="2015"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экономики, прогнозирования и инвестиций администрации муниципального образования</w:t>
            </w:r>
          </w:p>
        </w:tc>
      </w:tr>
      <w:tr w:rsidR="00EA7C2F" w:rsidRPr="00EA7C2F" w:rsidTr="00EA7C2F">
        <w:tblPrEx>
          <w:tblBorders>
            <w:bottom w:val="single" w:sz="4" w:space="0" w:color="auto"/>
          </w:tblBorders>
        </w:tblPrEx>
        <w:trPr>
          <w:trHeight w:val="113"/>
        </w:trPr>
        <w:tc>
          <w:tcPr>
            <w:tcW w:w="14601" w:type="dxa"/>
            <w:gridSpan w:val="6"/>
          </w:tcPr>
          <w:p w:rsidR="00EA7C2F" w:rsidRPr="00EA7C2F" w:rsidRDefault="00EA7C2F" w:rsidP="00EA7C2F">
            <w:pPr>
              <w:numPr>
                <w:ilvl w:val="0"/>
                <w:numId w:val="35"/>
              </w:numPr>
              <w:spacing w:after="0" w:line="240" w:lineRule="auto"/>
              <w:ind w:right="-57"/>
              <w:contextualSpacing/>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Мероприятия, направленные на 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Обеспечение методического сопровождения научно-технических и инновационных проектов, том числе междисциплинарных в образовательных организациях муниципального образования</w:t>
            </w:r>
          </w:p>
        </w:tc>
        <w:tc>
          <w:tcPr>
            <w:tcW w:w="2693"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Развитие научно-технических и инновационных проектов, в том числе междисциплинарных</w:t>
            </w:r>
          </w:p>
        </w:tc>
        <w:tc>
          <w:tcPr>
            <w:tcW w:w="1446"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2940"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Развитие в образовательных организациях муниципального образования научно-технических и инновационных проектов</w:t>
            </w:r>
          </w:p>
        </w:tc>
        <w:tc>
          <w:tcPr>
            <w:tcW w:w="2246"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Управление образования администрации муниципального образования; МКУ ДПО «Центр развития образования» </w:t>
            </w:r>
          </w:p>
        </w:tc>
        <w:tc>
          <w:tcPr>
            <w:tcW w:w="2015"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Управление образования администрации муниципального образования; МКУ ДПО «Центр развития образования» </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Ежегодный конкурс общественно значимых инновационных проектов в сфере образования </w:t>
            </w:r>
          </w:p>
        </w:tc>
        <w:tc>
          <w:tcPr>
            <w:tcW w:w="2693"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Совершенствование работы по формированию инновационного образовательного пространства муниципального образования</w:t>
            </w:r>
          </w:p>
        </w:tc>
        <w:tc>
          <w:tcPr>
            <w:tcW w:w="1446"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2940"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Развитие инновационного образовательного пространства в образовательных организациях муниципального образования</w:t>
            </w:r>
          </w:p>
        </w:tc>
        <w:tc>
          <w:tcPr>
            <w:tcW w:w="2246"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Управление образования администрации муниципального образования; МКУ ДПО «Центр развития образования» </w:t>
            </w:r>
          </w:p>
        </w:tc>
        <w:tc>
          <w:tcPr>
            <w:tcW w:w="2015"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Управление образования администрации муниципального образования; МКУ ДПО «Центр развития образования» </w:t>
            </w:r>
          </w:p>
        </w:tc>
      </w:tr>
      <w:tr w:rsidR="00EA7C2F" w:rsidRPr="00EA7C2F" w:rsidTr="00EA7C2F">
        <w:tblPrEx>
          <w:tblBorders>
            <w:bottom w:val="single" w:sz="4" w:space="0" w:color="auto"/>
          </w:tblBorders>
        </w:tblPrEx>
        <w:trPr>
          <w:trHeight w:val="113"/>
        </w:trPr>
        <w:tc>
          <w:tcPr>
            <w:tcW w:w="14601" w:type="dxa"/>
            <w:gridSpan w:val="6"/>
          </w:tcPr>
          <w:p w:rsidR="00EA7C2F" w:rsidRPr="00EA7C2F" w:rsidRDefault="00EA7C2F" w:rsidP="00EA7C2F">
            <w:pPr>
              <w:numPr>
                <w:ilvl w:val="0"/>
                <w:numId w:val="35"/>
              </w:numPr>
              <w:spacing w:after="0" w:line="240" w:lineRule="auto"/>
              <w:ind w:right="-57"/>
              <w:contextualSpacing/>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Мероприятия, направленные на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w:t>
            </w:r>
            <w:proofErr w:type="spellStart"/>
            <w:r w:rsidRPr="00EA7C2F">
              <w:rPr>
                <w:rFonts w:ascii="Times New Roman" w:eastAsia="Times New Roman" w:hAnsi="Times New Roman" w:cs="Times New Roman"/>
                <w:sz w:val="24"/>
                <w:szCs w:val="24"/>
                <w:lang w:eastAsia="ru-RU"/>
              </w:rPr>
              <w:t>Ворлдскиллс</w:t>
            </w:r>
            <w:proofErr w:type="spellEnd"/>
            <w:r w:rsidRPr="00EA7C2F">
              <w:rPr>
                <w:rFonts w:ascii="Times New Roman" w:eastAsia="Times New Roman" w:hAnsi="Times New Roman" w:cs="Times New Roman"/>
                <w:sz w:val="24"/>
                <w:szCs w:val="24"/>
                <w:lang w:eastAsia="ru-RU"/>
              </w:rPr>
              <w:t xml:space="preserve"> Интернешнл (</w:t>
            </w:r>
            <w:proofErr w:type="spellStart"/>
            <w:r w:rsidRPr="00EA7C2F">
              <w:rPr>
                <w:rFonts w:ascii="Times New Roman" w:eastAsia="Times New Roman" w:hAnsi="Times New Roman" w:cs="Times New Roman"/>
                <w:sz w:val="24"/>
                <w:szCs w:val="24"/>
                <w:lang w:eastAsia="ru-RU"/>
              </w:rPr>
              <w:t>WorldSkills</w:t>
            </w:r>
            <w:proofErr w:type="spellEnd"/>
            <w:r w:rsidRPr="00EA7C2F">
              <w:rPr>
                <w:rFonts w:ascii="Times New Roman" w:eastAsia="Times New Roman" w:hAnsi="Times New Roman" w:cs="Times New Roman"/>
                <w:sz w:val="24"/>
                <w:szCs w:val="24"/>
                <w:lang w:eastAsia="ru-RU"/>
              </w:rPr>
              <w:t xml:space="preserve"> </w:t>
            </w:r>
            <w:proofErr w:type="spellStart"/>
            <w:r w:rsidRPr="00EA7C2F">
              <w:rPr>
                <w:rFonts w:ascii="Times New Roman" w:eastAsia="Times New Roman" w:hAnsi="Times New Roman" w:cs="Times New Roman"/>
                <w:sz w:val="24"/>
                <w:szCs w:val="24"/>
                <w:lang w:eastAsia="ru-RU"/>
              </w:rPr>
              <w:t>International</w:t>
            </w:r>
            <w:proofErr w:type="spellEnd"/>
            <w:r w:rsidRPr="00EA7C2F">
              <w:rPr>
                <w:rFonts w:ascii="Times New Roman" w:eastAsia="Times New Roman" w:hAnsi="Times New Roman" w:cs="Times New Roman"/>
                <w:sz w:val="24"/>
                <w:szCs w:val="24"/>
                <w:lang w:eastAsia="ru-RU"/>
              </w:rPr>
              <w:t xml:space="preserve">), а также на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w:t>
            </w:r>
            <w:proofErr w:type="spellStart"/>
            <w:r w:rsidRPr="00EA7C2F">
              <w:rPr>
                <w:rFonts w:ascii="Times New Roman" w:eastAsia="Times New Roman" w:hAnsi="Times New Roman" w:cs="Times New Roman"/>
                <w:sz w:val="24"/>
                <w:szCs w:val="24"/>
                <w:lang w:eastAsia="ru-RU"/>
              </w:rPr>
              <w:t>Абилимпикс</w:t>
            </w:r>
            <w:proofErr w:type="spellEnd"/>
            <w:r w:rsidRPr="00EA7C2F">
              <w:rPr>
                <w:rFonts w:ascii="Times New Roman" w:eastAsia="Times New Roman" w:hAnsi="Times New Roman" w:cs="Times New Roman"/>
                <w:sz w:val="24"/>
                <w:szCs w:val="24"/>
                <w:lang w:eastAsia="ru-RU"/>
              </w:rPr>
              <w:t xml:space="preserve"> (</w:t>
            </w:r>
            <w:proofErr w:type="spellStart"/>
            <w:r w:rsidRPr="00EA7C2F">
              <w:rPr>
                <w:rFonts w:ascii="Times New Roman" w:eastAsia="Times New Roman" w:hAnsi="Times New Roman" w:cs="Times New Roman"/>
                <w:sz w:val="24"/>
                <w:szCs w:val="24"/>
                <w:lang w:eastAsia="ru-RU"/>
              </w:rPr>
              <w:t>International</w:t>
            </w:r>
            <w:proofErr w:type="spellEnd"/>
            <w:r w:rsidRPr="00EA7C2F">
              <w:rPr>
                <w:rFonts w:ascii="Times New Roman" w:eastAsia="Times New Roman" w:hAnsi="Times New Roman" w:cs="Times New Roman"/>
                <w:sz w:val="24"/>
                <w:szCs w:val="24"/>
                <w:lang w:eastAsia="ru-RU"/>
              </w:rPr>
              <w:t xml:space="preserve"> </w:t>
            </w:r>
            <w:proofErr w:type="spellStart"/>
            <w:r w:rsidRPr="00EA7C2F">
              <w:rPr>
                <w:rFonts w:ascii="Times New Roman" w:eastAsia="Times New Roman" w:hAnsi="Times New Roman" w:cs="Times New Roman"/>
                <w:sz w:val="24"/>
                <w:szCs w:val="24"/>
                <w:lang w:eastAsia="ru-RU"/>
              </w:rPr>
              <w:t>Abilympic</w:t>
            </w:r>
            <w:proofErr w:type="spellEnd"/>
            <w:r w:rsidRPr="00EA7C2F">
              <w:rPr>
                <w:rFonts w:ascii="Times New Roman" w:eastAsia="Times New Roman" w:hAnsi="Times New Roman" w:cs="Times New Roman"/>
                <w:sz w:val="24"/>
                <w:szCs w:val="24"/>
                <w:lang w:eastAsia="ru-RU"/>
              </w:rPr>
              <w:t xml:space="preserve"> </w:t>
            </w:r>
            <w:proofErr w:type="spellStart"/>
            <w:r w:rsidRPr="00EA7C2F">
              <w:rPr>
                <w:rFonts w:ascii="Times New Roman" w:eastAsia="Times New Roman" w:hAnsi="Times New Roman" w:cs="Times New Roman"/>
                <w:sz w:val="24"/>
                <w:szCs w:val="24"/>
                <w:lang w:eastAsia="ru-RU"/>
              </w:rPr>
              <w:t>Federation</w:t>
            </w:r>
            <w:proofErr w:type="spellEnd"/>
            <w:r w:rsidRPr="00EA7C2F">
              <w:rPr>
                <w:rFonts w:ascii="Times New Roman" w:eastAsia="Times New Roman" w:hAnsi="Times New Roman" w:cs="Times New Roman"/>
                <w:sz w:val="24"/>
                <w:szCs w:val="24"/>
                <w:lang w:eastAsia="ru-RU"/>
              </w:rPr>
              <w:t>)</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Развитие механизмов практико-ориентированного образования и механизмов кадрового обеспечения высокотехнологичных отраслей промышленности по сквозным рабочим профессиям: облицовка плиткой, сварочные технологии, ремонт и обслуживание автомобилей, интернет вещей, парикмахерское искусство</w:t>
            </w:r>
          </w:p>
        </w:tc>
        <w:tc>
          <w:tcPr>
            <w:tcW w:w="2693"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Кадровое обеспечение высокотехнологичных отраслей промышленности по сквозным рабочим профессиям</w:t>
            </w:r>
          </w:p>
        </w:tc>
        <w:tc>
          <w:tcPr>
            <w:tcW w:w="1446" w:type="dxa"/>
          </w:tcPr>
          <w:p w:rsidR="00EA7C2F" w:rsidRPr="00EA7C2F" w:rsidRDefault="00EA7C2F" w:rsidP="00EA7C2F">
            <w:pPr>
              <w:spacing w:after="0" w:line="240" w:lineRule="auto"/>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2940"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Обеспечение высокотехнологичных отраслей промышленности кадрами по сквозным рабочим профессиям с учетом опыта (стандартов) и разработок международной организации </w:t>
            </w:r>
            <w:proofErr w:type="spellStart"/>
            <w:r w:rsidRPr="00EA7C2F">
              <w:rPr>
                <w:rFonts w:ascii="Times New Roman" w:eastAsia="Times New Roman" w:hAnsi="Times New Roman" w:cs="Times New Roman"/>
                <w:sz w:val="24"/>
                <w:szCs w:val="24"/>
                <w:lang w:eastAsia="ru-RU"/>
              </w:rPr>
              <w:t>Ворлдскиллс</w:t>
            </w:r>
            <w:proofErr w:type="spellEnd"/>
            <w:r w:rsidRPr="00EA7C2F">
              <w:rPr>
                <w:rFonts w:ascii="Times New Roman" w:eastAsia="Times New Roman" w:hAnsi="Times New Roman" w:cs="Times New Roman"/>
                <w:sz w:val="24"/>
                <w:szCs w:val="24"/>
                <w:lang w:eastAsia="ru-RU"/>
              </w:rPr>
              <w:t xml:space="preserve"> Интернешнл (</w:t>
            </w:r>
            <w:proofErr w:type="spellStart"/>
            <w:r w:rsidRPr="00EA7C2F">
              <w:rPr>
                <w:rFonts w:ascii="Times New Roman" w:eastAsia="Times New Roman" w:hAnsi="Times New Roman" w:cs="Times New Roman"/>
                <w:sz w:val="24"/>
                <w:szCs w:val="24"/>
                <w:lang w:eastAsia="ru-RU"/>
              </w:rPr>
              <w:t>WorldSkills</w:t>
            </w:r>
            <w:proofErr w:type="spellEnd"/>
            <w:r w:rsidRPr="00EA7C2F">
              <w:rPr>
                <w:rFonts w:ascii="Times New Roman" w:eastAsia="Times New Roman" w:hAnsi="Times New Roman" w:cs="Times New Roman"/>
                <w:sz w:val="24"/>
                <w:szCs w:val="24"/>
                <w:lang w:eastAsia="ru-RU"/>
              </w:rPr>
              <w:t xml:space="preserve"> </w:t>
            </w:r>
            <w:proofErr w:type="spellStart"/>
            <w:r w:rsidRPr="00EA7C2F">
              <w:rPr>
                <w:rFonts w:ascii="Times New Roman" w:eastAsia="Times New Roman" w:hAnsi="Times New Roman" w:cs="Times New Roman"/>
                <w:sz w:val="24"/>
                <w:szCs w:val="24"/>
                <w:lang w:eastAsia="ru-RU"/>
              </w:rPr>
              <w:t>International</w:t>
            </w:r>
            <w:proofErr w:type="spellEnd"/>
            <w:r w:rsidRPr="00EA7C2F">
              <w:rPr>
                <w:rFonts w:ascii="Times New Roman" w:eastAsia="Times New Roman" w:hAnsi="Times New Roman" w:cs="Times New Roman"/>
                <w:sz w:val="24"/>
                <w:szCs w:val="24"/>
                <w:lang w:eastAsia="ru-RU"/>
              </w:rPr>
              <w:t>) в соответствии с потребностью отраслей экономики Краснодарского края,</w:t>
            </w:r>
          </w:p>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не менее 5 компетенций.</w:t>
            </w:r>
          </w:p>
        </w:tc>
        <w:tc>
          <w:tcPr>
            <w:tcW w:w="2246"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ГБПОУ КК «Ленинградский технический колледж»</w:t>
            </w:r>
          </w:p>
        </w:tc>
        <w:tc>
          <w:tcPr>
            <w:tcW w:w="2015"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ГБПОУ КК «Ленинградский технический колледж»</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Развитие механизмов практико-ориентированного образования и механизмов кадрового обеспечения высокотехнологичных отраслей промышленности по сквозным рабочим профессиям: облицовка плиткой, сварочные технологии, ремонт и обслуживание автомобилей, </w:t>
            </w:r>
            <w:r w:rsidRPr="00EA7C2F">
              <w:rPr>
                <w:rFonts w:ascii="Times New Roman" w:eastAsia="Times New Roman" w:hAnsi="Times New Roman" w:cs="Times New Roman"/>
                <w:sz w:val="24"/>
                <w:szCs w:val="24"/>
                <w:lang w:eastAsia="ru-RU"/>
              </w:rPr>
              <w:lastRenderedPageBreak/>
              <w:t>интернет вещей, парикмахерское искусство</w:t>
            </w:r>
          </w:p>
        </w:tc>
        <w:tc>
          <w:tcPr>
            <w:tcW w:w="2693"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Кадровое обеспечение высокотехнологичных отраслей промышленности по сквозным рабочим профессиям</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2940"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Обеспечение высокотехнологичных отраслей промышленности кадрами по сквозным рабочим профессиям с учетом опыта (стандартов) и разработок международной организации </w:t>
            </w:r>
            <w:proofErr w:type="spellStart"/>
            <w:r w:rsidRPr="00EA7C2F">
              <w:rPr>
                <w:rFonts w:ascii="Times New Roman" w:eastAsia="Times New Roman" w:hAnsi="Times New Roman" w:cs="Times New Roman"/>
                <w:sz w:val="24"/>
                <w:szCs w:val="24"/>
                <w:lang w:eastAsia="ru-RU"/>
              </w:rPr>
              <w:t>Ворлдскиллс</w:t>
            </w:r>
            <w:proofErr w:type="spellEnd"/>
            <w:r w:rsidRPr="00EA7C2F">
              <w:rPr>
                <w:rFonts w:ascii="Times New Roman" w:eastAsia="Times New Roman" w:hAnsi="Times New Roman" w:cs="Times New Roman"/>
                <w:sz w:val="24"/>
                <w:szCs w:val="24"/>
                <w:lang w:eastAsia="ru-RU"/>
              </w:rPr>
              <w:t xml:space="preserve"> Интернешнл (</w:t>
            </w:r>
            <w:proofErr w:type="spellStart"/>
            <w:r w:rsidRPr="00EA7C2F">
              <w:rPr>
                <w:rFonts w:ascii="Times New Roman" w:eastAsia="Times New Roman" w:hAnsi="Times New Roman" w:cs="Times New Roman"/>
                <w:sz w:val="24"/>
                <w:szCs w:val="24"/>
                <w:lang w:val="en-US" w:eastAsia="ru-RU"/>
              </w:rPr>
              <w:t>WorldSkills</w:t>
            </w:r>
            <w:proofErr w:type="spellEnd"/>
            <w:r w:rsidRPr="00EA7C2F">
              <w:rPr>
                <w:rFonts w:ascii="Times New Roman" w:eastAsia="Times New Roman" w:hAnsi="Times New Roman" w:cs="Times New Roman"/>
                <w:sz w:val="24"/>
                <w:szCs w:val="24"/>
                <w:lang w:eastAsia="ru-RU"/>
              </w:rPr>
              <w:t xml:space="preserve"> </w:t>
            </w:r>
            <w:r w:rsidRPr="00EA7C2F">
              <w:rPr>
                <w:rFonts w:ascii="Times New Roman" w:eastAsia="Times New Roman" w:hAnsi="Times New Roman" w:cs="Times New Roman"/>
                <w:sz w:val="24"/>
                <w:szCs w:val="24"/>
                <w:lang w:val="en-US" w:eastAsia="ru-RU"/>
              </w:rPr>
              <w:t>International</w:t>
            </w:r>
            <w:r w:rsidRPr="00EA7C2F">
              <w:rPr>
                <w:rFonts w:ascii="Times New Roman" w:eastAsia="Times New Roman" w:hAnsi="Times New Roman" w:cs="Times New Roman"/>
                <w:sz w:val="24"/>
                <w:szCs w:val="24"/>
                <w:lang w:eastAsia="ru-RU"/>
              </w:rPr>
              <w:t xml:space="preserve">) в </w:t>
            </w:r>
            <w:r w:rsidRPr="00EA7C2F">
              <w:rPr>
                <w:rFonts w:ascii="Times New Roman" w:eastAsia="Times New Roman" w:hAnsi="Times New Roman" w:cs="Times New Roman"/>
                <w:sz w:val="24"/>
                <w:szCs w:val="24"/>
                <w:lang w:eastAsia="ru-RU"/>
              </w:rPr>
              <w:lastRenderedPageBreak/>
              <w:t>соответствии с потребностью отраслей экономики Краснодарского края,</w:t>
            </w:r>
          </w:p>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не менее 5 компетенций</w:t>
            </w:r>
          </w:p>
        </w:tc>
        <w:tc>
          <w:tcPr>
            <w:tcW w:w="2246"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ГБПОУ КК «Ленинградский технический колледж»</w:t>
            </w:r>
          </w:p>
        </w:tc>
        <w:tc>
          <w:tcPr>
            <w:tcW w:w="2015"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ГБПОУ КК «Ленинградский технический колледж»</w:t>
            </w:r>
          </w:p>
        </w:tc>
      </w:tr>
      <w:tr w:rsidR="00EA7C2F" w:rsidRPr="00EA7C2F" w:rsidTr="00EA7C2F">
        <w:tblPrEx>
          <w:tblBorders>
            <w:bottom w:val="single" w:sz="4" w:space="0" w:color="auto"/>
          </w:tblBorders>
        </w:tblPrEx>
        <w:trPr>
          <w:trHeight w:val="113"/>
        </w:trPr>
        <w:tc>
          <w:tcPr>
            <w:tcW w:w="14601" w:type="dxa"/>
            <w:gridSpan w:val="6"/>
          </w:tcPr>
          <w:p w:rsidR="00EA7C2F" w:rsidRPr="00EA7C2F" w:rsidRDefault="00EA7C2F" w:rsidP="00EA7C2F">
            <w:pPr>
              <w:numPr>
                <w:ilvl w:val="0"/>
                <w:numId w:val="35"/>
              </w:numPr>
              <w:spacing w:after="0" w:line="240" w:lineRule="auto"/>
              <w:ind w:right="-57"/>
              <w:contextualSpacing/>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Мероприятия, направленные на 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Информирование о деятельности инновационного центра унитарной некоммерческой организации «Фонд развития бизнеса Краснодарского края»</w:t>
            </w:r>
          </w:p>
        </w:tc>
        <w:tc>
          <w:tcPr>
            <w:tcW w:w="2693" w:type="dxa"/>
          </w:tcPr>
          <w:p w:rsidR="00EA7C2F" w:rsidRPr="00EA7C2F" w:rsidRDefault="00EA7C2F" w:rsidP="00EA7C2F">
            <w:pPr>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Оказание поддержки субъектам МСП, являющимся субъектами инновационной деятельности</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2940"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Обеспечение конкурентоспособности продукции (товаров, работ, услуг) субъектов МСП на внутреннем и внешнем рынках </w:t>
            </w:r>
          </w:p>
        </w:tc>
        <w:tc>
          <w:tcPr>
            <w:tcW w:w="2246"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экономики, прогнозирования и инвестиций администрации муниципального образования</w:t>
            </w:r>
          </w:p>
        </w:tc>
        <w:tc>
          <w:tcPr>
            <w:tcW w:w="2015"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Муниципальный центр поддержки предпринимательства в Ленинградском районе</w:t>
            </w:r>
          </w:p>
        </w:tc>
      </w:tr>
      <w:tr w:rsidR="00EA7C2F" w:rsidRPr="00EA7C2F" w:rsidTr="00EA7C2F">
        <w:tblPrEx>
          <w:tblBorders>
            <w:bottom w:val="single" w:sz="4" w:space="0" w:color="auto"/>
          </w:tblBorders>
        </w:tblPrEx>
        <w:trPr>
          <w:trHeight w:val="113"/>
        </w:trPr>
        <w:tc>
          <w:tcPr>
            <w:tcW w:w="14601" w:type="dxa"/>
            <w:gridSpan w:val="6"/>
          </w:tcPr>
          <w:p w:rsidR="00EA7C2F" w:rsidRPr="00EA7C2F" w:rsidRDefault="00EA7C2F" w:rsidP="00EA7C2F">
            <w:pPr>
              <w:numPr>
                <w:ilvl w:val="0"/>
                <w:numId w:val="35"/>
              </w:numPr>
              <w:spacing w:after="0" w:line="240" w:lineRule="auto"/>
              <w:ind w:right="-57"/>
              <w:contextualSpacing/>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Мероприятия, направленные на 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Краснодарского края, прошедшего обучение по повышению финансовой грамотности в рамках Стратегии повышения финансовой грамотности в Российской Федерации на 2017 - 2023 годы, утвержденной распоряжением Правительства Российской Федерации от 25 сентября 2017 г. № 2039-р</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tabs>
                <w:tab w:val="left" w:pos="6383"/>
              </w:tabs>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Реализация мероприятий подпрограммы «Финансовое просвещение населения Краснодарского края» государственной программы Краснодарского края «Социально-экономическое и инновационное развитие Краснодарского края», утверждённой </w:t>
            </w:r>
            <w:r w:rsidRPr="00EA7C2F">
              <w:rPr>
                <w:rFonts w:ascii="Times New Roman" w:eastAsia="Times New Roman" w:hAnsi="Times New Roman" w:cs="Times New Roman"/>
                <w:sz w:val="24"/>
                <w:szCs w:val="24"/>
                <w:lang w:eastAsia="ru-RU"/>
              </w:rPr>
              <w:lastRenderedPageBreak/>
              <w:t>постановлением главы администрации (губернатора) Краснодарского края от 5 октября 2015 г. № 943</w:t>
            </w:r>
          </w:p>
        </w:tc>
        <w:tc>
          <w:tcPr>
            <w:tcW w:w="2693" w:type="dxa"/>
          </w:tcPr>
          <w:p w:rsidR="00EA7C2F" w:rsidRPr="00EA7C2F" w:rsidRDefault="00EA7C2F" w:rsidP="00EA7C2F">
            <w:pPr>
              <w:tabs>
                <w:tab w:val="left" w:pos="6383"/>
              </w:tabs>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Повышение уровня финансовой грамотности населения</w:t>
            </w:r>
          </w:p>
        </w:tc>
        <w:tc>
          <w:tcPr>
            <w:tcW w:w="1446" w:type="dxa"/>
          </w:tcPr>
          <w:p w:rsidR="00EA7C2F" w:rsidRPr="00EA7C2F" w:rsidRDefault="00EA7C2F" w:rsidP="00EA7C2F">
            <w:pPr>
              <w:tabs>
                <w:tab w:val="left" w:pos="6383"/>
              </w:tabs>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2022 - 2025</w:t>
            </w:r>
          </w:p>
        </w:tc>
        <w:tc>
          <w:tcPr>
            <w:tcW w:w="2940" w:type="dxa"/>
          </w:tcPr>
          <w:p w:rsidR="00EA7C2F" w:rsidRPr="00EA7C2F" w:rsidRDefault="00EA7C2F" w:rsidP="00EA7C2F">
            <w:pPr>
              <w:tabs>
                <w:tab w:val="left" w:pos="6383"/>
              </w:tabs>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Доля населения Ленинградского района, принявшего участие в мероприятиях по повышению уровня финансовой грамотности населения от общей численности населения края к 2021 году – 31%</w:t>
            </w:r>
          </w:p>
        </w:tc>
        <w:tc>
          <w:tcPr>
            <w:tcW w:w="2246"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экономики, прогнозирования и инвестиций администрации муниципального образования</w:t>
            </w:r>
          </w:p>
        </w:tc>
        <w:tc>
          <w:tcPr>
            <w:tcW w:w="2015"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экономики, прогнозирования и инвестиций администрации муниципального образования</w:t>
            </w:r>
          </w:p>
        </w:tc>
      </w:tr>
      <w:tr w:rsidR="00EA7C2F" w:rsidRPr="00EA7C2F" w:rsidTr="00EA7C2F">
        <w:tblPrEx>
          <w:tblBorders>
            <w:bottom w:val="single" w:sz="4" w:space="0" w:color="auto"/>
          </w:tblBorders>
        </w:tblPrEx>
        <w:trPr>
          <w:trHeight w:val="113"/>
        </w:trPr>
        <w:tc>
          <w:tcPr>
            <w:tcW w:w="14601" w:type="dxa"/>
            <w:gridSpan w:val="6"/>
          </w:tcPr>
          <w:p w:rsidR="00EA7C2F" w:rsidRPr="00EA7C2F" w:rsidRDefault="00EA7C2F" w:rsidP="00EA7C2F">
            <w:pPr>
              <w:numPr>
                <w:ilvl w:val="0"/>
                <w:numId w:val="35"/>
              </w:numPr>
              <w:spacing w:after="0" w:line="240" w:lineRule="auto"/>
              <w:ind w:right="-57"/>
              <w:contextualSpacing/>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Мероприятия, направленные на 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муниципального образования Ленинградский район</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tabs>
                <w:tab w:val="left" w:pos="6383"/>
              </w:tabs>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Организация проведения опросов по вопросам состояния доступности и удовлетворенности населения работой финансовых организаций, расположенных на территории муниципального образования Ленинградский район и предоставляемыми ими услугами</w:t>
            </w:r>
          </w:p>
        </w:tc>
        <w:tc>
          <w:tcPr>
            <w:tcW w:w="2693" w:type="dxa"/>
          </w:tcPr>
          <w:p w:rsidR="00EA7C2F" w:rsidRPr="00EA7C2F" w:rsidRDefault="00EA7C2F" w:rsidP="00EA7C2F">
            <w:pPr>
              <w:tabs>
                <w:tab w:val="left" w:pos="6383"/>
              </w:tabs>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Удовлетворённость населения работой финансовых организаций (полностью или частично удовлетворённого работой хотя бы одного типа финансовых организаций)</w:t>
            </w:r>
          </w:p>
        </w:tc>
        <w:tc>
          <w:tcPr>
            <w:tcW w:w="1446" w:type="dxa"/>
          </w:tcPr>
          <w:p w:rsidR="00EA7C2F" w:rsidRPr="00EA7C2F" w:rsidRDefault="00EA7C2F" w:rsidP="00EA7C2F">
            <w:pPr>
              <w:tabs>
                <w:tab w:val="left" w:pos="6383"/>
              </w:tabs>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2940" w:type="dxa"/>
          </w:tcPr>
          <w:p w:rsidR="00EA7C2F" w:rsidRPr="00EA7C2F" w:rsidRDefault="00EA7C2F" w:rsidP="00EA7C2F">
            <w:pPr>
              <w:tabs>
                <w:tab w:val="left" w:pos="6383"/>
              </w:tabs>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Повышение доли опрошенного экономически активного населения муниципального образования Ленинградский район, положительно оценивающего удовлетворённость работы финансовых организаций к 2021 году </w:t>
            </w:r>
          </w:p>
        </w:tc>
        <w:tc>
          <w:tcPr>
            <w:tcW w:w="2246" w:type="dxa"/>
          </w:tcPr>
          <w:p w:rsidR="00EA7C2F" w:rsidRPr="00EA7C2F" w:rsidRDefault="00EA7C2F" w:rsidP="00EA7C2F">
            <w:pPr>
              <w:tabs>
                <w:tab w:val="left" w:pos="6383"/>
              </w:tabs>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экономики, прогнозирования и инвестиций администрации муниципального образования</w:t>
            </w:r>
          </w:p>
        </w:tc>
        <w:tc>
          <w:tcPr>
            <w:tcW w:w="2015" w:type="dxa"/>
          </w:tcPr>
          <w:p w:rsidR="00EA7C2F" w:rsidRPr="00EA7C2F" w:rsidRDefault="00EA7C2F" w:rsidP="00EA7C2F">
            <w:pPr>
              <w:tabs>
                <w:tab w:val="left" w:pos="6383"/>
              </w:tabs>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экономики, прогнозирования и инвестиций администрации муниципального образования</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tabs>
                <w:tab w:val="left" w:pos="6383"/>
              </w:tabs>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Организация проведения опросов уровня финансовой грамотности и доступности финансовых услуг на территории муниципального образования Ленинградский район</w:t>
            </w:r>
          </w:p>
        </w:tc>
        <w:tc>
          <w:tcPr>
            <w:tcW w:w="2693" w:type="dxa"/>
          </w:tcPr>
          <w:p w:rsidR="00EA7C2F" w:rsidRPr="00EA7C2F" w:rsidRDefault="00EA7C2F" w:rsidP="00EA7C2F">
            <w:pPr>
              <w:tabs>
                <w:tab w:val="left" w:pos="6383"/>
              </w:tabs>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Оценка уровня финансовой грамотности населения муниципального образования Ленинградский район и доступности финансовых услуг, а также эффективности реализуемых мер </w:t>
            </w:r>
            <w:r w:rsidRPr="00EA7C2F">
              <w:rPr>
                <w:rFonts w:ascii="Times New Roman" w:eastAsia="Times New Roman" w:hAnsi="Times New Roman" w:cs="Times New Roman"/>
                <w:sz w:val="24"/>
                <w:szCs w:val="24"/>
                <w:lang w:eastAsia="ru-RU"/>
              </w:rPr>
              <w:lastRenderedPageBreak/>
              <w:t>государственной политики в сфере финансового просвещения</w:t>
            </w:r>
          </w:p>
        </w:tc>
        <w:tc>
          <w:tcPr>
            <w:tcW w:w="1446" w:type="dxa"/>
          </w:tcPr>
          <w:p w:rsidR="00EA7C2F" w:rsidRPr="00EA7C2F" w:rsidRDefault="00EA7C2F" w:rsidP="00EA7C2F">
            <w:pPr>
              <w:tabs>
                <w:tab w:val="left" w:pos="6383"/>
              </w:tabs>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2022- 2025</w:t>
            </w:r>
          </w:p>
        </w:tc>
        <w:tc>
          <w:tcPr>
            <w:tcW w:w="2940" w:type="dxa"/>
          </w:tcPr>
          <w:p w:rsidR="00EA7C2F" w:rsidRPr="00EA7C2F" w:rsidRDefault="00EA7C2F" w:rsidP="00EA7C2F">
            <w:pPr>
              <w:tabs>
                <w:tab w:val="left" w:pos="6383"/>
              </w:tabs>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Принятия участия в опросе не менее 0,2% от численности населения района ежегодно</w:t>
            </w:r>
          </w:p>
        </w:tc>
        <w:tc>
          <w:tcPr>
            <w:tcW w:w="2246" w:type="dxa"/>
          </w:tcPr>
          <w:p w:rsidR="00EA7C2F" w:rsidRPr="00EA7C2F" w:rsidRDefault="00EA7C2F" w:rsidP="00EA7C2F">
            <w:pPr>
              <w:tabs>
                <w:tab w:val="left" w:pos="6383"/>
              </w:tabs>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экономики, прогнозирования и инвестиций администрации муниципального образования</w:t>
            </w:r>
          </w:p>
        </w:tc>
        <w:tc>
          <w:tcPr>
            <w:tcW w:w="2015" w:type="dxa"/>
          </w:tcPr>
          <w:p w:rsidR="00EA7C2F" w:rsidRPr="00EA7C2F" w:rsidRDefault="00EA7C2F" w:rsidP="00EA7C2F">
            <w:pPr>
              <w:tabs>
                <w:tab w:val="left" w:pos="6383"/>
              </w:tabs>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Отдел экономики, прогнозирования и инвестиций администрации муниципального образования </w:t>
            </w:r>
          </w:p>
        </w:tc>
      </w:tr>
      <w:tr w:rsidR="00EA7C2F" w:rsidRPr="00EA7C2F" w:rsidTr="00EA7C2F">
        <w:tblPrEx>
          <w:tblBorders>
            <w:bottom w:val="single" w:sz="4" w:space="0" w:color="auto"/>
          </w:tblBorders>
        </w:tblPrEx>
        <w:trPr>
          <w:trHeight w:val="113"/>
        </w:trPr>
        <w:tc>
          <w:tcPr>
            <w:tcW w:w="14601" w:type="dxa"/>
            <w:gridSpan w:val="6"/>
          </w:tcPr>
          <w:p w:rsidR="00EA7C2F" w:rsidRPr="00EA7C2F" w:rsidRDefault="00EA7C2F" w:rsidP="00EA7C2F">
            <w:pPr>
              <w:numPr>
                <w:ilvl w:val="0"/>
                <w:numId w:val="35"/>
              </w:numPr>
              <w:spacing w:after="0" w:line="240" w:lineRule="auto"/>
              <w:ind w:right="-57"/>
              <w:contextualSpacing/>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Мероприятия, направленные на повышение доступности финансовых услуг для субъектов экономической деятельности</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tabs>
                <w:tab w:val="left" w:pos="6383"/>
              </w:tabs>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Создание условий для повышения доступности финансовых услуг для населения на территории Краснодарского края (в том числе в отдаленных, малонаселенных и труднодоступных населенных пунктах)</w:t>
            </w:r>
          </w:p>
        </w:tc>
        <w:tc>
          <w:tcPr>
            <w:tcW w:w="2693" w:type="dxa"/>
          </w:tcPr>
          <w:p w:rsidR="00EA7C2F" w:rsidRPr="00EA7C2F" w:rsidRDefault="00EA7C2F" w:rsidP="00EA7C2F">
            <w:pPr>
              <w:tabs>
                <w:tab w:val="left" w:pos="6383"/>
              </w:tabs>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Повышение доступности финансовых услуг для населения на территории Краснодарского края</w:t>
            </w:r>
          </w:p>
        </w:tc>
        <w:tc>
          <w:tcPr>
            <w:tcW w:w="1446" w:type="dxa"/>
          </w:tcPr>
          <w:p w:rsidR="00EA7C2F" w:rsidRPr="00EA7C2F" w:rsidRDefault="00EA7C2F" w:rsidP="00EA7C2F">
            <w:pPr>
              <w:tabs>
                <w:tab w:val="left" w:pos="6383"/>
              </w:tabs>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2940" w:type="dxa"/>
          </w:tcPr>
          <w:p w:rsidR="00EA7C2F" w:rsidRPr="00EA7C2F" w:rsidRDefault="00EA7C2F" w:rsidP="00EA7C2F">
            <w:pPr>
              <w:tabs>
                <w:tab w:val="left" w:pos="6383"/>
              </w:tabs>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Увеличение количества устройств по приему платежных карт на 01.01.2021 со 820 до 835 штук.</w:t>
            </w:r>
          </w:p>
          <w:p w:rsidR="00EA7C2F" w:rsidRPr="00EA7C2F" w:rsidRDefault="00EA7C2F" w:rsidP="00EA7C2F">
            <w:pPr>
              <w:tabs>
                <w:tab w:val="left" w:pos="6383"/>
              </w:tabs>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Увеличение доли объема безналичных операций, осуществленных с использованием платежных карт за 2019 год с 30,3 до 38,6%, и доведение до среднероссийского уровня на 01.01.2021</w:t>
            </w:r>
          </w:p>
        </w:tc>
        <w:tc>
          <w:tcPr>
            <w:tcW w:w="2246"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экономики, прогнозирования и инвестиций администрации муниципального образования</w:t>
            </w:r>
          </w:p>
        </w:tc>
        <w:tc>
          <w:tcPr>
            <w:tcW w:w="2015"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экономики, прогнозирования и инвестиций администрации муниципального образования</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tabs>
                <w:tab w:val="left" w:pos="6383"/>
              </w:tabs>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Создание условий для повышения доступности финансовых услуг для населения на территории Краснодарского края (в том числе в отдаленных, малонаселенных и труднодоступных населенных пунктах)</w:t>
            </w:r>
          </w:p>
        </w:tc>
        <w:tc>
          <w:tcPr>
            <w:tcW w:w="2693" w:type="dxa"/>
          </w:tcPr>
          <w:p w:rsidR="00EA7C2F" w:rsidRPr="00EA7C2F" w:rsidRDefault="00EA7C2F" w:rsidP="00EA7C2F">
            <w:pPr>
              <w:tabs>
                <w:tab w:val="left" w:pos="6383"/>
              </w:tabs>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Повышение доступности финансовых услуг для населения на территории Краснодарского края</w:t>
            </w:r>
          </w:p>
        </w:tc>
        <w:tc>
          <w:tcPr>
            <w:tcW w:w="1446" w:type="dxa"/>
          </w:tcPr>
          <w:p w:rsidR="00EA7C2F" w:rsidRPr="00EA7C2F" w:rsidRDefault="00EA7C2F" w:rsidP="00EA7C2F">
            <w:pPr>
              <w:tabs>
                <w:tab w:val="left" w:pos="6383"/>
              </w:tabs>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2940" w:type="dxa"/>
          </w:tcPr>
          <w:p w:rsidR="00EA7C2F" w:rsidRPr="00EA7C2F" w:rsidRDefault="00EA7C2F" w:rsidP="00EA7C2F">
            <w:pPr>
              <w:tabs>
                <w:tab w:val="left" w:pos="6383"/>
              </w:tabs>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Увеличение количества устройств по приему платежных карт на 01.01.2023 с 835 до 842 штук.</w:t>
            </w:r>
          </w:p>
          <w:p w:rsidR="00EA7C2F" w:rsidRPr="00EA7C2F" w:rsidRDefault="00EA7C2F" w:rsidP="00EA7C2F">
            <w:pPr>
              <w:tabs>
                <w:tab w:val="left" w:pos="6383"/>
              </w:tabs>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Увеличение доли объема безналичных операций, осуществленных с использованием </w:t>
            </w:r>
            <w:r w:rsidRPr="00EA7C2F">
              <w:rPr>
                <w:rFonts w:ascii="Times New Roman" w:eastAsia="Times New Roman" w:hAnsi="Times New Roman" w:cs="Times New Roman"/>
                <w:sz w:val="24"/>
                <w:szCs w:val="24"/>
                <w:lang w:eastAsia="ru-RU"/>
              </w:rPr>
              <w:lastRenderedPageBreak/>
              <w:t>платежных карт за 2022 год с 38,6 до 44%, и доведение до среднероссийского уровня на 01.01.2023</w:t>
            </w:r>
          </w:p>
        </w:tc>
        <w:tc>
          <w:tcPr>
            <w:tcW w:w="2246"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lastRenderedPageBreak/>
              <w:t>Отдел экономики, прогнозирования и инвестиций администрации муниципального образования</w:t>
            </w:r>
          </w:p>
        </w:tc>
        <w:tc>
          <w:tcPr>
            <w:tcW w:w="2015"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экономики, прогнозирования и инвестиций администрации муниципального образования</w:t>
            </w:r>
          </w:p>
        </w:tc>
      </w:tr>
      <w:tr w:rsidR="00EA7C2F" w:rsidRPr="00EA7C2F" w:rsidTr="00EA7C2F">
        <w:tblPrEx>
          <w:tblBorders>
            <w:bottom w:val="single" w:sz="4" w:space="0" w:color="auto"/>
          </w:tblBorders>
        </w:tblPrEx>
        <w:trPr>
          <w:trHeight w:val="113"/>
        </w:trPr>
        <w:tc>
          <w:tcPr>
            <w:tcW w:w="14601" w:type="dxa"/>
            <w:gridSpan w:val="6"/>
          </w:tcPr>
          <w:p w:rsidR="00EA7C2F" w:rsidRPr="00EA7C2F" w:rsidRDefault="00EA7C2F" w:rsidP="00EA7C2F">
            <w:pPr>
              <w:numPr>
                <w:ilvl w:val="0"/>
                <w:numId w:val="35"/>
              </w:numPr>
              <w:spacing w:after="0" w:line="240" w:lineRule="auto"/>
              <w:ind w:right="-57"/>
              <w:contextualSpacing/>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Мероприятия, направленные на обучение муниципальных служащих и работников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Проведение обучающих мероприятий и тренингов по вопросам содействия развития конкуренции, а также повышения качества процессов, связанных с предоставлением услуг, влияющих на конкуренцию </w:t>
            </w:r>
          </w:p>
        </w:tc>
        <w:tc>
          <w:tcPr>
            <w:tcW w:w="2693"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Совершенствование и повышение компетенций, необходимых для профессиональной деятельности, а также повышение профессионального уровня в рамках имеющейся квалификации</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2022-2025 </w:t>
            </w:r>
          </w:p>
        </w:tc>
        <w:tc>
          <w:tcPr>
            <w:tcW w:w="2940"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Совершенствование и повышение компетенций, необходимых для профессиональной деятельности, а также повышение профессионального уровня в рамках имеющейся квалификации</w:t>
            </w:r>
          </w:p>
        </w:tc>
        <w:tc>
          <w:tcPr>
            <w:tcW w:w="2246"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экономики, прогнозирования и инвестиций администрации муниципального образования</w:t>
            </w:r>
          </w:p>
        </w:tc>
        <w:tc>
          <w:tcPr>
            <w:tcW w:w="2015" w:type="dxa"/>
          </w:tcPr>
          <w:p w:rsidR="00EA7C2F" w:rsidRPr="00EA7C2F" w:rsidRDefault="00EA7C2F" w:rsidP="00EA7C2F">
            <w:pPr>
              <w:spacing w:after="0" w:line="240" w:lineRule="auto"/>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экономики, прогнозирования и инвестиций администрации муниципального образования</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Проведение мониторинга и анализа практики применения антимонопольного законодательства</w:t>
            </w:r>
          </w:p>
        </w:tc>
        <w:tc>
          <w:tcPr>
            <w:tcW w:w="2693"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Совершенствование и повышение компетенций, необходимых для профессиональной деятельности, а также повышение профессионального уровня в рамках имеющейся квалификации</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2940"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Совершенствование и повышение компетенций, необходимых для профессиональной деятельности, а также повышение профессионального уровня в рамках имеющейся квалификации</w:t>
            </w:r>
          </w:p>
        </w:tc>
        <w:tc>
          <w:tcPr>
            <w:tcW w:w="2246"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Юридический отдел администрации муниципального образования </w:t>
            </w:r>
          </w:p>
        </w:tc>
        <w:tc>
          <w:tcPr>
            <w:tcW w:w="2015"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Юридический отдел администрации муниципального образования; Отдел экономики, прогнозирования и инвестиций администрации муниципального образования </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Calibri" w:hAnsi="Times New Roman" w:cs="Times New Roman"/>
                <w:sz w:val="24"/>
                <w:szCs w:val="24"/>
                <w:lang w:eastAsia="ru-RU"/>
              </w:rPr>
              <w:lastRenderedPageBreak/>
              <w:t>Повышение квалификации государственных гражданских служащих и работников подведомственных учреждений основам государственной политики по развитию конкуренции и антимонопольного законодательства</w:t>
            </w:r>
          </w:p>
        </w:tc>
        <w:tc>
          <w:tcPr>
            <w:tcW w:w="2693"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совершенствование и повышение компетенций, необходимых для профессиональной деятельности, а также повышение профессионального уровня в рамках имеющейся квалификации</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2940"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Совершенствование и повышение компетенций, необходимых для профессиональной деятельности, а также повышение профессионального уровня в рамках имеющейся квалификации</w:t>
            </w:r>
          </w:p>
        </w:tc>
        <w:tc>
          <w:tcPr>
            <w:tcW w:w="2246"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кадров и муниципальной службы администрации муниципального образования</w:t>
            </w:r>
          </w:p>
        </w:tc>
        <w:tc>
          <w:tcPr>
            <w:tcW w:w="2015"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Отдел кадров и муниципальной службы администрации муниципального образования</w:t>
            </w:r>
          </w:p>
        </w:tc>
      </w:tr>
      <w:tr w:rsidR="00EA7C2F" w:rsidRPr="00EA7C2F" w:rsidTr="00EA7C2F">
        <w:tblPrEx>
          <w:tblBorders>
            <w:bottom w:val="single" w:sz="4" w:space="0" w:color="auto"/>
          </w:tblBorders>
        </w:tblPrEx>
        <w:trPr>
          <w:trHeight w:val="113"/>
        </w:trPr>
        <w:tc>
          <w:tcPr>
            <w:tcW w:w="3261"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Внедрение на территории муниципального образования лучших региональных практик содействия развитию конкуренции и практик содействия развитию конкуренции, рекомендованных для внедрения на территории субъектов Российской Федерации</w:t>
            </w:r>
          </w:p>
        </w:tc>
        <w:tc>
          <w:tcPr>
            <w:tcW w:w="2693"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Повышение уровня деятельности по содействию развитию конкуренции на товарных рынках </w:t>
            </w:r>
          </w:p>
        </w:tc>
        <w:tc>
          <w:tcPr>
            <w:tcW w:w="1446" w:type="dxa"/>
          </w:tcPr>
          <w:p w:rsidR="00EA7C2F" w:rsidRPr="00EA7C2F" w:rsidRDefault="00EA7C2F" w:rsidP="00EA7C2F">
            <w:pPr>
              <w:spacing w:after="0" w:line="240" w:lineRule="auto"/>
              <w:ind w:left="-57" w:right="-57"/>
              <w:jc w:val="center"/>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2022-2025</w:t>
            </w:r>
          </w:p>
        </w:tc>
        <w:tc>
          <w:tcPr>
            <w:tcW w:w="2940"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Повышение уровня деятельности по содействию развитию конкуренции на товарных рынках </w:t>
            </w:r>
          </w:p>
        </w:tc>
        <w:tc>
          <w:tcPr>
            <w:tcW w:w="2246"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Отраслевые (функциональные) органы администрации муниципального образования </w:t>
            </w:r>
          </w:p>
        </w:tc>
        <w:tc>
          <w:tcPr>
            <w:tcW w:w="2015" w:type="dxa"/>
          </w:tcPr>
          <w:p w:rsidR="00EA7C2F" w:rsidRPr="00EA7C2F" w:rsidRDefault="00EA7C2F" w:rsidP="00EA7C2F">
            <w:pPr>
              <w:spacing w:after="0" w:line="240" w:lineRule="auto"/>
              <w:ind w:left="-57" w:right="-57"/>
              <w:jc w:val="both"/>
              <w:rPr>
                <w:rFonts w:ascii="Times New Roman" w:eastAsia="Times New Roman" w:hAnsi="Times New Roman" w:cs="Times New Roman"/>
                <w:sz w:val="24"/>
                <w:szCs w:val="24"/>
                <w:lang w:eastAsia="ru-RU"/>
              </w:rPr>
            </w:pPr>
            <w:r w:rsidRPr="00EA7C2F">
              <w:rPr>
                <w:rFonts w:ascii="Times New Roman" w:eastAsia="Times New Roman" w:hAnsi="Times New Roman" w:cs="Times New Roman"/>
                <w:sz w:val="24"/>
                <w:szCs w:val="24"/>
                <w:lang w:eastAsia="ru-RU"/>
              </w:rPr>
              <w:t xml:space="preserve">Отраслевые (функциональные) органы администрации муниципального образования </w:t>
            </w:r>
          </w:p>
        </w:tc>
      </w:tr>
    </w:tbl>
    <w:p w:rsidR="00EA7C2F" w:rsidRDefault="00EA7C2F" w:rsidP="000020B3">
      <w:pPr>
        <w:autoSpaceDE w:val="0"/>
        <w:autoSpaceDN w:val="0"/>
        <w:adjustRightInd w:val="0"/>
        <w:spacing w:after="0" w:line="240" w:lineRule="auto"/>
        <w:ind w:firstLine="709"/>
        <w:jc w:val="center"/>
        <w:rPr>
          <w:rFonts w:ascii="Times New Roman" w:hAnsi="Times New Roman"/>
          <w:color w:val="000000"/>
          <w:sz w:val="28"/>
          <w:szCs w:val="28"/>
        </w:rPr>
      </w:pPr>
    </w:p>
    <w:p w:rsidR="00EA7C2F" w:rsidRDefault="00EA7C2F" w:rsidP="000020B3">
      <w:pPr>
        <w:autoSpaceDE w:val="0"/>
        <w:autoSpaceDN w:val="0"/>
        <w:adjustRightInd w:val="0"/>
        <w:spacing w:after="0" w:line="240" w:lineRule="auto"/>
        <w:ind w:firstLine="709"/>
        <w:jc w:val="center"/>
        <w:rPr>
          <w:rFonts w:ascii="Times New Roman" w:hAnsi="Times New Roman"/>
          <w:color w:val="000000"/>
          <w:sz w:val="28"/>
          <w:szCs w:val="28"/>
        </w:rPr>
      </w:pPr>
    </w:p>
    <w:p w:rsidR="00EA7C2F" w:rsidRDefault="00EA7C2F" w:rsidP="000020B3">
      <w:pPr>
        <w:autoSpaceDE w:val="0"/>
        <w:autoSpaceDN w:val="0"/>
        <w:adjustRightInd w:val="0"/>
        <w:spacing w:after="0" w:line="240" w:lineRule="auto"/>
        <w:ind w:firstLine="709"/>
        <w:jc w:val="center"/>
        <w:rPr>
          <w:rFonts w:ascii="Times New Roman" w:hAnsi="Times New Roman"/>
          <w:color w:val="000000"/>
          <w:sz w:val="28"/>
          <w:szCs w:val="28"/>
        </w:rPr>
      </w:pPr>
    </w:p>
    <w:p w:rsidR="00EA7C2F" w:rsidRPr="00EA7C2F" w:rsidRDefault="00EA7C2F" w:rsidP="00EA7C2F">
      <w:pPr>
        <w:spacing w:after="0" w:line="240" w:lineRule="auto"/>
        <w:ind w:right="-31"/>
        <w:jc w:val="center"/>
        <w:rPr>
          <w:rFonts w:ascii="Times New Roman" w:eastAsia="Times New Roman" w:hAnsi="Times New Roman" w:cs="Times New Roman"/>
          <w:lang w:eastAsia="ru-RU"/>
        </w:rPr>
      </w:pPr>
    </w:p>
    <w:p w:rsidR="00EA7C2F" w:rsidRDefault="00EA7C2F" w:rsidP="000020B3">
      <w:pPr>
        <w:autoSpaceDE w:val="0"/>
        <w:autoSpaceDN w:val="0"/>
        <w:adjustRightInd w:val="0"/>
        <w:spacing w:after="0" w:line="240" w:lineRule="auto"/>
        <w:ind w:firstLine="709"/>
        <w:jc w:val="center"/>
        <w:rPr>
          <w:rFonts w:ascii="Times New Roman" w:hAnsi="Times New Roman"/>
          <w:color w:val="000000"/>
          <w:sz w:val="28"/>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559"/>
        <w:gridCol w:w="4111"/>
        <w:gridCol w:w="3827"/>
      </w:tblGrid>
      <w:tr w:rsidR="00C633B0" w:rsidRPr="00C633B0" w:rsidTr="00731421">
        <w:trPr>
          <w:trHeight w:val="843"/>
          <w:tblHeader/>
        </w:trPr>
        <w:tc>
          <w:tcPr>
            <w:tcW w:w="4962" w:type="dxa"/>
          </w:tcPr>
          <w:p w:rsidR="00C633B0" w:rsidRPr="00C633B0" w:rsidRDefault="00C633B0" w:rsidP="00C633B0">
            <w:pPr>
              <w:spacing w:after="0" w:line="240" w:lineRule="auto"/>
              <w:jc w:val="center"/>
              <w:rPr>
                <w:rFonts w:ascii="Times New Roman" w:eastAsia="Times New Roman" w:hAnsi="Times New Roman" w:cs="Times New Roman"/>
                <w:lang w:eastAsia="ru-RU"/>
              </w:rPr>
            </w:pPr>
            <w:r w:rsidRPr="00C633B0">
              <w:rPr>
                <w:rFonts w:ascii="Times New Roman" w:eastAsia="Times New Roman" w:hAnsi="Times New Roman" w:cs="Times New Roman"/>
                <w:lang w:eastAsia="ru-RU"/>
              </w:rPr>
              <w:lastRenderedPageBreak/>
              <w:t>Наименование системного мероприятия</w:t>
            </w:r>
          </w:p>
        </w:tc>
        <w:tc>
          <w:tcPr>
            <w:tcW w:w="1559" w:type="dxa"/>
          </w:tcPr>
          <w:p w:rsidR="00C633B0" w:rsidRPr="00C633B0" w:rsidRDefault="00C633B0" w:rsidP="00C633B0">
            <w:pPr>
              <w:spacing w:after="0" w:line="240" w:lineRule="auto"/>
              <w:jc w:val="center"/>
              <w:rPr>
                <w:rFonts w:ascii="Times New Roman" w:eastAsia="Times New Roman" w:hAnsi="Times New Roman" w:cs="Times New Roman"/>
                <w:lang w:eastAsia="ru-RU"/>
              </w:rPr>
            </w:pPr>
            <w:r w:rsidRPr="00C633B0">
              <w:rPr>
                <w:rFonts w:ascii="Times New Roman" w:eastAsia="Times New Roman" w:hAnsi="Times New Roman" w:cs="Times New Roman"/>
                <w:lang w:eastAsia="ru-RU"/>
              </w:rPr>
              <w:t xml:space="preserve">Срок </w:t>
            </w:r>
          </w:p>
          <w:p w:rsidR="00C633B0" w:rsidRPr="00C633B0" w:rsidRDefault="00C633B0" w:rsidP="00C633B0">
            <w:pPr>
              <w:spacing w:after="0" w:line="240" w:lineRule="auto"/>
              <w:jc w:val="center"/>
              <w:rPr>
                <w:rFonts w:ascii="Times New Roman" w:eastAsia="Times New Roman" w:hAnsi="Times New Roman" w:cs="Times New Roman"/>
                <w:lang w:eastAsia="ru-RU"/>
              </w:rPr>
            </w:pPr>
            <w:r w:rsidRPr="00C633B0">
              <w:rPr>
                <w:rFonts w:ascii="Times New Roman" w:eastAsia="Times New Roman" w:hAnsi="Times New Roman" w:cs="Times New Roman"/>
                <w:lang w:eastAsia="ru-RU"/>
              </w:rPr>
              <w:t>исполнения мероприятия</w:t>
            </w:r>
          </w:p>
        </w:tc>
        <w:tc>
          <w:tcPr>
            <w:tcW w:w="4111" w:type="dxa"/>
          </w:tcPr>
          <w:p w:rsidR="00C633B0" w:rsidRPr="00C633B0" w:rsidRDefault="00C633B0" w:rsidP="00C633B0">
            <w:pPr>
              <w:spacing w:after="0" w:line="240" w:lineRule="auto"/>
              <w:jc w:val="center"/>
              <w:rPr>
                <w:rFonts w:ascii="Times New Roman" w:eastAsia="Times New Roman" w:hAnsi="Times New Roman" w:cs="Times New Roman"/>
                <w:lang w:eastAsia="ru-RU"/>
              </w:rPr>
            </w:pPr>
            <w:r w:rsidRPr="00C633B0">
              <w:rPr>
                <w:rFonts w:ascii="Times New Roman" w:eastAsia="Times New Roman" w:hAnsi="Times New Roman" w:cs="Times New Roman"/>
                <w:lang w:eastAsia="ru-RU"/>
              </w:rPr>
              <w:t>Результаты исполнения мероприятия</w:t>
            </w:r>
          </w:p>
        </w:tc>
        <w:tc>
          <w:tcPr>
            <w:tcW w:w="3827" w:type="dxa"/>
          </w:tcPr>
          <w:p w:rsidR="00C633B0" w:rsidRPr="00C633B0" w:rsidRDefault="00C633B0" w:rsidP="00C633B0">
            <w:pPr>
              <w:spacing w:after="0" w:line="240" w:lineRule="auto"/>
              <w:ind w:right="-31"/>
              <w:jc w:val="center"/>
              <w:rPr>
                <w:rFonts w:ascii="Times New Roman" w:eastAsia="Times New Roman" w:hAnsi="Times New Roman" w:cs="Times New Roman"/>
                <w:lang w:eastAsia="ru-RU"/>
              </w:rPr>
            </w:pPr>
            <w:r w:rsidRPr="00C633B0">
              <w:rPr>
                <w:rFonts w:ascii="Times New Roman" w:eastAsia="Times New Roman" w:hAnsi="Times New Roman" w:cs="Times New Roman"/>
                <w:lang w:eastAsia="ru-RU"/>
              </w:rPr>
              <w:t xml:space="preserve">Ответственный исполнитель, </w:t>
            </w:r>
          </w:p>
          <w:p w:rsidR="00C633B0" w:rsidRPr="00C633B0" w:rsidRDefault="00C633B0" w:rsidP="00C633B0">
            <w:pPr>
              <w:spacing w:after="0" w:line="240" w:lineRule="auto"/>
              <w:ind w:right="-31"/>
              <w:jc w:val="center"/>
              <w:rPr>
                <w:rFonts w:ascii="Times New Roman" w:eastAsia="Times New Roman" w:hAnsi="Times New Roman" w:cs="Times New Roman"/>
                <w:lang w:eastAsia="ru-RU"/>
              </w:rPr>
            </w:pPr>
            <w:r w:rsidRPr="00C633B0">
              <w:rPr>
                <w:rFonts w:ascii="Times New Roman" w:eastAsia="Times New Roman" w:hAnsi="Times New Roman" w:cs="Times New Roman"/>
                <w:lang w:eastAsia="ru-RU"/>
              </w:rPr>
              <w:t>соисполнитель</w:t>
            </w:r>
          </w:p>
        </w:tc>
      </w:tr>
      <w:tr w:rsidR="00C633B0" w:rsidRPr="00C633B0" w:rsidTr="00731421">
        <w:trPr>
          <w:tblHeader/>
        </w:trPr>
        <w:tc>
          <w:tcPr>
            <w:tcW w:w="4962" w:type="dxa"/>
          </w:tcPr>
          <w:p w:rsidR="00C633B0" w:rsidRPr="00C633B0" w:rsidRDefault="00C633B0" w:rsidP="00C633B0">
            <w:pPr>
              <w:spacing w:after="0" w:line="240" w:lineRule="auto"/>
              <w:jc w:val="center"/>
              <w:rPr>
                <w:rFonts w:ascii="Times New Roman" w:eastAsia="Times New Roman" w:hAnsi="Times New Roman" w:cs="Times New Roman"/>
                <w:lang w:eastAsia="ru-RU"/>
              </w:rPr>
            </w:pPr>
            <w:r w:rsidRPr="00C633B0">
              <w:rPr>
                <w:rFonts w:ascii="Times New Roman" w:eastAsia="Times New Roman" w:hAnsi="Times New Roman" w:cs="Times New Roman"/>
                <w:lang w:eastAsia="ru-RU"/>
              </w:rPr>
              <w:t>1</w:t>
            </w:r>
          </w:p>
        </w:tc>
        <w:tc>
          <w:tcPr>
            <w:tcW w:w="1559" w:type="dxa"/>
          </w:tcPr>
          <w:p w:rsidR="00C633B0" w:rsidRPr="00C633B0" w:rsidRDefault="00C633B0" w:rsidP="00C633B0">
            <w:pPr>
              <w:spacing w:after="0" w:line="240" w:lineRule="auto"/>
              <w:jc w:val="center"/>
              <w:rPr>
                <w:rFonts w:ascii="Times New Roman" w:eastAsia="Times New Roman" w:hAnsi="Times New Roman" w:cs="Times New Roman"/>
                <w:lang w:eastAsia="ru-RU"/>
              </w:rPr>
            </w:pPr>
            <w:r w:rsidRPr="00C633B0">
              <w:rPr>
                <w:rFonts w:ascii="Times New Roman" w:eastAsia="Times New Roman" w:hAnsi="Times New Roman" w:cs="Times New Roman"/>
                <w:lang w:eastAsia="ru-RU"/>
              </w:rPr>
              <w:t>2</w:t>
            </w:r>
          </w:p>
        </w:tc>
        <w:tc>
          <w:tcPr>
            <w:tcW w:w="4111" w:type="dxa"/>
          </w:tcPr>
          <w:p w:rsidR="00C633B0" w:rsidRPr="00C633B0" w:rsidRDefault="00C633B0" w:rsidP="00C633B0">
            <w:pPr>
              <w:spacing w:after="0" w:line="240" w:lineRule="auto"/>
              <w:jc w:val="center"/>
              <w:rPr>
                <w:rFonts w:ascii="Times New Roman" w:eastAsia="Times New Roman" w:hAnsi="Times New Roman" w:cs="Times New Roman"/>
                <w:lang w:eastAsia="ru-RU"/>
              </w:rPr>
            </w:pPr>
            <w:r w:rsidRPr="00C633B0">
              <w:rPr>
                <w:rFonts w:ascii="Times New Roman" w:eastAsia="Times New Roman" w:hAnsi="Times New Roman" w:cs="Times New Roman"/>
                <w:lang w:eastAsia="ru-RU"/>
              </w:rPr>
              <w:t>3</w:t>
            </w:r>
          </w:p>
        </w:tc>
        <w:tc>
          <w:tcPr>
            <w:tcW w:w="3827" w:type="dxa"/>
          </w:tcPr>
          <w:p w:rsidR="00C633B0" w:rsidRPr="00C633B0" w:rsidRDefault="00C633B0" w:rsidP="00C633B0">
            <w:pPr>
              <w:spacing w:after="0" w:line="240" w:lineRule="auto"/>
              <w:ind w:right="-31"/>
              <w:jc w:val="center"/>
              <w:rPr>
                <w:rFonts w:ascii="Times New Roman" w:eastAsia="Times New Roman" w:hAnsi="Times New Roman" w:cs="Times New Roman"/>
                <w:lang w:eastAsia="ru-RU"/>
              </w:rPr>
            </w:pPr>
            <w:r w:rsidRPr="00C633B0">
              <w:rPr>
                <w:rFonts w:ascii="Times New Roman" w:eastAsia="Times New Roman" w:hAnsi="Times New Roman" w:cs="Times New Roman"/>
                <w:lang w:eastAsia="ru-RU"/>
              </w:rPr>
              <w:t>4</w:t>
            </w:r>
          </w:p>
        </w:tc>
      </w:tr>
      <w:tr w:rsidR="00C633B0" w:rsidRPr="00C633B0" w:rsidTr="00731421">
        <w:tc>
          <w:tcPr>
            <w:tcW w:w="4962" w:type="dxa"/>
          </w:tcPr>
          <w:p w:rsidR="00C633B0" w:rsidRPr="00C633B0" w:rsidRDefault="00C633B0" w:rsidP="00C633B0">
            <w:pPr>
              <w:spacing w:after="0" w:line="240" w:lineRule="auto"/>
              <w:jc w:val="both"/>
              <w:textAlignment w:val="baseline"/>
              <w:rPr>
                <w:rFonts w:ascii="Times New Roman" w:eastAsia="Times New Roman" w:hAnsi="Times New Roman" w:cs="Times New Roman"/>
                <w:lang w:eastAsia="ru-RU"/>
              </w:rPr>
            </w:pPr>
            <w:r w:rsidRPr="00C633B0">
              <w:rPr>
                <w:rFonts w:ascii="Times New Roman" w:eastAsia="Times New Roman" w:hAnsi="Times New Roman" w:cs="Times New Roman"/>
                <w:lang w:eastAsia="ru-RU"/>
              </w:rPr>
              <w:t xml:space="preserve">1. Организация деятельности Совета по содействию развитию конкуренции в муниципальном образовании Ленинградский район </w:t>
            </w:r>
          </w:p>
        </w:tc>
        <w:tc>
          <w:tcPr>
            <w:tcW w:w="1559" w:type="dxa"/>
          </w:tcPr>
          <w:p w:rsidR="00C633B0" w:rsidRPr="00C633B0" w:rsidRDefault="00C633B0" w:rsidP="00C633B0">
            <w:pPr>
              <w:spacing w:after="0" w:line="240" w:lineRule="auto"/>
              <w:jc w:val="center"/>
              <w:textAlignment w:val="baseline"/>
              <w:rPr>
                <w:rFonts w:ascii="Times New Roman" w:eastAsia="Times New Roman" w:hAnsi="Times New Roman" w:cs="Times New Roman"/>
                <w:lang w:eastAsia="ru-RU"/>
              </w:rPr>
            </w:pPr>
            <w:r w:rsidRPr="00C633B0">
              <w:rPr>
                <w:rFonts w:ascii="Times New Roman" w:eastAsia="Times New Roman" w:hAnsi="Times New Roman" w:cs="Times New Roman"/>
                <w:lang w:eastAsia="ru-RU"/>
              </w:rPr>
              <w:t>2022 - 2025</w:t>
            </w:r>
          </w:p>
        </w:tc>
        <w:tc>
          <w:tcPr>
            <w:tcW w:w="4111" w:type="dxa"/>
          </w:tcPr>
          <w:p w:rsidR="00C633B0" w:rsidRPr="00C633B0" w:rsidRDefault="00C633B0" w:rsidP="00C633B0">
            <w:pPr>
              <w:spacing w:after="0" w:line="240" w:lineRule="auto"/>
              <w:jc w:val="both"/>
              <w:textAlignment w:val="baseline"/>
              <w:rPr>
                <w:rFonts w:ascii="Times New Roman" w:eastAsia="Times New Roman" w:hAnsi="Times New Roman" w:cs="Times New Roman"/>
                <w:lang w:eastAsia="ru-RU"/>
              </w:rPr>
            </w:pPr>
            <w:r w:rsidRPr="00C633B0">
              <w:rPr>
                <w:rFonts w:ascii="Times New Roman" w:eastAsia="Times New Roman" w:hAnsi="Times New Roman" w:cs="Times New Roman"/>
                <w:lang w:eastAsia="ru-RU"/>
              </w:rPr>
              <w:t xml:space="preserve">Рассмотрение вопросов содействия развитию конкуренции на заседаниях рабочей группы </w:t>
            </w:r>
          </w:p>
          <w:p w:rsidR="00C633B0" w:rsidRPr="00C633B0" w:rsidRDefault="00C633B0" w:rsidP="00C633B0">
            <w:pPr>
              <w:spacing w:after="0" w:line="240" w:lineRule="auto"/>
              <w:jc w:val="both"/>
              <w:textAlignment w:val="baseline"/>
              <w:rPr>
                <w:rFonts w:ascii="Times New Roman" w:eastAsia="Times New Roman" w:hAnsi="Times New Roman" w:cs="Times New Roman"/>
                <w:highlight w:val="yellow"/>
                <w:lang w:eastAsia="ru-RU"/>
              </w:rPr>
            </w:pPr>
          </w:p>
        </w:tc>
        <w:tc>
          <w:tcPr>
            <w:tcW w:w="3827" w:type="dxa"/>
          </w:tcPr>
          <w:p w:rsidR="00C633B0" w:rsidRPr="00C633B0" w:rsidRDefault="00C633B0" w:rsidP="00C633B0">
            <w:pPr>
              <w:spacing w:after="0" w:line="240" w:lineRule="auto"/>
              <w:jc w:val="both"/>
              <w:textAlignment w:val="baseline"/>
              <w:rPr>
                <w:rFonts w:ascii="Times New Roman" w:eastAsia="Times New Roman" w:hAnsi="Times New Roman" w:cs="Times New Roman"/>
                <w:lang w:eastAsia="ru-RU"/>
              </w:rPr>
            </w:pPr>
            <w:r w:rsidRPr="00C633B0">
              <w:rPr>
                <w:rFonts w:ascii="Times New Roman" w:eastAsia="Times New Roman" w:hAnsi="Times New Roman" w:cs="Times New Roman"/>
                <w:lang w:eastAsia="ru-RU"/>
              </w:rPr>
              <w:t>Отдел экономики, прогнозирования и инвестиций администрации муниципального образования</w:t>
            </w:r>
          </w:p>
        </w:tc>
      </w:tr>
      <w:tr w:rsidR="00C633B0" w:rsidRPr="00C633B0" w:rsidTr="00731421">
        <w:tc>
          <w:tcPr>
            <w:tcW w:w="4962" w:type="dxa"/>
          </w:tcPr>
          <w:p w:rsidR="00C633B0" w:rsidRPr="00C633B0" w:rsidRDefault="00C633B0" w:rsidP="00C633B0">
            <w:pPr>
              <w:spacing w:after="0" w:line="240" w:lineRule="auto"/>
              <w:jc w:val="both"/>
              <w:textAlignment w:val="baseline"/>
              <w:rPr>
                <w:rFonts w:ascii="Times New Roman" w:eastAsia="Times New Roman" w:hAnsi="Times New Roman" w:cs="Times New Roman"/>
                <w:lang w:eastAsia="ru-RU"/>
              </w:rPr>
            </w:pPr>
            <w:r w:rsidRPr="00C633B0">
              <w:rPr>
                <w:rFonts w:ascii="Times New Roman" w:eastAsia="Times New Roman" w:hAnsi="Times New Roman" w:cs="Times New Roman"/>
                <w:lang w:eastAsia="ru-RU"/>
              </w:rPr>
              <w:t>2. Внесение изменений в перечень товарных рынков</w:t>
            </w:r>
          </w:p>
        </w:tc>
        <w:tc>
          <w:tcPr>
            <w:tcW w:w="1559" w:type="dxa"/>
          </w:tcPr>
          <w:p w:rsidR="00C633B0" w:rsidRPr="00C633B0" w:rsidRDefault="00C633B0" w:rsidP="00C633B0">
            <w:pPr>
              <w:spacing w:after="0" w:line="240" w:lineRule="auto"/>
              <w:jc w:val="center"/>
              <w:textAlignment w:val="baseline"/>
              <w:rPr>
                <w:rFonts w:ascii="Times New Roman" w:eastAsia="Times New Roman" w:hAnsi="Times New Roman" w:cs="Times New Roman"/>
                <w:lang w:eastAsia="ru-RU"/>
              </w:rPr>
            </w:pPr>
            <w:r w:rsidRPr="00C633B0">
              <w:rPr>
                <w:rFonts w:ascii="Times New Roman" w:eastAsia="Times New Roman" w:hAnsi="Times New Roman" w:cs="Times New Roman"/>
                <w:lang w:eastAsia="ru-RU"/>
              </w:rPr>
              <w:t>2022 - 2025</w:t>
            </w:r>
          </w:p>
        </w:tc>
        <w:tc>
          <w:tcPr>
            <w:tcW w:w="4111" w:type="dxa"/>
          </w:tcPr>
          <w:p w:rsidR="00C633B0" w:rsidRPr="00C633B0" w:rsidRDefault="00C633B0" w:rsidP="00C633B0">
            <w:pPr>
              <w:spacing w:after="0" w:line="240" w:lineRule="auto"/>
              <w:jc w:val="both"/>
              <w:textAlignment w:val="baseline"/>
              <w:rPr>
                <w:rFonts w:ascii="Times New Roman" w:eastAsia="Times New Roman" w:hAnsi="Times New Roman" w:cs="Times New Roman"/>
                <w:lang w:eastAsia="ru-RU"/>
              </w:rPr>
            </w:pPr>
            <w:r w:rsidRPr="00C633B0">
              <w:rPr>
                <w:rFonts w:ascii="Times New Roman" w:eastAsia="Times New Roman" w:hAnsi="Times New Roman" w:cs="Times New Roman"/>
                <w:lang w:eastAsia="ru-RU"/>
              </w:rPr>
              <w:t>Определение основных направлений для выявления путей решения актуальных социально-экономических проблем через развитие конкурентной среды</w:t>
            </w:r>
          </w:p>
        </w:tc>
        <w:tc>
          <w:tcPr>
            <w:tcW w:w="3827" w:type="dxa"/>
          </w:tcPr>
          <w:p w:rsidR="00C633B0" w:rsidRPr="00C633B0" w:rsidRDefault="00C633B0" w:rsidP="00C633B0">
            <w:pPr>
              <w:spacing w:after="0" w:line="240" w:lineRule="auto"/>
              <w:jc w:val="both"/>
              <w:textAlignment w:val="baseline"/>
              <w:rPr>
                <w:rFonts w:ascii="Times New Roman" w:eastAsia="Times New Roman" w:hAnsi="Times New Roman" w:cs="Times New Roman"/>
                <w:highlight w:val="yellow"/>
                <w:lang w:eastAsia="ru-RU"/>
              </w:rPr>
            </w:pPr>
            <w:r w:rsidRPr="00C633B0">
              <w:rPr>
                <w:rFonts w:ascii="Times New Roman" w:eastAsia="Times New Roman" w:hAnsi="Times New Roman" w:cs="Times New Roman"/>
                <w:lang w:eastAsia="ru-RU"/>
              </w:rPr>
              <w:t>Отдел экономики, прогнозирования и инвестиций администрации муниципального образования</w:t>
            </w:r>
          </w:p>
        </w:tc>
      </w:tr>
      <w:tr w:rsidR="00C633B0" w:rsidRPr="00C633B0" w:rsidTr="00731421">
        <w:tc>
          <w:tcPr>
            <w:tcW w:w="4962" w:type="dxa"/>
          </w:tcPr>
          <w:p w:rsidR="00C633B0" w:rsidRPr="00C633B0" w:rsidRDefault="00C633B0" w:rsidP="00C633B0">
            <w:pPr>
              <w:spacing w:after="0" w:line="240" w:lineRule="auto"/>
              <w:jc w:val="both"/>
              <w:textAlignment w:val="baseline"/>
              <w:rPr>
                <w:rFonts w:ascii="Times New Roman" w:eastAsia="Times New Roman" w:hAnsi="Times New Roman" w:cs="Times New Roman"/>
                <w:lang w:eastAsia="ru-RU"/>
              </w:rPr>
            </w:pPr>
            <w:r w:rsidRPr="00C633B0">
              <w:rPr>
                <w:rFonts w:ascii="Times New Roman" w:eastAsia="Times New Roman" w:hAnsi="Times New Roman" w:cs="Times New Roman"/>
                <w:lang w:eastAsia="ru-RU"/>
              </w:rPr>
              <w:t>3. Разработка, корректировка, реализация и мониторинг планов мероприятий по содействию развитию конкуренции и планов мероприятий («дорожных карт») по содействию развитию конкуренции в муниципальном образовании Ленинградский район</w:t>
            </w:r>
          </w:p>
        </w:tc>
        <w:tc>
          <w:tcPr>
            <w:tcW w:w="1559" w:type="dxa"/>
          </w:tcPr>
          <w:p w:rsidR="00C633B0" w:rsidRPr="00C633B0" w:rsidRDefault="00C633B0" w:rsidP="00C633B0">
            <w:pPr>
              <w:spacing w:after="0" w:line="240" w:lineRule="auto"/>
              <w:jc w:val="center"/>
              <w:textAlignment w:val="baseline"/>
              <w:rPr>
                <w:rFonts w:ascii="Times New Roman" w:eastAsia="Times New Roman" w:hAnsi="Times New Roman" w:cs="Times New Roman"/>
                <w:lang w:eastAsia="ru-RU"/>
              </w:rPr>
            </w:pPr>
            <w:r w:rsidRPr="00C633B0">
              <w:rPr>
                <w:rFonts w:ascii="Times New Roman" w:eastAsia="Times New Roman" w:hAnsi="Times New Roman" w:cs="Times New Roman"/>
                <w:lang w:eastAsia="ru-RU"/>
              </w:rPr>
              <w:t>2022 - 2025</w:t>
            </w:r>
          </w:p>
        </w:tc>
        <w:tc>
          <w:tcPr>
            <w:tcW w:w="4111" w:type="dxa"/>
          </w:tcPr>
          <w:p w:rsidR="00C633B0" w:rsidRPr="00C633B0" w:rsidRDefault="00C633B0" w:rsidP="00C633B0">
            <w:pPr>
              <w:spacing w:after="0" w:line="240" w:lineRule="auto"/>
              <w:jc w:val="both"/>
              <w:textAlignment w:val="baseline"/>
              <w:rPr>
                <w:rFonts w:ascii="Times New Roman" w:eastAsia="Times New Roman" w:hAnsi="Times New Roman" w:cs="Times New Roman"/>
                <w:lang w:eastAsia="ru-RU"/>
              </w:rPr>
            </w:pPr>
            <w:r w:rsidRPr="00C633B0">
              <w:rPr>
                <w:rFonts w:ascii="Times New Roman" w:eastAsia="Times New Roman" w:hAnsi="Times New Roman" w:cs="Times New Roman"/>
                <w:lang w:eastAsia="ru-RU"/>
              </w:rPr>
              <w:t>Выполнение органами местного самоуправления муниципального образования Ленинградский район требований Стандарта</w:t>
            </w:r>
          </w:p>
        </w:tc>
        <w:tc>
          <w:tcPr>
            <w:tcW w:w="3827" w:type="dxa"/>
          </w:tcPr>
          <w:p w:rsidR="00C633B0" w:rsidRPr="00C633B0" w:rsidRDefault="00C633B0" w:rsidP="00C633B0">
            <w:pPr>
              <w:spacing w:after="0" w:line="240" w:lineRule="auto"/>
              <w:jc w:val="both"/>
              <w:textAlignment w:val="baseline"/>
              <w:rPr>
                <w:rFonts w:ascii="Times New Roman" w:eastAsia="Times New Roman" w:hAnsi="Times New Roman" w:cs="Times New Roman"/>
                <w:lang w:eastAsia="ru-RU"/>
              </w:rPr>
            </w:pPr>
            <w:r w:rsidRPr="00C633B0">
              <w:rPr>
                <w:rFonts w:ascii="Times New Roman" w:eastAsia="Times New Roman" w:hAnsi="Times New Roman" w:cs="Times New Roman"/>
                <w:lang w:eastAsia="ru-RU"/>
              </w:rPr>
              <w:t xml:space="preserve">Отдел экономики, прогнозирования и инвестиций администрации муниципального образования; </w:t>
            </w:r>
          </w:p>
          <w:p w:rsidR="00C633B0" w:rsidRPr="00C633B0" w:rsidRDefault="00C633B0" w:rsidP="00C633B0">
            <w:pPr>
              <w:spacing w:after="0" w:line="240" w:lineRule="auto"/>
              <w:jc w:val="both"/>
              <w:textAlignment w:val="baseline"/>
              <w:rPr>
                <w:rFonts w:ascii="Times New Roman" w:eastAsia="Times New Roman" w:hAnsi="Times New Roman" w:cs="Times New Roman"/>
                <w:lang w:eastAsia="ru-RU"/>
              </w:rPr>
            </w:pPr>
          </w:p>
        </w:tc>
      </w:tr>
      <w:tr w:rsidR="00C633B0" w:rsidRPr="00C633B0" w:rsidTr="00731421">
        <w:tc>
          <w:tcPr>
            <w:tcW w:w="4962" w:type="dxa"/>
          </w:tcPr>
          <w:p w:rsidR="00C633B0" w:rsidRPr="00C633B0" w:rsidRDefault="00C633B0" w:rsidP="00C633B0">
            <w:pPr>
              <w:spacing w:after="0" w:line="240" w:lineRule="auto"/>
              <w:jc w:val="both"/>
              <w:textAlignment w:val="baseline"/>
              <w:rPr>
                <w:rFonts w:ascii="Times New Roman" w:eastAsia="Times New Roman" w:hAnsi="Times New Roman" w:cs="Times New Roman"/>
                <w:lang w:eastAsia="ru-RU"/>
              </w:rPr>
            </w:pPr>
            <w:r w:rsidRPr="00C633B0">
              <w:rPr>
                <w:rFonts w:ascii="Times New Roman" w:eastAsia="Times New Roman" w:hAnsi="Times New Roman" w:cs="Times New Roman"/>
                <w:lang w:eastAsia="ru-RU"/>
              </w:rPr>
              <w:t>4. Проведение мониторинга, анализа и оценки состояния и развития конкуренции на товарных рынках муниципального образования Ленинградский район</w:t>
            </w:r>
          </w:p>
        </w:tc>
        <w:tc>
          <w:tcPr>
            <w:tcW w:w="1559" w:type="dxa"/>
          </w:tcPr>
          <w:p w:rsidR="00C633B0" w:rsidRPr="00C633B0" w:rsidRDefault="00C633B0" w:rsidP="00C633B0">
            <w:pPr>
              <w:spacing w:after="0" w:line="240" w:lineRule="auto"/>
              <w:jc w:val="center"/>
              <w:textAlignment w:val="baseline"/>
              <w:rPr>
                <w:rFonts w:ascii="Times New Roman" w:eastAsia="Times New Roman" w:hAnsi="Times New Roman" w:cs="Times New Roman"/>
                <w:lang w:eastAsia="ru-RU"/>
              </w:rPr>
            </w:pPr>
            <w:r w:rsidRPr="00C633B0">
              <w:rPr>
                <w:rFonts w:ascii="Times New Roman" w:eastAsia="Times New Roman" w:hAnsi="Times New Roman" w:cs="Times New Roman"/>
                <w:lang w:eastAsia="ru-RU"/>
              </w:rPr>
              <w:t xml:space="preserve">2022 - 2025 </w:t>
            </w:r>
          </w:p>
        </w:tc>
        <w:tc>
          <w:tcPr>
            <w:tcW w:w="4111" w:type="dxa"/>
          </w:tcPr>
          <w:p w:rsidR="00C633B0" w:rsidRPr="00C633B0" w:rsidRDefault="00C633B0" w:rsidP="00C633B0">
            <w:pPr>
              <w:spacing w:after="0" w:line="240" w:lineRule="auto"/>
              <w:jc w:val="both"/>
              <w:textAlignment w:val="baseline"/>
              <w:rPr>
                <w:rFonts w:ascii="Times New Roman" w:eastAsia="Times New Roman" w:hAnsi="Times New Roman" w:cs="Times New Roman"/>
                <w:lang w:eastAsia="ru-RU"/>
              </w:rPr>
            </w:pPr>
            <w:r w:rsidRPr="00C633B0">
              <w:rPr>
                <w:rFonts w:ascii="Times New Roman" w:eastAsia="Times New Roman" w:hAnsi="Times New Roman" w:cs="Times New Roman"/>
                <w:lang w:eastAsia="ru-RU"/>
              </w:rPr>
              <w:t xml:space="preserve">Выполнение требований Стандарта в части проведения мониторинга состояния и развития конкуренции на товарных рынках муниципального образования  </w:t>
            </w:r>
          </w:p>
        </w:tc>
        <w:tc>
          <w:tcPr>
            <w:tcW w:w="3827" w:type="dxa"/>
          </w:tcPr>
          <w:p w:rsidR="00C633B0" w:rsidRPr="00C633B0" w:rsidRDefault="00C633B0" w:rsidP="00C633B0">
            <w:pPr>
              <w:spacing w:after="0" w:line="240" w:lineRule="auto"/>
              <w:jc w:val="both"/>
              <w:textAlignment w:val="baseline"/>
              <w:rPr>
                <w:rFonts w:ascii="Times New Roman" w:eastAsia="Times New Roman" w:hAnsi="Times New Roman" w:cs="Times New Roman"/>
                <w:lang w:eastAsia="ru-RU"/>
              </w:rPr>
            </w:pPr>
            <w:r w:rsidRPr="00C633B0">
              <w:rPr>
                <w:rFonts w:ascii="Times New Roman" w:eastAsia="Times New Roman" w:hAnsi="Times New Roman" w:cs="Times New Roman"/>
                <w:lang w:eastAsia="ru-RU"/>
              </w:rPr>
              <w:t xml:space="preserve">Отдел экономики, прогнозирования и инвестиций администрации муниципального образования; </w:t>
            </w:r>
          </w:p>
          <w:p w:rsidR="00C633B0" w:rsidRPr="00C633B0" w:rsidRDefault="00C633B0" w:rsidP="00C633B0">
            <w:pPr>
              <w:spacing w:after="0" w:line="240" w:lineRule="auto"/>
              <w:jc w:val="both"/>
              <w:textAlignment w:val="baseline"/>
              <w:rPr>
                <w:rFonts w:ascii="Times New Roman" w:eastAsia="Times New Roman" w:hAnsi="Times New Roman" w:cs="Times New Roman"/>
                <w:lang w:eastAsia="ru-RU"/>
              </w:rPr>
            </w:pPr>
            <w:r w:rsidRPr="00C633B0">
              <w:rPr>
                <w:rFonts w:ascii="Times New Roman" w:eastAsia="Times New Roman" w:hAnsi="Times New Roman" w:cs="Times New Roman"/>
                <w:lang w:eastAsia="ru-RU"/>
              </w:rPr>
              <w:t>Отраслевые (функциональный) органы администрации муниципального образования</w:t>
            </w:r>
          </w:p>
        </w:tc>
      </w:tr>
      <w:tr w:rsidR="00C633B0" w:rsidRPr="00C633B0" w:rsidTr="00731421">
        <w:tc>
          <w:tcPr>
            <w:tcW w:w="4962" w:type="dxa"/>
          </w:tcPr>
          <w:p w:rsidR="00C633B0" w:rsidRPr="00C633B0" w:rsidRDefault="00C633B0" w:rsidP="00C633B0">
            <w:pPr>
              <w:spacing w:after="0" w:line="240" w:lineRule="auto"/>
              <w:jc w:val="both"/>
              <w:textAlignment w:val="baseline"/>
              <w:rPr>
                <w:rFonts w:ascii="Times New Roman" w:eastAsia="Times New Roman" w:hAnsi="Times New Roman" w:cs="Times New Roman"/>
                <w:lang w:eastAsia="ru-RU"/>
              </w:rPr>
            </w:pPr>
            <w:r w:rsidRPr="00C633B0">
              <w:rPr>
                <w:rFonts w:ascii="Times New Roman" w:eastAsia="Times New Roman" w:hAnsi="Times New Roman" w:cs="Times New Roman"/>
                <w:lang w:eastAsia="ru-RU"/>
              </w:rPr>
              <w:t>5. Информационное освещение в средствах массовой информации, в том числе в сети Интернет, деятельности по содействию развитию конкуренции</w:t>
            </w:r>
          </w:p>
        </w:tc>
        <w:tc>
          <w:tcPr>
            <w:tcW w:w="1559" w:type="dxa"/>
          </w:tcPr>
          <w:p w:rsidR="00C633B0" w:rsidRPr="00C633B0" w:rsidRDefault="00C633B0" w:rsidP="00C633B0">
            <w:pPr>
              <w:spacing w:after="0" w:line="240" w:lineRule="auto"/>
              <w:jc w:val="center"/>
              <w:textAlignment w:val="baseline"/>
              <w:rPr>
                <w:rFonts w:ascii="Times New Roman" w:eastAsia="Times New Roman" w:hAnsi="Times New Roman" w:cs="Times New Roman"/>
                <w:lang w:eastAsia="ru-RU"/>
              </w:rPr>
            </w:pPr>
            <w:r w:rsidRPr="00C633B0">
              <w:rPr>
                <w:rFonts w:ascii="Times New Roman" w:eastAsia="Times New Roman" w:hAnsi="Times New Roman" w:cs="Times New Roman"/>
                <w:lang w:eastAsia="ru-RU"/>
              </w:rPr>
              <w:t>2022 - 2025</w:t>
            </w:r>
          </w:p>
        </w:tc>
        <w:tc>
          <w:tcPr>
            <w:tcW w:w="4111" w:type="dxa"/>
          </w:tcPr>
          <w:p w:rsidR="00C633B0" w:rsidRPr="00C633B0" w:rsidRDefault="00C633B0" w:rsidP="00C633B0">
            <w:pPr>
              <w:spacing w:after="0" w:line="240" w:lineRule="auto"/>
              <w:jc w:val="both"/>
              <w:textAlignment w:val="baseline"/>
              <w:rPr>
                <w:rFonts w:ascii="Times New Roman" w:eastAsia="Times New Roman" w:hAnsi="Times New Roman" w:cs="Times New Roman"/>
                <w:lang w:eastAsia="ru-RU"/>
              </w:rPr>
            </w:pPr>
            <w:r w:rsidRPr="00C633B0">
              <w:rPr>
                <w:rFonts w:ascii="Times New Roman" w:eastAsia="Times New Roman" w:hAnsi="Times New Roman" w:cs="Times New Roman"/>
                <w:lang w:eastAsia="ru-RU"/>
              </w:rPr>
              <w:t>Выполнение органами местного самоуправления муниципального образования Ленинградский район требований Стандарта</w:t>
            </w:r>
          </w:p>
          <w:p w:rsidR="00C633B0" w:rsidRPr="00C633B0" w:rsidRDefault="00C633B0" w:rsidP="00C633B0">
            <w:pPr>
              <w:spacing w:after="0" w:line="240" w:lineRule="auto"/>
              <w:jc w:val="both"/>
              <w:textAlignment w:val="baseline"/>
              <w:rPr>
                <w:rFonts w:ascii="Times New Roman" w:eastAsia="Times New Roman" w:hAnsi="Times New Roman" w:cs="Times New Roman"/>
                <w:lang w:eastAsia="ru-RU"/>
              </w:rPr>
            </w:pPr>
          </w:p>
        </w:tc>
        <w:tc>
          <w:tcPr>
            <w:tcW w:w="3827" w:type="dxa"/>
          </w:tcPr>
          <w:p w:rsidR="00C633B0" w:rsidRPr="00C633B0" w:rsidRDefault="00C633B0" w:rsidP="00C633B0">
            <w:pPr>
              <w:spacing w:after="0" w:line="240" w:lineRule="auto"/>
              <w:jc w:val="both"/>
              <w:textAlignment w:val="baseline"/>
              <w:rPr>
                <w:rFonts w:ascii="Times New Roman" w:eastAsia="Times New Roman" w:hAnsi="Times New Roman" w:cs="Times New Roman"/>
                <w:highlight w:val="yellow"/>
                <w:lang w:eastAsia="ru-RU"/>
              </w:rPr>
            </w:pPr>
            <w:r w:rsidRPr="00C633B0">
              <w:rPr>
                <w:rFonts w:ascii="Times New Roman" w:eastAsia="Times New Roman" w:hAnsi="Times New Roman" w:cs="Times New Roman"/>
                <w:lang w:eastAsia="ru-RU"/>
              </w:rPr>
              <w:t>Отдел экономики, прогнозирования и инвестиций администрации муниципального образования</w:t>
            </w:r>
          </w:p>
        </w:tc>
      </w:tr>
      <w:tr w:rsidR="00C633B0" w:rsidRPr="00C633B0" w:rsidTr="00731421">
        <w:tc>
          <w:tcPr>
            <w:tcW w:w="4962" w:type="dxa"/>
          </w:tcPr>
          <w:p w:rsidR="00C633B0" w:rsidRPr="00C633B0" w:rsidRDefault="00C633B0" w:rsidP="00C633B0">
            <w:pPr>
              <w:spacing w:after="0" w:line="240" w:lineRule="auto"/>
              <w:jc w:val="both"/>
              <w:textAlignment w:val="baseline"/>
              <w:rPr>
                <w:rFonts w:ascii="Times New Roman" w:eastAsia="Times New Roman" w:hAnsi="Times New Roman" w:cs="Times New Roman"/>
                <w:lang w:eastAsia="ru-RU"/>
              </w:rPr>
            </w:pPr>
            <w:r w:rsidRPr="00C633B0">
              <w:rPr>
                <w:rFonts w:ascii="Times New Roman" w:eastAsia="Times New Roman" w:hAnsi="Times New Roman" w:cs="Times New Roman"/>
                <w:lang w:eastAsia="ru-RU"/>
              </w:rPr>
              <w:t xml:space="preserve">6. Подготовка доклада о состоянии и развитии конкуренции на товарных рынках муниципального образования Ленинградский район </w:t>
            </w:r>
          </w:p>
        </w:tc>
        <w:tc>
          <w:tcPr>
            <w:tcW w:w="1559" w:type="dxa"/>
          </w:tcPr>
          <w:p w:rsidR="00C633B0" w:rsidRPr="00C633B0" w:rsidRDefault="00C633B0" w:rsidP="00C633B0">
            <w:pPr>
              <w:spacing w:after="0" w:line="240" w:lineRule="auto"/>
              <w:jc w:val="center"/>
              <w:textAlignment w:val="baseline"/>
              <w:rPr>
                <w:rFonts w:ascii="Times New Roman" w:eastAsia="Times New Roman" w:hAnsi="Times New Roman" w:cs="Times New Roman"/>
                <w:lang w:eastAsia="ru-RU"/>
              </w:rPr>
            </w:pPr>
            <w:r w:rsidRPr="00C633B0">
              <w:rPr>
                <w:rFonts w:ascii="Times New Roman" w:eastAsia="Times New Roman" w:hAnsi="Times New Roman" w:cs="Times New Roman"/>
                <w:lang w:eastAsia="ru-RU"/>
              </w:rPr>
              <w:t>2022 - 2025</w:t>
            </w:r>
          </w:p>
        </w:tc>
        <w:tc>
          <w:tcPr>
            <w:tcW w:w="4111" w:type="dxa"/>
          </w:tcPr>
          <w:p w:rsidR="00C633B0" w:rsidRPr="00C633B0" w:rsidRDefault="00C633B0" w:rsidP="00C633B0">
            <w:pPr>
              <w:spacing w:after="0" w:line="240" w:lineRule="auto"/>
              <w:jc w:val="both"/>
              <w:textAlignment w:val="baseline"/>
              <w:rPr>
                <w:rFonts w:ascii="Times New Roman" w:eastAsia="Times New Roman" w:hAnsi="Times New Roman" w:cs="Times New Roman"/>
                <w:lang w:eastAsia="ru-RU"/>
              </w:rPr>
            </w:pPr>
            <w:r w:rsidRPr="00C633B0">
              <w:rPr>
                <w:rFonts w:ascii="Times New Roman" w:eastAsia="Times New Roman" w:hAnsi="Times New Roman" w:cs="Times New Roman"/>
                <w:lang w:eastAsia="ru-RU"/>
              </w:rPr>
              <w:t>Оценка результатов внедрения в муниципальном образовании Ленинградский район Стандарта</w:t>
            </w:r>
          </w:p>
        </w:tc>
        <w:tc>
          <w:tcPr>
            <w:tcW w:w="3827" w:type="dxa"/>
          </w:tcPr>
          <w:p w:rsidR="00C633B0" w:rsidRPr="00C633B0" w:rsidRDefault="00C633B0" w:rsidP="00C633B0">
            <w:pPr>
              <w:spacing w:after="0" w:line="240" w:lineRule="auto"/>
              <w:jc w:val="both"/>
              <w:textAlignment w:val="baseline"/>
              <w:rPr>
                <w:rFonts w:ascii="Times New Roman" w:eastAsia="Times New Roman" w:hAnsi="Times New Roman" w:cs="Times New Roman"/>
                <w:lang w:eastAsia="ru-RU"/>
              </w:rPr>
            </w:pPr>
            <w:r w:rsidRPr="00C633B0">
              <w:rPr>
                <w:rFonts w:ascii="Times New Roman" w:eastAsia="Times New Roman" w:hAnsi="Times New Roman" w:cs="Times New Roman"/>
                <w:lang w:eastAsia="ru-RU"/>
              </w:rPr>
              <w:t>Отдел экономики, прогнозирования и инвестиций администрации муниципального образования</w:t>
            </w:r>
          </w:p>
        </w:tc>
      </w:tr>
    </w:tbl>
    <w:p w:rsidR="00EA7C2F" w:rsidRDefault="00EA7C2F" w:rsidP="000020B3">
      <w:pPr>
        <w:autoSpaceDE w:val="0"/>
        <w:autoSpaceDN w:val="0"/>
        <w:adjustRightInd w:val="0"/>
        <w:spacing w:after="0" w:line="240" w:lineRule="auto"/>
        <w:ind w:firstLine="709"/>
        <w:jc w:val="center"/>
        <w:rPr>
          <w:rFonts w:ascii="Times New Roman" w:hAnsi="Times New Roman"/>
          <w:color w:val="000000"/>
          <w:sz w:val="28"/>
          <w:szCs w:val="28"/>
        </w:rPr>
      </w:pPr>
    </w:p>
    <w:p w:rsidR="00EA7C2F" w:rsidRPr="00574629" w:rsidRDefault="00EA7C2F" w:rsidP="00493040">
      <w:pPr>
        <w:autoSpaceDE w:val="0"/>
        <w:autoSpaceDN w:val="0"/>
        <w:adjustRightInd w:val="0"/>
        <w:spacing w:after="0" w:line="240" w:lineRule="auto"/>
        <w:rPr>
          <w:rFonts w:ascii="Times New Roman" w:hAnsi="Times New Roman"/>
          <w:color w:val="000000"/>
          <w:sz w:val="28"/>
          <w:szCs w:val="28"/>
        </w:rPr>
      </w:pPr>
    </w:p>
    <w:sectPr w:rsidR="00EA7C2F" w:rsidRPr="00574629" w:rsidSect="00EC149C">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C5F" w:rsidRDefault="00B43C5F" w:rsidP="0082263A">
      <w:pPr>
        <w:spacing w:after="0" w:line="240" w:lineRule="auto"/>
      </w:pPr>
      <w:r>
        <w:separator/>
      </w:r>
    </w:p>
  </w:endnote>
  <w:endnote w:type="continuationSeparator" w:id="0">
    <w:p w:rsidR="00B43C5F" w:rsidRDefault="00B43C5F" w:rsidP="00822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Consolas">
    <w:panose1 w:val="020B0609020204030204"/>
    <w:charset w:val="CC"/>
    <w:family w:val="modern"/>
    <w:pitch w:val="fixed"/>
    <w:sig w:usb0="E00006FF" w:usb1="0000F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yandex-sans">
    <w:altName w:val="Times New Roman"/>
    <w:panose1 w:val="00000000000000000000"/>
    <w:charset w:val="00"/>
    <w:family w:val="roman"/>
    <w:notTrueType/>
    <w:pitch w:val="default"/>
  </w:font>
  <w:font w:name="MS ??">
    <w:altName w:val="Arial Unicode MS"/>
    <w:panose1 w:val="00000000000000000000"/>
    <w:charset w:val="80"/>
    <w:family w:val="auto"/>
    <w:notTrueType/>
    <w:pitch w:val="variable"/>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C5F" w:rsidRDefault="00B43C5F" w:rsidP="0082263A">
      <w:pPr>
        <w:spacing w:after="0" w:line="240" w:lineRule="auto"/>
      </w:pPr>
      <w:r>
        <w:separator/>
      </w:r>
    </w:p>
  </w:footnote>
  <w:footnote w:type="continuationSeparator" w:id="0">
    <w:p w:rsidR="00B43C5F" w:rsidRDefault="00B43C5F" w:rsidP="00822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7897568"/>
      <w:docPartObj>
        <w:docPartGallery w:val="Page Numbers (Top of Page)"/>
        <w:docPartUnique/>
      </w:docPartObj>
    </w:sdtPr>
    <w:sdtContent>
      <w:p w:rsidR="000E3846" w:rsidRDefault="000E3846">
        <w:pPr>
          <w:pStyle w:val="ae"/>
          <w:jc w:val="center"/>
        </w:pPr>
        <w:r>
          <w:fldChar w:fldCharType="begin"/>
        </w:r>
        <w:r>
          <w:instrText>PAGE   \* MERGEFORMAT</w:instrText>
        </w:r>
        <w:r>
          <w:fldChar w:fldCharType="separate"/>
        </w:r>
        <w:r w:rsidR="003B2DD7">
          <w:rPr>
            <w:noProof/>
          </w:rPr>
          <w:t>9</w:t>
        </w:r>
        <w:r>
          <w:fldChar w:fldCharType="end"/>
        </w:r>
      </w:p>
    </w:sdtContent>
  </w:sdt>
  <w:p w:rsidR="000E3846" w:rsidRDefault="000E384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6473"/>
    <w:multiLevelType w:val="multilevel"/>
    <w:tmpl w:val="9204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06623C"/>
    <w:multiLevelType w:val="hybridMultilevel"/>
    <w:tmpl w:val="ACA83EB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2327138"/>
    <w:multiLevelType w:val="hybridMultilevel"/>
    <w:tmpl w:val="1CF67E58"/>
    <w:lvl w:ilvl="0" w:tplc="8E34CE3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8C3811"/>
    <w:multiLevelType w:val="hybridMultilevel"/>
    <w:tmpl w:val="6B622B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5B05E83"/>
    <w:multiLevelType w:val="hybridMultilevel"/>
    <w:tmpl w:val="A8BE2D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73E0F6C"/>
    <w:multiLevelType w:val="hybridMultilevel"/>
    <w:tmpl w:val="7B2CA7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7475301"/>
    <w:multiLevelType w:val="hybridMultilevel"/>
    <w:tmpl w:val="27BCCC4C"/>
    <w:lvl w:ilvl="0" w:tplc="0419000F">
      <w:start w:val="2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FC5B5C"/>
    <w:multiLevelType w:val="hybridMultilevel"/>
    <w:tmpl w:val="6CFA2FB2"/>
    <w:lvl w:ilvl="0" w:tplc="9F285A94">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8" w15:restartNumberingAfterBreak="0">
    <w:nsid w:val="0EA802CE"/>
    <w:multiLevelType w:val="hybridMultilevel"/>
    <w:tmpl w:val="1CF67E58"/>
    <w:lvl w:ilvl="0" w:tplc="8E34CE3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193DDC"/>
    <w:multiLevelType w:val="hybridMultilevel"/>
    <w:tmpl w:val="1CF67E58"/>
    <w:lvl w:ilvl="0" w:tplc="8E34CE3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7D2D3D"/>
    <w:multiLevelType w:val="hybridMultilevel"/>
    <w:tmpl w:val="27BCCC4C"/>
    <w:lvl w:ilvl="0" w:tplc="0419000F">
      <w:start w:val="2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9D622B"/>
    <w:multiLevelType w:val="hybridMultilevel"/>
    <w:tmpl w:val="BCEC1D1E"/>
    <w:lvl w:ilvl="0" w:tplc="2D58DC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8F80D8B"/>
    <w:multiLevelType w:val="hybridMultilevel"/>
    <w:tmpl w:val="9472489E"/>
    <w:lvl w:ilvl="0" w:tplc="0419000F">
      <w:start w:val="1"/>
      <w:numFmt w:val="decimal"/>
      <w:lvlText w:val="%1."/>
      <w:lvlJc w:val="left"/>
      <w:pPr>
        <w:ind w:left="62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1C3A1A2C"/>
    <w:multiLevelType w:val="hybridMultilevel"/>
    <w:tmpl w:val="AC968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06077D"/>
    <w:multiLevelType w:val="hybridMultilevel"/>
    <w:tmpl w:val="10EA1DF0"/>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2641233"/>
    <w:multiLevelType w:val="hybridMultilevel"/>
    <w:tmpl w:val="A66289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90F56AC"/>
    <w:multiLevelType w:val="hybridMultilevel"/>
    <w:tmpl w:val="404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DFB27B4"/>
    <w:multiLevelType w:val="hybridMultilevel"/>
    <w:tmpl w:val="D85A8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0B16C9"/>
    <w:multiLevelType w:val="hybridMultilevel"/>
    <w:tmpl w:val="3AA42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026FB4"/>
    <w:multiLevelType w:val="multilevel"/>
    <w:tmpl w:val="EC56646E"/>
    <w:lvl w:ilvl="0">
      <w:start w:val="2"/>
      <w:numFmt w:val="upperRoman"/>
      <w:lvlText w:val="%1."/>
      <w:lvlJc w:val="left"/>
      <w:pPr>
        <w:ind w:left="1430" w:hanging="720"/>
      </w:pPr>
      <w:rPr>
        <w:rFonts w:hint="default"/>
      </w:rPr>
    </w:lvl>
    <w:lvl w:ilvl="1">
      <w:start w:val="1"/>
      <w:numFmt w:val="decimal"/>
      <w:isLgl/>
      <w:lvlText w:val="%1.%2"/>
      <w:lvlJc w:val="left"/>
      <w:pPr>
        <w:ind w:left="1085"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0" w15:restartNumberingAfterBreak="0">
    <w:nsid w:val="3DBA3E3A"/>
    <w:multiLevelType w:val="hybridMultilevel"/>
    <w:tmpl w:val="27BCCC4C"/>
    <w:lvl w:ilvl="0" w:tplc="0419000F">
      <w:start w:val="2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3867DD"/>
    <w:multiLevelType w:val="hybridMultilevel"/>
    <w:tmpl w:val="CB78585E"/>
    <w:lvl w:ilvl="0" w:tplc="6DD6180A">
      <w:start w:val="1"/>
      <w:numFmt w:val="decimal"/>
      <w:lvlText w:val="%1."/>
      <w:lvlJc w:val="left"/>
      <w:pPr>
        <w:tabs>
          <w:tab w:val="num" w:pos="720"/>
        </w:tabs>
        <w:ind w:left="720" w:hanging="360"/>
      </w:pPr>
    </w:lvl>
    <w:lvl w:ilvl="1" w:tplc="95DCB300" w:tentative="1">
      <w:start w:val="1"/>
      <w:numFmt w:val="decimal"/>
      <w:lvlText w:val="%2."/>
      <w:lvlJc w:val="left"/>
      <w:pPr>
        <w:tabs>
          <w:tab w:val="num" w:pos="1440"/>
        </w:tabs>
        <w:ind w:left="1440" w:hanging="360"/>
      </w:pPr>
    </w:lvl>
    <w:lvl w:ilvl="2" w:tplc="8BE08236" w:tentative="1">
      <w:start w:val="1"/>
      <w:numFmt w:val="decimal"/>
      <w:lvlText w:val="%3."/>
      <w:lvlJc w:val="left"/>
      <w:pPr>
        <w:tabs>
          <w:tab w:val="num" w:pos="2160"/>
        </w:tabs>
        <w:ind w:left="2160" w:hanging="360"/>
      </w:pPr>
    </w:lvl>
    <w:lvl w:ilvl="3" w:tplc="E27C73E6" w:tentative="1">
      <w:start w:val="1"/>
      <w:numFmt w:val="decimal"/>
      <w:lvlText w:val="%4."/>
      <w:lvlJc w:val="left"/>
      <w:pPr>
        <w:tabs>
          <w:tab w:val="num" w:pos="2880"/>
        </w:tabs>
        <w:ind w:left="2880" w:hanging="360"/>
      </w:pPr>
    </w:lvl>
    <w:lvl w:ilvl="4" w:tplc="A784FC1A" w:tentative="1">
      <w:start w:val="1"/>
      <w:numFmt w:val="decimal"/>
      <w:lvlText w:val="%5."/>
      <w:lvlJc w:val="left"/>
      <w:pPr>
        <w:tabs>
          <w:tab w:val="num" w:pos="3600"/>
        </w:tabs>
        <w:ind w:left="3600" w:hanging="360"/>
      </w:pPr>
    </w:lvl>
    <w:lvl w:ilvl="5" w:tplc="F56A98A4" w:tentative="1">
      <w:start w:val="1"/>
      <w:numFmt w:val="decimal"/>
      <w:lvlText w:val="%6."/>
      <w:lvlJc w:val="left"/>
      <w:pPr>
        <w:tabs>
          <w:tab w:val="num" w:pos="4320"/>
        </w:tabs>
        <w:ind w:left="4320" w:hanging="360"/>
      </w:pPr>
    </w:lvl>
    <w:lvl w:ilvl="6" w:tplc="4F2CC8E4" w:tentative="1">
      <w:start w:val="1"/>
      <w:numFmt w:val="decimal"/>
      <w:lvlText w:val="%7."/>
      <w:lvlJc w:val="left"/>
      <w:pPr>
        <w:tabs>
          <w:tab w:val="num" w:pos="5040"/>
        </w:tabs>
        <w:ind w:left="5040" w:hanging="360"/>
      </w:pPr>
    </w:lvl>
    <w:lvl w:ilvl="7" w:tplc="5D504652" w:tentative="1">
      <w:start w:val="1"/>
      <w:numFmt w:val="decimal"/>
      <w:lvlText w:val="%8."/>
      <w:lvlJc w:val="left"/>
      <w:pPr>
        <w:tabs>
          <w:tab w:val="num" w:pos="5760"/>
        </w:tabs>
        <w:ind w:left="5760" w:hanging="360"/>
      </w:pPr>
    </w:lvl>
    <w:lvl w:ilvl="8" w:tplc="11E4A370" w:tentative="1">
      <w:start w:val="1"/>
      <w:numFmt w:val="decimal"/>
      <w:lvlText w:val="%9."/>
      <w:lvlJc w:val="left"/>
      <w:pPr>
        <w:tabs>
          <w:tab w:val="num" w:pos="6480"/>
        </w:tabs>
        <w:ind w:left="6480" w:hanging="360"/>
      </w:pPr>
    </w:lvl>
  </w:abstractNum>
  <w:abstractNum w:abstractNumId="22" w15:restartNumberingAfterBreak="0">
    <w:nsid w:val="47775A27"/>
    <w:multiLevelType w:val="multilevel"/>
    <w:tmpl w:val="DE8A0D8A"/>
    <w:lvl w:ilvl="0">
      <w:start w:val="1"/>
      <w:numFmt w:val="decimal"/>
      <w:lvlText w:val="%1."/>
      <w:lvlJc w:val="left"/>
      <w:pPr>
        <w:ind w:left="450" w:hanging="450"/>
      </w:pPr>
      <w:rPr>
        <w:rFonts w:ascii="Times New Roman" w:eastAsia="Times New Roman" w:hAnsi="Times New Roman" w:cs="Mangal"/>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15:restartNumberingAfterBreak="0">
    <w:nsid w:val="4DF44ADA"/>
    <w:multiLevelType w:val="hybridMultilevel"/>
    <w:tmpl w:val="8F22B1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FFF3D4C"/>
    <w:multiLevelType w:val="hybridMultilevel"/>
    <w:tmpl w:val="27BCCC4C"/>
    <w:lvl w:ilvl="0" w:tplc="0419000F">
      <w:start w:val="2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7A14A9"/>
    <w:multiLevelType w:val="hybridMultilevel"/>
    <w:tmpl w:val="DE668D82"/>
    <w:lvl w:ilvl="0" w:tplc="54A6F88C">
      <w:start w:val="1"/>
      <w:numFmt w:val="decimal"/>
      <w:lvlText w:val="%1."/>
      <w:lvlJc w:val="left"/>
      <w:pPr>
        <w:tabs>
          <w:tab w:val="num" w:pos="720"/>
        </w:tabs>
        <w:ind w:left="720" w:hanging="360"/>
      </w:pPr>
      <w:rPr>
        <w:b w:val="0"/>
        <w:bCs/>
      </w:rPr>
    </w:lvl>
    <w:lvl w:ilvl="1" w:tplc="1068B90E" w:tentative="1">
      <w:start w:val="1"/>
      <w:numFmt w:val="decimal"/>
      <w:lvlText w:val="%2."/>
      <w:lvlJc w:val="left"/>
      <w:pPr>
        <w:tabs>
          <w:tab w:val="num" w:pos="1440"/>
        </w:tabs>
        <w:ind w:left="1440" w:hanging="360"/>
      </w:pPr>
    </w:lvl>
    <w:lvl w:ilvl="2" w:tplc="F738E7DC" w:tentative="1">
      <w:start w:val="1"/>
      <w:numFmt w:val="decimal"/>
      <w:lvlText w:val="%3."/>
      <w:lvlJc w:val="left"/>
      <w:pPr>
        <w:tabs>
          <w:tab w:val="num" w:pos="2160"/>
        </w:tabs>
        <w:ind w:left="2160" w:hanging="360"/>
      </w:pPr>
    </w:lvl>
    <w:lvl w:ilvl="3" w:tplc="7068DD3E" w:tentative="1">
      <w:start w:val="1"/>
      <w:numFmt w:val="decimal"/>
      <w:lvlText w:val="%4."/>
      <w:lvlJc w:val="left"/>
      <w:pPr>
        <w:tabs>
          <w:tab w:val="num" w:pos="2880"/>
        </w:tabs>
        <w:ind w:left="2880" w:hanging="360"/>
      </w:pPr>
    </w:lvl>
    <w:lvl w:ilvl="4" w:tplc="23060CAC" w:tentative="1">
      <w:start w:val="1"/>
      <w:numFmt w:val="decimal"/>
      <w:lvlText w:val="%5."/>
      <w:lvlJc w:val="left"/>
      <w:pPr>
        <w:tabs>
          <w:tab w:val="num" w:pos="3600"/>
        </w:tabs>
        <w:ind w:left="3600" w:hanging="360"/>
      </w:pPr>
    </w:lvl>
    <w:lvl w:ilvl="5" w:tplc="9C52730A" w:tentative="1">
      <w:start w:val="1"/>
      <w:numFmt w:val="decimal"/>
      <w:lvlText w:val="%6."/>
      <w:lvlJc w:val="left"/>
      <w:pPr>
        <w:tabs>
          <w:tab w:val="num" w:pos="4320"/>
        </w:tabs>
        <w:ind w:left="4320" w:hanging="360"/>
      </w:pPr>
    </w:lvl>
    <w:lvl w:ilvl="6" w:tplc="DD3AA74A" w:tentative="1">
      <w:start w:val="1"/>
      <w:numFmt w:val="decimal"/>
      <w:lvlText w:val="%7."/>
      <w:lvlJc w:val="left"/>
      <w:pPr>
        <w:tabs>
          <w:tab w:val="num" w:pos="5040"/>
        </w:tabs>
        <w:ind w:left="5040" w:hanging="360"/>
      </w:pPr>
    </w:lvl>
    <w:lvl w:ilvl="7" w:tplc="6E205428" w:tentative="1">
      <w:start w:val="1"/>
      <w:numFmt w:val="decimal"/>
      <w:lvlText w:val="%8."/>
      <w:lvlJc w:val="left"/>
      <w:pPr>
        <w:tabs>
          <w:tab w:val="num" w:pos="5760"/>
        </w:tabs>
        <w:ind w:left="5760" w:hanging="360"/>
      </w:pPr>
    </w:lvl>
    <w:lvl w:ilvl="8" w:tplc="07D6E29A" w:tentative="1">
      <w:start w:val="1"/>
      <w:numFmt w:val="decimal"/>
      <w:lvlText w:val="%9."/>
      <w:lvlJc w:val="left"/>
      <w:pPr>
        <w:tabs>
          <w:tab w:val="num" w:pos="6480"/>
        </w:tabs>
        <w:ind w:left="6480" w:hanging="360"/>
      </w:pPr>
    </w:lvl>
  </w:abstractNum>
  <w:abstractNum w:abstractNumId="26" w15:restartNumberingAfterBreak="0">
    <w:nsid w:val="579372B8"/>
    <w:multiLevelType w:val="multilevel"/>
    <w:tmpl w:val="EC56646E"/>
    <w:lvl w:ilvl="0">
      <w:start w:val="2"/>
      <w:numFmt w:val="upperRoman"/>
      <w:lvlText w:val="%1."/>
      <w:lvlJc w:val="left"/>
      <w:pPr>
        <w:ind w:left="1430" w:hanging="720"/>
      </w:pPr>
      <w:rPr>
        <w:rFonts w:hint="default"/>
      </w:rPr>
    </w:lvl>
    <w:lvl w:ilvl="1">
      <w:start w:val="1"/>
      <w:numFmt w:val="decimal"/>
      <w:isLgl/>
      <w:lvlText w:val="%1.%2"/>
      <w:lvlJc w:val="left"/>
      <w:pPr>
        <w:ind w:left="1085"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7" w15:restartNumberingAfterBreak="0">
    <w:nsid w:val="5A78066C"/>
    <w:multiLevelType w:val="hybridMultilevel"/>
    <w:tmpl w:val="0E227BE6"/>
    <w:lvl w:ilvl="0" w:tplc="8BF80FA4">
      <w:start w:val="23"/>
      <w:numFmt w:val="decimal"/>
      <w:lvlText w:val="%1."/>
      <w:lvlJc w:val="left"/>
      <w:pPr>
        <w:ind w:left="720" w:hanging="360"/>
      </w:pPr>
      <w:rPr>
        <w:rFonts w:ascii="Times New Roman" w:hAnsi="Times New Roman" w:cs="Times New Roman" w:hint="default"/>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BB2959"/>
    <w:multiLevelType w:val="hybridMultilevel"/>
    <w:tmpl w:val="1CF67E58"/>
    <w:lvl w:ilvl="0" w:tplc="8E34CE3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230C93"/>
    <w:multiLevelType w:val="hybridMultilevel"/>
    <w:tmpl w:val="F22ACA58"/>
    <w:lvl w:ilvl="0" w:tplc="0A1045CE">
      <w:start w:val="29"/>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0F3572"/>
    <w:multiLevelType w:val="hybridMultilevel"/>
    <w:tmpl w:val="27BCCC4C"/>
    <w:lvl w:ilvl="0" w:tplc="0419000F">
      <w:start w:val="2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8D2CCF"/>
    <w:multiLevelType w:val="hybridMultilevel"/>
    <w:tmpl w:val="B9AEEB7A"/>
    <w:lvl w:ilvl="0" w:tplc="6AAE236E">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32" w15:restartNumberingAfterBreak="0">
    <w:nsid w:val="75A460FD"/>
    <w:multiLevelType w:val="hybridMultilevel"/>
    <w:tmpl w:val="0CD0C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4D132D"/>
    <w:multiLevelType w:val="multilevel"/>
    <w:tmpl w:val="7D76BF98"/>
    <w:lvl w:ilvl="0">
      <w:start w:val="1"/>
      <w:numFmt w:val="decimal"/>
      <w:lvlText w:val="%1."/>
      <w:lvlJc w:val="left"/>
      <w:pPr>
        <w:ind w:left="107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4" w15:restartNumberingAfterBreak="0">
    <w:nsid w:val="780F250B"/>
    <w:multiLevelType w:val="hybridMultilevel"/>
    <w:tmpl w:val="27BCCC4C"/>
    <w:lvl w:ilvl="0" w:tplc="0419000F">
      <w:start w:val="2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4611D6"/>
    <w:multiLevelType w:val="hybridMultilevel"/>
    <w:tmpl w:val="125245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3"/>
  </w:num>
  <w:num w:numId="2">
    <w:abstractNumId w:val="35"/>
  </w:num>
  <w:num w:numId="3">
    <w:abstractNumId w:val="4"/>
  </w:num>
  <w:num w:numId="4">
    <w:abstractNumId w:val="19"/>
  </w:num>
  <w:num w:numId="5">
    <w:abstractNumId w:val="26"/>
  </w:num>
  <w:num w:numId="6">
    <w:abstractNumId w:val="15"/>
  </w:num>
  <w:num w:numId="7">
    <w:abstractNumId w:val="13"/>
  </w:num>
  <w:num w:numId="8">
    <w:abstractNumId w:val="5"/>
  </w:num>
  <w:num w:numId="9">
    <w:abstractNumId w:val="16"/>
  </w:num>
  <w:num w:numId="10">
    <w:abstractNumId w:val="11"/>
  </w:num>
  <w:num w:numId="11">
    <w:abstractNumId w:val="3"/>
  </w:num>
  <w:num w:numId="12">
    <w:abstractNumId w:val="17"/>
  </w:num>
  <w:num w:numId="13">
    <w:abstractNumId w:val="21"/>
  </w:num>
  <w:num w:numId="14">
    <w:abstractNumId w:val="25"/>
  </w:num>
  <w:num w:numId="15">
    <w:abstractNumId w:val="2"/>
  </w:num>
  <w:num w:numId="16">
    <w:abstractNumId w:val="12"/>
  </w:num>
  <w:num w:numId="17">
    <w:abstractNumId w:val="32"/>
  </w:num>
  <w:num w:numId="18">
    <w:abstractNumId w:val="23"/>
  </w:num>
  <w:num w:numId="19">
    <w:abstractNumId w:val="14"/>
  </w:num>
  <w:num w:numId="20">
    <w:abstractNumId w:val="29"/>
  </w:num>
  <w:num w:numId="21">
    <w:abstractNumId w:val="27"/>
  </w:num>
  <w:num w:numId="22">
    <w:abstractNumId w:val="7"/>
  </w:num>
  <w:num w:numId="23">
    <w:abstractNumId w:val="0"/>
  </w:num>
  <w:num w:numId="24">
    <w:abstractNumId w:val="20"/>
  </w:num>
  <w:num w:numId="25">
    <w:abstractNumId w:val="18"/>
  </w:num>
  <w:num w:numId="26">
    <w:abstractNumId w:val="34"/>
  </w:num>
  <w:num w:numId="27">
    <w:abstractNumId w:val="24"/>
  </w:num>
  <w:num w:numId="28">
    <w:abstractNumId w:val="10"/>
  </w:num>
  <w:num w:numId="29">
    <w:abstractNumId w:val="30"/>
  </w:num>
  <w:num w:numId="30">
    <w:abstractNumId w:val="6"/>
  </w:num>
  <w:num w:numId="31">
    <w:abstractNumId w:val="9"/>
  </w:num>
  <w:num w:numId="32">
    <w:abstractNumId w:val="22"/>
  </w:num>
  <w:num w:numId="33">
    <w:abstractNumId w:val="8"/>
  </w:num>
  <w:num w:numId="34">
    <w:abstractNumId w:val="28"/>
  </w:num>
  <w:num w:numId="35">
    <w:abstractNumId w:val="31"/>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E5"/>
    <w:rsid w:val="0000155C"/>
    <w:rsid w:val="00002029"/>
    <w:rsid w:val="000020B3"/>
    <w:rsid w:val="00003158"/>
    <w:rsid w:val="00005433"/>
    <w:rsid w:val="000060DC"/>
    <w:rsid w:val="00007B50"/>
    <w:rsid w:val="000170B6"/>
    <w:rsid w:val="0002388C"/>
    <w:rsid w:val="0003144C"/>
    <w:rsid w:val="000319D3"/>
    <w:rsid w:val="00033BCD"/>
    <w:rsid w:val="000378C6"/>
    <w:rsid w:val="000460F3"/>
    <w:rsid w:val="00046B17"/>
    <w:rsid w:val="00056E72"/>
    <w:rsid w:val="00057262"/>
    <w:rsid w:val="00057E14"/>
    <w:rsid w:val="00071D71"/>
    <w:rsid w:val="00080601"/>
    <w:rsid w:val="00083BF9"/>
    <w:rsid w:val="0009012E"/>
    <w:rsid w:val="000934C6"/>
    <w:rsid w:val="000A2917"/>
    <w:rsid w:val="000A383A"/>
    <w:rsid w:val="000A44C6"/>
    <w:rsid w:val="000A571B"/>
    <w:rsid w:val="000A631D"/>
    <w:rsid w:val="000A7325"/>
    <w:rsid w:val="000A7555"/>
    <w:rsid w:val="000B0305"/>
    <w:rsid w:val="000C378E"/>
    <w:rsid w:val="000D2925"/>
    <w:rsid w:val="000E1EC4"/>
    <w:rsid w:val="000E3846"/>
    <w:rsid w:val="000E6D26"/>
    <w:rsid w:val="000F2CF2"/>
    <w:rsid w:val="00101B64"/>
    <w:rsid w:val="00113F4F"/>
    <w:rsid w:val="00113FD5"/>
    <w:rsid w:val="00121E9F"/>
    <w:rsid w:val="00141165"/>
    <w:rsid w:val="00143767"/>
    <w:rsid w:val="00144DF6"/>
    <w:rsid w:val="0015270E"/>
    <w:rsid w:val="00154CE1"/>
    <w:rsid w:val="00155562"/>
    <w:rsid w:val="00157085"/>
    <w:rsid w:val="00160B4D"/>
    <w:rsid w:val="001627E6"/>
    <w:rsid w:val="00183380"/>
    <w:rsid w:val="0018565B"/>
    <w:rsid w:val="00187FBD"/>
    <w:rsid w:val="001959BA"/>
    <w:rsid w:val="001B0821"/>
    <w:rsid w:val="001B10DF"/>
    <w:rsid w:val="001D4633"/>
    <w:rsid w:val="001E2045"/>
    <w:rsid w:val="001E3475"/>
    <w:rsid w:val="001E42F4"/>
    <w:rsid w:val="001E4C3C"/>
    <w:rsid w:val="002004FE"/>
    <w:rsid w:val="0020571F"/>
    <w:rsid w:val="00206813"/>
    <w:rsid w:val="00212886"/>
    <w:rsid w:val="00215B37"/>
    <w:rsid w:val="00225D07"/>
    <w:rsid w:val="002303F9"/>
    <w:rsid w:val="00243C56"/>
    <w:rsid w:val="00244EB7"/>
    <w:rsid w:val="00253280"/>
    <w:rsid w:val="00256D70"/>
    <w:rsid w:val="00264A57"/>
    <w:rsid w:val="00266E86"/>
    <w:rsid w:val="0027546F"/>
    <w:rsid w:val="00276E24"/>
    <w:rsid w:val="00283802"/>
    <w:rsid w:val="00286C36"/>
    <w:rsid w:val="00291F0B"/>
    <w:rsid w:val="00292D91"/>
    <w:rsid w:val="002A6BF0"/>
    <w:rsid w:val="002B22F1"/>
    <w:rsid w:val="002B39BB"/>
    <w:rsid w:val="002B642A"/>
    <w:rsid w:val="002B7DC7"/>
    <w:rsid w:val="002C3FA9"/>
    <w:rsid w:val="002C5A96"/>
    <w:rsid w:val="002C6FDE"/>
    <w:rsid w:val="002D27D5"/>
    <w:rsid w:val="002D47C2"/>
    <w:rsid w:val="002E3E0C"/>
    <w:rsid w:val="002E41E5"/>
    <w:rsid w:val="002E5E3E"/>
    <w:rsid w:val="002E6D1B"/>
    <w:rsid w:val="002F068C"/>
    <w:rsid w:val="002F293B"/>
    <w:rsid w:val="00312A61"/>
    <w:rsid w:val="00321865"/>
    <w:rsid w:val="00322E9E"/>
    <w:rsid w:val="00331A6B"/>
    <w:rsid w:val="003414AE"/>
    <w:rsid w:val="00353653"/>
    <w:rsid w:val="00353E26"/>
    <w:rsid w:val="00354E6D"/>
    <w:rsid w:val="0036105B"/>
    <w:rsid w:val="003B2CCE"/>
    <w:rsid w:val="003B2DD4"/>
    <w:rsid w:val="003B2DD7"/>
    <w:rsid w:val="003B5FC9"/>
    <w:rsid w:val="003B7937"/>
    <w:rsid w:val="003D3ED0"/>
    <w:rsid w:val="003D503D"/>
    <w:rsid w:val="003D5A78"/>
    <w:rsid w:val="003D7764"/>
    <w:rsid w:val="003E1700"/>
    <w:rsid w:val="004017CF"/>
    <w:rsid w:val="00413192"/>
    <w:rsid w:val="004171D3"/>
    <w:rsid w:val="00423BB9"/>
    <w:rsid w:val="00426B8F"/>
    <w:rsid w:val="00432EE5"/>
    <w:rsid w:val="004404BD"/>
    <w:rsid w:val="00442CA8"/>
    <w:rsid w:val="00443DFE"/>
    <w:rsid w:val="00447A9D"/>
    <w:rsid w:val="00452A28"/>
    <w:rsid w:val="00454E21"/>
    <w:rsid w:val="00461C24"/>
    <w:rsid w:val="00464AF7"/>
    <w:rsid w:val="00472A24"/>
    <w:rsid w:val="00473116"/>
    <w:rsid w:val="00484D89"/>
    <w:rsid w:val="00490518"/>
    <w:rsid w:val="00490E47"/>
    <w:rsid w:val="00490F8A"/>
    <w:rsid w:val="00493040"/>
    <w:rsid w:val="004934F4"/>
    <w:rsid w:val="00497E58"/>
    <w:rsid w:val="004A7D60"/>
    <w:rsid w:val="004B497D"/>
    <w:rsid w:val="004B6615"/>
    <w:rsid w:val="004C0099"/>
    <w:rsid w:val="004C0B4B"/>
    <w:rsid w:val="004C0CC5"/>
    <w:rsid w:val="004C1B3B"/>
    <w:rsid w:val="004C2791"/>
    <w:rsid w:val="004C7FC0"/>
    <w:rsid w:val="004D3D99"/>
    <w:rsid w:val="004D528C"/>
    <w:rsid w:val="004D547A"/>
    <w:rsid w:val="004E0371"/>
    <w:rsid w:val="004F7304"/>
    <w:rsid w:val="00511317"/>
    <w:rsid w:val="00513E98"/>
    <w:rsid w:val="00516224"/>
    <w:rsid w:val="00516413"/>
    <w:rsid w:val="0052139C"/>
    <w:rsid w:val="00533B92"/>
    <w:rsid w:val="00544EDF"/>
    <w:rsid w:val="005516D6"/>
    <w:rsid w:val="0055484D"/>
    <w:rsid w:val="0055667D"/>
    <w:rsid w:val="005606D9"/>
    <w:rsid w:val="00560BA5"/>
    <w:rsid w:val="00562C22"/>
    <w:rsid w:val="00567EFC"/>
    <w:rsid w:val="005745C5"/>
    <w:rsid w:val="00574629"/>
    <w:rsid w:val="00583130"/>
    <w:rsid w:val="0058791B"/>
    <w:rsid w:val="00590613"/>
    <w:rsid w:val="00591A8B"/>
    <w:rsid w:val="005A18DA"/>
    <w:rsid w:val="005A44D6"/>
    <w:rsid w:val="005C032D"/>
    <w:rsid w:val="005C0DCE"/>
    <w:rsid w:val="005C480C"/>
    <w:rsid w:val="005C7477"/>
    <w:rsid w:val="005D1F46"/>
    <w:rsid w:val="005E4D3E"/>
    <w:rsid w:val="005E7AD8"/>
    <w:rsid w:val="005F3114"/>
    <w:rsid w:val="005F367F"/>
    <w:rsid w:val="005F3FB6"/>
    <w:rsid w:val="005F421B"/>
    <w:rsid w:val="00602962"/>
    <w:rsid w:val="00606CE2"/>
    <w:rsid w:val="006077F5"/>
    <w:rsid w:val="00616ECE"/>
    <w:rsid w:val="006170EC"/>
    <w:rsid w:val="00626407"/>
    <w:rsid w:val="00630F07"/>
    <w:rsid w:val="00641BA9"/>
    <w:rsid w:val="006427F6"/>
    <w:rsid w:val="006476B4"/>
    <w:rsid w:val="00650EC4"/>
    <w:rsid w:val="00654715"/>
    <w:rsid w:val="00654889"/>
    <w:rsid w:val="00657B3F"/>
    <w:rsid w:val="00663EC0"/>
    <w:rsid w:val="00670FAD"/>
    <w:rsid w:val="006719A0"/>
    <w:rsid w:val="00673195"/>
    <w:rsid w:val="00685D64"/>
    <w:rsid w:val="00686CD2"/>
    <w:rsid w:val="006A0C0D"/>
    <w:rsid w:val="006A6509"/>
    <w:rsid w:val="006A7EE6"/>
    <w:rsid w:val="006C42C8"/>
    <w:rsid w:val="006D68D6"/>
    <w:rsid w:val="006E1BDE"/>
    <w:rsid w:val="006E416D"/>
    <w:rsid w:val="006E4BC8"/>
    <w:rsid w:val="006E5A1B"/>
    <w:rsid w:val="006E7C4B"/>
    <w:rsid w:val="006E7E58"/>
    <w:rsid w:val="006F1564"/>
    <w:rsid w:val="006F757D"/>
    <w:rsid w:val="00702BDE"/>
    <w:rsid w:val="00705EF5"/>
    <w:rsid w:val="00711047"/>
    <w:rsid w:val="00711E2E"/>
    <w:rsid w:val="00720706"/>
    <w:rsid w:val="0072187F"/>
    <w:rsid w:val="007309AB"/>
    <w:rsid w:val="00731421"/>
    <w:rsid w:val="00761904"/>
    <w:rsid w:val="00777D19"/>
    <w:rsid w:val="007805DE"/>
    <w:rsid w:val="007815F9"/>
    <w:rsid w:val="00782B62"/>
    <w:rsid w:val="00786BE7"/>
    <w:rsid w:val="0079139C"/>
    <w:rsid w:val="007919AB"/>
    <w:rsid w:val="00792731"/>
    <w:rsid w:val="007A0688"/>
    <w:rsid w:val="007B1991"/>
    <w:rsid w:val="007B6CAA"/>
    <w:rsid w:val="007D55BC"/>
    <w:rsid w:val="007D6A73"/>
    <w:rsid w:val="007E28CF"/>
    <w:rsid w:val="007E3D23"/>
    <w:rsid w:val="007F211E"/>
    <w:rsid w:val="007F2ADA"/>
    <w:rsid w:val="007F4756"/>
    <w:rsid w:val="007F4CF4"/>
    <w:rsid w:val="00806418"/>
    <w:rsid w:val="00811C33"/>
    <w:rsid w:val="00813109"/>
    <w:rsid w:val="0081499E"/>
    <w:rsid w:val="00814A29"/>
    <w:rsid w:val="0082263A"/>
    <w:rsid w:val="00822A74"/>
    <w:rsid w:val="008240A5"/>
    <w:rsid w:val="008332DE"/>
    <w:rsid w:val="00837BA9"/>
    <w:rsid w:val="00840F31"/>
    <w:rsid w:val="00844F3C"/>
    <w:rsid w:val="00850B5E"/>
    <w:rsid w:val="00860651"/>
    <w:rsid w:val="0086491C"/>
    <w:rsid w:val="008805EF"/>
    <w:rsid w:val="00885AB0"/>
    <w:rsid w:val="008A0F1A"/>
    <w:rsid w:val="008A191E"/>
    <w:rsid w:val="008A3E17"/>
    <w:rsid w:val="008A5C02"/>
    <w:rsid w:val="008A78F8"/>
    <w:rsid w:val="008B396F"/>
    <w:rsid w:val="008B74E9"/>
    <w:rsid w:val="008C2324"/>
    <w:rsid w:val="008D1210"/>
    <w:rsid w:val="008D2A49"/>
    <w:rsid w:val="008E7C97"/>
    <w:rsid w:val="008F164E"/>
    <w:rsid w:val="008F411A"/>
    <w:rsid w:val="0090451E"/>
    <w:rsid w:val="00907535"/>
    <w:rsid w:val="0091219A"/>
    <w:rsid w:val="00916E51"/>
    <w:rsid w:val="0093165F"/>
    <w:rsid w:val="009339AA"/>
    <w:rsid w:val="009346A8"/>
    <w:rsid w:val="00942C32"/>
    <w:rsid w:val="0094540F"/>
    <w:rsid w:val="00947301"/>
    <w:rsid w:val="00953C26"/>
    <w:rsid w:val="00955293"/>
    <w:rsid w:val="009618F8"/>
    <w:rsid w:val="00962FFA"/>
    <w:rsid w:val="00964148"/>
    <w:rsid w:val="00971CF6"/>
    <w:rsid w:val="00971E8F"/>
    <w:rsid w:val="0098133E"/>
    <w:rsid w:val="00981D23"/>
    <w:rsid w:val="009949B6"/>
    <w:rsid w:val="009A6647"/>
    <w:rsid w:val="009A7954"/>
    <w:rsid w:val="009B48EF"/>
    <w:rsid w:val="009E7521"/>
    <w:rsid w:val="00A002FC"/>
    <w:rsid w:val="00A121A6"/>
    <w:rsid w:val="00A170C2"/>
    <w:rsid w:val="00A205BF"/>
    <w:rsid w:val="00A26A54"/>
    <w:rsid w:val="00A26D68"/>
    <w:rsid w:val="00A276FD"/>
    <w:rsid w:val="00A314CF"/>
    <w:rsid w:val="00A35C04"/>
    <w:rsid w:val="00A52BBA"/>
    <w:rsid w:val="00A546FE"/>
    <w:rsid w:val="00A640B6"/>
    <w:rsid w:val="00A741E8"/>
    <w:rsid w:val="00A86819"/>
    <w:rsid w:val="00A92B84"/>
    <w:rsid w:val="00AA5ADF"/>
    <w:rsid w:val="00AB4591"/>
    <w:rsid w:val="00AD0A52"/>
    <w:rsid w:val="00AD0D3A"/>
    <w:rsid w:val="00AE4C9E"/>
    <w:rsid w:val="00AE55B0"/>
    <w:rsid w:val="00AF0B34"/>
    <w:rsid w:val="00B05F29"/>
    <w:rsid w:val="00B22F9C"/>
    <w:rsid w:val="00B262A3"/>
    <w:rsid w:val="00B33233"/>
    <w:rsid w:val="00B34EE3"/>
    <w:rsid w:val="00B43C5F"/>
    <w:rsid w:val="00B47355"/>
    <w:rsid w:val="00B5431D"/>
    <w:rsid w:val="00B603D2"/>
    <w:rsid w:val="00B62DE6"/>
    <w:rsid w:val="00B633F5"/>
    <w:rsid w:val="00B65457"/>
    <w:rsid w:val="00B66816"/>
    <w:rsid w:val="00B72CA2"/>
    <w:rsid w:val="00B7328F"/>
    <w:rsid w:val="00B735BC"/>
    <w:rsid w:val="00B82049"/>
    <w:rsid w:val="00B82141"/>
    <w:rsid w:val="00B849EB"/>
    <w:rsid w:val="00B85C51"/>
    <w:rsid w:val="00B864B8"/>
    <w:rsid w:val="00B87514"/>
    <w:rsid w:val="00BA3EFF"/>
    <w:rsid w:val="00BB74C6"/>
    <w:rsid w:val="00BC307C"/>
    <w:rsid w:val="00BC3BE0"/>
    <w:rsid w:val="00BD6D64"/>
    <w:rsid w:val="00BF36DE"/>
    <w:rsid w:val="00BF6F93"/>
    <w:rsid w:val="00C0265F"/>
    <w:rsid w:val="00C115E8"/>
    <w:rsid w:val="00C250C4"/>
    <w:rsid w:val="00C35A81"/>
    <w:rsid w:val="00C36566"/>
    <w:rsid w:val="00C455C5"/>
    <w:rsid w:val="00C46030"/>
    <w:rsid w:val="00C47D76"/>
    <w:rsid w:val="00C51216"/>
    <w:rsid w:val="00C5700A"/>
    <w:rsid w:val="00C5713A"/>
    <w:rsid w:val="00C633B0"/>
    <w:rsid w:val="00C64839"/>
    <w:rsid w:val="00C65A1A"/>
    <w:rsid w:val="00C73316"/>
    <w:rsid w:val="00C74479"/>
    <w:rsid w:val="00C74F25"/>
    <w:rsid w:val="00C81C34"/>
    <w:rsid w:val="00C855E5"/>
    <w:rsid w:val="00C90DC1"/>
    <w:rsid w:val="00C90FE2"/>
    <w:rsid w:val="00C925FE"/>
    <w:rsid w:val="00C94994"/>
    <w:rsid w:val="00CA35D6"/>
    <w:rsid w:val="00CA7B9D"/>
    <w:rsid w:val="00CB7C4B"/>
    <w:rsid w:val="00CD4C56"/>
    <w:rsid w:val="00CE0C41"/>
    <w:rsid w:val="00CF3C06"/>
    <w:rsid w:val="00CF3D2D"/>
    <w:rsid w:val="00D0423E"/>
    <w:rsid w:val="00D17016"/>
    <w:rsid w:val="00D205FB"/>
    <w:rsid w:val="00D22090"/>
    <w:rsid w:val="00D23160"/>
    <w:rsid w:val="00D32839"/>
    <w:rsid w:val="00D34C1F"/>
    <w:rsid w:val="00D3584A"/>
    <w:rsid w:val="00D45F7F"/>
    <w:rsid w:val="00D47228"/>
    <w:rsid w:val="00D56BF1"/>
    <w:rsid w:val="00D576BE"/>
    <w:rsid w:val="00D63D24"/>
    <w:rsid w:val="00D64DDE"/>
    <w:rsid w:val="00D675D4"/>
    <w:rsid w:val="00D73948"/>
    <w:rsid w:val="00D77170"/>
    <w:rsid w:val="00D824D2"/>
    <w:rsid w:val="00D84084"/>
    <w:rsid w:val="00D8425C"/>
    <w:rsid w:val="00D9038D"/>
    <w:rsid w:val="00D911A5"/>
    <w:rsid w:val="00DB149D"/>
    <w:rsid w:val="00DB3407"/>
    <w:rsid w:val="00DD3949"/>
    <w:rsid w:val="00DD3BD1"/>
    <w:rsid w:val="00DE062F"/>
    <w:rsid w:val="00DF0FFE"/>
    <w:rsid w:val="00E017E2"/>
    <w:rsid w:val="00E02426"/>
    <w:rsid w:val="00E0435D"/>
    <w:rsid w:val="00E15600"/>
    <w:rsid w:val="00E21CE6"/>
    <w:rsid w:val="00E2399A"/>
    <w:rsid w:val="00E31A6F"/>
    <w:rsid w:val="00E34634"/>
    <w:rsid w:val="00E376CE"/>
    <w:rsid w:val="00E47AAC"/>
    <w:rsid w:val="00E52416"/>
    <w:rsid w:val="00E5397E"/>
    <w:rsid w:val="00E61A2E"/>
    <w:rsid w:val="00E65F33"/>
    <w:rsid w:val="00E66800"/>
    <w:rsid w:val="00E77415"/>
    <w:rsid w:val="00E923B1"/>
    <w:rsid w:val="00E95179"/>
    <w:rsid w:val="00E9543D"/>
    <w:rsid w:val="00E95CE5"/>
    <w:rsid w:val="00EA02FB"/>
    <w:rsid w:val="00EA7C2F"/>
    <w:rsid w:val="00EB2E7A"/>
    <w:rsid w:val="00EB2EF8"/>
    <w:rsid w:val="00EB4E41"/>
    <w:rsid w:val="00EB6E03"/>
    <w:rsid w:val="00EB7E92"/>
    <w:rsid w:val="00EC149C"/>
    <w:rsid w:val="00EC3001"/>
    <w:rsid w:val="00EC4463"/>
    <w:rsid w:val="00ED57CC"/>
    <w:rsid w:val="00EF054C"/>
    <w:rsid w:val="00EF49D9"/>
    <w:rsid w:val="00EF758F"/>
    <w:rsid w:val="00F0190B"/>
    <w:rsid w:val="00F04AC2"/>
    <w:rsid w:val="00F27E40"/>
    <w:rsid w:val="00F3073B"/>
    <w:rsid w:val="00F34538"/>
    <w:rsid w:val="00F56CC0"/>
    <w:rsid w:val="00F6063F"/>
    <w:rsid w:val="00F61FFB"/>
    <w:rsid w:val="00F660F0"/>
    <w:rsid w:val="00F7267E"/>
    <w:rsid w:val="00F73947"/>
    <w:rsid w:val="00F74FD4"/>
    <w:rsid w:val="00F75DB3"/>
    <w:rsid w:val="00F8195F"/>
    <w:rsid w:val="00F84A02"/>
    <w:rsid w:val="00F87BFC"/>
    <w:rsid w:val="00F96DF6"/>
    <w:rsid w:val="00FA3E65"/>
    <w:rsid w:val="00FA64B5"/>
    <w:rsid w:val="00FB362D"/>
    <w:rsid w:val="00FC2C4B"/>
    <w:rsid w:val="00FC7309"/>
    <w:rsid w:val="00FE4BB9"/>
    <w:rsid w:val="00FE7340"/>
    <w:rsid w:val="00FF2F2A"/>
    <w:rsid w:val="00FF5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1BE3BA9-7C84-4C5A-8922-F26068BB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6D6"/>
  </w:style>
  <w:style w:type="paragraph" w:styleId="1">
    <w:name w:val="heading 1"/>
    <w:basedOn w:val="a"/>
    <w:next w:val="a"/>
    <w:link w:val="10"/>
    <w:uiPriority w:val="9"/>
    <w:qFormat/>
    <w:rsid w:val="00EA7C2F"/>
    <w:pPr>
      <w:keepNext/>
      <w:keepLines/>
      <w:spacing w:before="240" w:after="0"/>
      <w:outlineLvl w:val="0"/>
    </w:pPr>
    <w:rPr>
      <w:rFonts w:ascii="Calibri Light" w:eastAsia="Times New Roman" w:hAnsi="Calibri Light" w:cs="Times New Roman"/>
      <w:color w:val="2F5496"/>
      <w:sz w:val="32"/>
      <w:szCs w:val="32"/>
    </w:rPr>
  </w:style>
  <w:style w:type="paragraph" w:styleId="2">
    <w:name w:val="heading 2"/>
    <w:basedOn w:val="a"/>
    <w:link w:val="20"/>
    <w:uiPriority w:val="9"/>
    <w:qFormat/>
    <w:rsid w:val="00EA7C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A7C2F"/>
    <w:pPr>
      <w:keepNext/>
      <w:keepLines/>
      <w:spacing w:before="40" w:after="0"/>
      <w:outlineLvl w:val="2"/>
    </w:pPr>
    <w:rPr>
      <w:rFonts w:ascii="Calibri Light" w:eastAsia="Times New Roman" w:hAnsi="Calibri Light" w:cs="Times New Roman"/>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it_List1,Ненумерованный список,основной диплом,Варианты ответов"/>
    <w:basedOn w:val="a"/>
    <w:link w:val="a4"/>
    <w:uiPriority w:val="34"/>
    <w:qFormat/>
    <w:rsid w:val="00A92B84"/>
    <w:pPr>
      <w:spacing w:after="200" w:line="276" w:lineRule="auto"/>
      <w:ind w:left="720"/>
      <w:contextualSpacing/>
    </w:pPr>
    <w:rPr>
      <w:rFonts w:ascii="Calibri" w:eastAsia="Calibri" w:hAnsi="Calibri" w:cs="Times New Roman"/>
    </w:rPr>
  </w:style>
  <w:style w:type="paragraph" w:styleId="a5">
    <w:name w:val="No Spacing"/>
    <w:link w:val="a6"/>
    <w:uiPriority w:val="1"/>
    <w:qFormat/>
    <w:rsid w:val="00A92B84"/>
    <w:pPr>
      <w:spacing w:after="0" w:line="240" w:lineRule="auto"/>
    </w:pPr>
  </w:style>
  <w:style w:type="paragraph" w:styleId="a7">
    <w:name w:val="Normal (Web)"/>
    <w:aliases w:val="Обычный (Web)1,Обычный (Web),Title1,Обычный (веб) Знак1,Обычный (веб) Знак Знак"/>
    <w:basedOn w:val="a"/>
    <w:link w:val="a8"/>
    <w:uiPriority w:val="99"/>
    <w:unhideWhenUsed/>
    <w:qFormat/>
    <w:rsid w:val="00A92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1 Знак,Обычный (Web) Знак,Title1 Знак,Обычный (веб) Знак1 Знак,Обычный (веб) Знак Знак Знак"/>
    <w:link w:val="a7"/>
    <w:uiPriority w:val="99"/>
    <w:rsid w:val="00A92B84"/>
    <w:rPr>
      <w:rFonts w:ascii="Times New Roman" w:eastAsia="Times New Roman" w:hAnsi="Times New Roman" w:cs="Times New Roman"/>
      <w:sz w:val="24"/>
      <w:szCs w:val="24"/>
      <w:lang w:eastAsia="ru-RU"/>
    </w:rPr>
  </w:style>
  <w:style w:type="paragraph" w:customStyle="1" w:styleId="Standard">
    <w:name w:val="Standard"/>
    <w:rsid w:val="00A92B84"/>
    <w:pPr>
      <w:widowControl w:val="0"/>
      <w:suppressAutoHyphens/>
      <w:spacing w:after="0" w:line="240" w:lineRule="auto"/>
      <w:textAlignment w:val="baseline"/>
    </w:pPr>
    <w:rPr>
      <w:rFonts w:ascii="Times New Roman" w:eastAsia="Times New Roman" w:hAnsi="Times New Roman" w:cs="Tahoma"/>
      <w:kern w:val="2"/>
      <w:sz w:val="24"/>
      <w:szCs w:val="24"/>
      <w:lang w:val="en-US" w:eastAsia="zh-CN"/>
    </w:rPr>
  </w:style>
  <w:style w:type="character" w:customStyle="1" w:styleId="a4">
    <w:name w:val="Абзац списка Знак"/>
    <w:aliases w:val="it_List1 Знак,Ненумерованный список Знак,основной диплом Знак,Варианты ответов Знак"/>
    <w:link w:val="a3"/>
    <w:uiPriority w:val="34"/>
    <w:rsid w:val="00A92B84"/>
    <w:rPr>
      <w:rFonts w:ascii="Calibri" w:eastAsia="Calibri" w:hAnsi="Calibri" w:cs="Times New Roman"/>
    </w:rPr>
  </w:style>
  <w:style w:type="character" w:customStyle="1" w:styleId="a6">
    <w:name w:val="Без интервала Знак"/>
    <w:link w:val="a5"/>
    <w:uiPriority w:val="1"/>
    <w:rsid w:val="00A92B84"/>
  </w:style>
  <w:style w:type="paragraph" w:customStyle="1" w:styleId="21">
    <w:name w:val="Абзац списка2"/>
    <w:basedOn w:val="a"/>
    <w:rsid w:val="00A92B84"/>
    <w:pPr>
      <w:spacing w:after="0" w:line="240" w:lineRule="auto"/>
      <w:ind w:left="720"/>
      <w:contextualSpacing/>
    </w:pPr>
    <w:rPr>
      <w:rFonts w:ascii="Times New Roman" w:eastAsia="Batang" w:hAnsi="Times New Roman" w:cs="Times New Roman"/>
      <w:sz w:val="20"/>
      <w:szCs w:val="20"/>
      <w:lang w:eastAsia="ru-RU"/>
    </w:rPr>
  </w:style>
  <w:style w:type="paragraph" w:customStyle="1" w:styleId="ConsPlusTitle">
    <w:name w:val="ConsPlusTitle"/>
    <w:rsid w:val="00A92B84"/>
    <w:pPr>
      <w:widowControl w:val="0"/>
      <w:autoSpaceDE w:val="0"/>
      <w:autoSpaceDN w:val="0"/>
      <w:spacing w:after="0" w:line="240" w:lineRule="auto"/>
    </w:pPr>
    <w:rPr>
      <w:rFonts w:ascii="Calibri" w:eastAsia="Times New Roman" w:hAnsi="Calibri" w:cs="Calibri"/>
      <w:b/>
      <w:szCs w:val="20"/>
      <w:lang w:eastAsia="ru-RU"/>
    </w:rPr>
  </w:style>
  <w:style w:type="table" w:styleId="a9">
    <w:name w:val="Table Grid"/>
    <w:basedOn w:val="a1"/>
    <w:uiPriority w:val="59"/>
    <w:rsid w:val="00A92B8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9"/>
    <w:uiPriority w:val="39"/>
    <w:rsid w:val="00A92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9"/>
    <w:uiPriority w:val="39"/>
    <w:rsid w:val="00A92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39"/>
    <w:rsid w:val="00A92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9"/>
    <w:uiPriority w:val="39"/>
    <w:rsid w:val="00A92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uiPriority w:val="39"/>
    <w:rsid w:val="00154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9"/>
    <w:uiPriority w:val="59"/>
    <w:rsid w:val="006A6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9"/>
    <w:uiPriority w:val="39"/>
    <w:rsid w:val="009E7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9"/>
    <w:uiPriority w:val="39"/>
    <w:rsid w:val="002B6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9"/>
    <w:uiPriority w:val="39"/>
    <w:rsid w:val="001E3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9"/>
    <w:uiPriority w:val="39"/>
    <w:rsid w:val="001E3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292D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2">
    <w:name w:val="Body Text 3"/>
    <w:basedOn w:val="a"/>
    <w:link w:val="33"/>
    <w:uiPriority w:val="99"/>
    <w:unhideWhenUsed/>
    <w:rsid w:val="00292D91"/>
    <w:pPr>
      <w:spacing w:after="120"/>
    </w:pPr>
    <w:rPr>
      <w:sz w:val="16"/>
      <w:szCs w:val="16"/>
    </w:rPr>
  </w:style>
  <w:style w:type="character" w:customStyle="1" w:styleId="33">
    <w:name w:val="Основной текст 3 Знак"/>
    <w:basedOn w:val="a0"/>
    <w:link w:val="32"/>
    <w:uiPriority w:val="99"/>
    <w:rsid w:val="00292D91"/>
    <w:rPr>
      <w:sz w:val="16"/>
      <w:szCs w:val="16"/>
    </w:rPr>
  </w:style>
  <w:style w:type="paragraph" w:customStyle="1" w:styleId="FR1">
    <w:name w:val="FR1"/>
    <w:rsid w:val="00292D91"/>
    <w:pPr>
      <w:widowControl w:val="0"/>
      <w:overflowPunct w:val="0"/>
      <w:autoSpaceDE w:val="0"/>
      <w:autoSpaceDN w:val="0"/>
      <w:adjustRightInd w:val="0"/>
      <w:spacing w:before="240" w:after="0" w:line="240" w:lineRule="auto"/>
      <w:jc w:val="both"/>
    </w:pPr>
    <w:rPr>
      <w:rFonts w:ascii="Times New Roman" w:eastAsia="Times New Roman" w:hAnsi="Times New Roman" w:cs="Times New Roman"/>
      <w:sz w:val="28"/>
      <w:szCs w:val="20"/>
      <w:lang w:eastAsia="ru-RU"/>
    </w:rPr>
  </w:style>
  <w:style w:type="table" w:customStyle="1" w:styleId="110">
    <w:name w:val="Сетка таблицы11"/>
    <w:basedOn w:val="a1"/>
    <w:next w:val="a9"/>
    <w:uiPriority w:val="39"/>
    <w:rsid w:val="00C7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9"/>
    <w:uiPriority w:val="39"/>
    <w:rsid w:val="00F72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860651"/>
    <w:pPr>
      <w:spacing w:after="120"/>
    </w:pPr>
  </w:style>
  <w:style w:type="character" w:customStyle="1" w:styleId="ab">
    <w:name w:val="Основной текст Знак"/>
    <w:basedOn w:val="a0"/>
    <w:link w:val="aa"/>
    <w:uiPriority w:val="99"/>
    <w:rsid w:val="00860651"/>
  </w:style>
  <w:style w:type="table" w:customStyle="1" w:styleId="310">
    <w:name w:val="Сетка таблицы31"/>
    <w:basedOn w:val="a1"/>
    <w:next w:val="a9"/>
    <w:uiPriority w:val="39"/>
    <w:rsid w:val="00934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9"/>
    <w:uiPriority w:val="39"/>
    <w:rsid w:val="00934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9"/>
    <w:uiPriority w:val="39"/>
    <w:rsid w:val="00BA3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9"/>
    <w:uiPriority w:val="39"/>
    <w:rsid w:val="00A64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9"/>
    <w:uiPriority w:val="39"/>
    <w:rsid w:val="00E34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9"/>
    <w:uiPriority w:val="39"/>
    <w:rsid w:val="008D2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9"/>
    <w:uiPriority w:val="39"/>
    <w:rsid w:val="00556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9"/>
    <w:uiPriority w:val="39"/>
    <w:rsid w:val="00D34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9"/>
    <w:uiPriority w:val="39"/>
    <w:rsid w:val="008A5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9"/>
    <w:uiPriority w:val="39"/>
    <w:rsid w:val="00EF4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9"/>
    <w:uiPriority w:val="39"/>
    <w:rsid w:val="00D8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9"/>
    <w:uiPriority w:val="39"/>
    <w:rsid w:val="00B65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9"/>
    <w:uiPriority w:val="39"/>
    <w:rsid w:val="00971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9"/>
    <w:uiPriority w:val="39"/>
    <w:rsid w:val="00155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9"/>
    <w:uiPriority w:val="39"/>
    <w:rsid w:val="00143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9"/>
    <w:uiPriority w:val="39"/>
    <w:rsid w:val="00C85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9"/>
    <w:uiPriority w:val="39"/>
    <w:rsid w:val="0086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unhideWhenUsed/>
    <w:rsid w:val="000D2925"/>
    <w:pPr>
      <w:spacing w:after="120"/>
      <w:ind w:left="283"/>
    </w:pPr>
  </w:style>
  <w:style w:type="character" w:customStyle="1" w:styleId="ad">
    <w:name w:val="Основной текст с отступом Знак"/>
    <w:basedOn w:val="a0"/>
    <w:link w:val="ac"/>
    <w:uiPriority w:val="99"/>
    <w:rsid w:val="000D2925"/>
  </w:style>
  <w:style w:type="paragraph" w:styleId="29">
    <w:name w:val="Body Text Indent 2"/>
    <w:basedOn w:val="a"/>
    <w:link w:val="2a"/>
    <w:uiPriority w:val="99"/>
    <w:semiHidden/>
    <w:unhideWhenUsed/>
    <w:rsid w:val="008F164E"/>
    <w:pPr>
      <w:spacing w:after="120" w:line="480" w:lineRule="auto"/>
      <w:ind w:left="283"/>
    </w:pPr>
  </w:style>
  <w:style w:type="character" w:customStyle="1" w:styleId="2a">
    <w:name w:val="Основной текст с отступом 2 Знак"/>
    <w:basedOn w:val="a0"/>
    <w:link w:val="29"/>
    <w:uiPriority w:val="99"/>
    <w:semiHidden/>
    <w:rsid w:val="008F164E"/>
  </w:style>
  <w:style w:type="paragraph" w:customStyle="1" w:styleId="ConsPlusNormal">
    <w:name w:val="ConsPlusNormal"/>
    <w:link w:val="ConsPlusNormal0"/>
    <w:uiPriority w:val="99"/>
    <w:qFormat/>
    <w:rsid w:val="00792731"/>
    <w:pPr>
      <w:widowControl w:val="0"/>
      <w:autoSpaceDE w:val="0"/>
      <w:autoSpaceDN w:val="0"/>
      <w:adjustRightInd w:val="0"/>
      <w:spacing w:after="0" w:line="240" w:lineRule="auto"/>
    </w:pPr>
    <w:rPr>
      <w:rFonts w:ascii="Calibri" w:eastAsiaTheme="minorEastAsia" w:hAnsi="Calibri" w:cs="Calibri"/>
      <w:lang w:eastAsia="ru-RU"/>
    </w:rPr>
  </w:style>
  <w:style w:type="table" w:customStyle="1" w:styleId="-431">
    <w:name w:val="Список-таблица 4 — акцент 31"/>
    <w:basedOn w:val="a1"/>
    <w:uiPriority w:val="49"/>
    <w:rsid w:val="00792731"/>
    <w:pPr>
      <w:spacing w:after="0" w:line="240" w:lineRule="auto"/>
      <w:jc w:val="both"/>
    </w:pPr>
    <w:rPr>
      <w:rFonts w:eastAsiaTheme="minorEastAsi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nsPlusNormal0">
    <w:name w:val="ConsPlusNormal Знак"/>
    <w:link w:val="ConsPlusNormal"/>
    <w:rsid w:val="00792731"/>
    <w:rPr>
      <w:rFonts w:ascii="Calibri" w:eastAsiaTheme="minorEastAsia" w:hAnsi="Calibri" w:cs="Calibri"/>
      <w:lang w:eastAsia="ru-RU"/>
    </w:rPr>
  </w:style>
  <w:style w:type="paragraph" w:customStyle="1" w:styleId="211">
    <w:name w:val="Основной текст 21"/>
    <w:basedOn w:val="a"/>
    <w:rsid w:val="00B633F5"/>
    <w:pPr>
      <w:spacing w:after="0" w:line="240" w:lineRule="auto"/>
      <w:jc w:val="both"/>
    </w:pPr>
    <w:rPr>
      <w:rFonts w:ascii="Times New Roman" w:eastAsia="Times New Roman" w:hAnsi="Times New Roman" w:cs="Times New Roman"/>
      <w:sz w:val="32"/>
      <w:szCs w:val="20"/>
      <w:lang w:eastAsia="ru-RU"/>
    </w:rPr>
  </w:style>
  <w:style w:type="paragraph" w:styleId="ae">
    <w:name w:val="header"/>
    <w:basedOn w:val="a"/>
    <w:link w:val="af"/>
    <w:uiPriority w:val="99"/>
    <w:unhideWhenUsed/>
    <w:rsid w:val="0082263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2263A"/>
  </w:style>
  <w:style w:type="paragraph" w:styleId="af0">
    <w:name w:val="footer"/>
    <w:basedOn w:val="a"/>
    <w:link w:val="af1"/>
    <w:uiPriority w:val="99"/>
    <w:unhideWhenUsed/>
    <w:rsid w:val="0082263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2263A"/>
  </w:style>
  <w:style w:type="paragraph" w:styleId="af2">
    <w:name w:val="Balloon Text"/>
    <w:basedOn w:val="a"/>
    <w:link w:val="af3"/>
    <w:uiPriority w:val="99"/>
    <w:unhideWhenUsed/>
    <w:rsid w:val="000A631D"/>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rsid w:val="000A631D"/>
    <w:rPr>
      <w:rFonts w:ascii="Segoe UI" w:hAnsi="Segoe UI" w:cs="Segoe UI"/>
      <w:sz w:val="18"/>
      <w:szCs w:val="18"/>
    </w:rPr>
  </w:style>
  <w:style w:type="table" w:customStyle="1" w:styleId="290">
    <w:name w:val="Сетка таблицы29"/>
    <w:basedOn w:val="a1"/>
    <w:next w:val="a9"/>
    <w:uiPriority w:val="39"/>
    <w:rsid w:val="00533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
    <w:next w:val="a"/>
    <w:uiPriority w:val="9"/>
    <w:qFormat/>
    <w:rsid w:val="00EA7C2F"/>
    <w:pPr>
      <w:keepNext/>
      <w:keepLines/>
      <w:spacing w:before="240" w:after="0"/>
      <w:outlineLvl w:val="0"/>
    </w:pPr>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EA7C2F"/>
    <w:rPr>
      <w:rFonts w:ascii="Times New Roman" w:eastAsia="Times New Roman" w:hAnsi="Times New Roman" w:cs="Times New Roman"/>
      <w:b/>
      <w:bCs/>
      <w:sz w:val="36"/>
      <w:szCs w:val="36"/>
      <w:lang w:eastAsia="ru-RU"/>
    </w:rPr>
  </w:style>
  <w:style w:type="paragraph" w:customStyle="1" w:styleId="311">
    <w:name w:val="Заголовок 31"/>
    <w:basedOn w:val="a"/>
    <w:next w:val="a"/>
    <w:uiPriority w:val="9"/>
    <w:unhideWhenUsed/>
    <w:qFormat/>
    <w:rsid w:val="00EA7C2F"/>
    <w:pPr>
      <w:keepNext/>
      <w:keepLines/>
      <w:spacing w:before="40" w:after="0"/>
      <w:outlineLvl w:val="2"/>
    </w:pPr>
    <w:rPr>
      <w:rFonts w:ascii="Calibri Light" w:eastAsia="Times New Roman" w:hAnsi="Calibri Light" w:cs="Times New Roman"/>
      <w:color w:val="1F3763"/>
      <w:sz w:val="24"/>
      <w:szCs w:val="24"/>
    </w:rPr>
  </w:style>
  <w:style w:type="numbering" w:customStyle="1" w:styleId="1a">
    <w:name w:val="Нет списка1"/>
    <w:next w:val="a2"/>
    <w:uiPriority w:val="99"/>
    <w:semiHidden/>
    <w:unhideWhenUsed/>
    <w:rsid w:val="00EA7C2F"/>
  </w:style>
  <w:style w:type="character" w:customStyle="1" w:styleId="10">
    <w:name w:val="Заголовок 1 Знак"/>
    <w:basedOn w:val="a0"/>
    <w:link w:val="1"/>
    <w:uiPriority w:val="9"/>
    <w:rsid w:val="00EA7C2F"/>
    <w:rPr>
      <w:rFonts w:ascii="Calibri Light" w:eastAsia="Times New Roman" w:hAnsi="Calibri Light" w:cs="Times New Roman"/>
      <w:color w:val="2F5496"/>
      <w:sz w:val="32"/>
      <w:szCs w:val="32"/>
    </w:rPr>
  </w:style>
  <w:style w:type="character" w:customStyle="1" w:styleId="30">
    <w:name w:val="Заголовок 3 Знак"/>
    <w:basedOn w:val="a0"/>
    <w:link w:val="3"/>
    <w:uiPriority w:val="9"/>
    <w:rsid w:val="00EA7C2F"/>
    <w:rPr>
      <w:rFonts w:ascii="Calibri Light" w:eastAsia="Times New Roman" w:hAnsi="Calibri Light" w:cs="Times New Roman"/>
      <w:color w:val="1F3763"/>
      <w:sz w:val="24"/>
      <w:szCs w:val="24"/>
    </w:rPr>
  </w:style>
  <w:style w:type="numbering" w:customStyle="1" w:styleId="112">
    <w:name w:val="Нет списка11"/>
    <w:next w:val="a2"/>
    <w:uiPriority w:val="99"/>
    <w:semiHidden/>
    <w:unhideWhenUsed/>
    <w:rsid w:val="00EA7C2F"/>
  </w:style>
  <w:style w:type="paragraph" w:customStyle="1" w:styleId="CharChar">
    <w:name w:val="Char Знак Знак Char Знак Знак Знак Знак Знак Знак Знак Знак Знак Знак Знак Знак Знак Знак Знак Знак"/>
    <w:basedOn w:val="a"/>
    <w:rsid w:val="00EA7C2F"/>
    <w:pPr>
      <w:spacing w:after="0" w:line="240" w:lineRule="auto"/>
    </w:pPr>
    <w:rPr>
      <w:rFonts w:ascii="Verdana" w:eastAsia="Times New Roman" w:hAnsi="Verdana" w:cs="Verdana"/>
      <w:sz w:val="20"/>
      <w:szCs w:val="20"/>
      <w:lang w:val="en-US"/>
    </w:rPr>
  </w:style>
  <w:style w:type="paragraph" w:styleId="af4">
    <w:name w:val="Title"/>
    <w:basedOn w:val="a"/>
    <w:link w:val="af5"/>
    <w:qFormat/>
    <w:rsid w:val="00EA7C2F"/>
    <w:pPr>
      <w:spacing w:after="0" w:line="240" w:lineRule="auto"/>
      <w:jc w:val="center"/>
    </w:pPr>
    <w:rPr>
      <w:rFonts w:ascii="Times New Roman" w:eastAsia="SimSun" w:hAnsi="Times New Roman" w:cs="Times New Roman"/>
      <w:b/>
      <w:bCs/>
      <w:sz w:val="32"/>
      <w:szCs w:val="32"/>
      <w:lang w:eastAsia="zh-CN"/>
    </w:rPr>
  </w:style>
  <w:style w:type="character" w:customStyle="1" w:styleId="af5">
    <w:name w:val="Название Знак"/>
    <w:basedOn w:val="a0"/>
    <w:link w:val="af4"/>
    <w:rsid w:val="00EA7C2F"/>
    <w:rPr>
      <w:rFonts w:ascii="Times New Roman" w:eastAsia="SimSun" w:hAnsi="Times New Roman" w:cs="Times New Roman"/>
      <w:b/>
      <w:bCs/>
      <w:sz w:val="32"/>
      <w:szCs w:val="32"/>
      <w:lang w:eastAsia="zh-CN"/>
    </w:rPr>
  </w:style>
  <w:style w:type="character" w:styleId="af6">
    <w:name w:val="Strong"/>
    <w:basedOn w:val="a0"/>
    <w:uiPriority w:val="22"/>
    <w:qFormat/>
    <w:rsid w:val="00EA7C2F"/>
    <w:rPr>
      <w:b/>
      <w:bCs/>
    </w:rPr>
  </w:style>
  <w:style w:type="paragraph" w:customStyle="1" w:styleId="ConsPlusNonformat">
    <w:name w:val="ConsPlusNonformat"/>
    <w:rsid w:val="00EA7C2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b">
    <w:name w:val="Основной текст1"/>
    <w:basedOn w:val="a0"/>
    <w:rsid w:val="00EA7C2F"/>
    <w:rPr>
      <w:rFonts w:ascii="Arial" w:eastAsia="Arial" w:hAnsi="Arial" w:cs="Arial"/>
      <w:b w:val="0"/>
      <w:bCs w:val="0"/>
      <w:i w:val="0"/>
      <w:iCs w:val="0"/>
      <w:smallCaps w:val="0"/>
      <w:strike w:val="0"/>
      <w:color w:val="000000"/>
      <w:spacing w:val="-3"/>
      <w:w w:val="100"/>
      <w:position w:val="0"/>
      <w:sz w:val="15"/>
      <w:szCs w:val="15"/>
      <w:u w:val="none"/>
      <w:lang w:val="ru-RU"/>
    </w:rPr>
  </w:style>
  <w:style w:type="paragraph" w:customStyle="1" w:styleId="1c">
    <w:name w:val="Текст сноски1"/>
    <w:basedOn w:val="a"/>
    <w:next w:val="af7"/>
    <w:link w:val="af8"/>
    <w:unhideWhenUsed/>
    <w:rsid w:val="00EA7C2F"/>
    <w:pPr>
      <w:spacing w:after="0" w:line="240" w:lineRule="auto"/>
    </w:pPr>
    <w:rPr>
      <w:sz w:val="20"/>
      <w:szCs w:val="20"/>
    </w:rPr>
  </w:style>
  <w:style w:type="character" w:customStyle="1" w:styleId="af8">
    <w:name w:val="Текст сноски Знак"/>
    <w:basedOn w:val="a0"/>
    <w:link w:val="1c"/>
    <w:rsid w:val="00EA7C2F"/>
    <w:rPr>
      <w:sz w:val="20"/>
      <w:szCs w:val="20"/>
    </w:rPr>
  </w:style>
  <w:style w:type="character" w:styleId="af9">
    <w:name w:val="footnote reference"/>
    <w:basedOn w:val="a0"/>
    <w:uiPriority w:val="99"/>
    <w:semiHidden/>
    <w:unhideWhenUsed/>
    <w:rsid w:val="00EA7C2F"/>
    <w:rPr>
      <w:vertAlign w:val="superscript"/>
    </w:rPr>
  </w:style>
  <w:style w:type="character" w:customStyle="1" w:styleId="17pt">
    <w:name w:val="Основной текст + 17 pt"/>
    <w:uiPriority w:val="99"/>
    <w:qFormat/>
    <w:rsid w:val="00EA7C2F"/>
    <w:rPr>
      <w:rFonts w:ascii="Times New Roman" w:hAnsi="Times New Roman" w:cs="Times New Roman"/>
      <w:sz w:val="34"/>
      <w:szCs w:val="34"/>
      <w:u w:val="none"/>
    </w:rPr>
  </w:style>
  <w:style w:type="paragraph" w:customStyle="1" w:styleId="Default">
    <w:name w:val="Default"/>
    <w:uiPriority w:val="99"/>
    <w:rsid w:val="00EA7C2F"/>
    <w:pPr>
      <w:autoSpaceDE w:val="0"/>
      <w:autoSpaceDN w:val="0"/>
      <w:adjustRightInd w:val="0"/>
      <w:spacing w:after="0" w:line="240" w:lineRule="auto"/>
    </w:pPr>
    <w:rPr>
      <w:rFonts w:ascii="Liberation Serif" w:eastAsia="Calibri" w:hAnsi="Liberation Serif" w:cs="Liberation Serif"/>
      <w:color w:val="000000"/>
      <w:sz w:val="24"/>
      <w:szCs w:val="24"/>
      <w:lang w:eastAsia="ru-RU"/>
    </w:rPr>
  </w:style>
  <w:style w:type="paragraph" w:customStyle="1" w:styleId="s16">
    <w:name w:val="s_16"/>
    <w:basedOn w:val="a"/>
    <w:rsid w:val="00EA7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Основной текст_"/>
    <w:basedOn w:val="a0"/>
    <w:link w:val="34"/>
    <w:rsid w:val="00EA7C2F"/>
    <w:rPr>
      <w:spacing w:val="1"/>
      <w:shd w:val="clear" w:color="auto" w:fill="FFFFFF"/>
    </w:rPr>
  </w:style>
  <w:style w:type="paragraph" w:customStyle="1" w:styleId="34">
    <w:name w:val="Основной текст3"/>
    <w:basedOn w:val="a"/>
    <w:link w:val="afa"/>
    <w:rsid w:val="00EA7C2F"/>
    <w:pPr>
      <w:widowControl w:val="0"/>
      <w:shd w:val="clear" w:color="auto" w:fill="FFFFFF"/>
      <w:spacing w:after="0" w:line="322" w:lineRule="exact"/>
      <w:jc w:val="center"/>
    </w:pPr>
    <w:rPr>
      <w:spacing w:val="1"/>
    </w:rPr>
  </w:style>
  <w:style w:type="character" w:customStyle="1" w:styleId="afb">
    <w:name w:val="Текст Знак"/>
    <w:basedOn w:val="a0"/>
    <w:link w:val="afc"/>
    <w:uiPriority w:val="99"/>
    <w:semiHidden/>
    <w:rsid w:val="00EA7C2F"/>
    <w:rPr>
      <w:rFonts w:ascii="Calibri" w:hAnsi="Calibri"/>
      <w:szCs w:val="21"/>
    </w:rPr>
  </w:style>
  <w:style w:type="paragraph" w:customStyle="1" w:styleId="1d">
    <w:name w:val="Текст1"/>
    <w:basedOn w:val="a"/>
    <w:next w:val="afc"/>
    <w:uiPriority w:val="99"/>
    <w:semiHidden/>
    <w:unhideWhenUsed/>
    <w:rsid w:val="00EA7C2F"/>
    <w:pPr>
      <w:spacing w:after="0" w:line="240" w:lineRule="auto"/>
    </w:pPr>
    <w:rPr>
      <w:rFonts w:ascii="Calibri" w:hAnsi="Calibri"/>
      <w:szCs w:val="21"/>
    </w:rPr>
  </w:style>
  <w:style w:type="character" w:customStyle="1" w:styleId="1e">
    <w:name w:val="Текст Знак1"/>
    <w:basedOn w:val="a0"/>
    <w:uiPriority w:val="99"/>
    <w:semiHidden/>
    <w:rsid w:val="00EA7C2F"/>
    <w:rPr>
      <w:rFonts w:ascii="Consolas" w:hAnsi="Consolas"/>
      <w:sz w:val="21"/>
      <w:szCs w:val="21"/>
    </w:rPr>
  </w:style>
  <w:style w:type="character" w:customStyle="1" w:styleId="afd">
    <w:name w:val="Текст концевой сноски Знак"/>
    <w:basedOn w:val="a0"/>
    <w:link w:val="afe"/>
    <w:uiPriority w:val="99"/>
    <w:semiHidden/>
    <w:rsid w:val="00EA7C2F"/>
    <w:rPr>
      <w:sz w:val="20"/>
      <w:szCs w:val="20"/>
    </w:rPr>
  </w:style>
  <w:style w:type="paragraph" w:customStyle="1" w:styleId="1f">
    <w:name w:val="Текст концевой сноски1"/>
    <w:basedOn w:val="a"/>
    <w:next w:val="afe"/>
    <w:uiPriority w:val="99"/>
    <w:semiHidden/>
    <w:unhideWhenUsed/>
    <w:rsid w:val="00EA7C2F"/>
    <w:pPr>
      <w:spacing w:after="0" w:line="240" w:lineRule="auto"/>
    </w:pPr>
    <w:rPr>
      <w:sz w:val="20"/>
      <w:szCs w:val="20"/>
    </w:rPr>
  </w:style>
  <w:style w:type="character" w:customStyle="1" w:styleId="1f0">
    <w:name w:val="Текст концевой сноски Знак1"/>
    <w:basedOn w:val="a0"/>
    <w:uiPriority w:val="99"/>
    <w:semiHidden/>
    <w:rsid w:val="00EA7C2F"/>
    <w:rPr>
      <w:rFonts w:ascii="Times New Roman" w:hAnsi="Times New Roman"/>
      <w:sz w:val="20"/>
      <w:szCs w:val="20"/>
    </w:rPr>
  </w:style>
  <w:style w:type="paragraph" w:customStyle="1" w:styleId="ConsPlusCell">
    <w:name w:val="ConsPlusCell"/>
    <w:rsid w:val="00EA7C2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
    <w:name w:val="Цветовое выделение"/>
    <w:uiPriority w:val="99"/>
    <w:rsid w:val="00EA7C2F"/>
    <w:rPr>
      <w:b/>
      <w:color w:val="26282F"/>
    </w:rPr>
  </w:style>
  <w:style w:type="paragraph" w:customStyle="1" w:styleId="1f1">
    <w:name w:val="Обычный1"/>
    <w:rsid w:val="00EA7C2F"/>
    <w:pPr>
      <w:spacing w:after="0" w:line="240" w:lineRule="auto"/>
    </w:pPr>
    <w:rPr>
      <w:rFonts w:ascii="Times New Roman" w:eastAsia="Times New Roman" w:hAnsi="Times New Roman" w:cs="Times New Roman"/>
      <w:sz w:val="28"/>
      <w:szCs w:val="20"/>
      <w:lang w:eastAsia="ru-RU"/>
    </w:rPr>
  </w:style>
  <w:style w:type="character" w:customStyle="1" w:styleId="chief-title">
    <w:name w:val="chief-title"/>
    <w:basedOn w:val="a0"/>
    <w:rsid w:val="00EA7C2F"/>
  </w:style>
  <w:style w:type="character" w:customStyle="1" w:styleId="company-infotext">
    <w:name w:val="company-info__text"/>
    <w:basedOn w:val="a0"/>
    <w:rsid w:val="00EA7C2F"/>
  </w:style>
  <w:style w:type="character" w:styleId="aff0">
    <w:name w:val="Hyperlink"/>
    <w:basedOn w:val="a0"/>
    <w:uiPriority w:val="99"/>
    <w:unhideWhenUsed/>
    <w:rsid w:val="00EA7C2F"/>
    <w:rPr>
      <w:color w:val="0000FF"/>
      <w:u w:val="single"/>
    </w:rPr>
  </w:style>
  <w:style w:type="paragraph" w:customStyle="1" w:styleId="font7">
    <w:name w:val="font_7"/>
    <w:basedOn w:val="a"/>
    <w:rsid w:val="00EA7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_8"/>
    <w:basedOn w:val="a"/>
    <w:rsid w:val="00EA7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5">
    <w:name w:val="color_15"/>
    <w:basedOn w:val="a0"/>
    <w:rsid w:val="00EA7C2F"/>
  </w:style>
  <w:style w:type="paragraph" w:customStyle="1" w:styleId="aff1">
    <w:name w:val="Нормальный (таблица)"/>
    <w:basedOn w:val="a"/>
    <w:next w:val="a"/>
    <w:uiPriority w:val="99"/>
    <w:rsid w:val="00EA7C2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TableParagraph">
    <w:name w:val="Table Paragraph"/>
    <w:basedOn w:val="a"/>
    <w:uiPriority w:val="1"/>
    <w:qFormat/>
    <w:rsid w:val="00EA7C2F"/>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113">
    <w:name w:val="Заголовок 1 Знак1"/>
    <w:basedOn w:val="a0"/>
    <w:uiPriority w:val="9"/>
    <w:rsid w:val="00EA7C2F"/>
    <w:rPr>
      <w:rFonts w:asciiTheme="majorHAnsi" w:eastAsiaTheme="majorEastAsia" w:hAnsiTheme="majorHAnsi" w:cstheme="majorBidi"/>
      <w:color w:val="2E74B5" w:themeColor="accent1" w:themeShade="BF"/>
      <w:sz w:val="32"/>
      <w:szCs w:val="32"/>
    </w:rPr>
  </w:style>
  <w:style w:type="character" w:customStyle="1" w:styleId="312">
    <w:name w:val="Заголовок 3 Знак1"/>
    <w:basedOn w:val="a0"/>
    <w:uiPriority w:val="9"/>
    <w:semiHidden/>
    <w:rsid w:val="00EA7C2F"/>
    <w:rPr>
      <w:rFonts w:asciiTheme="majorHAnsi" w:eastAsiaTheme="majorEastAsia" w:hAnsiTheme="majorHAnsi" w:cstheme="majorBidi"/>
      <w:color w:val="1F4D78" w:themeColor="accent1" w:themeShade="7F"/>
      <w:sz w:val="24"/>
      <w:szCs w:val="24"/>
    </w:rPr>
  </w:style>
  <w:style w:type="paragraph" w:styleId="af7">
    <w:name w:val="footnote text"/>
    <w:basedOn w:val="a"/>
    <w:link w:val="1f2"/>
    <w:uiPriority w:val="99"/>
    <w:semiHidden/>
    <w:unhideWhenUsed/>
    <w:rsid w:val="00EA7C2F"/>
    <w:pPr>
      <w:spacing w:after="0" w:line="240" w:lineRule="auto"/>
    </w:pPr>
    <w:rPr>
      <w:sz w:val="20"/>
      <w:szCs w:val="20"/>
    </w:rPr>
  </w:style>
  <w:style w:type="character" w:customStyle="1" w:styleId="1f2">
    <w:name w:val="Текст сноски Знак1"/>
    <w:basedOn w:val="a0"/>
    <w:link w:val="af7"/>
    <w:uiPriority w:val="99"/>
    <w:semiHidden/>
    <w:rsid w:val="00EA7C2F"/>
    <w:rPr>
      <w:sz w:val="20"/>
      <w:szCs w:val="20"/>
    </w:rPr>
  </w:style>
  <w:style w:type="paragraph" w:styleId="afc">
    <w:name w:val="Plain Text"/>
    <w:basedOn w:val="a"/>
    <w:link w:val="afb"/>
    <w:uiPriority w:val="99"/>
    <w:semiHidden/>
    <w:unhideWhenUsed/>
    <w:rsid w:val="00EA7C2F"/>
    <w:pPr>
      <w:spacing w:after="0" w:line="240" w:lineRule="auto"/>
    </w:pPr>
    <w:rPr>
      <w:rFonts w:ascii="Calibri" w:hAnsi="Calibri"/>
      <w:szCs w:val="21"/>
    </w:rPr>
  </w:style>
  <w:style w:type="character" w:customStyle="1" w:styleId="2b">
    <w:name w:val="Текст Знак2"/>
    <w:basedOn w:val="a0"/>
    <w:uiPriority w:val="99"/>
    <w:semiHidden/>
    <w:rsid w:val="00EA7C2F"/>
    <w:rPr>
      <w:rFonts w:ascii="Consolas" w:hAnsi="Consolas"/>
      <w:sz w:val="21"/>
      <w:szCs w:val="21"/>
    </w:rPr>
  </w:style>
  <w:style w:type="paragraph" w:styleId="afe">
    <w:name w:val="endnote text"/>
    <w:basedOn w:val="a"/>
    <w:link w:val="afd"/>
    <w:uiPriority w:val="99"/>
    <w:semiHidden/>
    <w:unhideWhenUsed/>
    <w:rsid w:val="00EA7C2F"/>
    <w:pPr>
      <w:spacing w:after="0" w:line="240" w:lineRule="auto"/>
    </w:pPr>
    <w:rPr>
      <w:sz w:val="20"/>
      <w:szCs w:val="20"/>
    </w:rPr>
  </w:style>
  <w:style w:type="character" w:customStyle="1" w:styleId="2c">
    <w:name w:val="Текст концевой сноски Знак2"/>
    <w:basedOn w:val="a0"/>
    <w:uiPriority w:val="99"/>
    <w:semiHidden/>
    <w:rsid w:val="00EA7C2F"/>
    <w:rPr>
      <w:sz w:val="20"/>
      <w:szCs w:val="20"/>
    </w:rPr>
  </w:style>
  <w:style w:type="table" w:customStyle="1" w:styleId="300">
    <w:name w:val="Сетка таблицы30"/>
    <w:basedOn w:val="a1"/>
    <w:next w:val="a9"/>
    <w:uiPriority w:val="59"/>
    <w:rsid w:val="00BB7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9"/>
    <w:uiPriority w:val="39"/>
    <w:rsid w:val="007D6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75559">
      <w:bodyDiv w:val="1"/>
      <w:marLeft w:val="0"/>
      <w:marRight w:val="0"/>
      <w:marTop w:val="0"/>
      <w:marBottom w:val="0"/>
      <w:divBdr>
        <w:top w:val="none" w:sz="0" w:space="0" w:color="auto"/>
        <w:left w:val="none" w:sz="0" w:space="0" w:color="auto"/>
        <w:bottom w:val="none" w:sz="0" w:space="0" w:color="auto"/>
        <w:right w:val="none" w:sz="0" w:space="0" w:color="auto"/>
      </w:divBdr>
    </w:div>
    <w:div w:id="117191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hyperlink" Target="https://pandia.ru/text/category/pereproizvodstvo/"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hyperlink" Target="https://pandia.ru/text/category/professionalmznoe_obrazovanie/"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hyperlink" Target="https://pandia.ru/text/category/zhilishnoe_hozyajstvo/"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_____Microsoft_Excel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_____Microsoft_Excel14.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_____Microsoft_Excel15.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_____Microsoft_Excel16.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_____Microsoft_Excel17.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_____Microsoft_Excel18.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_____Microsoft_Excel19.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2.xlsx"/></Relationships>
</file>

<file path=word/charts/_rels/chart20.xml.rels><?xml version="1.0" encoding="UTF-8" standalone="yes"?>
<Relationships xmlns="http://schemas.openxmlformats.org/package/2006/relationships"><Relationship Id="rId3" Type="http://schemas.openxmlformats.org/officeDocument/2006/relationships/package" Target="../embeddings/_____Microsoft_Excel20.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_____Microsoft_Excel21.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_____Microsoft_Excel22.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_____Microsoft_Excel23.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_____Microsoft_Excel24.xlsx"/><Relationship Id="rId2" Type="http://schemas.microsoft.com/office/2011/relationships/chartColorStyle" Target="colors24.xml"/><Relationship Id="rId1" Type="http://schemas.microsoft.com/office/2011/relationships/chartStyle" Target="style24.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Лист1!$B$2:$B$8</c:f>
              <c:numCache>
                <c:formatCode>General</c:formatCode>
                <c:ptCount val="7"/>
                <c:pt idx="0">
                  <c:v>63734</c:v>
                </c:pt>
                <c:pt idx="1">
                  <c:v>64176</c:v>
                </c:pt>
                <c:pt idx="2">
                  <c:v>63735</c:v>
                </c:pt>
                <c:pt idx="3">
                  <c:v>63420</c:v>
                </c:pt>
                <c:pt idx="4">
                  <c:v>63264</c:v>
                </c:pt>
                <c:pt idx="5">
                  <c:v>63318</c:v>
                </c:pt>
                <c:pt idx="6">
                  <c:v>62971</c:v>
                </c:pt>
              </c:numCache>
            </c:numRef>
          </c:val>
        </c:ser>
        <c:dLbls>
          <c:dLblPos val="outEnd"/>
          <c:showLegendKey val="0"/>
          <c:showVal val="1"/>
          <c:showCatName val="0"/>
          <c:showSerName val="0"/>
          <c:showPercent val="0"/>
          <c:showBubbleSize val="0"/>
        </c:dLbls>
        <c:gapWidth val="444"/>
        <c:overlap val="-90"/>
        <c:axId val="499403664"/>
        <c:axId val="499400920"/>
      </c:barChart>
      <c:valAx>
        <c:axId val="499400920"/>
        <c:scaling>
          <c:orientation val="minMax"/>
        </c:scaling>
        <c:delete val="1"/>
        <c:axPos val="r"/>
        <c:numFmt formatCode="General" sourceLinked="1"/>
        <c:majorTickMark val="none"/>
        <c:minorTickMark val="none"/>
        <c:tickLblPos val="nextTo"/>
        <c:crossAx val="499403664"/>
        <c:crosses val="max"/>
        <c:crossBetween val="between"/>
      </c:valAx>
      <c:catAx>
        <c:axId val="499403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99400920"/>
        <c:crosses val="autoZero"/>
        <c:auto val="1"/>
        <c:lblAlgn val="ctr"/>
        <c:lblOffset val="100"/>
        <c:noMultiLvlLbl val="0"/>
      </c:cat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Охват эстетическим образованием детей школьного возраста (%)</a:t>
            </a:r>
          </a:p>
        </c:rich>
      </c:tx>
      <c:layout>
        <c:manualLayout>
          <c:xMode val="edge"/>
          <c:yMode val="edge"/>
          <c:x val="0.15185185185185182"/>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stack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Лист1!$A$2:$A$9</c:f>
              <c:strCache>
                <c:ptCount val="8"/>
                <c:pt idx="0">
                  <c:v>Каневской район</c:v>
                </c:pt>
                <c:pt idx="1">
                  <c:v>Крыловской район</c:v>
                </c:pt>
                <c:pt idx="2">
                  <c:v>Ейский район</c:v>
                </c:pt>
                <c:pt idx="3">
                  <c:v>Кущевский район</c:v>
                </c:pt>
                <c:pt idx="4">
                  <c:v>Павловский район</c:v>
                </c:pt>
                <c:pt idx="5">
                  <c:v>Староминский район</c:v>
                </c:pt>
                <c:pt idx="6">
                  <c:v>Щербиновский район</c:v>
                </c:pt>
                <c:pt idx="7">
                  <c:v>Ленинградский район</c:v>
                </c:pt>
              </c:strCache>
            </c:strRef>
          </c:cat>
          <c:val>
            <c:numRef>
              <c:f>Лист1!$B$2:$B$9</c:f>
              <c:numCache>
                <c:formatCode>General</c:formatCode>
                <c:ptCount val="8"/>
                <c:pt idx="0">
                  <c:v>16.899999999999999</c:v>
                </c:pt>
                <c:pt idx="1">
                  <c:v>23.2</c:v>
                </c:pt>
                <c:pt idx="2">
                  <c:v>13.3</c:v>
                </c:pt>
                <c:pt idx="3">
                  <c:v>10.199999999999999</c:v>
                </c:pt>
                <c:pt idx="4">
                  <c:v>15.2</c:v>
                </c:pt>
                <c:pt idx="5">
                  <c:v>13.2</c:v>
                </c:pt>
                <c:pt idx="6">
                  <c:v>13.4</c:v>
                </c:pt>
                <c:pt idx="7">
                  <c:v>14.9</c:v>
                </c:pt>
              </c:numCache>
            </c:numRef>
          </c:val>
        </c:ser>
        <c:dLbls>
          <c:showLegendKey val="0"/>
          <c:showVal val="0"/>
          <c:showCatName val="0"/>
          <c:showSerName val="0"/>
          <c:showPercent val="0"/>
          <c:showBubbleSize val="0"/>
        </c:dLbls>
        <c:gapWidth val="150"/>
        <c:overlap val="100"/>
        <c:axId val="502251624"/>
        <c:axId val="502252016"/>
      </c:barChart>
      <c:catAx>
        <c:axId val="502251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2252016"/>
        <c:crosses val="autoZero"/>
        <c:auto val="1"/>
        <c:lblAlgn val="ctr"/>
        <c:lblOffset val="100"/>
        <c:noMultiLvlLbl val="0"/>
      </c:catAx>
      <c:valAx>
        <c:axId val="502252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2251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Лист1!$A$2:$A$9</c:f>
              <c:strCache>
                <c:ptCount val="8"/>
                <c:pt idx="0">
                  <c:v>Ейский район</c:v>
                </c:pt>
                <c:pt idx="1">
                  <c:v>Щербиновский район</c:v>
                </c:pt>
                <c:pt idx="2">
                  <c:v>Староминский район</c:v>
                </c:pt>
                <c:pt idx="3">
                  <c:v>Кущевский район</c:v>
                </c:pt>
                <c:pt idx="4">
                  <c:v>Павловский район</c:v>
                </c:pt>
                <c:pt idx="5">
                  <c:v>Крыловской район</c:v>
                </c:pt>
                <c:pt idx="6">
                  <c:v>Каневской район</c:v>
                </c:pt>
                <c:pt idx="7">
                  <c:v>Ленинградский район</c:v>
                </c:pt>
              </c:strCache>
            </c:strRef>
          </c:cat>
          <c:val>
            <c:numRef>
              <c:f>Лист1!$B$2:$B$9</c:f>
              <c:numCache>
                <c:formatCode>#,##0</c:formatCode>
                <c:ptCount val="8"/>
                <c:pt idx="0">
                  <c:v>34000</c:v>
                </c:pt>
                <c:pt idx="1">
                  <c:v>8536</c:v>
                </c:pt>
                <c:pt idx="2">
                  <c:v>7000</c:v>
                </c:pt>
                <c:pt idx="3">
                  <c:v>11397</c:v>
                </c:pt>
                <c:pt idx="4">
                  <c:v>16384</c:v>
                </c:pt>
                <c:pt idx="5">
                  <c:v>9221</c:v>
                </c:pt>
                <c:pt idx="6">
                  <c:v>18100</c:v>
                </c:pt>
                <c:pt idx="7">
                  <c:v>13492</c:v>
                </c:pt>
              </c:numCache>
            </c:numRef>
          </c:val>
        </c:ser>
        <c:dLbls>
          <c:showLegendKey val="0"/>
          <c:showVal val="0"/>
          <c:showCatName val="0"/>
          <c:showSerName val="0"/>
          <c:showPercent val="0"/>
          <c:showBubbleSize val="0"/>
        </c:dLbls>
        <c:gapWidth val="182"/>
        <c:axId val="502255936"/>
        <c:axId val="502256328"/>
      </c:barChart>
      <c:catAx>
        <c:axId val="5022559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2256328"/>
        <c:crosses val="autoZero"/>
        <c:auto val="1"/>
        <c:lblAlgn val="ctr"/>
        <c:lblOffset val="100"/>
        <c:noMultiLvlLbl val="0"/>
      </c:catAx>
      <c:valAx>
        <c:axId val="5022563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2255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Лист1!$A$2:$A$5</c:f>
              <c:strCache>
                <c:ptCount val="4"/>
                <c:pt idx="0">
                  <c:v>Завышенные требования к опыту работы</c:v>
                </c:pt>
                <c:pt idx="1">
                  <c:v>Низкая заработная плата</c:v>
                </c:pt>
                <c:pt idx="2">
                  <c:v>Несоответствие знаний требованиям работодателя  </c:v>
                </c:pt>
                <c:pt idx="3">
                  <c:v>Неготовность к соблюдению графика</c:v>
                </c:pt>
              </c:strCache>
            </c:strRef>
          </c:cat>
          <c:val>
            <c:numRef>
              <c:f>Лист1!$B$2:$B$5</c:f>
              <c:numCache>
                <c:formatCode>General</c:formatCode>
                <c:ptCount val="4"/>
                <c:pt idx="0">
                  <c:v>48.6</c:v>
                </c:pt>
                <c:pt idx="1">
                  <c:v>23.4</c:v>
                </c:pt>
                <c:pt idx="2">
                  <c:v>15.3</c:v>
                </c:pt>
                <c:pt idx="3">
                  <c:v>12.7</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Ленинградский район</c:v>
                </c:pt>
              </c:strCache>
            </c:strRef>
          </c:tx>
          <c:spPr>
            <a:solidFill>
              <a:schemeClr val="accent1"/>
            </a:solidFill>
            <a:ln>
              <a:noFill/>
            </a:ln>
            <a:effectLst/>
          </c:spPr>
          <c:invertIfNegative val="0"/>
          <c:cat>
            <c:strRef>
              <c:f>Лист1!$A$2:$A$6</c:f>
              <c:strCache>
                <c:ptCount val="5"/>
                <c:pt idx="0">
                  <c:v>2017 г.</c:v>
                </c:pt>
                <c:pt idx="1">
                  <c:v>2018 г.</c:v>
                </c:pt>
                <c:pt idx="2">
                  <c:v>2019 г.</c:v>
                </c:pt>
                <c:pt idx="3">
                  <c:v>2020 г.</c:v>
                </c:pt>
                <c:pt idx="4">
                  <c:v>2021 г.</c:v>
                </c:pt>
              </c:strCache>
            </c:strRef>
          </c:cat>
          <c:val>
            <c:numRef>
              <c:f>Лист1!$B$2:$B$6</c:f>
              <c:numCache>
                <c:formatCode>General</c:formatCode>
                <c:ptCount val="5"/>
                <c:pt idx="0">
                  <c:v>9257.7999999999993</c:v>
                </c:pt>
                <c:pt idx="1">
                  <c:v>8586.2999999999993</c:v>
                </c:pt>
                <c:pt idx="2">
                  <c:v>10274.299999999999</c:v>
                </c:pt>
                <c:pt idx="3">
                  <c:v>9056.2000000000007</c:v>
                </c:pt>
                <c:pt idx="4">
                  <c:v>10697.6</c:v>
                </c:pt>
              </c:numCache>
            </c:numRef>
          </c:val>
        </c:ser>
        <c:dLbls>
          <c:showLegendKey val="0"/>
          <c:showVal val="0"/>
          <c:showCatName val="0"/>
          <c:showSerName val="0"/>
          <c:showPercent val="0"/>
          <c:showBubbleSize val="0"/>
        </c:dLbls>
        <c:gapWidth val="267"/>
        <c:overlap val="-43"/>
        <c:axId val="484187264"/>
        <c:axId val="484186088"/>
      </c:barChart>
      <c:catAx>
        <c:axId val="48418726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484186088"/>
        <c:crosses val="autoZero"/>
        <c:auto val="1"/>
        <c:lblAlgn val="ctr"/>
        <c:lblOffset val="100"/>
        <c:noMultiLvlLbl val="0"/>
      </c:catAx>
      <c:valAx>
        <c:axId val="48418608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484187264"/>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Лист1!$A$2:$A$4</c:f>
              <c:strCache>
                <c:ptCount val="3"/>
                <c:pt idx="0">
                  <c:v>Производство пищевых продуктов</c:v>
                </c:pt>
                <c:pt idx="1">
                  <c:v>Промышенное производство (без пищевой и перерабатывающей отрасли)</c:v>
                </c:pt>
                <c:pt idx="2">
                  <c:v>Обеспечение электрической энергией, газом и паром; </c:v>
                </c:pt>
              </c:strCache>
            </c:strRef>
          </c:cat>
          <c:val>
            <c:numRef>
              <c:f>Лист1!$B$2:$B$4</c:f>
              <c:numCache>
                <c:formatCode>General</c:formatCode>
                <c:ptCount val="3"/>
                <c:pt idx="0">
                  <c:v>9268</c:v>
                </c:pt>
                <c:pt idx="1">
                  <c:v>10886</c:v>
                </c:pt>
                <c:pt idx="2">
                  <c:v>188.8</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Ряд 1</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Лист1!$A$2:$A$8</c:f>
              <c:strCache>
                <c:ptCount val="7"/>
                <c:pt idx="0">
                  <c:v>2015 г. </c:v>
                </c:pt>
                <c:pt idx="1">
                  <c:v>2016 г.</c:v>
                </c:pt>
                <c:pt idx="2">
                  <c:v>2017 г.</c:v>
                </c:pt>
                <c:pt idx="3">
                  <c:v>2018 г.</c:v>
                </c:pt>
                <c:pt idx="4">
                  <c:v>2019 г.</c:v>
                </c:pt>
                <c:pt idx="5">
                  <c:v>2020 г.</c:v>
                </c:pt>
                <c:pt idx="6">
                  <c:v>2021 г.</c:v>
                </c:pt>
              </c:strCache>
            </c:strRef>
          </c:cat>
          <c:val>
            <c:numRef>
              <c:f>Лист1!$B$2:$B$8</c:f>
              <c:numCache>
                <c:formatCode>General</c:formatCode>
                <c:ptCount val="7"/>
                <c:pt idx="0">
                  <c:v>768</c:v>
                </c:pt>
                <c:pt idx="1">
                  <c:v>1340.6</c:v>
                </c:pt>
                <c:pt idx="2">
                  <c:v>1482.4</c:v>
                </c:pt>
                <c:pt idx="3">
                  <c:v>1573.4</c:v>
                </c:pt>
                <c:pt idx="4">
                  <c:v>1219.4000000000001</c:v>
                </c:pt>
                <c:pt idx="5">
                  <c:v>1018.8</c:v>
                </c:pt>
                <c:pt idx="6">
                  <c:v>941.4</c:v>
                </c:pt>
              </c:numCache>
            </c:numRef>
          </c:val>
        </c:ser>
        <c:dLbls>
          <c:showLegendKey val="0"/>
          <c:showVal val="0"/>
          <c:showCatName val="0"/>
          <c:showSerName val="0"/>
          <c:showPercent val="0"/>
          <c:showBubbleSize val="0"/>
        </c:dLbls>
        <c:gapWidth val="150"/>
        <c:overlap val="100"/>
        <c:axId val="484186872"/>
        <c:axId val="484187656"/>
      </c:barChart>
      <c:catAx>
        <c:axId val="48418687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4187656"/>
        <c:crosses val="autoZero"/>
        <c:auto val="1"/>
        <c:lblAlgn val="ctr"/>
        <c:lblOffset val="100"/>
        <c:noMultiLvlLbl val="0"/>
      </c:catAx>
      <c:valAx>
        <c:axId val="484187656"/>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4186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Лист1!$B$1</c:f>
              <c:strCache>
                <c:ptCount val="1"/>
                <c:pt idx="0">
                  <c:v>млн.руб.</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8570647419072613E-2"/>
                  <c:y val="-5.158730158730162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5.3941017789442984E-2"/>
                  <c:y val="5.952380952380952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3941017789443026E-2"/>
                  <c:y val="-6.34920634920635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5.6255832604257802E-2"/>
                  <c:y val="5.952380952380952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6.0885462233887515E-2"/>
                  <c:y val="-4.761904761904761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5.3941017789442901E-2"/>
                  <c:y val="3.96825396825396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4.7638342082239722E-2"/>
                  <c:y val="-4.7619047619047637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2015 г.</c:v>
                </c:pt>
                <c:pt idx="1">
                  <c:v>2016 г.</c:v>
                </c:pt>
                <c:pt idx="2">
                  <c:v>2017 г.</c:v>
                </c:pt>
                <c:pt idx="3">
                  <c:v>2018 г.</c:v>
                </c:pt>
                <c:pt idx="4">
                  <c:v>2019 г.</c:v>
                </c:pt>
                <c:pt idx="5">
                  <c:v>2020 г.</c:v>
                </c:pt>
                <c:pt idx="6">
                  <c:v>2021 г.</c:v>
                </c:pt>
              </c:strCache>
            </c:strRef>
          </c:cat>
          <c:val>
            <c:numRef>
              <c:f>Лист1!$B$2:$B$8</c:f>
              <c:numCache>
                <c:formatCode>General</c:formatCode>
                <c:ptCount val="7"/>
                <c:pt idx="0">
                  <c:v>10411.799999999999</c:v>
                </c:pt>
                <c:pt idx="1">
                  <c:v>10590.9</c:v>
                </c:pt>
                <c:pt idx="2">
                  <c:v>10161.700000000001</c:v>
                </c:pt>
                <c:pt idx="3">
                  <c:v>10648.8</c:v>
                </c:pt>
                <c:pt idx="4">
                  <c:v>11529.7</c:v>
                </c:pt>
                <c:pt idx="5">
                  <c:v>10768.2</c:v>
                </c:pt>
                <c:pt idx="6">
                  <c:v>15721.6</c:v>
                </c:pt>
              </c:numCache>
            </c:numRef>
          </c:val>
          <c:smooth val="0"/>
        </c:ser>
        <c:dLbls>
          <c:dLblPos val="ctr"/>
          <c:showLegendKey val="0"/>
          <c:showVal val="1"/>
          <c:showCatName val="0"/>
          <c:showSerName val="0"/>
          <c:showPercent val="0"/>
          <c:showBubbleSize val="0"/>
        </c:dLbls>
        <c:marker val="1"/>
        <c:smooth val="0"/>
        <c:axId val="503856080"/>
        <c:axId val="503859608"/>
      </c:lineChart>
      <c:catAx>
        <c:axId val="503856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3859608"/>
        <c:crosses val="autoZero"/>
        <c:auto val="1"/>
        <c:lblAlgn val="ctr"/>
        <c:lblOffset val="100"/>
        <c:noMultiLvlLbl val="0"/>
      </c:catAx>
      <c:valAx>
        <c:axId val="503859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3856080"/>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Лист1!$A$2:$A$9</c:f>
              <c:strCache>
                <c:ptCount val="8"/>
                <c:pt idx="0">
                  <c:v>Ленинградский район</c:v>
                </c:pt>
                <c:pt idx="1">
                  <c:v>Павловский район</c:v>
                </c:pt>
                <c:pt idx="2">
                  <c:v>Староминсикий район</c:v>
                </c:pt>
                <c:pt idx="3">
                  <c:v>Кущевский район</c:v>
                </c:pt>
                <c:pt idx="4">
                  <c:v>Ейский район</c:v>
                </c:pt>
                <c:pt idx="5">
                  <c:v>Крыловской район</c:v>
                </c:pt>
                <c:pt idx="6">
                  <c:v>Каневской район </c:v>
                </c:pt>
                <c:pt idx="7">
                  <c:v>Щербиновский район </c:v>
                </c:pt>
              </c:strCache>
            </c:strRef>
          </c:cat>
          <c:val>
            <c:numRef>
              <c:f>Лист1!$B$2:$B$9</c:f>
              <c:numCache>
                <c:formatCode>#,##0</c:formatCode>
                <c:ptCount val="8"/>
                <c:pt idx="0">
                  <c:v>875600</c:v>
                </c:pt>
                <c:pt idx="1">
                  <c:v>840000</c:v>
                </c:pt>
                <c:pt idx="2">
                  <c:v>586900</c:v>
                </c:pt>
                <c:pt idx="3">
                  <c:v>1380643</c:v>
                </c:pt>
                <c:pt idx="4">
                  <c:v>1144000</c:v>
                </c:pt>
                <c:pt idx="5">
                  <c:v>524480</c:v>
                </c:pt>
                <c:pt idx="6">
                  <c:v>1185730</c:v>
                </c:pt>
                <c:pt idx="7">
                  <c:v>542380</c:v>
                </c:pt>
              </c:numCache>
            </c:numRef>
          </c:val>
        </c:ser>
        <c:dLbls>
          <c:dLblPos val="outEnd"/>
          <c:showLegendKey val="0"/>
          <c:showVal val="1"/>
          <c:showCatName val="0"/>
          <c:showSerName val="0"/>
          <c:showPercent val="0"/>
          <c:showBubbleSize val="0"/>
        </c:dLbls>
        <c:gapWidth val="444"/>
        <c:overlap val="-90"/>
        <c:axId val="503849024"/>
        <c:axId val="503850984"/>
      </c:barChart>
      <c:catAx>
        <c:axId val="5038490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3850984"/>
        <c:crosses val="autoZero"/>
        <c:auto val="1"/>
        <c:lblAlgn val="ctr"/>
        <c:lblOffset val="100"/>
        <c:noMultiLvlLbl val="0"/>
      </c:catAx>
      <c:valAx>
        <c:axId val="503850984"/>
        <c:scaling>
          <c:orientation val="minMax"/>
        </c:scaling>
        <c:delete val="1"/>
        <c:axPos val="l"/>
        <c:numFmt formatCode="#,##0" sourceLinked="1"/>
        <c:majorTickMark val="none"/>
        <c:minorTickMark val="none"/>
        <c:tickLblPos val="nextTo"/>
        <c:crossAx val="50384902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all" spc="15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ru-RU" sz="1050">
                <a:latin typeface="Times New Roman" panose="02020603050405020304" pitchFamily="18" charset="0"/>
                <a:cs typeface="Times New Roman" panose="02020603050405020304" pitchFamily="18" charset="0"/>
              </a:rPr>
              <a:t>Количество объектов розничной торговли, единиц</a:t>
            </a:r>
          </a:p>
        </c:rich>
      </c:tx>
      <c:layout>
        <c:manualLayout>
          <c:xMode val="edge"/>
          <c:yMode val="edge"/>
          <c:x val="0.18220402182040818"/>
          <c:y val="1.3194380114250424E-2"/>
        </c:manualLayout>
      </c:layout>
      <c:overlay val="0"/>
      <c:spPr>
        <a:noFill/>
        <a:ln>
          <a:noFill/>
        </a:ln>
        <a:effectLst/>
      </c:spPr>
      <c:txPr>
        <a:bodyPr rot="0" spcFirstLastPara="1" vertOverflow="ellipsis" vert="horz" wrap="square" anchor="ctr" anchorCtr="1"/>
        <a:lstStyle/>
        <a:p>
          <a:pPr>
            <a:defRPr sz="1050" b="1" i="0" u="none" strike="noStrike" kern="1200" cap="all" spc="15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279575234740018"/>
          <c:y val="0.2418156283096192"/>
          <c:w val="0.86330989697033567"/>
          <c:h val="0.6517617534650274"/>
        </c:manualLayout>
      </c:layout>
      <c:bar3DChart>
        <c:barDir val="col"/>
        <c:grouping val="standard"/>
        <c:varyColors val="0"/>
        <c:ser>
          <c:idx val="0"/>
          <c:order val="0"/>
          <c:tx>
            <c:strRef>
              <c:f>Лист1!$B$1</c:f>
              <c:strCache>
                <c:ptCount val="1"/>
                <c:pt idx="0">
                  <c:v>Столбец1</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dLbl>
              <c:idx val="0"/>
              <c:layout>
                <c:manualLayout>
                  <c:x val="1.6969696969696971E-2"/>
                  <c:y val="-3.058103975535168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666-4055-82B7-33CD552650C4}"/>
                </c:ext>
                <c:ext xmlns:c15="http://schemas.microsoft.com/office/drawing/2012/chart" uri="{CE6537A1-D6FC-4f65-9D91-7224C49458BB}"/>
              </c:extLst>
            </c:dLbl>
            <c:dLbl>
              <c:idx val="1"/>
              <c:layout>
                <c:manualLayout>
                  <c:x val="1.4545454545454545E-2"/>
                  <c:y val="-1.83486238532109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666-4055-82B7-33CD552650C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2017 год</c:v>
                </c:pt>
                <c:pt idx="1">
                  <c:v>2018 год</c:v>
                </c:pt>
                <c:pt idx="2">
                  <c:v>2019 год</c:v>
                </c:pt>
                <c:pt idx="3">
                  <c:v>2020 год</c:v>
                </c:pt>
              </c:strCache>
            </c:strRef>
          </c:cat>
          <c:val>
            <c:numRef>
              <c:f>Лист1!$B$2:$B$5</c:f>
              <c:numCache>
                <c:formatCode>General</c:formatCode>
                <c:ptCount val="4"/>
                <c:pt idx="0">
                  <c:v>663</c:v>
                </c:pt>
                <c:pt idx="1">
                  <c:v>664</c:v>
                </c:pt>
                <c:pt idx="2">
                  <c:v>681</c:v>
                </c:pt>
                <c:pt idx="3">
                  <c:v>645</c:v>
                </c:pt>
              </c:numCache>
            </c:numRef>
          </c:val>
          <c:extLst xmlns:c16r2="http://schemas.microsoft.com/office/drawing/2015/06/chart">
            <c:ext xmlns:c16="http://schemas.microsoft.com/office/drawing/2014/chart" uri="{C3380CC4-5D6E-409C-BE32-E72D297353CC}">
              <c16:uniqueId val="{00000003-8666-4055-82B7-33CD552650C4}"/>
            </c:ext>
          </c:extLst>
        </c:ser>
        <c:dLbls>
          <c:showLegendKey val="0"/>
          <c:showVal val="0"/>
          <c:showCatName val="0"/>
          <c:showSerName val="0"/>
          <c:showPercent val="0"/>
          <c:showBubbleSize val="0"/>
        </c:dLbls>
        <c:gapWidth val="160"/>
        <c:gapDepth val="0"/>
        <c:shape val="cylinder"/>
        <c:axId val="503860784"/>
        <c:axId val="503861960"/>
        <c:axId val="478083664"/>
      </c:bar3DChart>
      <c:catAx>
        <c:axId val="503860784"/>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3861960"/>
        <c:crosses val="autoZero"/>
        <c:auto val="1"/>
        <c:lblAlgn val="ctr"/>
        <c:lblOffset val="100"/>
        <c:noMultiLvlLbl val="0"/>
      </c:catAx>
      <c:valAx>
        <c:axId val="5038619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3860784"/>
        <c:crosses val="autoZero"/>
        <c:crossBetween val="between"/>
      </c:valAx>
      <c:serAx>
        <c:axId val="478083664"/>
        <c:scaling>
          <c:orientation val="minMax"/>
        </c:scaling>
        <c:delete val="1"/>
        <c:axPos val="b"/>
        <c:majorTickMark val="none"/>
        <c:minorTickMark val="none"/>
        <c:tickLblPos val="nextTo"/>
        <c:crossAx val="503861960"/>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Оборот розничной торговли в Ленинградском районе, млн.руб.</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ndard"/>
        <c:varyColors val="0"/>
        <c:ser>
          <c:idx val="0"/>
          <c:order val="0"/>
          <c:tx>
            <c:strRef>
              <c:f>Лист1!$B$1</c:f>
              <c:strCache>
                <c:ptCount val="1"/>
                <c:pt idx="0">
                  <c:v>Ряд 1</c:v>
                </c:pt>
              </c:strCache>
            </c:strRef>
          </c:tx>
          <c:spPr>
            <a:ln w="22225" cap="rnd" cmpd="sng" algn="ctr">
              <a:solidFill>
                <a:schemeClr val="accent1"/>
              </a:solidFill>
              <a:round/>
            </a:ln>
            <a:effectLst/>
          </c:spPr>
          <c:marker>
            <c:symbol val="none"/>
          </c:marker>
          <c:cat>
            <c:strRef>
              <c:f>Лист1!$A$2:$A$6</c:f>
              <c:strCache>
                <c:ptCount val="5"/>
                <c:pt idx="0">
                  <c:v>2017 год</c:v>
                </c:pt>
                <c:pt idx="1">
                  <c:v>2018 год </c:v>
                </c:pt>
                <c:pt idx="2">
                  <c:v>2019 год</c:v>
                </c:pt>
                <c:pt idx="3">
                  <c:v>2020 год</c:v>
                </c:pt>
                <c:pt idx="4">
                  <c:v>2021 год</c:v>
                </c:pt>
              </c:strCache>
            </c:strRef>
          </c:cat>
          <c:val>
            <c:numRef>
              <c:f>Лист1!$B$2:$B$6</c:f>
              <c:numCache>
                <c:formatCode>General</c:formatCode>
                <c:ptCount val="5"/>
                <c:pt idx="0">
                  <c:v>2133.4</c:v>
                </c:pt>
                <c:pt idx="1">
                  <c:v>2735.3</c:v>
                </c:pt>
                <c:pt idx="2">
                  <c:v>3106.9</c:v>
                </c:pt>
                <c:pt idx="3">
                  <c:v>3405.3</c:v>
                </c:pt>
                <c:pt idx="4">
                  <c:v>4251</c:v>
                </c:pt>
              </c:numCache>
            </c:numRef>
          </c:val>
          <c:smooth val="0"/>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531289040"/>
        <c:axId val="531292176"/>
      </c:lineChart>
      <c:catAx>
        <c:axId val="53128904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31292176"/>
        <c:crosses val="autoZero"/>
        <c:auto val="1"/>
        <c:lblAlgn val="ctr"/>
        <c:lblOffset val="100"/>
        <c:noMultiLvlLbl val="0"/>
      </c:catAx>
      <c:valAx>
        <c:axId val="5312921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3128904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Количество родившихся, чел</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Лист1!$B$2:$B$8</c:f>
              <c:numCache>
                <c:formatCode>General</c:formatCode>
                <c:ptCount val="7"/>
                <c:pt idx="0">
                  <c:v>704</c:v>
                </c:pt>
                <c:pt idx="1">
                  <c:v>665</c:v>
                </c:pt>
                <c:pt idx="2">
                  <c:v>450</c:v>
                </c:pt>
                <c:pt idx="3">
                  <c:v>495</c:v>
                </c:pt>
                <c:pt idx="4">
                  <c:v>450</c:v>
                </c:pt>
                <c:pt idx="5">
                  <c:v>445</c:v>
                </c:pt>
                <c:pt idx="6">
                  <c:v>447</c:v>
                </c:pt>
              </c:numCache>
            </c:numRef>
          </c:val>
        </c:ser>
        <c:ser>
          <c:idx val="1"/>
          <c:order val="1"/>
          <c:tx>
            <c:strRef>
              <c:f>Лист1!$C$1</c:f>
              <c:strCache>
                <c:ptCount val="1"/>
                <c:pt idx="0">
                  <c:v>Количество умерших, чел</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Лист1!$C$2:$C$8</c:f>
              <c:numCache>
                <c:formatCode>General</c:formatCode>
                <c:ptCount val="7"/>
                <c:pt idx="0">
                  <c:v>993</c:v>
                </c:pt>
                <c:pt idx="1">
                  <c:v>1080</c:v>
                </c:pt>
                <c:pt idx="2">
                  <c:v>901</c:v>
                </c:pt>
                <c:pt idx="3">
                  <c:v>924</c:v>
                </c:pt>
                <c:pt idx="4">
                  <c:v>901</c:v>
                </c:pt>
                <c:pt idx="5">
                  <c:v>1008</c:v>
                </c:pt>
                <c:pt idx="6">
                  <c:v>1161</c:v>
                </c:pt>
              </c:numCache>
            </c:numRef>
          </c:val>
        </c:ser>
        <c:dLbls>
          <c:showLegendKey val="0"/>
          <c:showVal val="0"/>
          <c:showCatName val="0"/>
          <c:showSerName val="0"/>
          <c:showPercent val="0"/>
          <c:showBubbleSize val="0"/>
        </c:dLbls>
        <c:gapWidth val="164"/>
        <c:overlap val="-22"/>
        <c:axId val="499402096"/>
        <c:axId val="499404056"/>
      </c:barChart>
      <c:catAx>
        <c:axId val="49940209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9404056"/>
        <c:crosses val="autoZero"/>
        <c:auto val="1"/>
        <c:lblAlgn val="ctr"/>
        <c:lblOffset val="100"/>
        <c:noMultiLvlLbl val="0"/>
      </c:catAx>
      <c:valAx>
        <c:axId val="4994040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94020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Ряд 1</c:v>
                </c:pt>
              </c:strCache>
            </c:strRef>
          </c:tx>
          <c:spPr>
            <a:ln w="28575" cap="rnd">
              <a:solidFill>
                <a:schemeClr val="accent1"/>
              </a:solidFill>
              <a:round/>
            </a:ln>
            <a:effectLst/>
          </c:spPr>
          <c:marker>
            <c:symbol val="none"/>
          </c:marker>
          <c:cat>
            <c:strRef>
              <c:f>Лист1!$A$2:$A$6</c:f>
              <c:strCache>
                <c:ptCount val="5"/>
                <c:pt idx="0">
                  <c:v>2017 год</c:v>
                </c:pt>
                <c:pt idx="1">
                  <c:v>2018 год</c:v>
                </c:pt>
                <c:pt idx="2">
                  <c:v>2019 год</c:v>
                </c:pt>
                <c:pt idx="3">
                  <c:v>2020 год</c:v>
                </c:pt>
                <c:pt idx="4">
                  <c:v>2021 год</c:v>
                </c:pt>
              </c:strCache>
            </c:strRef>
          </c:cat>
          <c:val>
            <c:numRef>
              <c:f>Лист1!$B$2:$B$6</c:f>
              <c:numCache>
                <c:formatCode>General</c:formatCode>
                <c:ptCount val="5"/>
                <c:pt idx="0">
                  <c:v>21700</c:v>
                </c:pt>
                <c:pt idx="1">
                  <c:v>19500</c:v>
                </c:pt>
                <c:pt idx="2">
                  <c:v>18100</c:v>
                </c:pt>
                <c:pt idx="3">
                  <c:v>11500</c:v>
                </c:pt>
                <c:pt idx="4">
                  <c:v>16700</c:v>
                </c:pt>
              </c:numCache>
            </c:numRef>
          </c:val>
          <c:smooth val="0"/>
        </c:ser>
        <c:dLbls>
          <c:showLegendKey val="0"/>
          <c:showVal val="0"/>
          <c:showCatName val="0"/>
          <c:showSerName val="0"/>
          <c:showPercent val="0"/>
          <c:showBubbleSize val="0"/>
        </c:dLbls>
        <c:smooth val="0"/>
        <c:axId val="531281984"/>
        <c:axId val="531287080"/>
      </c:lineChart>
      <c:catAx>
        <c:axId val="531281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31287080"/>
        <c:crosses val="autoZero"/>
        <c:auto val="1"/>
        <c:lblAlgn val="ctr"/>
        <c:lblOffset val="100"/>
        <c:noMultiLvlLbl val="0"/>
      </c:catAx>
      <c:valAx>
        <c:axId val="531287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31281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единиц.</c:v>
                </c:pt>
              </c:strCache>
            </c:strRef>
          </c:tx>
          <c:spPr>
            <a:solidFill>
              <a:schemeClr val="accent1"/>
            </a:solidFill>
            <a:ln>
              <a:noFill/>
            </a:ln>
            <a:effectLst/>
            <a:sp3d/>
          </c:spPr>
          <c:invertIfNegative val="0"/>
          <c:cat>
            <c:strRef>
              <c:f>Лист1!$A$2:$A$6</c:f>
              <c:strCache>
                <c:ptCount val="5"/>
                <c:pt idx="0">
                  <c:v>2017 г. </c:v>
                </c:pt>
                <c:pt idx="1">
                  <c:v>2018 г.</c:v>
                </c:pt>
                <c:pt idx="2">
                  <c:v>2019 г.</c:v>
                </c:pt>
                <c:pt idx="3">
                  <c:v>2020 г.</c:v>
                </c:pt>
                <c:pt idx="4">
                  <c:v>2021 г.</c:v>
                </c:pt>
              </c:strCache>
            </c:strRef>
          </c:cat>
          <c:val>
            <c:numRef>
              <c:f>Лист1!$B$2:$B$6</c:f>
              <c:numCache>
                <c:formatCode>General</c:formatCode>
                <c:ptCount val="5"/>
                <c:pt idx="0">
                  <c:v>2851</c:v>
                </c:pt>
                <c:pt idx="1">
                  <c:v>2187</c:v>
                </c:pt>
                <c:pt idx="2">
                  <c:v>2301</c:v>
                </c:pt>
                <c:pt idx="3">
                  <c:v>2060</c:v>
                </c:pt>
                <c:pt idx="4">
                  <c:v>2112</c:v>
                </c:pt>
              </c:numCache>
            </c:numRef>
          </c:val>
        </c:ser>
        <c:dLbls>
          <c:showLegendKey val="0"/>
          <c:showVal val="0"/>
          <c:showCatName val="0"/>
          <c:showSerName val="0"/>
          <c:showPercent val="0"/>
          <c:showBubbleSize val="0"/>
        </c:dLbls>
        <c:gapWidth val="150"/>
        <c:shape val="box"/>
        <c:axId val="531296880"/>
        <c:axId val="131352320"/>
        <c:axId val="0"/>
      </c:bar3DChart>
      <c:catAx>
        <c:axId val="5312968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352320"/>
        <c:crosses val="autoZero"/>
        <c:auto val="1"/>
        <c:lblAlgn val="ctr"/>
        <c:lblOffset val="100"/>
        <c:noMultiLvlLbl val="0"/>
      </c:catAx>
      <c:valAx>
        <c:axId val="131352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1296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stacked"/>
        <c:varyColors val="0"/>
        <c:ser>
          <c:idx val="0"/>
          <c:order val="0"/>
          <c:tx>
            <c:strRef>
              <c:f>Лист1!$B$1</c:f>
              <c:strCache>
                <c:ptCount val="1"/>
                <c:pt idx="0">
                  <c:v>Ряд 1</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cat>
            <c:strRef>
              <c:f>Лист1!$A$2:$A$7</c:f>
              <c:strCache>
                <c:ptCount val="6"/>
                <c:pt idx="0">
                  <c:v>2016 г.</c:v>
                </c:pt>
                <c:pt idx="1">
                  <c:v>2017 г.</c:v>
                </c:pt>
                <c:pt idx="2">
                  <c:v>2018 г.</c:v>
                </c:pt>
                <c:pt idx="3">
                  <c:v>2019 г.</c:v>
                </c:pt>
                <c:pt idx="4">
                  <c:v>2020 г.</c:v>
                </c:pt>
                <c:pt idx="5">
                  <c:v>2021 г.</c:v>
                </c:pt>
              </c:strCache>
            </c:strRef>
          </c:cat>
          <c:val>
            <c:numRef>
              <c:f>Лист1!$B$2:$B$7</c:f>
              <c:numCache>
                <c:formatCode>General</c:formatCode>
                <c:ptCount val="6"/>
                <c:pt idx="0">
                  <c:v>8187</c:v>
                </c:pt>
                <c:pt idx="1">
                  <c:v>8356</c:v>
                </c:pt>
                <c:pt idx="2">
                  <c:v>6903</c:v>
                </c:pt>
                <c:pt idx="3">
                  <c:v>7040</c:v>
                </c:pt>
                <c:pt idx="4">
                  <c:v>6442</c:v>
                </c:pt>
                <c:pt idx="5">
                  <c:v>6467</c:v>
                </c:pt>
              </c:numCache>
            </c:numRef>
          </c:val>
        </c:ser>
        <c:dLbls>
          <c:showLegendKey val="0"/>
          <c:showVal val="0"/>
          <c:showCatName val="0"/>
          <c:showSerName val="0"/>
          <c:showPercent val="0"/>
          <c:showBubbleSize val="0"/>
        </c:dLbls>
        <c:gapWidth val="150"/>
        <c:overlap val="100"/>
        <c:axId val="131352712"/>
        <c:axId val="131356632"/>
      </c:barChart>
      <c:catAx>
        <c:axId val="13135271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356632"/>
        <c:crosses val="autoZero"/>
        <c:auto val="1"/>
        <c:lblAlgn val="ctr"/>
        <c:lblOffset val="100"/>
        <c:noMultiLvlLbl val="0"/>
      </c:catAx>
      <c:valAx>
        <c:axId val="131356632"/>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352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00"/>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Sheet1!$A$2</c:f>
              <c:strCache>
                <c:ptCount val="1"/>
                <c:pt idx="0">
                  <c:v>Налоговые и неналоговые доходы консолидированного бюджета района, млн. рублей</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cat>
            <c:strRef>
              <c:f>Sheet1!$B$1:$H$1</c:f>
              <c:strCache>
                <c:ptCount val="7"/>
                <c:pt idx="0">
                  <c:v>2015 год</c:v>
                </c:pt>
                <c:pt idx="1">
                  <c:v>2016 год</c:v>
                </c:pt>
                <c:pt idx="2">
                  <c:v>2017 год</c:v>
                </c:pt>
                <c:pt idx="3">
                  <c:v>2018 год</c:v>
                </c:pt>
                <c:pt idx="4">
                  <c:v>2019 год</c:v>
                </c:pt>
                <c:pt idx="5">
                  <c:v>2020 год</c:v>
                </c:pt>
                <c:pt idx="6">
                  <c:v>2021 год</c:v>
                </c:pt>
              </c:strCache>
            </c:strRef>
          </c:cat>
          <c:val>
            <c:numRef>
              <c:f>Sheet1!$B$2:$H$2</c:f>
              <c:numCache>
                <c:formatCode>General</c:formatCode>
                <c:ptCount val="7"/>
                <c:pt idx="0">
                  <c:v>505449.5</c:v>
                </c:pt>
                <c:pt idx="1">
                  <c:v>698516.4</c:v>
                </c:pt>
                <c:pt idx="2">
                  <c:v>412770</c:v>
                </c:pt>
                <c:pt idx="3">
                  <c:v>653851.5</c:v>
                </c:pt>
                <c:pt idx="4">
                  <c:v>685992.1</c:v>
                </c:pt>
                <c:pt idx="5">
                  <c:v>691911.2</c:v>
                </c:pt>
                <c:pt idx="6">
                  <c:v>808391.9</c:v>
                </c:pt>
              </c:numCache>
            </c:numRef>
          </c:val>
          <c:extLst xmlns:c16r2="http://schemas.microsoft.com/office/drawing/2015/06/chart">
            <c:ext xmlns:c16="http://schemas.microsoft.com/office/drawing/2014/chart" uri="{C3380CC4-5D6E-409C-BE32-E72D297353CC}">
              <c16:uniqueId val="{00000005-CEB7-4BA7-9013-C9400DD19009}"/>
            </c:ext>
          </c:extLst>
        </c:ser>
        <c:dLbls>
          <c:showLegendKey val="0"/>
          <c:showVal val="0"/>
          <c:showCatName val="0"/>
          <c:showSerName val="0"/>
          <c:showPercent val="0"/>
          <c:showBubbleSize val="0"/>
        </c:dLbls>
        <c:gapWidth val="300"/>
        <c:shape val="box"/>
        <c:axId val="131357024"/>
        <c:axId val="193667088"/>
        <c:axId val="0"/>
      </c:bar3DChart>
      <c:catAx>
        <c:axId val="131357024"/>
        <c:scaling>
          <c:orientation val="minMax"/>
        </c:scaling>
        <c:delete val="0"/>
        <c:axPos val="b"/>
        <c:numFmt formatCode="General" sourceLinked="1"/>
        <c:majorTickMark val="none"/>
        <c:minorTickMark val="none"/>
        <c:tickLblPos val="low"/>
        <c:spPr>
          <a:noFill/>
          <a:ln>
            <a:noFill/>
          </a:ln>
          <a:effectLst/>
        </c:spPr>
        <c:txPr>
          <a:bodyPr rot="0" spcFirstLastPara="1" vertOverflow="ellipsis"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93667088"/>
        <c:crosses val="autoZero"/>
        <c:auto val="1"/>
        <c:lblAlgn val="ctr"/>
        <c:lblOffset val="100"/>
        <c:tickLblSkip val="1"/>
        <c:tickMarkSkip val="1"/>
        <c:noMultiLvlLbl val="0"/>
      </c:catAx>
      <c:valAx>
        <c:axId val="193667088"/>
        <c:scaling>
          <c:orientation val="minMax"/>
        </c:scaling>
        <c:delete val="0"/>
        <c:axPos val="l"/>
        <c:majorGridlines>
          <c:spPr>
            <a:ln w="9525" cap="flat" cmpd="sng" algn="ctr">
              <a:solidFill>
                <a:schemeClr val="tx1">
                  <a:lumMod val="15000"/>
                  <a:lumOff val="85000"/>
                </a:schemeClr>
              </a:solidFill>
              <a:round/>
            </a:ln>
            <a:effectLst/>
          </c:spPr>
        </c:majorGridlines>
        <c:minorGridlines>
          <c:spPr>
            <a:ln>
              <a:solidFill>
                <a:schemeClr val="tx1">
                  <a:lumMod val="5000"/>
                  <a:lumOff val="95000"/>
                </a:schemeClr>
              </a:solidFill>
            </a:ln>
            <a:effectLst/>
          </c:spPr>
        </c:minorGridlines>
        <c:numFmt formatCode="General" sourceLinked="1"/>
        <c:majorTickMark val="out"/>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31357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Расходы консолидированного бюджета Ленинградского района,  млн. рублей</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stacked"/>
        <c:varyColors val="0"/>
        <c:ser>
          <c:idx val="0"/>
          <c:order val="0"/>
          <c:tx>
            <c:strRef>
              <c:f>Лист1!$B$1</c:f>
              <c:strCache>
                <c:ptCount val="1"/>
                <c:pt idx="0">
                  <c:v>Ряд 1</c:v>
                </c:pt>
              </c:strCache>
            </c:strRef>
          </c:tx>
          <c:spPr>
            <a:solidFill>
              <a:schemeClr val="accent1"/>
            </a:solidFill>
            <a:ln>
              <a:noFill/>
            </a:ln>
            <a:effectLst/>
          </c:spPr>
          <c:invertIfNegative val="0"/>
          <c:dLbls>
            <c:dLbl>
              <c:idx val="0"/>
              <c:layout>
                <c:manualLayout>
                  <c:x val="0"/>
                  <c:y val="-0.25788976377952755"/>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A9C-409D-82FF-962C2D440BF6}"/>
                </c:ext>
                <c:ext xmlns:c15="http://schemas.microsoft.com/office/drawing/2012/chart" uri="{CE6537A1-D6FC-4f65-9D91-7224C49458BB}"/>
              </c:extLst>
            </c:dLbl>
            <c:dLbl>
              <c:idx val="1"/>
              <c:layout>
                <c:manualLayout>
                  <c:x val="-2.3147437148868786E-3"/>
                  <c:y val="-0.24218805002315888"/>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A9C-409D-82FF-962C2D440BF6}"/>
                </c:ext>
                <c:ext xmlns:c15="http://schemas.microsoft.com/office/drawing/2012/chart" uri="{CE6537A1-D6FC-4f65-9D91-7224C49458BB}"/>
              </c:extLst>
            </c:dLbl>
            <c:dLbl>
              <c:idx val="2"/>
              <c:layout>
                <c:manualLayout>
                  <c:x val="0"/>
                  <c:y val="-0.24101960784313725"/>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A9C-409D-82FF-962C2D440BF6}"/>
                </c:ext>
                <c:ext xmlns:c15="http://schemas.microsoft.com/office/drawing/2012/chart" uri="{CE6537A1-D6FC-4f65-9D91-7224C49458BB}"/>
              </c:extLst>
            </c:dLbl>
            <c:dLbl>
              <c:idx val="3"/>
              <c:layout>
                <c:manualLayout>
                  <c:x val="-1.7353202750482636E-7"/>
                  <c:y val="-0.2776248263084761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A9C-409D-82FF-962C2D440BF6}"/>
                </c:ext>
                <c:ext xmlns:c15="http://schemas.microsoft.com/office/drawing/2012/chart" uri="{CE6537A1-D6FC-4f65-9D91-7224C49458BB}"/>
              </c:extLst>
            </c:dLbl>
            <c:dLbl>
              <c:idx val="4"/>
              <c:layout>
                <c:manualLayout>
                  <c:x val="-2.2194746317867291E-4"/>
                  <c:y val="-0.28078585765014674"/>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A9C-409D-82FF-962C2D440BF6}"/>
                </c:ext>
                <c:ext xmlns:c15="http://schemas.microsoft.com/office/drawing/2012/chart" uri="{CE6537A1-D6FC-4f65-9D91-7224C49458BB}"/>
              </c:extLst>
            </c:dLbl>
            <c:dLbl>
              <c:idx val="5"/>
              <c:layout>
                <c:manualLayout>
                  <c:x val="0"/>
                  <c:y val="-0.323621738459163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6"/>
              <c:layout>
                <c:manualLayout>
                  <c:x val="0"/>
                  <c:y val="-0.3284461942257218"/>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2015 год</c:v>
                </c:pt>
                <c:pt idx="1">
                  <c:v>2016 год</c:v>
                </c:pt>
                <c:pt idx="2">
                  <c:v>2017 год</c:v>
                </c:pt>
                <c:pt idx="3">
                  <c:v>2018 год</c:v>
                </c:pt>
                <c:pt idx="4">
                  <c:v>2019 год</c:v>
                </c:pt>
                <c:pt idx="5">
                  <c:v>2020 год</c:v>
                </c:pt>
                <c:pt idx="6">
                  <c:v>2021 год</c:v>
                </c:pt>
              </c:strCache>
            </c:strRef>
          </c:cat>
          <c:val>
            <c:numRef>
              <c:f>Лист1!$B$2:$B$8</c:f>
              <c:numCache>
                <c:formatCode>#\ ##0.0</c:formatCode>
                <c:ptCount val="7"/>
                <c:pt idx="0">
                  <c:v>1573952.8</c:v>
                </c:pt>
                <c:pt idx="1">
                  <c:v>1513090.7</c:v>
                </c:pt>
                <c:pt idx="2">
                  <c:v>1501594.4</c:v>
                </c:pt>
                <c:pt idx="3">
                  <c:v>1766119.3</c:v>
                </c:pt>
                <c:pt idx="4">
                  <c:v>1745085.1</c:v>
                </c:pt>
                <c:pt idx="5">
                  <c:v>2149089.7999999998</c:v>
                </c:pt>
                <c:pt idx="6">
                  <c:v>2099822.6</c:v>
                </c:pt>
              </c:numCache>
            </c:numRef>
          </c:val>
          <c:extLst xmlns:c16r2="http://schemas.microsoft.com/office/drawing/2015/06/chart">
            <c:ext xmlns:c16="http://schemas.microsoft.com/office/drawing/2014/chart" uri="{C3380CC4-5D6E-409C-BE32-E72D297353CC}">
              <c16:uniqueId val="{00000005-BA9C-409D-82FF-962C2D440BF6}"/>
            </c:ext>
          </c:extLst>
        </c:ser>
        <c:dLbls>
          <c:showLegendKey val="0"/>
          <c:showVal val="0"/>
          <c:showCatName val="0"/>
          <c:showSerName val="0"/>
          <c:showPercent val="0"/>
          <c:showBubbleSize val="0"/>
        </c:dLbls>
        <c:gapWidth val="150"/>
        <c:overlap val="100"/>
        <c:axId val="193668264"/>
        <c:axId val="472595440"/>
      </c:barChart>
      <c:catAx>
        <c:axId val="1936682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2595440"/>
        <c:crosses val="autoZero"/>
        <c:auto val="1"/>
        <c:lblAlgn val="ctr"/>
        <c:lblOffset val="100"/>
        <c:noMultiLvlLbl val="0"/>
      </c:catAx>
      <c:valAx>
        <c:axId val="472595440"/>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3668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Ряд 1</c:v>
                </c:pt>
              </c:strCache>
            </c:strRef>
          </c:tx>
          <c:spPr>
            <a:ln w="28575" cap="rnd">
              <a:solidFill>
                <a:schemeClr val="accent1"/>
              </a:solidFill>
              <a:round/>
            </a:ln>
            <a:effectLst/>
          </c:spPr>
          <c:marker>
            <c:symbol val="none"/>
          </c:marker>
          <c:cat>
            <c:strRef>
              <c:f>Лист1!$A$2:$A$8</c:f>
              <c:strCache>
                <c:ptCount val="7"/>
                <c:pt idx="0">
                  <c:v>2015 г.</c:v>
                </c:pt>
                <c:pt idx="1">
                  <c:v>2016 г.</c:v>
                </c:pt>
                <c:pt idx="2">
                  <c:v>2017 г. </c:v>
                </c:pt>
                <c:pt idx="3">
                  <c:v>2018 г.</c:v>
                </c:pt>
                <c:pt idx="4">
                  <c:v>2019 г.</c:v>
                </c:pt>
                <c:pt idx="5">
                  <c:v>2020 г.</c:v>
                </c:pt>
                <c:pt idx="6">
                  <c:v>2021 г. </c:v>
                </c:pt>
              </c:strCache>
            </c:strRef>
          </c:cat>
          <c:val>
            <c:numRef>
              <c:f>Лист1!$B$2:$B$8</c:f>
              <c:numCache>
                <c:formatCode>#,##0</c:formatCode>
                <c:ptCount val="7"/>
                <c:pt idx="0">
                  <c:v>35191</c:v>
                </c:pt>
                <c:pt idx="1">
                  <c:v>34562</c:v>
                </c:pt>
                <c:pt idx="2">
                  <c:v>33989</c:v>
                </c:pt>
                <c:pt idx="3">
                  <c:v>33568</c:v>
                </c:pt>
                <c:pt idx="4">
                  <c:v>34324</c:v>
                </c:pt>
                <c:pt idx="5">
                  <c:v>34471</c:v>
                </c:pt>
                <c:pt idx="6">
                  <c:v>34523</c:v>
                </c:pt>
              </c:numCache>
            </c:numRef>
          </c:val>
          <c:smooth val="0"/>
        </c:ser>
        <c:dLbls>
          <c:showLegendKey val="0"/>
          <c:showVal val="0"/>
          <c:showCatName val="0"/>
          <c:showSerName val="0"/>
          <c:showPercent val="0"/>
          <c:showBubbleSize val="0"/>
        </c:dLbls>
        <c:smooth val="0"/>
        <c:axId val="499399352"/>
        <c:axId val="499388376"/>
      </c:lineChart>
      <c:catAx>
        <c:axId val="499399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9388376"/>
        <c:crosses val="autoZero"/>
        <c:auto val="1"/>
        <c:lblAlgn val="ctr"/>
        <c:lblOffset val="100"/>
        <c:noMultiLvlLbl val="0"/>
      </c:catAx>
      <c:valAx>
        <c:axId val="499388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9399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2017</c:v>
                </c:pt>
              </c:strCache>
            </c:strRef>
          </c:tx>
          <c:spPr>
            <a:solidFill>
              <a:schemeClr val="accent1"/>
            </a:solidFill>
            <a:ln>
              <a:noFill/>
            </a:ln>
            <a:effectLst/>
          </c:spPr>
          <c:invertIfNegative val="0"/>
          <c:cat>
            <c:strRef>
              <c:f>Лист1!$A$2:$A$9</c:f>
              <c:strCache>
                <c:ptCount val="8"/>
                <c:pt idx="0">
                  <c:v>Ленинградский район</c:v>
                </c:pt>
                <c:pt idx="1">
                  <c:v>Кущевский район</c:v>
                </c:pt>
                <c:pt idx="2">
                  <c:v>Ейский район</c:v>
                </c:pt>
                <c:pt idx="3">
                  <c:v>Староминской район</c:v>
                </c:pt>
                <c:pt idx="4">
                  <c:v>Крыловской район</c:v>
                </c:pt>
                <c:pt idx="5">
                  <c:v>Павловский район</c:v>
                </c:pt>
                <c:pt idx="6">
                  <c:v>Каневской район</c:v>
                </c:pt>
                <c:pt idx="7">
                  <c:v>Щербиновский район</c:v>
                </c:pt>
              </c:strCache>
            </c:strRef>
          </c:cat>
          <c:val>
            <c:numRef>
              <c:f>Лист1!$B$2:$B$9</c:f>
              <c:numCache>
                <c:formatCode>General</c:formatCode>
                <c:ptCount val="8"/>
                <c:pt idx="0">
                  <c:v>26912</c:v>
                </c:pt>
                <c:pt idx="1">
                  <c:v>25802</c:v>
                </c:pt>
                <c:pt idx="2">
                  <c:v>25196</c:v>
                </c:pt>
                <c:pt idx="3">
                  <c:v>25809</c:v>
                </c:pt>
                <c:pt idx="4">
                  <c:v>22735</c:v>
                </c:pt>
                <c:pt idx="5">
                  <c:v>25626</c:v>
                </c:pt>
                <c:pt idx="6">
                  <c:v>26848</c:v>
                </c:pt>
                <c:pt idx="7">
                  <c:v>25836</c:v>
                </c:pt>
              </c:numCache>
            </c:numRef>
          </c:val>
        </c:ser>
        <c:ser>
          <c:idx val="1"/>
          <c:order val="1"/>
          <c:tx>
            <c:strRef>
              <c:f>Лист1!$C$1</c:f>
              <c:strCache>
                <c:ptCount val="1"/>
                <c:pt idx="0">
                  <c:v>2018</c:v>
                </c:pt>
              </c:strCache>
            </c:strRef>
          </c:tx>
          <c:spPr>
            <a:solidFill>
              <a:schemeClr val="accent2"/>
            </a:solidFill>
            <a:ln>
              <a:noFill/>
            </a:ln>
            <a:effectLst/>
          </c:spPr>
          <c:invertIfNegative val="0"/>
          <c:cat>
            <c:strRef>
              <c:f>Лист1!$A$2:$A$9</c:f>
              <c:strCache>
                <c:ptCount val="8"/>
                <c:pt idx="0">
                  <c:v>Ленинградский район</c:v>
                </c:pt>
                <c:pt idx="1">
                  <c:v>Кущевский район</c:v>
                </c:pt>
                <c:pt idx="2">
                  <c:v>Ейский район</c:v>
                </c:pt>
                <c:pt idx="3">
                  <c:v>Староминской район</c:v>
                </c:pt>
                <c:pt idx="4">
                  <c:v>Крыловской район</c:v>
                </c:pt>
                <c:pt idx="5">
                  <c:v>Павловский район</c:v>
                </c:pt>
                <c:pt idx="6">
                  <c:v>Каневской район</c:v>
                </c:pt>
                <c:pt idx="7">
                  <c:v>Щербиновский район</c:v>
                </c:pt>
              </c:strCache>
            </c:strRef>
          </c:cat>
          <c:val>
            <c:numRef>
              <c:f>Лист1!$C$2:$C$9</c:f>
              <c:numCache>
                <c:formatCode>General</c:formatCode>
                <c:ptCount val="8"/>
                <c:pt idx="0">
                  <c:v>31789</c:v>
                </c:pt>
                <c:pt idx="1">
                  <c:v>29382</c:v>
                </c:pt>
                <c:pt idx="2">
                  <c:v>27938</c:v>
                </c:pt>
                <c:pt idx="3">
                  <c:v>27331</c:v>
                </c:pt>
                <c:pt idx="4">
                  <c:v>25978</c:v>
                </c:pt>
                <c:pt idx="5">
                  <c:v>27695</c:v>
                </c:pt>
                <c:pt idx="6">
                  <c:v>29723</c:v>
                </c:pt>
                <c:pt idx="7">
                  <c:v>27381</c:v>
                </c:pt>
              </c:numCache>
            </c:numRef>
          </c:val>
        </c:ser>
        <c:ser>
          <c:idx val="2"/>
          <c:order val="2"/>
          <c:tx>
            <c:strRef>
              <c:f>Лист1!$D$1</c:f>
              <c:strCache>
                <c:ptCount val="1"/>
                <c:pt idx="0">
                  <c:v>2019</c:v>
                </c:pt>
              </c:strCache>
            </c:strRef>
          </c:tx>
          <c:spPr>
            <a:solidFill>
              <a:schemeClr val="accent3"/>
            </a:solidFill>
            <a:ln>
              <a:noFill/>
            </a:ln>
            <a:effectLst/>
          </c:spPr>
          <c:invertIfNegative val="0"/>
          <c:cat>
            <c:strRef>
              <c:f>Лист1!$A$2:$A$9</c:f>
              <c:strCache>
                <c:ptCount val="8"/>
                <c:pt idx="0">
                  <c:v>Ленинградский район</c:v>
                </c:pt>
                <c:pt idx="1">
                  <c:v>Кущевский район</c:v>
                </c:pt>
                <c:pt idx="2">
                  <c:v>Ейский район</c:v>
                </c:pt>
                <c:pt idx="3">
                  <c:v>Староминской район</c:v>
                </c:pt>
                <c:pt idx="4">
                  <c:v>Крыловской район</c:v>
                </c:pt>
                <c:pt idx="5">
                  <c:v>Павловский район</c:v>
                </c:pt>
                <c:pt idx="6">
                  <c:v>Каневской район</c:v>
                </c:pt>
                <c:pt idx="7">
                  <c:v>Щербиновский район</c:v>
                </c:pt>
              </c:strCache>
            </c:strRef>
          </c:cat>
          <c:val>
            <c:numRef>
              <c:f>Лист1!$D$2:$D$9</c:f>
              <c:numCache>
                <c:formatCode>General</c:formatCode>
                <c:ptCount val="8"/>
                <c:pt idx="0">
                  <c:v>31789</c:v>
                </c:pt>
                <c:pt idx="1">
                  <c:v>31938</c:v>
                </c:pt>
                <c:pt idx="2">
                  <c:v>29512</c:v>
                </c:pt>
                <c:pt idx="3">
                  <c:v>29508</c:v>
                </c:pt>
                <c:pt idx="4">
                  <c:v>27384</c:v>
                </c:pt>
                <c:pt idx="5">
                  <c:v>29997</c:v>
                </c:pt>
                <c:pt idx="6">
                  <c:v>31976</c:v>
                </c:pt>
                <c:pt idx="7">
                  <c:v>30322</c:v>
                </c:pt>
              </c:numCache>
            </c:numRef>
          </c:val>
        </c:ser>
        <c:ser>
          <c:idx val="3"/>
          <c:order val="3"/>
          <c:tx>
            <c:strRef>
              <c:f>Лист1!$E$1</c:f>
              <c:strCache>
                <c:ptCount val="1"/>
                <c:pt idx="0">
                  <c:v>2020</c:v>
                </c:pt>
              </c:strCache>
            </c:strRef>
          </c:tx>
          <c:spPr>
            <a:solidFill>
              <a:schemeClr val="accent4"/>
            </a:solidFill>
            <a:ln>
              <a:noFill/>
            </a:ln>
            <a:effectLst/>
          </c:spPr>
          <c:invertIfNegative val="0"/>
          <c:cat>
            <c:strRef>
              <c:f>Лист1!$A$2:$A$9</c:f>
              <c:strCache>
                <c:ptCount val="8"/>
                <c:pt idx="0">
                  <c:v>Ленинградский район</c:v>
                </c:pt>
                <c:pt idx="1">
                  <c:v>Кущевский район</c:v>
                </c:pt>
                <c:pt idx="2">
                  <c:v>Ейский район</c:v>
                </c:pt>
                <c:pt idx="3">
                  <c:v>Староминской район</c:v>
                </c:pt>
                <c:pt idx="4">
                  <c:v>Крыловской район</c:v>
                </c:pt>
                <c:pt idx="5">
                  <c:v>Павловский район</c:v>
                </c:pt>
                <c:pt idx="6">
                  <c:v>Каневской район</c:v>
                </c:pt>
                <c:pt idx="7">
                  <c:v>Щербиновский район</c:v>
                </c:pt>
              </c:strCache>
            </c:strRef>
          </c:cat>
          <c:val>
            <c:numRef>
              <c:f>Лист1!$E$2:$E$9</c:f>
              <c:numCache>
                <c:formatCode>General</c:formatCode>
                <c:ptCount val="8"/>
                <c:pt idx="0">
                  <c:v>34916</c:v>
                </c:pt>
                <c:pt idx="1">
                  <c:v>33681</c:v>
                </c:pt>
                <c:pt idx="2">
                  <c:v>30960</c:v>
                </c:pt>
                <c:pt idx="3">
                  <c:v>31624</c:v>
                </c:pt>
                <c:pt idx="4">
                  <c:v>29646</c:v>
                </c:pt>
                <c:pt idx="5">
                  <c:v>31672</c:v>
                </c:pt>
                <c:pt idx="6">
                  <c:v>33636</c:v>
                </c:pt>
                <c:pt idx="7">
                  <c:v>31571</c:v>
                </c:pt>
              </c:numCache>
            </c:numRef>
          </c:val>
        </c:ser>
        <c:ser>
          <c:idx val="4"/>
          <c:order val="4"/>
          <c:tx>
            <c:strRef>
              <c:f>Лист1!$F$1</c:f>
              <c:strCache>
                <c:ptCount val="1"/>
                <c:pt idx="0">
                  <c:v>2021</c:v>
                </c:pt>
              </c:strCache>
            </c:strRef>
          </c:tx>
          <c:spPr>
            <a:solidFill>
              <a:schemeClr val="accent5"/>
            </a:solidFill>
            <a:ln>
              <a:noFill/>
            </a:ln>
            <a:effectLst/>
          </c:spPr>
          <c:invertIfNegative val="0"/>
          <c:cat>
            <c:strRef>
              <c:f>Лист1!$A$2:$A$9</c:f>
              <c:strCache>
                <c:ptCount val="8"/>
                <c:pt idx="0">
                  <c:v>Ленинградский район</c:v>
                </c:pt>
                <c:pt idx="1">
                  <c:v>Кущевский район</c:v>
                </c:pt>
                <c:pt idx="2">
                  <c:v>Ейский район</c:v>
                </c:pt>
                <c:pt idx="3">
                  <c:v>Староминской район</c:v>
                </c:pt>
                <c:pt idx="4">
                  <c:v>Крыловской район</c:v>
                </c:pt>
                <c:pt idx="5">
                  <c:v>Павловский район</c:v>
                </c:pt>
                <c:pt idx="6">
                  <c:v>Каневской район</c:v>
                </c:pt>
                <c:pt idx="7">
                  <c:v>Щербиновский район</c:v>
                </c:pt>
              </c:strCache>
            </c:strRef>
          </c:cat>
          <c:val>
            <c:numRef>
              <c:f>Лист1!$F$2:$F$9</c:f>
              <c:numCache>
                <c:formatCode>General</c:formatCode>
                <c:ptCount val="8"/>
                <c:pt idx="0">
                  <c:v>32416</c:v>
                </c:pt>
                <c:pt idx="1">
                  <c:v>35794</c:v>
                </c:pt>
                <c:pt idx="2">
                  <c:v>33691</c:v>
                </c:pt>
                <c:pt idx="3">
                  <c:v>34111</c:v>
                </c:pt>
                <c:pt idx="4">
                  <c:v>32180</c:v>
                </c:pt>
                <c:pt idx="5">
                  <c:v>34614</c:v>
                </c:pt>
                <c:pt idx="6">
                  <c:v>36638</c:v>
                </c:pt>
                <c:pt idx="7">
                  <c:v>34072</c:v>
                </c:pt>
              </c:numCache>
            </c:numRef>
          </c:val>
        </c:ser>
        <c:dLbls>
          <c:showLegendKey val="0"/>
          <c:showVal val="0"/>
          <c:showCatName val="0"/>
          <c:showSerName val="0"/>
          <c:showPercent val="0"/>
          <c:showBubbleSize val="0"/>
        </c:dLbls>
        <c:gapWidth val="219"/>
        <c:overlap val="-27"/>
        <c:axId val="499394648"/>
        <c:axId val="499392688"/>
      </c:barChart>
      <c:catAx>
        <c:axId val="499394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9392688"/>
        <c:crosses val="autoZero"/>
        <c:auto val="1"/>
        <c:lblAlgn val="ctr"/>
        <c:lblOffset val="100"/>
        <c:noMultiLvlLbl val="0"/>
      </c:catAx>
      <c:valAx>
        <c:axId val="499392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9394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cap="none" spc="20" baseline="0">
                <a:solidFill>
                  <a:schemeClr val="dk1">
                    <a:lumMod val="50000"/>
                    <a:lumOff val="50000"/>
                  </a:schemeClr>
                </a:solidFill>
                <a:latin typeface="+mn-lt"/>
                <a:ea typeface="+mn-ea"/>
                <a:cs typeface="+mn-cs"/>
              </a:defRPr>
            </a:pPr>
            <a:r>
              <a:rPr lang="ru-RU" sz="1100"/>
              <a:t>Количество безработных, зарегистрированных в органах службы занятости</a:t>
            </a:r>
          </a:p>
        </c:rich>
      </c:tx>
      <c:layout>
        <c:manualLayout>
          <c:xMode val="edge"/>
          <c:yMode val="edge"/>
          <c:x val="9.1947006624171976E-2"/>
          <c:y val="0.91211169284467719"/>
        </c:manualLayout>
      </c:layout>
      <c:overlay val="0"/>
      <c:spPr>
        <a:noFill/>
        <a:ln>
          <a:noFill/>
        </a:ln>
        <a:effectLst/>
      </c:spPr>
      <c:txPr>
        <a:bodyPr rot="0" spcFirstLastPara="1" vertOverflow="ellipsis" vert="horz" wrap="square" anchor="ctr" anchorCtr="1"/>
        <a:lstStyle/>
        <a:p>
          <a:pPr>
            <a:defRPr sz="1100" b="0" i="0" u="none" strike="noStrike" kern="1200" cap="none" spc="20" baseline="0">
              <a:solidFill>
                <a:schemeClr val="dk1">
                  <a:lumMod val="50000"/>
                  <a:lumOff val="50000"/>
                </a:schemeClr>
              </a:solidFill>
              <a:latin typeface="+mn-lt"/>
              <a:ea typeface="+mn-ea"/>
              <a:cs typeface="+mn-cs"/>
            </a:defRPr>
          </a:pPr>
          <a:endParaRPr lang="ru-RU"/>
        </a:p>
      </c:txPr>
    </c:title>
    <c:autoTitleDeleted val="0"/>
    <c:plotArea>
      <c:layout>
        <c:manualLayout>
          <c:layoutTarget val="inner"/>
          <c:xMode val="edge"/>
          <c:yMode val="edge"/>
          <c:x val="6.6039661708953049E-2"/>
          <c:y val="4.3650793650793648E-2"/>
          <c:w val="0.86914552347623208"/>
          <c:h val="0.77351831021122364"/>
        </c:manualLayout>
      </c:layout>
      <c:lineChart>
        <c:grouping val="standard"/>
        <c:varyColors val="0"/>
        <c:ser>
          <c:idx val="0"/>
          <c:order val="0"/>
          <c:tx>
            <c:strRef>
              <c:f>Лист1!$B$1</c:f>
              <c:strCache>
                <c:ptCount val="1"/>
                <c:pt idx="0">
                  <c:v>Столбец1</c:v>
                </c:pt>
              </c:strCache>
            </c:strRef>
          </c:tx>
          <c:spPr>
            <a:ln w="22225" cap="rnd" cmpd="sng" algn="ctr">
              <a:solidFill>
                <a:schemeClr val="accent1"/>
              </a:solidFill>
              <a:round/>
            </a:ln>
            <a:effectLst/>
          </c:spPr>
          <c:marker>
            <c:symbol val="none"/>
          </c:marker>
          <c:cat>
            <c:strRef>
              <c:f>Лист1!$A$2:$A$8</c:f>
              <c:strCache>
                <c:ptCount val="7"/>
                <c:pt idx="0">
                  <c:v>2015 г.</c:v>
                </c:pt>
                <c:pt idx="1">
                  <c:v>2016 г.</c:v>
                </c:pt>
                <c:pt idx="2">
                  <c:v>2017 г.</c:v>
                </c:pt>
                <c:pt idx="3">
                  <c:v>2018 г.</c:v>
                </c:pt>
                <c:pt idx="4">
                  <c:v>2019 г.</c:v>
                </c:pt>
                <c:pt idx="5">
                  <c:v>2020 г.</c:v>
                </c:pt>
                <c:pt idx="6">
                  <c:v>2021 г.</c:v>
                </c:pt>
              </c:strCache>
            </c:strRef>
          </c:cat>
          <c:val>
            <c:numRef>
              <c:f>Лист1!$B$2:$B$8</c:f>
              <c:numCache>
                <c:formatCode>General</c:formatCode>
                <c:ptCount val="7"/>
                <c:pt idx="0">
                  <c:v>379</c:v>
                </c:pt>
                <c:pt idx="1">
                  <c:v>289</c:v>
                </c:pt>
                <c:pt idx="2">
                  <c:v>250</c:v>
                </c:pt>
                <c:pt idx="3">
                  <c:v>253</c:v>
                </c:pt>
                <c:pt idx="4">
                  <c:v>315</c:v>
                </c:pt>
                <c:pt idx="5">
                  <c:v>641</c:v>
                </c:pt>
                <c:pt idx="6">
                  <c:v>373</c:v>
                </c:pt>
              </c:numCache>
            </c:numRef>
          </c:val>
          <c:smooth val="0"/>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499400136"/>
        <c:axId val="499389160"/>
      </c:lineChart>
      <c:catAx>
        <c:axId val="49940013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ru-RU"/>
          </a:p>
        </c:txPr>
        <c:crossAx val="499389160"/>
        <c:crosses val="autoZero"/>
        <c:auto val="1"/>
        <c:lblAlgn val="l"/>
        <c:lblOffset val="100"/>
        <c:noMultiLvlLbl val="0"/>
      </c:catAx>
      <c:valAx>
        <c:axId val="4993891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ru-RU"/>
          </a:p>
        </c:txPr>
        <c:crossAx val="499400136"/>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Pt>
            <c:idx val="5"/>
            <c:bubble3D val="0"/>
            <c:spPr>
              <a:solidFill>
                <a:schemeClr val="accent6"/>
              </a:solidFill>
              <a:ln>
                <a:noFill/>
              </a:ln>
              <a:effectLst>
                <a:outerShdw blurRad="63500" sx="102000" sy="102000" algn="ctr" rotWithShape="0">
                  <a:prstClr val="black">
                    <a:alpha val="20000"/>
                  </a:prstClr>
                </a:outerShdw>
              </a:effectLst>
            </c:spPr>
          </c:dPt>
          <c:dPt>
            <c:idx val="6"/>
            <c:bubble3D val="0"/>
            <c:spPr>
              <a:solidFill>
                <a:schemeClr val="accent1">
                  <a:lumMod val="60000"/>
                </a:schemeClr>
              </a:solidFill>
              <a:ln>
                <a:noFill/>
              </a:ln>
              <a:effectLst>
                <a:outerShdw blurRad="63500" sx="102000" sy="102000" algn="ctr" rotWithShape="0">
                  <a:prstClr val="black">
                    <a:alpha val="20000"/>
                  </a:prstClr>
                </a:outerShdw>
              </a:effectLst>
            </c:spPr>
          </c:dPt>
          <c:dPt>
            <c:idx val="7"/>
            <c:bubble3D val="0"/>
            <c:spPr>
              <a:solidFill>
                <a:schemeClr val="accent2">
                  <a:lumMod val="60000"/>
                </a:schemeClr>
              </a:solidFill>
              <a:ln>
                <a:noFill/>
              </a:ln>
              <a:effectLst>
                <a:outerShdw blurRad="63500" sx="102000" sy="102000" algn="ctr" rotWithShape="0">
                  <a:prstClr val="black">
                    <a:alpha val="20000"/>
                  </a:prstClr>
                </a:outerShdw>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Pos val="outEnd"/>
              <c:showLegendKey val="0"/>
              <c:showVal val="0"/>
              <c:showCatName val="1"/>
              <c:showSerName val="0"/>
              <c:showPercent val="1"/>
              <c:showBubbleSize val="0"/>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ru-RU"/>
                </a:p>
              </c:txPr>
              <c:dLblPos val="outEnd"/>
              <c:showLegendKey val="0"/>
              <c:showVal val="0"/>
              <c:showCatName val="1"/>
              <c:showSerName val="0"/>
              <c:showPercent val="1"/>
              <c:showBubbleSize val="0"/>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ru-RU"/>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Лист1!$A$2:$A$9</c:f>
              <c:strCache>
                <c:ptCount val="8"/>
                <c:pt idx="0">
                  <c:v>Ленинградский район</c:v>
                </c:pt>
                <c:pt idx="1">
                  <c:v>Старощербиновский район</c:v>
                </c:pt>
                <c:pt idx="2">
                  <c:v>Павловский район</c:v>
                </c:pt>
                <c:pt idx="3">
                  <c:v>Крыловской район</c:v>
                </c:pt>
                <c:pt idx="4">
                  <c:v>Каневской район</c:v>
                </c:pt>
                <c:pt idx="5">
                  <c:v>Староминской район</c:v>
                </c:pt>
                <c:pt idx="6">
                  <c:v>Кущевский район</c:v>
                </c:pt>
                <c:pt idx="7">
                  <c:v>Ейский район</c:v>
                </c:pt>
              </c:strCache>
            </c:strRef>
          </c:cat>
          <c:val>
            <c:numRef>
              <c:f>Лист1!$B$2:$B$9</c:f>
              <c:numCache>
                <c:formatCode>General</c:formatCode>
                <c:ptCount val="8"/>
                <c:pt idx="0">
                  <c:v>2196</c:v>
                </c:pt>
                <c:pt idx="1">
                  <c:v>1072</c:v>
                </c:pt>
                <c:pt idx="2">
                  <c:v>2488</c:v>
                </c:pt>
                <c:pt idx="3">
                  <c:v>1070</c:v>
                </c:pt>
                <c:pt idx="4">
                  <c:v>3673</c:v>
                </c:pt>
                <c:pt idx="5">
                  <c:v>1590</c:v>
                </c:pt>
                <c:pt idx="6">
                  <c:v>2522</c:v>
                </c:pt>
                <c:pt idx="7">
                  <c:v>5031</c:v>
                </c:pt>
              </c:numCache>
            </c:numRef>
          </c:val>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Врачи</c:v>
                </c:pt>
              </c:strCache>
            </c:strRef>
          </c:tx>
          <c:spPr>
            <a:solidFill>
              <a:schemeClr val="accent1"/>
            </a:solidFill>
            <a:ln>
              <a:noFill/>
            </a:ln>
            <a:effectLst/>
          </c:spPr>
          <c:invertIfNegative val="0"/>
          <c:cat>
            <c:strRef>
              <c:f>Лист1!$A$2:$A$8</c:f>
              <c:strCache>
                <c:ptCount val="7"/>
                <c:pt idx="0">
                  <c:v>2015 г.</c:v>
                </c:pt>
                <c:pt idx="1">
                  <c:v>2016 г.</c:v>
                </c:pt>
                <c:pt idx="2">
                  <c:v>2017 г.</c:v>
                </c:pt>
                <c:pt idx="3">
                  <c:v>2018 г.</c:v>
                </c:pt>
                <c:pt idx="4">
                  <c:v>2019 г. </c:v>
                </c:pt>
                <c:pt idx="5">
                  <c:v>2020 г.</c:v>
                </c:pt>
                <c:pt idx="6">
                  <c:v>2021 г.</c:v>
                </c:pt>
              </c:strCache>
            </c:strRef>
          </c:cat>
          <c:val>
            <c:numRef>
              <c:f>Лист1!$B$2:$B$8</c:f>
              <c:numCache>
                <c:formatCode>0%</c:formatCode>
                <c:ptCount val="7"/>
                <c:pt idx="0">
                  <c:v>0.62</c:v>
                </c:pt>
                <c:pt idx="1">
                  <c:v>0.6</c:v>
                </c:pt>
                <c:pt idx="2">
                  <c:v>0.57999999999999996</c:v>
                </c:pt>
                <c:pt idx="3">
                  <c:v>0.57999999999999996</c:v>
                </c:pt>
                <c:pt idx="4">
                  <c:v>0.5</c:v>
                </c:pt>
                <c:pt idx="5">
                  <c:v>0.44</c:v>
                </c:pt>
                <c:pt idx="6">
                  <c:v>0.41</c:v>
                </c:pt>
              </c:numCache>
            </c:numRef>
          </c:val>
        </c:ser>
        <c:ser>
          <c:idx val="1"/>
          <c:order val="1"/>
          <c:tx>
            <c:strRef>
              <c:f>Лист1!$C$1</c:f>
              <c:strCache>
                <c:ptCount val="1"/>
                <c:pt idx="0">
                  <c:v>Средний мед.персонал</c:v>
                </c:pt>
              </c:strCache>
            </c:strRef>
          </c:tx>
          <c:spPr>
            <a:solidFill>
              <a:schemeClr val="accent2"/>
            </a:solidFill>
            <a:ln>
              <a:noFill/>
            </a:ln>
            <a:effectLst/>
          </c:spPr>
          <c:invertIfNegative val="0"/>
          <c:cat>
            <c:strRef>
              <c:f>Лист1!$A$2:$A$8</c:f>
              <c:strCache>
                <c:ptCount val="7"/>
                <c:pt idx="0">
                  <c:v>2015 г.</c:v>
                </c:pt>
                <c:pt idx="1">
                  <c:v>2016 г.</c:v>
                </c:pt>
                <c:pt idx="2">
                  <c:v>2017 г.</c:v>
                </c:pt>
                <c:pt idx="3">
                  <c:v>2018 г.</c:v>
                </c:pt>
                <c:pt idx="4">
                  <c:v>2019 г. </c:v>
                </c:pt>
                <c:pt idx="5">
                  <c:v>2020 г.</c:v>
                </c:pt>
                <c:pt idx="6">
                  <c:v>2021 г.</c:v>
                </c:pt>
              </c:strCache>
            </c:strRef>
          </c:cat>
          <c:val>
            <c:numRef>
              <c:f>Лист1!$C$2:$C$8</c:f>
              <c:numCache>
                <c:formatCode>0%</c:formatCode>
                <c:ptCount val="7"/>
                <c:pt idx="0">
                  <c:v>0.87</c:v>
                </c:pt>
                <c:pt idx="1">
                  <c:v>0.79</c:v>
                </c:pt>
                <c:pt idx="2">
                  <c:v>0.78</c:v>
                </c:pt>
                <c:pt idx="3">
                  <c:v>0.77</c:v>
                </c:pt>
                <c:pt idx="4">
                  <c:v>0.74</c:v>
                </c:pt>
                <c:pt idx="5">
                  <c:v>0.62</c:v>
                </c:pt>
                <c:pt idx="6">
                  <c:v>0.62</c:v>
                </c:pt>
              </c:numCache>
            </c:numRef>
          </c:val>
        </c:ser>
        <c:dLbls>
          <c:showLegendKey val="0"/>
          <c:showVal val="0"/>
          <c:showCatName val="0"/>
          <c:showSerName val="0"/>
          <c:showPercent val="0"/>
          <c:showBubbleSize val="0"/>
        </c:dLbls>
        <c:gapWidth val="219"/>
        <c:overlap val="-27"/>
        <c:axId val="499395432"/>
        <c:axId val="502251232"/>
      </c:barChart>
      <c:catAx>
        <c:axId val="499395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2251232"/>
        <c:crosses val="autoZero"/>
        <c:auto val="1"/>
        <c:lblAlgn val="ctr"/>
        <c:lblOffset val="100"/>
        <c:noMultiLvlLbl val="0"/>
      </c:catAx>
      <c:valAx>
        <c:axId val="502251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9395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тыс.руб.</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Лист1!$A$2:$A$8</c:f>
              <c:strCache>
                <c:ptCount val="7"/>
                <c:pt idx="0">
                  <c:v>2015 г.</c:v>
                </c:pt>
                <c:pt idx="1">
                  <c:v>2016 г.</c:v>
                </c:pt>
                <c:pt idx="2">
                  <c:v>2017 г.</c:v>
                </c:pt>
                <c:pt idx="3">
                  <c:v>2018 г.</c:v>
                </c:pt>
                <c:pt idx="4">
                  <c:v>2019 г.</c:v>
                </c:pt>
                <c:pt idx="5">
                  <c:v>2020 г.</c:v>
                </c:pt>
                <c:pt idx="6">
                  <c:v>2021 г.</c:v>
                </c:pt>
              </c:strCache>
            </c:strRef>
          </c:cat>
          <c:val>
            <c:numRef>
              <c:f>Лист1!$B$2:$B$8</c:f>
              <c:numCache>
                <c:formatCode>#,##0.00</c:formatCode>
                <c:ptCount val="7"/>
                <c:pt idx="0">
                  <c:v>417023.4</c:v>
                </c:pt>
                <c:pt idx="1">
                  <c:v>441412.6</c:v>
                </c:pt>
                <c:pt idx="2">
                  <c:v>465794</c:v>
                </c:pt>
                <c:pt idx="3">
                  <c:v>493445.8</c:v>
                </c:pt>
                <c:pt idx="4">
                  <c:v>559816.80000000005</c:v>
                </c:pt>
                <c:pt idx="5">
                  <c:v>820347.3</c:v>
                </c:pt>
                <c:pt idx="6">
                  <c:v>811429.4</c:v>
                </c:pt>
              </c:numCache>
            </c:numRef>
          </c:val>
        </c:ser>
        <c:dLbls>
          <c:dLblPos val="outEnd"/>
          <c:showLegendKey val="0"/>
          <c:showVal val="1"/>
          <c:showCatName val="0"/>
          <c:showSerName val="0"/>
          <c:showPercent val="0"/>
          <c:showBubbleSize val="0"/>
        </c:dLbls>
        <c:gapWidth val="444"/>
        <c:overlap val="-90"/>
        <c:axId val="502243784"/>
        <c:axId val="502249272"/>
      </c:barChart>
      <c:catAx>
        <c:axId val="5022437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502249272"/>
        <c:crosses val="autoZero"/>
        <c:auto val="1"/>
        <c:lblAlgn val="ctr"/>
        <c:lblOffset val="100"/>
        <c:noMultiLvlLbl val="0"/>
      </c:catAx>
      <c:valAx>
        <c:axId val="502249272"/>
        <c:scaling>
          <c:orientation val="minMax"/>
        </c:scaling>
        <c:delete val="1"/>
        <c:axPos val="l"/>
        <c:numFmt formatCode="#,##0.00" sourceLinked="1"/>
        <c:majorTickMark val="none"/>
        <c:minorTickMark val="none"/>
        <c:tickLblPos val="nextTo"/>
        <c:crossAx val="5022437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Кол-во участников, чел.</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cat>
            <c:strRef>
              <c:f>Лист1!$A$2:$A$6</c:f>
              <c:strCache>
                <c:ptCount val="5"/>
                <c:pt idx="0">
                  <c:v>2017  год</c:v>
                </c:pt>
                <c:pt idx="1">
                  <c:v>2018 год</c:v>
                </c:pt>
                <c:pt idx="2">
                  <c:v>2019 год</c:v>
                </c:pt>
                <c:pt idx="3">
                  <c:v>2020 год</c:v>
                </c:pt>
                <c:pt idx="4">
                  <c:v>2021 год</c:v>
                </c:pt>
              </c:strCache>
            </c:strRef>
          </c:cat>
          <c:val>
            <c:numRef>
              <c:f>Лист1!$B$2:$B$6</c:f>
              <c:numCache>
                <c:formatCode>General</c:formatCode>
                <c:ptCount val="5"/>
                <c:pt idx="0">
                  <c:v>4924</c:v>
                </c:pt>
                <c:pt idx="1">
                  <c:v>5713</c:v>
                </c:pt>
                <c:pt idx="2">
                  <c:v>5800</c:v>
                </c:pt>
                <c:pt idx="3">
                  <c:v>5800</c:v>
                </c:pt>
                <c:pt idx="4">
                  <c:v>5807</c:v>
                </c:pt>
              </c:numCache>
            </c:numRef>
          </c:val>
          <c:extLst xmlns:c16r2="http://schemas.microsoft.com/office/drawing/2015/06/chart">
            <c:ext xmlns:c16="http://schemas.microsoft.com/office/drawing/2014/chart" uri="{C3380CC4-5D6E-409C-BE32-E72D297353CC}">
              <c16:uniqueId val="{00000000-D9A6-40AE-AE93-D08B618A57DE}"/>
            </c:ext>
          </c:extLst>
        </c:ser>
        <c:ser>
          <c:idx val="1"/>
          <c:order val="1"/>
          <c:tx>
            <c:strRef>
              <c:f>Лист1!$C$1</c:f>
              <c:strCache>
                <c:ptCount val="1"/>
                <c:pt idx="0">
                  <c:v>Столбец1</c:v>
                </c:pt>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cat>
            <c:strRef>
              <c:f>Лист1!$A$2:$A$6</c:f>
              <c:strCache>
                <c:ptCount val="5"/>
                <c:pt idx="0">
                  <c:v>2017  год</c:v>
                </c:pt>
                <c:pt idx="1">
                  <c:v>2018 год</c:v>
                </c:pt>
                <c:pt idx="2">
                  <c:v>2019 год</c:v>
                </c:pt>
                <c:pt idx="3">
                  <c:v>2020 год</c:v>
                </c:pt>
                <c:pt idx="4">
                  <c:v>2021 год</c:v>
                </c:pt>
              </c:strCache>
            </c:strRef>
          </c:cat>
          <c:val>
            <c:numRef>
              <c:f>Лист1!$C$2:$C$6</c:f>
              <c:numCache>
                <c:formatCode>General</c:formatCode>
                <c:ptCount val="5"/>
              </c:numCache>
            </c:numRef>
          </c:val>
          <c:extLst xmlns:c16r2="http://schemas.microsoft.com/office/drawing/2015/06/chart">
            <c:ext xmlns:c16="http://schemas.microsoft.com/office/drawing/2014/chart" uri="{C3380CC4-5D6E-409C-BE32-E72D297353CC}">
              <c16:uniqueId val="{00000001-D9A6-40AE-AE93-D08B618A57DE}"/>
            </c:ext>
          </c:extLst>
        </c:ser>
        <c:ser>
          <c:idx val="2"/>
          <c:order val="2"/>
          <c:tx>
            <c:strRef>
              <c:f>Лист1!$D$1</c:f>
              <c:strCache>
                <c:ptCount val="1"/>
                <c:pt idx="0">
                  <c:v>Столбец2</c:v>
                </c:pt>
              </c:strCache>
            </c:strRef>
          </c:tx>
          <c:spPr>
            <a:pattFill prst="ltDnDiag">
              <a:fgClr>
                <a:schemeClr val="accent3"/>
              </a:fgClr>
              <a:bgClr>
                <a:schemeClr val="accent3">
                  <a:lumMod val="20000"/>
                  <a:lumOff val="80000"/>
                </a:schemeClr>
              </a:bgClr>
            </a:pattFill>
            <a:ln>
              <a:solidFill>
                <a:schemeClr val="accent3"/>
              </a:solidFill>
            </a:ln>
            <a:effectLst/>
            <a:sp3d>
              <a:contourClr>
                <a:schemeClr val="accent3"/>
              </a:contourClr>
            </a:sp3d>
          </c:spPr>
          <c:invertIfNegative val="0"/>
          <c:cat>
            <c:strRef>
              <c:f>Лист1!$A$2:$A$6</c:f>
              <c:strCache>
                <c:ptCount val="5"/>
                <c:pt idx="0">
                  <c:v>2017  год</c:v>
                </c:pt>
                <c:pt idx="1">
                  <c:v>2018 год</c:v>
                </c:pt>
                <c:pt idx="2">
                  <c:v>2019 год</c:v>
                </c:pt>
                <c:pt idx="3">
                  <c:v>2020 год</c:v>
                </c:pt>
                <c:pt idx="4">
                  <c:v>2021 год</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2-D9A6-40AE-AE93-D08B618A57DE}"/>
            </c:ext>
          </c:extLst>
        </c:ser>
        <c:dLbls>
          <c:showLegendKey val="0"/>
          <c:showVal val="0"/>
          <c:showCatName val="0"/>
          <c:showSerName val="0"/>
          <c:showPercent val="0"/>
          <c:showBubbleSize val="0"/>
        </c:dLbls>
        <c:gapWidth val="150"/>
        <c:shape val="cylinder"/>
        <c:axId val="502249664"/>
        <c:axId val="502246136"/>
        <c:axId val="0"/>
      </c:bar3DChart>
      <c:catAx>
        <c:axId val="502249664"/>
        <c:scaling>
          <c:orientation val="minMax"/>
        </c:scaling>
        <c:delete val="0"/>
        <c:axPos val="b"/>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2246136"/>
        <c:crosses val="autoZero"/>
        <c:auto val="1"/>
        <c:lblAlgn val="ctr"/>
        <c:lblOffset val="100"/>
        <c:noMultiLvlLbl val="0"/>
      </c:catAx>
      <c:valAx>
        <c:axId val="502246136"/>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2249664"/>
        <c:crosses val="autoZero"/>
        <c:crossBetween val="between"/>
      </c:valAx>
      <c:spPr>
        <a:noFill/>
        <a:ln>
          <a:noFill/>
        </a:ln>
        <a:effectLst/>
      </c:spPr>
    </c:plotArea>
    <c:legend>
      <c:legendPos val="t"/>
      <c:legendEntry>
        <c:idx val="1"/>
        <c:delete val="1"/>
      </c:legendEntry>
      <c:legendEntry>
        <c:idx val="2"/>
        <c:delete val="1"/>
      </c:legendEntry>
      <c:layout>
        <c:manualLayout>
          <c:xMode val="edge"/>
          <c:yMode val="edge"/>
          <c:x val="0.34982942122746991"/>
          <c:y val="5.5846422338568937E-2"/>
          <c:w val="0.30540124609660985"/>
          <c:h val="0.117801871624685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withinLinear" id="18">
  <a:schemeClr val="accent5"/>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0.19685</cdr:x>
      <cdr:y>0.59277</cdr:y>
    </cdr:from>
    <cdr:to>
      <cdr:x>0.28381</cdr:x>
      <cdr:y>0.73111</cdr:y>
    </cdr:to>
    <cdr:sp macro="" textlink="">
      <cdr:nvSpPr>
        <cdr:cNvPr id="2" name="Поле 1"/>
        <cdr:cNvSpPr txBox="1"/>
      </cdr:nvSpPr>
      <cdr:spPr>
        <a:xfrm xmlns:a="http://schemas.openxmlformats.org/drawingml/2006/main">
          <a:off x="988141" y="1078407"/>
          <a:ext cx="436511" cy="25167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a:latin typeface="Times New Roman" panose="02020603050405020304" pitchFamily="18" charset="0"/>
              <a:cs typeface="Times New Roman" panose="02020603050405020304" pitchFamily="18" charset="0"/>
            </a:rPr>
            <a:t>4924</a:t>
          </a:r>
        </a:p>
        <a:p xmlns:a="http://schemas.openxmlformats.org/drawingml/2006/main">
          <a:endParaRPr lang="ru-RU" sz="12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0.33575</cdr:x>
      <cdr:y>0.50568</cdr:y>
    </cdr:from>
    <cdr:to>
      <cdr:x>0.42685</cdr:x>
      <cdr:y>0.64402</cdr:y>
    </cdr:to>
    <cdr:sp macro="" textlink="">
      <cdr:nvSpPr>
        <cdr:cNvPr id="3" name="Поле 2"/>
        <cdr:cNvSpPr txBox="1"/>
      </cdr:nvSpPr>
      <cdr:spPr>
        <a:xfrm xmlns:a="http://schemas.openxmlformats.org/drawingml/2006/main">
          <a:off x="1685338" y="919964"/>
          <a:ext cx="457293" cy="25167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a:latin typeface="Times New Roman" panose="02020603050405020304" pitchFamily="18" charset="0"/>
              <a:cs typeface="Times New Roman" panose="02020603050405020304" pitchFamily="18" charset="0"/>
            </a:rPr>
            <a:t>5713</a:t>
          </a:r>
        </a:p>
      </cdr:txBody>
    </cdr:sp>
  </cdr:relSizeAnchor>
  <cdr:relSizeAnchor xmlns:cdr="http://schemas.openxmlformats.org/drawingml/2006/chartDrawing">
    <cdr:from>
      <cdr:x>0.47619</cdr:x>
      <cdr:y>0.48278</cdr:y>
    </cdr:from>
    <cdr:to>
      <cdr:x>0.57143</cdr:x>
      <cdr:y>0.63176</cdr:y>
    </cdr:to>
    <cdr:sp macro="" textlink="">
      <cdr:nvSpPr>
        <cdr:cNvPr id="4" name="Поле 3"/>
        <cdr:cNvSpPr txBox="1"/>
      </cdr:nvSpPr>
      <cdr:spPr>
        <a:xfrm xmlns:a="http://schemas.openxmlformats.org/drawingml/2006/main">
          <a:off x="2390329" y="878314"/>
          <a:ext cx="478074" cy="27103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a:latin typeface="Times New Roman" panose="02020603050405020304" pitchFamily="18" charset="0"/>
              <a:cs typeface="Times New Roman" panose="02020603050405020304" pitchFamily="18" charset="0"/>
            </a:rPr>
            <a:t>5800</a:t>
          </a:r>
        </a:p>
      </cdr:txBody>
    </cdr:sp>
  </cdr:relSizeAnchor>
  <cdr:relSizeAnchor xmlns:cdr="http://schemas.openxmlformats.org/drawingml/2006/chartDrawing">
    <cdr:from>
      <cdr:x>0.61732</cdr:x>
      <cdr:y>0.48168</cdr:y>
    </cdr:from>
    <cdr:to>
      <cdr:x>0.70221</cdr:x>
      <cdr:y>0.62002</cdr:y>
    </cdr:to>
    <cdr:sp macro="" textlink="">
      <cdr:nvSpPr>
        <cdr:cNvPr id="5" name="Поле 4"/>
        <cdr:cNvSpPr txBox="1"/>
      </cdr:nvSpPr>
      <cdr:spPr>
        <a:xfrm xmlns:a="http://schemas.openxmlformats.org/drawingml/2006/main">
          <a:off x="3098734" y="876300"/>
          <a:ext cx="426121" cy="25167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a:latin typeface="Times New Roman" panose="02020603050405020304" pitchFamily="18" charset="0"/>
              <a:cs typeface="Times New Roman" panose="02020603050405020304" pitchFamily="18" charset="0"/>
            </a:rPr>
            <a:t>5800</a:t>
          </a:r>
        </a:p>
      </cdr:txBody>
    </cdr:sp>
  </cdr:relSizeAnchor>
  <cdr:relSizeAnchor xmlns:cdr="http://schemas.openxmlformats.org/drawingml/2006/chartDrawing">
    <cdr:from>
      <cdr:x>0.75932</cdr:x>
      <cdr:y>0.47644</cdr:y>
    </cdr:from>
    <cdr:to>
      <cdr:x>0.8587</cdr:x>
      <cdr:y>0.60946</cdr:y>
    </cdr:to>
    <cdr:sp macro="" textlink="">
      <cdr:nvSpPr>
        <cdr:cNvPr id="6" name="Поле 5"/>
        <cdr:cNvSpPr txBox="1"/>
      </cdr:nvSpPr>
      <cdr:spPr>
        <a:xfrm xmlns:a="http://schemas.openxmlformats.org/drawingml/2006/main">
          <a:off x="3811518" y="866775"/>
          <a:ext cx="498856" cy="2420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a:latin typeface="Times New Roman" panose="02020603050405020304" pitchFamily="18" charset="0"/>
              <a:cs typeface="Times New Roman" panose="02020603050405020304" pitchFamily="18" charset="0"/>
            </a:rPr>
            <a:t>5807</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9CA0B-AB08-4749-B07E-7D8DB537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6647</TotalTime>
  <Pages>1</Pages>
  <Words>61304</Words>
  <Characters>349435</Characters>
  <Application>Microsoft Office Word</Application>
  <DocSecurity>0</DocSecurity>
  <Lines>2911</Lines>
  <Paragraphs>819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134</cp:revision>
  <cp:lastPrinted>2022-10-19T05:58:00Z</cp:lastPrinted>
  <dcterms:created xsi:type="dcterms:W3CDTF">2022-06-06T11:52:00Z</dcterms:created>
  <dcterms:modified xsi:type="dcterms:W3CDTF">2022-10-19T06:12:00Z</dcterms:modified>
</cp:coreProperties>
</file>