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0" w:name="_GoBack"/>
      <w:r>
        <w:rPr>
          <w:rFonts w:ascii="FreeSerif" w:hAnsi="FreeSerif" w:eastAsia="FreeSerif" w:cs="FreeSerif"/>
          <w:sz w:val="28"/>
          <w:szCs w:val="28"/>
        </w:rPr>
      </w:r>
      <w:bookmarkEnd w:id="0"/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cs="FreeSerif"/>
          <w:sz w:val="28"/>
          <w:szCs w:val="28"/>
        </w:rPr>
      </w:r>
    </w:p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</w:t>
      </w:r>
      <w:r>
        <w:rPr>
          <w:rFonts w:ascii="FreeSerif" w:hAnsi="FreeSerif" w:cs="FreeSerif"/>
          <w:sz w:val="28"/>
          <w:szCs w:val="28"/>
        </w:rPr>
      </w:r>
    </w:p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</w:p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20.08.2026 г. № 64</w:t>
      </w:r>
      <w:r>
        <w:rPr>
          <w:rFonts w:ascii="FreeSerif" w:hAnsi="FreeSerif" w:cs="FreeSerif"/>
          <w:sz w:val="28"/>
          <w:szCs w:val="28"/>
        </w:rPr>
      </w:r>
    </w:p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cs="FreeSerif"/>
          <w:sz w:val="28"/>
          <w:szCs w:val="28"/>
        </w:rPr>
      </w:r>
    </w:p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УТВЕРЖДЕНА</w:t>
      </w:r>
      <w:r>
        <w:rPr>
          <w:rFonts w:ascii="FreeSerif" w:hAnsi="FreeSerif" w:cs="FreeSerif"/>
          <w:sz w:val="28"/>
          <w:szCs w:val="28"/>
        </w:rPr>
      </w:r>
    </w:p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cs="FreeSerif"/>
          <w:sz w:val="28"/>
          <w:szCs w:val="28"/>
        </w:rPr>
      </w:r>
    </w:p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cs="FreeSerif"/>
          <w:sz w:val="28"/>
          <w:szCs w:val="28"/>
        </w:rPr>
      </w:r>
    </w:p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ind w:left="1063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 25.12.2025 г.</w:t>
      </w:r>
      <w:r>
        <w:rPr>
          <w:rFonts w:ascii="FreeSerif" w:hAnsi="FreeSerif" w:eastAsia="FreeSerif" w:cs="FreeSerif"/>
          <w:sz w:val="28"/>
          <w:szCs w:val="28"/>
        </w:rPr>
        <w:t xml:space="preserve"> №</w:t>
      </w:r>
      <w:r>
        <w:rPr>
          <w:rFonts w:ascii="FreeSerif" w:hAnsi="FreeSerif" w:eastAsia="FreeSerif" w:cs="FreeSerif"/>
          <w:sz w:val="28"/>
          <w:szCs w:val="28"/>
        </w:rPr>
        <w:t xml:space="preserve"> 140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ind w:left="850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Ведомственная структура расходов бюджета муниципального образования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на </w:t>
      </w:r>
      <w:r>
        <w:rPr>
          <w:rFonts w:ascii="FreeSerif" w:hAnsi="FreeSerif" w:eastAsia="FreeSerif" w:cs="FreeSerif"/>
          <w:sz w:val="28"/>
          <w:szCs w:val="28"/>
        </w:rPr>
        <w:t xml:space="preserve">2026 год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tbl>
      <w:tblPr>
        <w:tblW w:w="15128" w:type="dxa"/>
        <w:tblLook w:val="04A0" w:firstRow="1" w:lastRow="0" w:firstColumn="1" w:lastColumn="0" w:noHBand="0" w:noVBand="1"/>
      </w:tblPr>
      <w:tblGrid>
        <w:gridCol w:w="5382"/>
        <w:gridCol w:w="1276"/>
        <w:gridCol w:w="1662"/>
        <w:gridCol w:w="1031"/>
        <w:gridCol w:w="1843"/>
        <w:gridCol w:w="1134"/>
        <w:gridCol w:w="2800"/>
      </w:tblGrid>
      <w:tr>
        <w:tblPrEx/>
        <w:trPr>
          <w:trHeight w:val="316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3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Показатель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Вед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Коды бюджетной классификации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vMerge w:val="restart"/>
            <w:textDirection w:val="lrTb"/>
            <w:noWrap/>
          </w:tcPr>
          <w:p>
            <w:pPr>
              <w:ind w:hanging="112"/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Сумма всего 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ind w:left="455" w:right="-1" w:firstLine="44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(тыс.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р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ублей)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316"/>
          <w:tblHeader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3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Раздел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Под-раздел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Целевая статья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Вид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рас-хода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vMerge w:val="continue"/>
            <w:textDirection w:val="lrTb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67"/>
          <w:tblHeader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</w:t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vMerge w:val="continue"/>
            <w:textDirection w:val="lrTb"/>
            <w:noWrap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Всего расходов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66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03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3 444 399,2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902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1 106 978,7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Общегосударственные вопросы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rPr>
                <w:rFonts w:ascii="FreeSerif" w:hAnsi="FreeSerif" w:cs="FreeSerif"/>
                <w:color w:val="ff0000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color w:val="ff0000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color w:val="ff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265 515,6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3 718,1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главы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3 718,1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50 0 00 00190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3 718,1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50 0 00 00190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3 718,1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Совета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51 0 00 00000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Совет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51 1 00 00000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51 1 00 00190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51 1 00 00190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149 823,4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149 823,4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149 823,4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149 823,4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147 858,1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3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143 401,0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4 456,0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2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9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52 1 10 60870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982,6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6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52 1 10 60870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898,4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52 1 10 60870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84,2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58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по-печения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родителей, и достигли возраста 23 лет, выплаты на приобретение благоустроенного жилого помещения в собственность или для полного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по-гашения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52 1 10 69210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982,7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898,5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84,2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Судебная система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52 0 00 51200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52 0 00 51200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Резервные фонды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Финансовое обеспечение непредвиденных расходов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52 3 00 00000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Резервный фонд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52 3 00 00700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52 3 00 00700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Другие общегосударственные вопросы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111 506,1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0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"Поддержка малого и среднего предпринимательства в муниципальном образовании Ленинградский муниципальный округ Краснодарского края 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457,6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6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муниципальной программы "Поддержка малого и среднего предпринимательства в муниципальном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457,6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мероприятия муниципальной программы "Поддержка малого и среднего предпринимательства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08 1 00 00500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457,6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08 1 00 00500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456,6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08 1 00 00500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"Гармонизация межнациональных отношений и развитие национальных культур в муниципальном образовании Ленинградский   муниципальный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округ  Краснодарского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42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муниципальной программы "Гармонизация межнациональных отношений и развитие национальных культур в муниципальном образовании Ленинградский   муниципальный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округ  Краснодарского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7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Мероприятия по гармонизации межличностных отношений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17 1 00 10110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17 1 00 10110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27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"Поддержка социально ориентированных некоммерческих организаций, осуществляющих свою деятельность на территории Ленинградского муниципального округа"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18 0 00 00000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2 437,0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6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"Поддержка социально ориентированных некоммерческих организаций, осуществляющих свою деятельность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18 1 00 00000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2 437,0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Субсидии социально ориентированных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18 1 00 10130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2 437,0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18 1 00 10130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2 437,0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"Развитие архивного дела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5 566,1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архивного дела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5 566,1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5 566,1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4 443,2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952,9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"Противодействие коррупции в Ленинградском муниципальном округе"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24 0 00 00000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73,7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Противодействие коррупции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24 1 00 00000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73,7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Мероприятия в сфере противодействия коррупции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24 1 00 10240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73,7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24 1 00 10240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73,7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32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муниципального образования Ленинградский муниципальный округ Краснодарского края «Информатизация администрации муниципального образования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9 153,8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Информатизация администрации 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9 153,8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2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Выполнение основных мероприятий муниципальной программы муниципального образования Ленинградский муниципальный округ Краснодарского края «Информатизация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30 1 00 00095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9 153,8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30 1 00 00095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9 153,8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35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муниципального образования Ленинградский муниципальный округ Краснодарского края «Кадровая политика и развитие муниципальной службы администрации Ленинградского муниципального округа»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33 0 00 00000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1 839,3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муниципальной службы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33 0 00 10300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1 839,3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33 0 00 10300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1 839,3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«Управление муниципальным имуществом и земельными ресурсами»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34 0 00 00000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1 800,0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муниципальной программы «Управление муниципальным имуществом и земельными ресурсами»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34 1 00 00000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1 800,0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Основные мероприятия муниципальной программы «Управление муниципальным имуществом и земельными ресурсами»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34 1 00 00550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1 800,0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34 1 00 00550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1 800,0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90 079,7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образованию и организации деятельности административных комиссий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24 965,9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8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Муниципальное казенное учреждение "Центр муниципальных закупок"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52 4 01 00000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4 960,5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52 4 01 00590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4 960,5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52 4 01 00590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4 726,9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52 4 01 00590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233,6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Муниципальное казенное учреждение "Централизованная межотраслевая бухгалтерия"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52 4 02 00000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20 005,4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20 005,4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17 355,2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2 650,2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Выполнение других обязательств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52 6 00 00000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6 453,2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Прочие обязательства органов местного самоуправления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52 6 00 09200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6 453,2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52 6 00 09200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4 794,7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52 6 00 09200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862,2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52 6 00 09200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796,3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8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хозяйственного обслуживания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52 7 00 00000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58 260,6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56 674,6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6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28 253,0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28 203,5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218,1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текущего и капитального ремонта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52 7 00 09020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1 586,0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52 7 00 09020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1 586,0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48,9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Непрограммные расходы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48,9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мероприятий при осуществлении деятельности по обращению с животными без владельцев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99 9 00 03188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48,9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99 9 00 03188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15,5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99 9 00 03188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33,4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Национальная оборона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7 479,7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Мобилизационная и вневойсковая подготовка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7 479,7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7 479,7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7 479,7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52 1 10 51180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7 479,7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52 1 10 51180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7 479,7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7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33 143,1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33 143,1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3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color w:val="000000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color w:val="000000"/>
                <w:sz w:val="22"/>
                <w:szCs w:val="22"/>
              </w:rPr>
              <w:t xml:space="preserve">Муниципальная программа "Обеспечение безопасности населения муниципального образования Ленинградский муниципальный округ"</w:t>
            </w:r>
            <w:r>
              <w:rPr>
                <w:rFonts w:ascii="FreeSerif" w:hAnsi="FreeSerif" w:cs="FreeSerif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31 996,2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color w:val="000000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color w:val="000000"/>
                <w:sz w:val="22"/>
                <w:szCs w:val="22"/>
              </w:rPr>
              <w:t xml:space="preserve">Обеспечение безопасности населения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31 996,2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color w:val="000000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color w:val="000000"/>
                <w:sz w:val="22"/>
                <w:szCs w:val="22"/>
              </w:rPr>
              <w:t xml:space="preserve">Обеспечение первичных мер пожарной безопасности на территории муниципального образования</w:t>
            </w:r>
            <w:r>
              <w:rPr>
                <w:rFonts w:ascii="FreeSerif" w:hAnsi="FreeSerif" w:cs="FreeSerif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05 1 00 00260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05 1 00 00260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мероприятия муниципальной программы "Обеспечение безопасности населения муниципального образования Ленинградский муниципальный округ"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05 1 00 00320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4 000,5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05 1 00 00320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4 000,5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color w:val="000000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color w:val="000000"/>
                <w:sz w:val="22"/>
                <w:szCs w:val="22"/>
              </w:rPr>
              <w:t xml:space="preserve">Аварийно</w:t>
            </w:r>
            <w:r>
              <w:rPr>
                <w:rFonts w:ascii="FreeSerif" w:hAnsi="FreeSerif" w:eastAsia="FreeSerif" w:cs="FreeSerif"/>
                <w:color w:val="000000"/>
                <w:sz w:val="22"/>
                <w:szCs w:val="22"/>
              </w:rPr>
              <w:t xml:space="preserve"> - спасательное формирование</w:t>
            </w:r>
            <w:r>
              <w:rPr>
                <w:rFonts w:ascii="FreeSerif" w:hAnsi="FreeSerif" w:cs="FreeSerif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05 1 01 00000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14 935,9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05 1 01 00590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14 935,9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6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05 1 01 00590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12 624,9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05 1 01 00590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2 293,9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05 1 01 00590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Управление по делам ГО и ЧС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05 1 02 00000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13 009,8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13 009,8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3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11 345,3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1 663,5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"Профилактика экстремизма и терроризма на территории Ленинградского муниципального округа"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894,9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муниципальной программы "Профилактика экстремизма и терроризма на территории муниципального образования Ленинградский муниципальный округ"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894,9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Материальное стимулирование деятельности народных дружинников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16 1 00 00990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894,9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16 1 00 00990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836,0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16 1 00 00990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безопасности населения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54 0 00 00000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252,0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23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отдельного государственного полномочия Краснодарского края по формированию списков семей и граждан, жилые помещения которых утрачены, и (или) списков граждан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, жилые помещения которых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 на территории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54 0 00 60070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252,0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54 0 00 60070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252,0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Национальная экономика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119 878,1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Сельское хозяйство и рыболовство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8 406,8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"Развитие сельского хозяйства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6 518,4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7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«Разработка и апробация элементов органического земледелия, энерго- и ресурсосберегающих технологий выращивания озимой пшеницы и сахарной свеклы в сельскохозяйственных организациях и крестьянских (фермерских) хозяйствах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Ленинградского муниципального округа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906,0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Мероприятия в области сельского хозяйства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14 1 00 00150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906,0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14 1 00 00150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906,0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малых форм хозяйствования в агропромышленном комплексе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14 2 00 00000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3 653,0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2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субсидии крестьянским (фермерским) хозяйствам и индивидуальным предпринимателям, ведущим деятельность в области сельскохозяйственного производства, в целях возмещения части затрат на производство реализуемой продукции животноводства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14 2 00 60911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3 653,0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14 2 00 60911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3 653,0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муниципальной программы "Развитие сельского хозяйства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14 4 00 00000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1 959,4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14 4 00 60910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1 959,4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1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14 4 00 60910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1 797,4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14 4 00 60910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1 888,4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Непрограммные расходы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1 888,4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мероприятий при осуществлении деятельности по обращению с животными без владельцев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99 9 00 00160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1 065,0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99 9 00 00160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1 065,0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государственных полномочий Краснодарск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Краснодарского края и федеральной территории "Сириус"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99 9 00 61650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823,4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99 9 00 61650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823,4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Транспорт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33 019,7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36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программы «Развитие пассажирских перевозок автомобильным транспортом по муниципальным маршрутам границах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38 0 00 00000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31 257,2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Оплата услуг по осуществлению регулярных пассажирских перевозок по муниципальным маршрутам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38 0 00 03171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31 257,2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38 0 00 03171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31 257,2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color w:val="000000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color w:val="000000"/>
                <w:sz w:val="22"/>
                <w:szCs w:val="22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1 762,5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Непрограммные расходы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1 762,5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Оплата услуг по осуществлению регулярных пассажирских перевозок по муниципальным маршрутам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99 9 00 03171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1 762,5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99 9 00 03171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1 762,5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Дорожное хозяйство (дорожные фонды)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66 010,4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5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"Развитие и содержание улично-дорожной сети в обеспечении безопасности дорожного движения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62 367,9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Дорожный фонд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37 0 00 03150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40 015,2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37 0 00 03150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40 015,2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Дорожный фонд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37 0 00 03160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7 684,0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37 0 00 03160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7 684,0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Капитальный ремонт и ремонт автомобильных дорог общего пользования местного значения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0 00 SД060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14 668,7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0 00 SД060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14 668,7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Дорожный фонд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57 0 00 00000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3 642,5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Дорожный фонд администрации муниципального образования Ленинградский муниципальный округ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57 0 00 03150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3 642,5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57 0 00 03150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3 642,5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color w:val="000000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color w:val="000000"/>
                <w:sz w:val="22"/>
                <w:szCs w:val="22"/>
              </w:rPr>
              <w:t xml:space="preserve">Другие вопросы в области национальной экономики</w:t>
            </w:r>
            <w:r>
              <w:rPr>
                <w:rFonts w:ascii="FreeSerif" w:hAnsi="FreeSerif" w:cs="FreeSerif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12 441,2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color w:val="000000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color w:val="000000"/>
                <w:sz w:val="22"/>
                <w:szCs w:val="22"/>
              </w:rPr>
              <w:t xml:space="preserve">Муниципальная программа "Комплексное и устойчивое развитие в муниципальном образовании Ленинградский муниципальный округ Краснодарского края в сфере архитектуры и градостроительства"</w:t>
            </w:r>
            <w:r>
              <w:rPr>
                <w:rFonts w:ascii="FreeSerif" w:hAnsi="FreeSerif" w:cs="FreeSerif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25 0 00 00000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1 070,0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0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color w:val="000000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color w:val="000000"/>
                <w:sz w:val="22"/>
                <w:szCs w:val="22"/>
              </w:rPr>
              <w:t xml:space="preserve">Постановка на кадастровый учет территориальных зон на территории 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cs="FreeSerif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25 1 00 00250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1 070,0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25 1 00 00250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1 070,0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11 371,2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11 371,2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"Служба единого заказчика 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52 4 03 00000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11 371,2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52 4 03 00590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11 371,2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6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52 4 03 00590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10 253,6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52 4 03 00590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932,3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52 4 03 00590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185,3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Жилищно-коммунальное хозяйство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310 362,6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Жилищное хозяйство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880,0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программы «Комплексное развитие топливно-энергетического комплекса и жилищно-коммунального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870,2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мероприятия муниципальной программы «Комплексное развитие топливно-энергетического комплекса и жилищно-коммунального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27 0 00 00051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870,2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27 0 00 00051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870,2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color w:val="000000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color w:val="000000"/>
                <w:sz w:val="22"/>
                <w:szCs w:val="22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Непрограммные расходы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Возмещение затрат на ликвидацию последствий затопления квартиры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99 9 00 00430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99 9 00 00430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Коммунальное хозяйство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154 214,1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1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программы «Комплексное развитие топливно-энергетического комплекса и жилищно-коммунального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150 675,1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муниципальной программы «Комплексное развитие топливно-энергетического комплекса и жилищно-коммунального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32 453,0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51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мероприятия муниципальной программы «Комплексное развитие топливно-энергетического комплекса и ЖКХ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27 1 00 00051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5 019,0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27 1 00 00051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5 019,0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5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Организацию теплоснабжения населения (строительство (реконструкция, техническое перевооружение) объектов теплоснабжения населения (котельных, тепловых сетей, тепловых пунктов))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1 00 М1070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27 434,0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1 00 М1070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27 434,0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водоснабжения населения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118 222,1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5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мероприятия муниципальной программы «Комплексное развитие топливно-энергетического комплекса и ЖКХ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27 3 00 00051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3 360,2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27 3 00 00051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3 360,2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Модернизация объектов коммунальной инфраструктуры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27 3 00 67471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70 303,7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27 3 00 67471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70 303,7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Модернизация объектов коммунальной инфраструктуры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27 3 00 67472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37 315,0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27 3 00 67472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37 315,0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Модернизация объектов коммунальной инфраструктуры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6747S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541,2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6747S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541,2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водоснабжения населения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27 3 00 00330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6 702,0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27 3 00 00330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27 3 00 00330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6 702,0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3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муниципального образования Ленинградский муниципальный округ Краснодарского края «Обращение с твердыми коммунальными отходами на территории Ленинградского муниципального округа»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28 0 00 00000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3 539,0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1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Обращение с твердыми коммунальными отходами на территории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28 1 00 00000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3 539,0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Обустройство специализированных площадок с установкой контейнеров для складирования твердых коммунальных отходов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28 1 00 00116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320,0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28 1 00 00116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320,0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0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Приобретение в муниципальную собственность бункеров-накопителей для складирования крупногабаритных отходов, контейнеров для сбора твердых коммунальных отходов, в том числе раздельного сбора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28 1 00 00117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569,0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28 1 00 00117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569,0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28 1 00 S0500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2 650,0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28 1 00 S0500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2 650,0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Благоустройство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44 061,7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0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муниципального образования Ленинградский муниципальный округ Краснодарского края «Формирование современной городской среды»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19 0 00 00000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12 709,4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сельских территорий в рамках инициативного бюджетирования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19 0 00 21120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1 170,3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19 0 00 21120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1 170,3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Благоустройство общественной территории на пересечении улиц Набережной и Красной в станице Ленинградской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19 0 00 21124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10 919,1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19 0 00 21124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10 919,1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19 0 00 M5550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620,0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19 0 00 M5550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620,0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Благоустройство территории муниципального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11 010,8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7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Благоустройство территории муниципального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58 0 00 11200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7 140,8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58 0 00 11200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7 140,8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Приобретение светодиодного освещения и декора, ст. Крыловская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58 0 00 11204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173,3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58 0 00 11204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173,3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Уличное освещение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58 0 00 11300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551,7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58 0 00 11300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551,7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содержание мест захоронения (кладбищ)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58 0 00 11400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58 0 00 11400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Полив парка п. Октябрьского, видеонаблюдение памятного места п. Октябрьский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Освежение и ограждение детской площадки хутора Ленина (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Новоплатнировский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территориальный отдел)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Благоустройство прилегающей территории по ул. Озерной ст. Крыловской к кладке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Ремонт прилегающей территории к памятному месту "Они живы в названиях улиц" (Первомайский территориальный отдел)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395,0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395,0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Уборка аварийных деревьев (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Новоплатнировский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территориальный отдел)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Ремонт сцены по ул. Красной (Ленинградское территориальное управление)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58 0 00 26206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5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"Развитие и содержание улично-дорожной сети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20 341,5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5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мероприятия муниципальной программы "Развитие и содержание улично-дорожной сети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37 0 00 03160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20 341,5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37 0 00 03160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20 282,3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37 0 00 03160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59,2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Другие вопросы в области жилищно-коммунального хозяйства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111 206,8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111 206,8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111 206,8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Центр комплексного содержания территорий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52 4 04 00000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111 206,8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6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52 4 04 00590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86 530,8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52 4 04 00590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24 456,0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52 4 04 00590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Охрана окружающей среды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7 411,1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Другие вопросы в области охраны окружающей среды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7 411,1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мероприятий, связанных с охраной окружающей среды и обеспечением экологической безопасности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65 0 00 00000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7 411,1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Охрана окружающей среды и обеспечение экологической безопасности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65 0 00 11030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3 590,9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65 0 00 11030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3 590,9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Ликвидация, выявленных мест несанкционированного размещения отходов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65 0 00 11040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2 820,2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65 0 00 11040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2 820,2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5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65 0 00 11050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65 0 00 11050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64 630,1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Общее образование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62 350,4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"Развитие образования в муниципальном образовании Ленинградский район"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62 350,4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сети и инфраструктуры образовательных организаций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02 0 01 00271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62 200,9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02 0 01 00271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62 200,9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мероприятий по модернизации школьных систем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M7500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149,5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M7500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149,5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Другие вопросы в области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2 279,7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«Укрепление общественного здоровья в Ленинградском муниципальном округе»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муниципальной программы «Укрепление общественного здоровья в Ленинградском муниципальном округе»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Мероприятия по проведению оздоровительной кампании детей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01 1 00 00660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01 1 00 00660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 Повышение рождаемости в Ленинградском муниципальном округе"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35 0 00 00000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296,8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муниципальной программы "Повышение рождаемости в Ленинградском муниципальном округе"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35 1 00 00000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296,8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2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Мероприятия по проведению оздоровительной кампании детей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35 1 00 00660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296,8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35 1 00 00660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296,8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вопросов семьи и детства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982,9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0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68 0 00 69180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982,9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3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68 0 00 69180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898,7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68 0 00 69180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84,2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Культура, кинематография и средства массовой информации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Культура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26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зработка проектно-сметной документации по объекту, в том числе: выполнение кадастровых работ по изготовлению межевого плана, проведение проектно-изыскательных работ, услуги по сбору документации, проведение государственной экспертизы проектной документации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06 1 00 00250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06 1 00 00250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26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М0640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М0640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38,7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Здравоохранение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Амбулаторная помощь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«Укрепление общественного здоровья в Ленинградском муниципальном округе»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муниципальной программы «Укрепление общественного здоровья в Ленинградском муниципальном округе»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Модернизация первичного звена здравоохранения Российской Федерации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 1 Д1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51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иных объектов здравоохранения, начатое до 1 января 2019 г.,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 1 Д1 53651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 1 Д1 53651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Социальная политика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179 200,1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Пенсионное обеспечение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18 199,3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Дополнительное пенсионное обеспечение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64 0 00 00000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18 199,3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Дополнительное материальное обеспечение лиц, замещавших муниципальные должности и должности муниципальной службы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64 0 00 04910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18 199,3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64 0 00 04910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18 199,3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населения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67 691,0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"Социальная поддержка граждан Ленинградского муниципального округа"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Социальная поддержка граждан в муниципальном образовании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мероприятий, направленные на социальную поддержку граждан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31 1 00 10200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31 1 00 10200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1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"Развитие институтов органов территориального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общественнного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самоуправления в муниципальном образовании Ленинградский муниципальный округ на 2025-2029 годы"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36 0 00 00000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2 700,0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муниципальной программы "Развитие институтов органов территориального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общественнного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самоуправления в муниципальном образовании Ленинградский муниципальный округ на 2025-2029 годы"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36 1 00 00000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2 700,0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Компенсационные выплаты руководителям органов территориального общественного самоуправления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36 1 00 00760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2 700,0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36 1 00 00760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2 700,0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вопросов семьи и детства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91,0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17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Краснодарского края на выплату единовременного пособия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ния граждан,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68 0 00 69150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91,0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68 0 00 69150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91,0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64 500,0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Непрограммные расходы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64 500,0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1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Дополнительные меры социальной поддержки в виде единовременной денежной выплаты отдельным категориям граждан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99 9 00 11700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64 500,0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99 9 00 11700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64 500,0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Охрана семьи и детства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82 732,5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"Обеспечение жильем молодых семей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8 020,0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58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социальных выплат молодым семьям на приобретение (строительство) жилья в рамках реализации мероприятий по обеспечению жильем молодых семей федерального проекта "Содействие субъектам Российской Федерации в реализации полно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8 020,0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мероприятий по обеспечению жильем молодых семей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1 00 L4970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8 020,0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9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1 00 L4970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9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1 00 L4970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8 020,0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32 499,5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27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R0820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5 907,8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R0820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5 907,8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Субвенции на 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А0820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26 591,7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А0820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А0820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26 560,3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вопросов семьи и детства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42 213,0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5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68 0 00 69100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24 169,3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68 0 00 69100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469,1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68 0 00 69100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23 700,2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68 0 00 69130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18 043,7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7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68 0 00 69130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356,2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68 0 00 69130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17 687,5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Другие вопросы в области социальной политики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10 577,3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10 577,3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10 577,3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10 577,3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5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52 1 10 69170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1 318,4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52 1 10 69170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1 150,0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52 1 10 69170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168,4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5 230,5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4 809,5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421,0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0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созданию и организации деятельности комиссий по делам несовершеннолетних и защите их прав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4 028,4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1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3 790,1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52 1 10 69200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238,3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Физическая культура и спорт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76 751,6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Массовый спорт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76 751,6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3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«Развитие физической культуры и спорта в муниципальном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76 751,6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инфраструктуры массового спорта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76 751,6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5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Устройство муниципальных спортивных объектов в целях обеспечения условий для занятий физической культурой и массовым спортом в муниципальном образовании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07 1 00 10040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4 285,0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07 1 00 10040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4 285,0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Капитальный ремонт муниципальных спортивных объектов в целях обеспечения условий для занятий физической культурой и массовым спортом в муниципальном образовании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S0340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72 466,6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S0340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63 770,6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S0340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8 696,0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9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Обслуживание государственного (муниципального) долга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22 568,0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7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Обслуживание государственного (муниципального) внутреннего долга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22 568,0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Процентные платежи по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муниципальному  долгу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22 568,0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5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Обслуживание муниципального долга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60 0 00 00650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22 568,0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7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Обслуживание государственного (муниципального) долга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60 0 00 00650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22 568,0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Финансовое управление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905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16 672,4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Общегосударственные вопросы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16 672,4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16 672,4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33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муниципального образования Ленинградский муниципальный округ Краснодарского края «Информатизация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2 015,4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Информатизация администрации 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2 015,4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2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Выполнение основных мероприятий муниципальной программы муниципального образования Ленинградский муниципальный округ Краснодарского края «Информатизация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30 1 00 00095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2 015,4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30 1 00 00095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2 015,4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6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финансового управления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14 657,0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Финансовое управление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70 2 00 00000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14 657,0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70 2 00 00190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14 657,0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70 2 00 00190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14 249,1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70 2 00 00190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406,4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70 2 00 00190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Контрольно-счетная палата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910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5 381,1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Общегосударственные вопросы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5 381,1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5 381,1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деятельности контрольно-счетной палаты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71 0 00 00000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5 381,1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Контрольно-счетная палата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71 1 00 00000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5 381,1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71 1 00 00190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5 381,1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3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71 1 00 00190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5 140,2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71 1 00 00190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240,9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Управление образования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925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1 824 625,1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1 818 449,2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Дошкольное образование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629 115,2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26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сети и инфраструктуры образовательных организаций, обеспечивающих доступ населения муниципального образования Ленинградский муниципальный округ Краснодарского края к качественным услугам общего образования и дополнительного образования детей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2 500,0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Дополнительная помощь местным бюджетам для решения социально значимых вопросов местного значения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02 0 01 62980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2 500,0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02 0 01 62980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2 500,0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624 483,1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618 933,6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177 698,6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177 698,6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29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441 235,0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441 235,0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1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5 549,5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0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5 534,7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5 534,7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19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"Обеспечение безопасности населения муниципального образования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1 905,1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1 905,1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0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"Доступная среда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в муниципальной программе "Доступная среда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Создание в муниципальных образовательных организациях условий для получения детьми-инвалидами качественного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13 1 00 01050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13 1 00 01050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Общее образование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1 028 664,1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"Развитие образования в муниципальном образовании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1 028 149,1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сети и инфраструктуры образовательных организаций, обеспечивающих доступ населения муниципального образования Ленинградский муниципальный округ Краснодарского края к качественным услугам общего образования и дополнительного образования детей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5 044,1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Оснащение образовательных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02 0 01 00280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2 044,1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86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02 0 01 00280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2 044,1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Дополнительная помощь местным бюджетам для решения социально значимых вопросов местного значения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02 0 01 62980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02 0 01 62980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3 000,0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851 179,8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144 297,2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144 297,2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706 882,6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706 882,6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32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мер по популяризации среди детей и молодёжи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br/>
              <w:t xml:space="preserve">научно-образовательной, творческой и спортивной деятельности, выявление талантливой молодёжи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1 288,8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стипендии главы муниципального образования для одаренных обучающихся муниципальных общеобразовательных организаций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02 0 03 00120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540,0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02 0 03 00120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540,0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системы воспитания, обеспечивающей формирование гражданской идентичности через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проведение мероприятий на муниципальном уровне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02 0 03 00121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450,7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02 0 03 00121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450,7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Расходы, связанные с участием во всероссийских, региональных, интеллектуальных и творческих конкурсах, фестивалях и др.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298,1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298,1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мер по социальной поддержке отдельных категорий обучающихся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96 221,8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дополнительных мер социальной поддержки в виде частичной оплаты стоимости питания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обучающихся  общеобразовательных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02 0 04 00220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3 149,6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3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02 0 04 00220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3 149,6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школьников молоком и молочными продуктами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02 0 04 00230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848,8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02 0 04 00230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848,8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бесплатным горячим питанием обучающихся по образовательным программам начального общего образования муниципальных образовательных организациях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02 0 04 00240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15 142,5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02 0 04 00240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15 142,5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4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обучающихся в общеобразовательных организациях детей с ОВЗ питанием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02 0 04 00420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767,8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02 0 04 00420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767,8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бесплатным двухразовым питанием детей-инвалидов (инвалидов), не являющихся обучающимися с ограниченными возможностями здоровья, в муниципальных общеобразовательных организациях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02 0 04 00470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957,2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02 0 04 00470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957,2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6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образ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02 0 04 62370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14 903,1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02 0 04 62370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14 903,1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3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обе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02 0 04 63540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1 281,1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02 0 04 63540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1 281,1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29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L3042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31 540,8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L3042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30 279,0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L3042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1 261,8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S3550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27 630,9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S3550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19 746,3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04 S3550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7 884,6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Формирование востребованной системы оценки качества образования и образовательных результатов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3 663,2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 среднего общего образования и выплате педа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02 0 05 62500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3 191,5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02 0 05 62500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3 191,5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09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Мера социальной поддержки в виде ежегодной денежной выплаты к началу учебного года руководителям и заместителям руководителей муниципальных общеобразовательных организаций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02 0 05 90370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471,7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02 0 05 90370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471,7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32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10 032,9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Единовременная денежная выплата, предоставляемая молодым педагогам муниципальных образовательных организаций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02 0 06 00110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976,5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02 0 06 00110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976,5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78,9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78,9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6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щений, отопления и освещения педагогическим работникам муниципальных образовательных учреждений, расположенных на территории Краснодарского края, проживающим и работающим в сельской местности, рабочих поселках (поселках городского типа)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8 977,5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8 977,5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0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Региональный проект "Педагоги и наставники"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Ю6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60 718,5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Ю6 50500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1 640,5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Ю6 50500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1 640,5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6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Ю6 51790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4 481,5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Ю6 51790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4 481,5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5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Ежемесячное денежное вознаграждение з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аммы среднего общего образования (субвенции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организаций)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Ю6 53032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54 596,5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Ю6 53032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54 596,5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34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"Обеспечение безопасности населения муниципального образования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1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"Профилактика экстремизма и терроризма на территории Ленинградского муниципального округа"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445,0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Отдельные мероприятия муниципальной программы "Профилактика экстремизма и терроризма на территории муниципального образования Ленинградский муниципальный округ"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445,0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0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Мероприятия по повышению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инженерно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- технической защищенности объектов, находящихся в муниципальной собственности или подведомственны органам местного самоуправления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16 1 00 00880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445,0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16 1 00 00880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445,0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8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Дополнительное образование детей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66 747,5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66 651,7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29 355,6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7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29 355,6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29 355,6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мер по популяризации среди детей и молодёжи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научно-образовательной, творческой и спортивной деятельности, выявление талантливой молодёжи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Расходы, связанные с участием во всероссийских, региональных, интеллектуальных и творческих конкурсах, фестивалях и др.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767,8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оплату жилых поме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щений, отопления и освещения педагогическим работникам муниципальных образовательных учреждений, расположенных на территории Краснодарского края, проживающим и работающим в сельской местности, рабочих поселках (поселках городского типа)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767,8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1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767,8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0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02 0 07 00000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36 456,3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02 0 07 00590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36 456,3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02 0 07 00590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36 436,3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02 0 07 00590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"Обеспечение безопасности населения муниципального образования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95,8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Другие мероприятия в области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95,8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05 1 00 00300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95,8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0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Другие вопросы в области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93 922,4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93 922,4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мер по популяризации среди детей и молодёжи научно-образовательной, творческой и спортивной деятельности, выявление талантливой молодёжи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566,8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Расходы, связанные с участием во всероссийских, региональных, интеллектуальных и творческих конкурсах, фестивалях и др.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566,8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114,8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02 0 03 00300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452,0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Формирование востребованной системы оценки качества образования и образовательных результатов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81 469,9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7 928,5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7 576,2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2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346,1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2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56 271,3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50 484,0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5 748,9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3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38,4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02 0 05 60860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17 220,1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02 0 05 60860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15 651,0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6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02 0 05 60860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1 569,1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5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02 0 05 62500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02 0 05 62500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5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Единовременная денежная выплата Почетному педагогу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02 0 06 90380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02 0 06 90380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полезной занятости детей и подростков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02 0 08 00000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11 770,7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Мероприятия по проведению оздоровительной кампании детей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02 0 08 00660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5 661,2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2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02 0 08 00660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5 661,2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02 0 08 63110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6 109,5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02 0 08 63110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6 109,5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5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Социальная политика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6 175,9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1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Охрана семьи и детства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6 175,9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6 175,9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6 175,9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02 0 02 60710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6 175,9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02 0 02 60710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1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02 0 02 60710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6 083,3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Отдел культуры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319 758,8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71 183,8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3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Дополнительное образование детей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71 183,8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71 183,8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70 506,6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70 506,6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70 506,6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Сохранение и развитие кадрового потенциала учреждений культуры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06 2 00 00000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677,2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Субвенции на осуществление отдельных государственных полномочий по пре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(поселках городского типа) на территории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06 2 00 60820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677,2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06 2 00 60820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677,2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2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Культура, кинематография и средства массовой информации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248 575,0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0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Культура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172 504,0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172 504,0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171 842,2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3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Государственная поддержка отрасли культуры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L5190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1 112,2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9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L5190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245,4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L5190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866,8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А4670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1 939,9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А4670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1 707,1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А4670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232,8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деятельности МБУК «ЛМБ»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06 1 04 00000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40 249,9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06 1 04 00590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40 249,9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06 1 04 00590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40 249,9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деятельности МБУК «Историко-краеведческий музей»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06 1 08 00000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8 070,3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06 1 08 00590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8 070,3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06 1 08 00590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8 070,3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деятельности ММБУ «Центр творчества и искусства»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06 1 09 00000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120 469,9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06 1 09 00590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120 469,9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06 1 09 00590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120 469,9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Сохранение и развитие кадрового потенциала учреждений культуры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06 2 00 00000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361,8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361,8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361,8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7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культурно - досуговой деятельности для различных категорий населения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06 3 00 00000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Проведение праздничных и других мероприятий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06 3 00 00450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06 3 00 00450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8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Кинематография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9 835,0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9 835,0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9 835,0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9 835,0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9 835,0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Другие вопросы в области культуры, кинематографии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66 236,0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66 236,0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63 316,3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1 639,6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7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1 494,4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7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145,2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4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61 676,7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59 277,9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2 353,8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8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Сохранение и развитие кадрового потенциала учреждений культуры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06 2 00 00000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42,9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42,9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42,9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культурно - досуговой деятельности для различных категорий населения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06 3 00 00000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2 876,8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Проведение праздничных и других мероприятий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06 3 00 00450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2 876,8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06 3 00 00450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2 822,8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06 3 00 00450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54,0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0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Отдел физической культуры и спорта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154 032,8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7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Физическая культура и спорт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154 032,8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Физическая культура 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147 892,7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«Развитие физической культуры и спорта в муниципальном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147 892,7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деятельности спортивных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144 750,7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Проведение углубленных медицинских осмотров обучающихся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07 2 00 00060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07 2 00 00060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45,0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142 622,9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11 045,2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510,6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3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130 840,1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2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227,0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рского края отрасли "Физическая культура и спорт", муниципальных физкультурно-спортивных организаций Краснодарского края отрасли "Физическая культура и спорт" и муниципальных организаций дополнительного образования Краснодарского края отрасли "Образование"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07 2 00 60740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78,2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07 2 00 60740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78,2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20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07 2 00 60820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591,2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07 2 00 60820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591,2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Обеспечение условий для развития физической культуры и массового спорта в части оплаты труда инструкторов по спорту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S2820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1 413,4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S2820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1 270,0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S2820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143,4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7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проведение официальных спортивно-массовых мероприятий для различных категорий населения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07 3 00 00000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3 142,0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50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Проведение мероприятий в области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ФК  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 спорта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07 3 00 00130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3 142,0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4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07 3 00 00130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3 142,0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Массовый спорт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4 524,0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«Развитие физической культуры и спорта в муниципальном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4 524,0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Развитие инфраструктуры массового спорта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4 524,0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10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Устройство муниципальных спортивных объектов в целях обеспечения условий для занятий физической культурой и массовым спортом в муниципальном образовании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07 1 00 10040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1 159,1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9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07 1 00 10040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1 159,1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Реализация мероприятия по закупке и монтажу оборудования для создания в опорных населенных пунктах, малых городах и на сельских территориях малых спортивных площадок, монтируемых на открытых или закрытых площадках, на которых возможно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проводить тестирование населения в соответствии с требованиями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L2280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3 364,9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9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L2280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2 942,2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2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02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1 00 L2280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600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422,7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Другие вопросы в области физической культуры и спорта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1 616,1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«Развитие физической культуры и спорта в муниципальном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1 616,1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9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Организация и обеспечение деятельности спортивных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1 616,1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1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1 616,1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1 494,4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929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07 2 00 00190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121,7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9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Отдел по молодежной политики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16 950,3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16 950,3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Молодежная политика 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15 427,9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"Молодежь Ленинградского муниципального округа"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15 427,9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Молодежь Ленинградского муниципального округа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15 427,9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15 127,9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13 718,9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1 403,1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2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800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5,9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41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Проведение мероприятий для детей и молодежи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09 1 00 04310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09 1 00 04310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300,0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Другие вопросы в области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1 522,4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Муниципальная программа "Молодежь Ленинградского муниципального округа"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09 0 00 00000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1 522,4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Молодежь Ленинградского муниципального округа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09 1 00 00000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1 522,4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09 1 00 00190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 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1 522,4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09 1 00 00190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1 494,4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934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07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09 1 00 00190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200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0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28,0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Borders>
              <w:top w:val="single" w:color="auto" w:sz="4" w:space="0"/>
            </w:tcBorders>
            <w:tcW w:w="5382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</w:r>
            <w:r>
              <w:rPr>
                <w:rFonts w:ascii="FreeSerif" w:hAnsi="FreeSerif" w:cs="FreeSerif"/>
                <w:sz w:val="28"/>
                <w:szCs w:val="28"/>
              </w:rPr>
            </w:r>
          </w:p>
          <w:p>
            <w:pPr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</w:r>
            <w:r>
              <w:rPr>
                <w:rFonts w:ascii="FreeSerif" w:hAnsi="FreeSerif" w:cs="FreeSerif"/>
                <w:sz w:val="28"/>
                <w:szCs w:val="28"/>
              </w:rPr>
            </w:r>
          </w:p>
          <w:p>
            <w:pPr>
              <w:rPr>
                <w:rFonts w:ascii="FreeSerif" w:hAnsi="FreeSerif" w:eastAsia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Заместитель главы</w:t>
            </w:r>
            <w:r>
              <w:rPr>
                <w:rFonts w:ascii="FreeSerif" w:hAnsi="FreeSerif" w:cs="FreeSerif"/>
                <w:sz w:val="28"/>
                <w:szCs w:val="28"/>
              </w:rPr>
            </w:r>
          </w:p>
          <w:p>
            <w:pPr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Ленинградского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br/>
              <w:t xml:space="preserve">муниципального округа,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br/>
              <w:t xml:space="preserve">начальник финансового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br/>
              <w:t xml:space="preserve">управления администрации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</w:r>
            <w:r>
              <w:rPr>
                <w:rFonts w:ascii="FreeSerif" w:hAnsi="FreeSerif" w:eastAsia="FreeSerif" w:cs="FreeSerif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662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</w:r>
            <w:r>
              <w:rPr>
                <w:rFonts w:ascii="FreeSerif" w:hAnsi="FreeSerif" w:eastAsia="FreeSerif" w:cs="FreeSerif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</w:r>
            <w:r>
              <w:rPr>
                <w:rFonts w:ascii="FreeSerif" w:hAnsi="FreeSerif" w:eastAsia="FreeSerif" w:cs="FreeSerif"/>
                <w:sz w:val="28"/>
                <w:szCs w:val="28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5777" w:type="dxa"/>
            <w:vAlign w:val="bottom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С.В.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Тертица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</w:r>
          </w:p>
        </w:tc>
      </w:tr>
    </w:tbl>
    <w:p>
      <w:pPr>
        <w:jc w:val="both"/>
        <w:rPr>
          <w:rFonts w:ascii="FreeSerif" w:hAnsi="FreeSerif" w:cs="FreeSerif"/>
          <w:sz w:val="22"/>
          <w:szCs w:val="22"/>
        </w:rPr>
      </w:pPr>
      <w:r>
        <w:rPr>
          <w:rFonts w:ascii="FreeSerif" w:hAnsi="FreeSerif" w:eastAsia="FreeSerif" w:cs="FreeSerif"/>
          <w:sz w:val="22"/>
          <w:szCs w:val="22"/>
        </w:rPr>
      </w:r>
      <w:r>
        <w:rPr>
          <w:rFonts w:ascii="FreeSerif" w:hAnsi="FreeSerif" w:eastAsia="FreeSerif" w:cs="FreeSerif"/>
          <w:sz w:val="22"/>
          <w:szCs w:val="22"/>
        </w:rPr>
      </w:r>
    </w:p>
    <w:sectPr>
      <w:headerReference w:type="default" r:id="rId8"/>
      <w:footnotePr/>
      <w:endnotePr/>
      <w:type w:val="nextPage"/>
      <w:pgSz w:w="16838" w:h="11906" w:orient="landscape"/>
      <w:pgMar w:top="1701" w:right="1134" w:bottom="851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096783909"/>
      <w:docPartObj>
        <w:docPartGallery w:val="Page Numbers (Top of Page)"/>
        <w:docPartUnique w:val="true"/>
      </w:docPartObj>
      <w:rPr/>
    </w:sdtPr>
    <w:sdtContent>
      <w:p>
        <w:pPr>
          <w:pStyle w:val="67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74"/>
    <w:next w:val="67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7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74"/>
    <w:next w:val="67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7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74"/>
    <w:next w:val="67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7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74"/>
    <w:next w:val="67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7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4"/>
    <w:next w:val="67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7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4"/>
    <w:next w:val="67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4"/>
    <w:next w:val="67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4"/>
    <w:next w:val="67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4"/>
    <w:next w:val="67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4"/>
    <w:next w:val="67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75"/>
    <w:link w:val="35"/>
    <w:uiPriority w:val="10"/>
    <w:rPr>
      <w:sz w:val="48"/>
      <w:szCs w:val="48"/>
    </w:rPr>
  </w:style>
  <w:style w:type="paragraph" w:styleId="37">
    <w:name w:val="Subtitle"/>
    <w:basedOn w:val="674"/>
    <w:next w:val="67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75"/>
    <w:link w:val="37"/>
    <w:uiPriority w:val="11"/>
    <w:rPr>
      <w:sz w:val="24"/>
      <w:szCs w:val="24"/>
    </w:rPr>
  </w:style>
  <w:style w:type="paragraph" w:styleId="39">
    <w:name w:val="Quote"/>
    <w:basedOn w:val="674"/>
    <w:next w:val="67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4"/>
    <w:next w:val="67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75"/>
    <w:link w:val="678"/>
    <w:uiPriority w:val="99"/>
  </w:style>
  <w:style w:type="character" w:styleId="46">
    <w:name w:val="Footer Char"/>
    <w:basedOn w:val="675"/>
    <w:link w:val="680"/>
    <w:uiPriority w:val="99"/>
  </w:style>
  <w:style w:type="paragraph" w:styleId="47">
    <w:name w:val="Caption"/>
    <w:basedOn w:val="674"/>
    <w:next w:val="67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7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5"/>
    <w:uiPriority w:val="99"/>
    <w:unhideWhenUsed/>
    <w:rPr>
      <w:vertAlign w:val="superscript"/>
    </w:rPr>
  </w:style>
  <w:style w:type="paragraph" w:styleId="179">
    <w:name w:val="endnote text"/>
    <w:basedOn w:val="67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5"/>
    <w:uiPriority w:val="99"/>
    <w:semiHidden/>
    <w:unhideWhenUsed/>
    <w:rPr>
      <w:vertAlign w:val="superscript"/>
    </w:rPr>
  </w:style>
  <w:style w:type="paragraph" w:styleId="182">
    <w:name w:val="toc 1"/>
    <w:basedOn w:val="674"/>
    <w:next w:val="67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4"/>
    <w:next w:val="67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4"/>
    <w:next w:val="67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4"/>
    <w:next w:val="67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4"/>
    <w:next w:val="67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4"/>
    <w:next w:val="67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4"/>
    <w:next w:val="67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4"/>
    <w:next w:val="67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4"/>
    <w:next w:val="67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4"/>
    <w:next w:val="674"/>
    <w:uiPriority w:val="99"/>
    <w:unhideWhenUsed/>
    <w:pPr>
      <w:spacing w:after="0" w:afterAutospacing="0"/>
    </w:pPr>
  </w:style>
  <w:style w:type="paragraph" w:styleId="67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paragraph" w:styleId="678">
    <w:name w:val="Header"/>
    <w:basedOn w:val="674"/>
    <w:link w:val="6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79" w:customStyle="1">
    <w:name w:val="Верхний колонтитул Знак"/>
    <w:basedOn w:val="675"/>
    <w:link w:val="67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0">
    <w:name w:val="Footer"/>
    <w:basedOn w:val="674"/>
    <w:link w:val="68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1" w:customStyle="1">
    <w:name w:val="Нижний колонтитул Знак"/>
    <w:basedOn w:val="675"/>
    <w:link w:val="68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shostenko</cp:lastModifiedBy>
  <cp:revision>3</cp:revision>
  <dcterms:created xsi:type="dcterms:W3CDTF">2026-08-17T13:26:00Z</dcterms:created>
  <dcterms:modified xsi:type="dcterms:W3CDTF">2026-08-21T08:55:41Z</dcterms:modified>
</cp:coreProperties>
</file>