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</w:rPr>
        <w:t xml:space="preserve">ЗАКЛЮЧЕНИЕ № 72 от 28 мая</w:t>
      </w:r>
      <w:r>
        <w:rPr>
          <w:rFonts w:ascii="Times New Roman" w:hAnsi="Times New Roman" w:cs="Times New Roman"/>
          <w:b w:val="0"/>
          <w:sz w:val="28"/>
        </w:rPr>
        <w:t xml:space="preserve"> 2025 года </w:t>
      </w:r>
      <w:r>
        <w:rPr>
          <w:b w:val="0"/>
        </w:rPr>
      </w:r>
      <w:r>
        <w:rPr>
          <w:b w:val="0"/>
        </w:rPr>
      </w:r>
    </w:p>
    <w:p>
      <w:pPr>
        <w:pStyle w:val="878"/>
        <w:jc w:val="center"/>
        <w:tabs>
          <w:tab w:val="left" w:pos="7738" w:leader="none"/>
        </w:tabs>
        <w:rPr>
          <w:b w:val="0"/>
        </w:rPr>
      </w:pPr>
      <w:r>
        <w:rPr>
          <w:rFonts w:ascii="Times New Roman" w:hAnsi="Times New Roman" w:cs="Times New Roman"/>
          <w:b w:val="0"/>
          <w:sz w:val="28"/>
        </w:rPr>
        <w:t xml:space="preserve">по результатам антикоррупционной экспертизы</w:t>
      </w:r>
      <w:r>
        <w:rPr>
          <w:b w:val="0"/>
        </w:rPr>
      </w:r>
      <w:r>
        <w:rPr>
          <w:b w:val="0"/>
        </w:rPr>
      </w:r>
    </w:p>
    <w:p>
      <w:pPr>
        <w:pStyle w:val="878"/>
        <w:jc w:val="center"/>
        <w:spacing w:after="0" w:line="240" w:lineRule="auto"/>
        <w:rPr>
          <w:b w:val="0"/>
        </w:rPr>
      </w:pPr>
      <w:r>
        <w:rPr>
          <w:rFonts w:ascii="Times New Roman" w:hAnsi="Times New Roman" w:cs="Times New Roman"/>
          <w:b w:val="0"/>
          <w:sz w:val="28"/>
        </w:rPr>
        <w:t xml:space="preserve">проекта</w:t>
      </w:r>
      <w:r>
        <w:rPr>
          <w:rFonts w:ascii="Times New Roman" w:hAnsi="Times New Roman" w:cs="Times New Roman"/>
          <w:b w:val="0"/>
          <w:sz w:val="28"/>
        </w:rPr>
        <w:t xml:space="preserve"> постановления администрации муниципального образования</w:t>
      </w:r>
      <w:r>
        <w:rPr>
          <w:b w:val="0"/>
        </w:rPr>
      </w:r>
      <w:r>
        <w:rPr>
          <w:b w:val="0"/>
        </w:rPr>
      </w:r>
    </w:p>
    <w:p>
      <w:pPr>
        <w:pStyle w:val="878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</w:rPr>
        <w:t xml:space="preserve">Ленинградский муниципальный округ Краснодарского </w:t>
      </w:r>
      <w:r>
        <w:rPr>
          <w:b w:val="0"/>
        </w:rPr>
      </w:r>
      <w:r>
        <w:rPr>
          <w:b w:val="0"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 xml:space="preserve">края «</w:t>
      </w:r>
      <w:r>
        <w:rPr>
          <w:rFonts w:ascii="Times New Roman" w:hAnsi="Times New Roman" w:cs="Times New Roman"/>
          <w:b w:val="0"/>
          <w:sz w:val="28"/>
        </w:rPr>
        <w:t xml:space="preserve">О внесении изменений в постановление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 w:val="0"/>
          <w:sz w:val="28"/>
        </w:rPr>
        <w:t xml:space="preserve">администрации муниципального образования Ленинградский муниципальный округ Краснодарского края от 4 апреля 2025 г. № 378 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 w:val="0"/>
          <w:sz w:val="28"/>
        </w:rPr>
        <w:t xml:space="preserve">«О создании условий для </w:t>
      </w:r>
      <w:r>
        <w:rPr>
          <w:rFonts w:ascii="Times New Roman" w:hAnsi="Times New Roman" w:cs="Times New Roman"/>
          <w:b w:val="0"/>
          <w:sz w:val="28"/>
        </w:rPr>
        <w:t xml:space="preserve">трудоустройства лиц</w:t>
      </w:r>
      <w:r>
        <w:rPr>
          <w:rFonts w:ascii="Times New Roman" w:hAnsi="Times New Roman" w:cs="Times New Roman"/>
          <w:b w:val="0"/>
          <w:sz w:val="28"/>
        </w:rPr>
        <w:t xml:space="preserve">, осужденных к исправительным </w:t>
      </w:r>
      <w:r>
        <w:rPr>
          <w:rFonts w:ascii="Times New Roman" w:hAnsi="Times New Roman" w:cs="Times New Roman"/>
          <w:b w:val="0"/>
          <w:sz w:val="28"/>
        </w:rPr>
        <w:t xml:space="preserve">и обязательным работам на территории </w:t>
      </w:r>
      <w:r>
        <w:rPr>
          <w:rFonts w:ascii="Times New Roman" w:hAnsi="Times New Roman" w:cs="Times New Roman"/>
          <w:b w:val="0"/>
          <w:sz w:val="28"/>
        </w:rPr>
        <w:t xml:space="preserve">Ленинградского муниципального округа</w:t>
      </w:r>
      <w:r>
        <w:rPr>
          <w:rFonts w:ascii="Times New Roman" w:hAnsi="Times New Roman" w:cs="Times New Roman"/>
          <w:b w:val="0"/>
          <w:color w:val="000000"/>
        </w:rPr>
      </w:r>
      <w:hyperlink r:id="rId10" w:tooltip="https://internet.garant.ru/document/redirect/407808359/0" w:history="1">
        <w:r>
          <w:rPr>
            <w:rStyle w:val="879"/>
            <w:rFonts w:ascii="Times New Roman" w:hAnsi="Times New Roman" w:cs="Times New Roman"/>
            <w:b/>
          </w:rPr>
        </w:r>
        <w:r>
          <w:rPr>
            <w:rStyle w:val="879"/>
            <w:rFonts w:ascii="Times New Roman" w:hAnsi="Times New Roman" w:cs="Times New Roman"/>
            <w:b/>
          </w:rPr>
        </w:r>
        <w:r>
          <w:rPr>
            <w:rStyle w:val="879"/>
            <w:rFonts w:ascii="Times New Roman" w:hAnsi="Times New Roman" w:cs="Times New Roman"/>
            <w:b/>
          </w:rPr>
        </w:r>
        <w:r>
          <w:rPr>
            <w:rStyle w:val="879"/>
            <w:rFonts w:ascii="Times New Roman" w:hAnsi="Times New Roman" w:cs="Times New Roman"/>
            <w:b w:val="0"/>
            <w:color w:val="000000"/>
            <w:sz w:val="28"/>
            <w:u w:val="none"/>
          </w:rPr>
          <w:t xml:space="preserve">»</w:t>
        </w:r>
        <w:r>
          <w:rPr>
            <w:rStyle w:val="879"/>
            <w:rFonts w:ascii="Times New Roman" w:hAnsi="Times New Roman" w:cs="Times New Roman"/>
            <w:b w:val="0"/>
            <w:color w:val="000000"/>
            <w:sz w:val="28"/>
            <w:u w:val="none"/>
          </w:rPr>
          <w:t xml:space="preserve"> </w:t>
        </w:r>
      </w:hyperlink>
      <w:r>
        <w:rPr>
          <w:rFonts w:ascii="Times New Roman" w:hAnsi="Times New Roman" w:cs="Times New Roman"/>
          <w:b/>
          <w:u w:val="none"/>
        </w:rPr>
      </w:r>
      <w:r>
        <w:rPr>
          <w:rFonts w:ascii="Times New Roman" w:hAnsi="Times New Roman" w:cs="Times New Roman"/>
          <w:b/>
          <w:u w:val="none"/>
        </w:rPr>
      </w:r>
    </w:p>
    <w:p>
      <w:pPr>
        <w:pStyle w:val="878"/>
        <w:jc w:val="center"/>
        <w:rPr>
          <w:b w:val="0"/>
        </w:rPr>
      </w:pPr>
      <w:r>
        <w:rPr>
          <w:b w:val="0"/>
          <w:sz w:val="28"/>
        </w:rPr>
      </w:r>
      <w:r>
        <w:rPr>
          <w:b w:val="0"/>
        </w:rPr>
      </w:r>
      <w:r>
        <w:rPr>
          <w:b w:val="0"/>
        </w:rPr>
      </w:r>
    </w:p>
    <w:tbl>
      <w:tblPr>
        <w:tblW w:w="100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60"/>
        <w:gridCol w:w="56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 w:cs="Times New Roman"/>
                <w:sz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</w:rPr>
              <w:t xml:space="preserve">на, проводившего антикоррупц</w:t>
            </w:r>
            <w:r>
              <w:rPr>
                <w:rFonts w:ascii="Times New Roman" w:hAnsi="Times New Roman" w:cs="Times New Roman"/>
                <w:sz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</w:rPr>
              <w:t xml:space="preserve">онную экспертизу МПА (проекта МПА)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5" w:type="dxa"/>
            <w:vAlign w:val="top"/>
            <w:textDirection w:val="lrTb"/>
            <w:noWrap w:val="false"/>
          </w:tcPr>
          <w:p>
            <w:pPr>
              <w:pStyle w:val="878"/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отдел  администрации Ленинградского муниципального округа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 w:cs="Times New Roman"/>
                <w:sz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</w:rPr>
              <w:t xml:space="preserve">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5" w:type="dxa"/>
            <w:vAlign w:val="top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 xml:space="preserve">роект постановления администрации муниципального образования Ленинградский муниципальный округ «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администрации муниципального образования Ленинградский муниципальный округ Краснодарского края от 4 апреля 2025 г. № 378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«О создании условий для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трудоустройства лиц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, осужденных к исправительным 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обязательным работам на территории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</w:r>
            <w:hyperlink r:id="rId11" w:tooltip="https://internet.garant.ru/document/redirect/407808359/0" w:history="1">
              <w:r>
                <w:rPr>
                  <w:rStyle w:val="879"/>
                  <w:rFonts w:ascii="Times New Roman" w:hAnsi="Times New Roman" w:cs="Times New Roman"/>
                  <w:b w:val="0"/>
                </w:rPr>
              </w:r>
              <w:r>
                <w:rPr>
                  <w:rStyle w:val="879"/>
                  <w:rFonts w:ascii="Times New Roman" w:hAnsi="Times New Roman" w:cs="Times New Roman"/>
                  <w:b w:val="0"/>
                </w:rPr>
              </w:r>
              <w:r>
                <w:rPr>
                  <w:rStyle w:val="879"/>
                  <w:rFonts w:ascii="Times New Roman" w:hAnsi="Times New Roman" w:cs="Times New Roman"/>
                  <w:b w:val="0"/>
                  <w:sz w:val="24"/>
                </w:rPr>
              </w:r>
              <w:r>
                <w:rPr>
                  <w:rStyle w:val="879"/>
                  <w:rFonts w:ascii="Times New Roman" w:hAnsi="Times New Roman" w:cs="Times New Roman"/>
                  <w:b w:val="0"/>
                  <w:color w:val="000000"/>
                  <w:sz w:val="24"/>
                </w:rPr>
                <w:t xml:space="preserve">»</w:t>
              </w:r>
              <w:r>
                <w:rPr>
                  <w:rStyle w:val="879"/>
                  <w:rFonts w:ascii="Times New Roman" w:hAnsi="Times New Roman" w:cs="Times New Roman"/>
                  <w:b w:val="0"/>
                  <w:color w:val="000000"/>
                  <w:sz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>
          <w:trHeight w:val="19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 w:cs="Times New Roman"/>
                <w:sz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</w:rPr>
              <w:t xml:space="preserve">нального) и территориального органа администрации мун</w:t>
            </w:r>
            <w:r>
              <w:rPr>
                <w:rFonts w:ascii="Times New Roman" w:hAnsi="Times New Roman" w:cs="Times New Roman"/>
                <w:sz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 w:cs="Times New Roman"/>
                <w:sz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</w:rPr>
              <w:t xml:space="preserve">ский муниципальный округ, представившего МПА (проект МПА) для проведения антико</w:t>
            </w:r>
            <w:r>
              <w:rPr>
                <w:rFonts w:ascii="Times New Roman" w:hAnsi="Times New Roman" w:cs="Times New Roman"/>
                <w:sz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</w:rPr>
              <w:t xml:space="preserve">рупционной эк</w:t>
            </w:r>
            <w:r>
              <w:rPr>
                <w:rFonts w:ascii="Times New Roman" w:hAnsi="Times New Roman" w:cs="Times New Roman"/>
                <w:sz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</w:rPr>
              <w:t xml:space="preserve">пертизы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5" w:type="dxa"/>
            <w:vAlign w:val="top"/>
            <w:textDirection w:val="lrTb"/>
            <w:noWrap w:val="false"/>
          </w:tcPr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Отдел взаимодействия с правоохранительными органами, военным вопросам и делам казачества администрации Ленинградского муниципального округа</w:t>
            </w:r>
            <w:r/>
          </w:p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Вывод об обнаружении либо отсутствии в МПА (проекте МПА) коррупци</w:t>
            </w:r>
            <w:r>
              <w:rPr>
                <w:rFonts w:ascii="Times New Roman" w:hAnsi="Times New Roman" w:cs="Times New Roman"/>
                <w:sz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</w:rPr>
              <w:t xml:space="preserve">генных факторов</w:t>
            </w:r>
            <w:r/>
          </w:p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5" w:type="dxa"/>
            <w:vAlign w:val="top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Ленинградский муниципальный округ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администрации муниципального образования Ленинградский муниципальный округ Краснодарского края от 4 апреля 2025 г. № 378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«О создании условий для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трудоустройства лиц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, осужденных к исправительным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обязательным работам на территории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</w:rPr>
            </w:r>
            <w:r>
              <w:rPr>
                <w:rFonts w:ascii="Times New Roman" w:hAnsi="Times New Roman" w:cs="Times New Roman"/>
                <w:b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к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тора в соответствии с Метод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кой.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5" w:type="dxa"/>
            <w:vAlign w:val="top"/>
            <w:textDirection w:val="lrTb"/>
            <w:noWrap w:val="false"/>
          </w:tcPr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________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*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Указание на абзац, подпункт, пункт, часть, статью, раздел, главу муниц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у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к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связан с правовыми проб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е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лам.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5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____________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* Предложение о способе устранения обнаруженных коррупциогенных фа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к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торов.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5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_________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60" w:type="dxa"/>
            <w:vAlign w:val="top"/>
            <w:textDirection w:val="lrTb"/>
            <w:noWrap w:val="false"/>
          </w:tcPr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* Возможные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о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вого акта) выявленных корру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п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ционных факторов.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75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8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__________</w:t>
            </w:r>
            <w:r/>
          </w:p>
        </w:tc>
      </w:tr>
    </w:tbl>
    <w:p>
      <w:pPr>
        <w:pStyle w:val="8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  <w:jc w:val="both"/>
      </w:pPr>
      <w:r>
        <w:rPr>
          <w:rFonts w:ascii="Times New Roman" w:hAnsi="Times New Roman" w:cs="Times New Roman"/>
          <w:i/>
          <w:sz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 w:cs="Times New Roman"/>
          <w:i/>
          <w:sz w:val="24"/>
        </w:rPr>
        <w:t xml:space="preserve">р</w:t>
      </w:r>
      <w:r>
        <w:rPr>
          <w:rFonts w:ascii="Times New Roman" w:hAnsi="Times New Roman" w:cs="Times New Roman"/>
          <w:i/>
          <w:sz w:val="24"/>
        </w:rPr>
        <w:t xml:space="preserve">рупциогенных факторов</w:t>
      </w:r>
      <w:r>
        <w:rPr>
          <w:rFonts w:ascii="Times New Roman" w:hAnsi="Times New Roman" w:cs="Times New Roman"/>
          <w:sz w:val="24"/>
        </w:rPr>
        <w:t xml:space="preserve">.</w:t>
      </w:r>
      <w:r/>
    </w:p>
    <w:p>
      <w:pPr>
        <w:pStyle w:val="8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  <w:jc w:val="both"/>
      </w:pPr>
      <w:r>
        <w:rPr>
          <w:rFonts w:ascii="Times New Roman" w:hAnsi="Times New Roman" w:cs="Times New Roman"/>
          <w:sz w:val="28"/>
        </w:rPr>
        <w:t xml:space="preserve">Начальник юридического </w:t>
      </w:r>
      <w:r/>
    </w:p>
    <w:p>
      <w:pPr>
        <w:pStyle w:val="878"/>
        <w:jc w:val="both"/>
      </w:pPr>
      <w:r>
        <w:rPr>
          <w:rFonts w:ascii="Times New Roman" w:hAnsi="Times New Roman" w:cs="Times New Roman"/>
          <w:sz w:val="28"/>
        </w:rPr>
        <w:t xml:space="preserve">отдела администрации </w:t>
      </w:r>
      <w:r/>
    </w:p>
    <w:p>
      <w:pPr>
        <w:pStyle w:val="878"/>
        <w:jc w:val="both"/>
      </w:pPr>
      <w:r>
        <w:rPr>
          <w:rFonts w:ascii="Times New Roman" w:hAnsi="Times New Roman" w:cs="Times New Roman"/>
          <w:sz w:val="28"/>
        </w:rPr>
        <w:t xml:space="preserve">муниципального образования</w:t>
      </w:r>
      <w:r>
        <w:tab/>
      </w:r>
      <w:r/>
    </w:p>
    <w:p>
      <w:pPr>
        <w:pStyle w:val="878"/>
        <w:jc w:val="both"/>
      </w:pPr>
      <w:r>
        <w:rPr>
          <w:rFonts w:ascii="Times New Roman" w:hAnsi="Times New Roman" w:cs="Times New Roman"/>
          <w:sz w:val="28"/>
        </w:rPr>
        <w:t xml:space="preserve">Ленинградский муниципальный</w:t>
      </w:r>
      <w:r/>
    </w:p>
    <w:p>
      <w:pPr>
        <w:pStyle w:val="878"/>
        <w:jc w:val="both"/>
      </w:pPr>
      <w:r>
        <w:rPr>
          <w:rFonts w:ascii="Times New Roman" w:hAnsi="Times New Roman" w:cs="Times New Roman"/>
          <w:sz w:val="28"/>
        </w:rPr>
        <w:t xml:space="preserve">округ                                                                                               Е.Ю. Офицерова</w:t>
      </w:r>
      <w:r/>
    </w:p>
    <w:p>
      <w:pPr>
        <w:pStyle w:val="8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  <w:jc w:val="both"/>
      </w:pPr>
      <w:r>
        <w:rPr>
          <w:rFonts w:ascii="Times New Roman" w:hAnsi="Times New Roman" w:cs="Times New Roman"/>
          <w:sz w:val="28"/>
        </w:rPr>
        <w:t xml:space="preserve">Первый заместитель главы </w:t>
      </w:r>
      <w:r/>
    </w:p>
    <w:p>
      <w:pPr>
        <w:pStyle w:val="878"/>
        <w:jc w:val="both"/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r/>
    </w:p>
    <w:p>
      <w:pPr>
        <w:pStyle w:val="878"/>
        <w:jc w:val="both"/>
      </w:pPr>
      <w:r>
        <w:rPr>
          <w:rFonts w:ascii="Times New Roman" w:hAnsi="Times New Roman" w:cs="Times New Roman"/>
          <w:sz w:val="28"/>
        </w:rPr>
        <w:t xml:space="preserve">Ленинградский муниципальный округ,</w:t>
      </w:r>
      <w:r/>
    </w:p>
    <w:p>
      <w:pPr>
        <w:pStyle w:val="878"/>
        <w:jc w:val="both"/>
      </w:pPr>
      <w:r>
        <w:rPr>
          <w:rFonts w:ascii="Times New Roman" w:hAnsi="Times New Roman" w:cs="Times New Roman"/>
          <w:sz w:val="28"/>
        </w:rPr>
        <w:t xml:space="preserve">начальник отдела внутренней политики</w:t>
      </w:r>
      <w:r/>
    </w:p>
    <w:p>
      <w:pPr>
        <w:pStyle w:val="878"/>
        <w:jc w:val="both"/>
      </w:pPr>
      <w:r>
        <w:rPr>
          <w:rFonts w:ascii="Times New Roman" w:hAnsi="Times New Roman" w:cs="Times New Roman"/>
          <w:sz w:val="28"/>
        </w:rPr>
        <w:t xml:space="preserve">администрации                                                                           В.Н. Шерстобитов                                             </w:t>
      </w:r>
      <w:r/>
    </w:p>
    <w:p>
      <w:pPr>
        <w:pStyle w:val="8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8"/>
      </w:pPr>
      <w:r/>
      <w:r/>
    </w:p>
    <w:p>
      <w:pPr>
        <w:pStyle w:val="8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link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2"/>
      <w:szCs w:val="22"/>
      <w:lang w:val="ru-RU" w:eastAsia="en-US" w:bidi="ar-SA"/>
    </w:rPr>
  </w:style>
  <w:style w:type="paragraph" w:styleId="851">
    <w:name w:val="Заголовок 1"/>
    <w:basedOn w:val="850"/>
    <w:next w:val="850"/>
    <w:link w:val="869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qFormat/>
    <w:tblPr/>
  </w:style>
  <w:style w:type="numbering" w:styleId="854">
    <w:name w:val="Нет списка"/>
    <w:next w:val="854"/>
    <w:link w:val="850"/>
    <w:uiPriority w:val="99"/>
    <w:semiHidden/>
    <w:unhideWhenUsed/>
  </w:style>
  <w:style w:type="paragraph" w:styleId="855">
    <w:name w:val="ConsPlusCell"/>
    <w:next w:val="855"/>
    <w:link w:val="850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Знак"/>
    <w:basedOn w:val="850"/>
    <w:next w:val="857"/>
    <w:link w:val="85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58">
    <w:name w:val="Верх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basedOn w:val="852"/>
    <w:next w:val="859"/>
    <w:link w:val="858"/>
    <w:uiPriority w:val="99"/>
  </w:style>
  <w:style w:type="paragraph" w:styleId="860">
    <w:name w:val="Нижний колонтитул"/>
    <w:basedOn w:val="850"/>
    <w:next w:val="860"/>
    <w:link w:val="8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basedOn w:val="852"/>
    <w:next w:val="861"/>
    <w:link w:val="860"/>
    <w:uiPriority w:val="99"/>
    <w:semiHidden/>
  </w:style>
  <w:style w:type="paragraph" w:styleId="862">
    <w:name w:val="Обычный (веб)"/>
    <w:basedOn w:val="850"/>
    <w:next w:val="862"/>
    <w:link w:val="85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>
    <w:name w:val="Подзаголовок"/>
    <w:basedOn w:val="850"/>
    <w:next w:val="850"/>
    <w:link w:val="864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64">
    <w:name w:val="Подзаголовок Знак"/>
    <w:next w:val="864"/>
    <w:link w:val="863"/>
    <w:uiPriority w:val="11"/>
    <w:rPr>
      <w:rFonts w:ascii="Cambria" w:hAnsi="Cambria" w:eastAsia="Times New Roman"/>
      <w:sz w:val="24"/>
      <w:szCs w:val="24"/>
    </w:rPr>
  </w:style>
  <w:style w:type="table" w:styleId="865">
    <w:name w:val="Сетка таблицы"/>
    <w:basedOn w:val="853"/>
    <w:next w:val="865"/>
    <w:link w:val="85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66">
    <w:name w:val="Основной текст"/>
    <w:basedOn w:val="850"/>
    <w:next w:val="866"/>
    <w:link w:val="867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67">
    <w:name w:val="Основной текст Знак"/>
    <w:next w:val="867"/>
    <w:link w:val="866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68">
    <w:name w:val="ConsPlusTitle"/>
    <w:next w:val="868"/>
    <w:link w:val="850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69">
    <w:name w:val="Заголовок 1 Знак"/>
    <w:next w:val="869"/>
    <w:link w:val="851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70">
    <w:name w:val="Font Style37"/>
    <w:next w:val="870"/>
    <w:link w:val="85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71">
    <w:name w:val="Текст выноски"/>
    <w:basedOn w:val="850"/>
    <w:next w:val="871"/>
    <w:link w:val="872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3">
    <w:name w:val="ConsPlusNormal"/>
    <w:next w:val="873"/>
    <w:link w:val="874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74">
    <w:name w:val="ConsPlusNormal Знак"/>
    <w:next w:val="874"/>
    <w:link w:val="873"/>
    <w:rPr>
      <w:rFonts w:eastAsia="PMingLiU"/>
      <w:sz w:val="22"/>
      <w:szCs w:val="22"/>
      <w:lang w:eastAsia="zh-TW" w:bidi="ar-SA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878" w:customStyle="1">
    <w:name w:val="Standard"/>
    <w:basedOn w:val="680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XO Thames" w:hAnsi="XO Thames" w:eastAsia="Times New Roman" w:cs="XO Thames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character" w:styleId="879" w:customStyle="1">
    <w:name w:val="Internet link"/>
    <w:qFormat/>
    <w:rPr>
      <w:color w:val="0000ff"/>
      <w:sz w:val="2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internet.garant.ru/document/redirect/407808359/0" TargetMode="External"/><Relationship Id="rId11" Type="http://schemas.openxmlformats.org/officeDocument/2006/relationships/hyperlink" Target="https://internet.garant.ru/document/redirect/407808359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70</cp:revision>
  <dcterms:created xsi:type="dcterms:W3CDTF">2019-11-05T12:53:00Z</dcterms:created>
  <dcterms:modified xsi:type="dcterms:W3CDTF">2025-07-02T10:24:18Z</dcterms:modified>
  <cp:version>983040</cp:version>
</cp:coreProperties>
</file>