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4DA" w:rsidRDefault="007A14DA" w:rsidP="00B61B27">
      <w:pPr>
        <w:pStyle w:val="ConsPlusNormal"/>
        <w:ind w:firstLine="5245"/>
        <w:rPr>
          <w:rFonts w:ascii="Times New Roman" w:hAnsi="Times New Roman" w:cs="Times New Roman"/>
          <w:sz w:val="28"/>
          <w:szCs w:val="28"/>
        </w:rPr>
      </w:pPr>
      <w:r w:rsidRPr="007A14DA">
        <w:rPr>
          <w:rFonts w:ascii="Times New Roman" w:hAnsi="Times New Roman" w:cs="Times New Roman"/>
          <w:sz w:val="28"/>
          <w:szCs w:val="28"/>
        </w:rPr>
        <w:t xml:space="preserve">Приложение 1                                              </w:t>
      </w:r>
    </w:p>
    <w:p w:rsidR="007A14DA" w:rsidRDefault="007A14DA" w:rsidP="00B61B27">
      <w:pPr>
        <w:pStyle w:val="ConsPlusNormal"/>
        <w:ind w:firstLine="5245"/>
        <w:rPr>
          <w:rFonts w:ascii="Times New Roman" w:hAnsi="Times New Roman" w:cs="Times New Roman"/>
          <w:sz w:val="28"/>
          <w:szCs w:val="28"/>
        </w:rPr>
      </w:pPr>
      <w:r w:rsidRPr="007A14DA">
        <w:rPr>
          <w:rFonts w:ascii="Times New Roman" w:hAnsi="Times New Roman" w:cs="Times New Roman"/>
          <w:sz w:val="28"/>
          <w:szCs w:val="28"/>
        </w:rPr>
        <w:t xml:space="preserve">к постановлению администрации </w:t>
      </w:r>
    </w:p>
    <w:p w:rsidR="007A14DA" w:rsidRDefault="007A14DA" w:rsidP="00B61B27">
      <w:pPr>
        <w:pStyle w:val="ConsPlusNormal"/>
        <w:ind w:firstLine="5245"/>
        <w:rPr>
          <w:rFonts w:ascii="Times New Roman" w:hAnsi="Times New Roman" w:cs="Times New Roman"/>
          <w:sz w:val="28"/>
          <w:szCs w:val="28"/>
        </w:rPr>
      </w:pPr>
      <w:r w:rsidRPr="007A14DA">
        <w:rPr>
          <w:rFonts w:ascii="Times New Roman" w:hAnsi="Times New Roman" w:cs="Times New Roman"/>
          <w:sz w:val="28"/>
          <w:szCs w:val="28"/>
        </w:rPr>
        <w:t xml:space="preserve">муниципального образования </w:t>
      </w:r>
    </w:p>
    <w:p w:rsidR="007A14DA" w:rsidRDefault="007A14DA" w:rsidP="00B61B27">
      <w:pPr>
        <w:pStyle w:val="ConsPlusNormal"/>
        <w:ind w:firstLine="5245"/>
        <w:rPr>
          <w:rFonts w:ascii="Times New Roman" w:hAnsi="Times New Roman" w:cs="Times New Roman"/>
          <w:sz w:val="28"/>
          <w:szCs w:val="28"/>
        </w:rPr>
      </w:pPr>
      <w:r w:rsidRPr="007A14DA">
        <w:rPr>
          <w:rFonts w:ascii="Times New Roman" w:hAnsi="Times New Roman" w:cs="Times New Roman"/>
          <w:sz w:val="28"/>
          <w:szCs w:val="28"/>
        </w:rPr>
        <w:t xml:space="preserve">Ленинградский район                                        </w:t>
      </w:r>
    </w:p>
    <w:p w:rsidR="007A14DA" w:rsidRDefault="007A14DA" w:rsidP="00B61B27">
      <w:pPr>
        <w:pStyle w:val="ConsPlusNormal"/>
        <w:ind w:firstLine="5245"/>
        <w:rPr>
          <w:rFonts w:ascii="Times New Roman" w:hAnsi="Times New Roman" w:cs="Times New Roman"/>
          <w:sz w:val="28"/>
          <w:szCs w:val="28"/>
        </w:rPr>
      </w:pPr>
      <w:r w:rsidRPr="007A14DA">
        <w:rPr>
          <w:rFonts w:ascii="Times New Roman" w:hAnsi="Times New Roman" w:cs="Times New Roman"/>
          <w:sz w:val="28"/>
          <w:szCs w:val="28"/>
        </w:rPr>
        <w:t>от __________________ №_____</w:t>
      </w:r>
    </w:p>
    <w:p w:rsidR="00B11693" w:rsidRDefault="00B11693" w:rsidP="00B61B27">
      <w:pPr>
        <w:pStyle w:val="ConsPlusNormal"/>
        <w:ind w:firstLine="5245"/>
        <w:rPr>
          <w:rFonts w:ascii="Times New Roman" w:hAnsi="Times New Roman" w:cs="Times New Roman"/>
          <w:sz w:val="28"/>
          <w:szCs w:val="28"/>
        </w:rPr>
      </w:pPr>
    </w:p>
    <w:p w:rsidR="00B11693" w:rsidRDefault="00B11693" w:rsidP="00B61B27">
      <w:pPr>
        <w:pStyle w:val="ConsPlusNormal"/>
        <w:ind w:firstLine="4820"/>
        <w:rPr>
          <w:rFonts w:ascii="Times New Roman" w:hAnsi="Times New Roman" w:cs="Times New Roman"/>
          <w:sz w:val="28"/>
          <w:szCs w:val="28"/>
        </w:rPr>
      </w:pPr>
      <w:r>
        <w:rPr>
          <w:rFonts w:ascii="Times New Roman" w:hAnsi="Times New Roman" w:cs="Times New Roman"/>
          <w:sz w:val="28"/>
          <w:szCs w:val="28"/>
        </w:rPr>
        <w:t xml:space="preserve">                      </w:t>
      </w:r>
      <w:r w:rsidR="006909C5">
        <w:rPr>
          <w:rFonts w:ascii="Times New Roman" w:hAnsi="Times New Roman" w:cs="Times New Roman"/>
          <w:sz w:val="28"/>
          <w:szCs w:val="28"/>
        </w:rPr>
        <w:t>«</w:t>
      </w:r>
      <w:r>
        <w:rPr>
          <w:rFonts w:ascii="Times New Roman" w:hAnsi="Times New Roman" w:cs="Times New Roman"/>
          <w:sz w:val="28"/>
          <w:szCs w:val="28"/>
        </w:rPr>
        <w:t>Приложение</w:t>
      </w:r>
    </w:p>
    <w:p w:rsidR="00B11693" w:rsidRDefault="00B11693" w:rsidP="00B61B27">
      <w:pPr>
        <w:pStyle w:val="ConsPlusNormal"/>
        <w:ind w:firstLine="4820"/>
        <w:rPr>
          <w:rFonts w:ascii="Times New Roman" w:hAnsi="Times New Roman" w:cs="Times New Roman"/>
          <w:sz w:val="28"/>
          <w:szCs w:val="28"/>
        </w:rPr>
      </w:pPr>
      <w:r>
        <w:rPr>
          <w:rFonts w:ascii="Times New Roman" w:hAnsi="Times New Roman" w:cs="Times New Roman"/>
          <w:sz w:val="28"/>
          <w:szCs w:val="28"/>
        </w:rPr>
        <w:t xml:space="preserve">           </w:t>
      </w:r>
      <w:r w:rsidRPr="0027131A">
        <w:rPr>
          <w:rFonts w:ascii="Times New Roman" w:hAnsi="Times New Roman" w:cs="Times New Roman"/>
          <w:sz w:val="28"/>
          <w:szCs w:val="28"/>
        </w:rPr>
        <w:t>к Порядку</w:t>
      </w:r>
      <w:r>
        <w:rPr>
          <w:rFonts w:ascii="Times New Roman" w:hAnsi="Times New Roman" w:cs="Times New Roman"/>
          <w:sz w:val="28"/>
          <w:szCs w:val="28"/>
        </w:rPr>
        <w:t xml:space="preserve"> организации и</w:t>
      </w:r>
    </w:p>
    <w:p w:rsidR="00B11693" w:rsidRDefault="00B11693" w:rsidP="00B61B27">
      <w:pPr>
        <w:pStyle w:val="ConsPlusNormal"/>
        <w:ind w:firstLine="4820"/>
        <w:jc w:val="both"/>
        <w:rPr>
          <w:rFonts w:ascii="Times New Roman" w:hAnsi="Times New Roman" w:cs="Times New Roman"/>
          <w:sz w:val="28"/>
          <w:szCs w:val="28"/>
        </w:rPr>
      </w:pPr>
      <w:r>
        <w:rPr>
          <w:rFonts w:ascii="Times New Roman" w:hAnsi="Times New Roman" w:cs="Times New Roman"/>
          <w:sz w:val="28"/>
          <w:szCs w:val="28"/>
        </w:rPr>
        <w:t xml:space="preserve">     проведению открытого конкурса</w:t>
      </w:r>
    </w:p>
    <w:p w:rsidR="00B11693" w:rsidRDefault="00B11693" w:rsidP="00B61B27">
      <w:pPr>
        <w:pStyle w:val="ConsPlusNormal"/>
        <w:ind w:firstLine="4820"/>
        <w:jc w:val="both"/>
        <w:rPr>
          <w:rFonts w:ascii="Times New Roman" w:hAnsi="Times New Roman" w:cs="Times New Roman"/>
          <w:sz w:val="28"/>
          <w:szCs w:val="28"/>
        </w:rPr>
      </w:pPr>
      <w:r>
        <w:rPr>
          <w:rFonts w:ascii="Times New Roman" w:hAnsi="Times New Roman" w:cs="Times New Roman"/>
          <w:sz w:val="28"/>
          <w:szCs w:val="28"/>
        </w:rPr>
        <w:t xml:space="preserve"> на право получения свидетельства об</w:t>
      </w:r>
    </w:p>
    <w:p w:rsidR="00B11693" w:rsidRDefault="00B11693" w:rsidP="00B61B27">
      <w:pPr>
        <w:pStyle w:val="ConsPlusNormal"/>
        <w:ind w:firstLine="4820"/>
        <w:jc w:val="both"/>
        <w:rPr>
          <w:rFonts w:ascii="Times New Roman" w:hAnsi="Times New Roman" w:cs="Times New Roman"/>
          <w:sz w:val="28"/>
          <w:szCs w:val="28"/>
        </w:rPr>
      </w:pPr>
      <w:r>
        <w:rPr>
          <w:rFonts w:ascii="Times New Roman" w:hAnsi="Times New Roman" w:cs="Times New Roman"/>
          <w:sz w:val="28"/>
          <w:szCs w:val="28"/>
        </w:rPr>
        <w:t xml:space="preserve">  осуществлении перевозок по одному</w:t>
      </w:r>
    </w:p>
    <w:p w:rsidR="00B11693" w:rsidRDefault="00B11693" w:rsidP="00B61B27">
      <w:pPr>
        <w:pStyle w:val="ConsPlusNormal"/>
        <w:ind w:firstLine="4820"/>
        <w:jc w:val="both"/>
        <w:rPr>
          <w:rFonts w:ascii="Times New Roman" w:hAnsi="Times New Roman" w:cs="Times New Roman"/>
          <w:sz w:val="28"/>
          <w:szCs w:val="28"/>
        </w:rPr>
      </w:pPr>
      <w:r>
        <w:rPr>
          <w:rFonts w:ascii="Times New Roman" w:hAnsi="Times New Roman" w:cs="Times New Roman"/>
          <w:sz w:val="28"/>
          <w:szCs w:val="28"/>
        </w:rPr>
        <w:t xml:space="preserve">      или нескольким муниципальным</w:t>
      </w:r>
    </w:p>
    <w:p w:rsidR="00B11693" w:rsidRDefault="00B11693" w:rsidP="00B61B27">
      <w:pPr>
        <w:pStyle w:val="ConsPlusNormal"/>
        <w:ind w:firstLine="4820"/>
        <w:jc w:val="both"/>
        <w:rPr>
          <w:rFonts w:ascii="Times New Roman" w:hAnsi="Times New Roman" w:cs="Times New Roman"/>
          <w:sz w:val="28"/>
          <w:szCs w:val="28"/>
        </w:rPr>
      </w:pPr>
      <w:r>
        <w:rPr>
          <w:rFonts w:ascii="Times New Roman" w:hAnsi="Times New Roman" w:cs="Times New Roman"/>
          <w:sz w:val="28"/>
          <w:szCs w:val="28"/>
        </w:rPr>
        <w:t xml:space="preserve">    маршрутам регулярных перевозок </w:t>
      </w:r>
    </w:p>
    <w:p w:rsidR="00B11693" w:rsidRDefault="00B11693" w:rsidP="00B61B27">
      <w:pPr>
        <w:pStyle w:val="ConsPlusNormal"/>
        <w:ind w:firstLine="4820"/>
        <w:jc w:val="both"/>
        <w:rPr>
          <w:rFonts w:ascii="Times New Roman" w:hAnsi="Times New Roman" w:cs="Times New Roman"/>
          <w:sz w:val="28"/>
          <w:szCs w:val="28"/>
        </w:rPr>
      </w:pPr>
      <w:r>
        <w:rPr>
          <w:rFonts w:ascii="Times New Roman" w:hAnsi="Times New Roman" w:cs="Times New Roman"/>
          <w:sz w:val="28"/>
          <w:szCs w:val="28"/>
        </w:rPr>
        <w:t xml:space="preserve">        по регулируемым тарифам на </w:t>
      </w:r>
    </w:p>
    <w:p w:rsidR="00B11693" w:rsidRDefault="00B11693" w:rsidP="00B61B2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территории муниципального </w:t>
      </w:r>
    </w:p>
    <w:p w:rsidR="00B11693" w:rsidRPr="0027131A" w:rsidRDefault="00B11693" w:rsidP="00B61B2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образования Ленинградский район </w:t>
      </w:r>
    </w:p>
    <w:p w:rsidR="007A14DA" w:rsidRDefault="007A14DA" w:rsidP="00B61B27">
      <w:pPr>
        <w:pStyle w:val="ConsPlusNormal"/>
        <w:jc w:val="both"/>
        <w:outlineLvl w:val="1"/>
        <w:rPr>
          <w:rFonts w:ascii="Times New Roman" w:hAnsi="Times New Roman" w:cs="Times New Roman"/>
          <w:sz w:val="28"/>
          <w:szCs w:val="28"/>
        </w:rPr>
      </w:pPr>
    </w:p>
    <w:p w:rsidR="007A14DA" w:rsidRDefault="007A14DA" w:rsidP="00B61B27">
      <w:pPr>
        <w:pStyle w:val="ConsPlusNormal"/>
        <w:jc w:val="center"/>
        <w:rPr>
          <w:rFonts w:ascii="Times New Roman" w:hAnsi="Times New Roman" w:cs="Times New Roman"/>
          <w:sz w:val="28"/>
          <w:szCs w:val="28"/>
        </w:rPr>
      </w:pPr>
    </w:p>
    <w:p w:rsidR="007A14DA" w:rsidRDefault="007A14DA" w:rsidP="00B61B27">
      <w:pPr>
        <w:pStyle w:val="ConsPlusNormal"/>
        <w:jc w:val="center"/>
        <w:rPr>
          <w:rFonts w:ascii="Times New Roman" w:hAnsi="Times New Roman" w:cs="Times New Roman"/>
          <w:sz w:val="28"/>
          <w:szCs w:val="28"/>
        </w:rPr>
      </w:pPr>
    </w:p>
    <w:p w:rsidR="00567DBD" w:rsidRDefault="00567DBD" w:rsidP="00567DBD">
      <w:pPr>
        <w:spacing w:after="0"/>
        <w:jc w:val="center"/>
        <w:rPr>
          <w:sz w:val="28"/>
          <w:szCs w:val="28"/>
        </w:rPr>
      </w:pPr>
      <w:r w:rsidRPr="00567DBD">
        <w:rPr>
          <w:sz w:val="28"/>
          <w:szCs w:val="28"/>
        </w:rPr>
        <w:t xml:space="preserve">Шкала для оценки критериев </w:t>
      </w:r>
    </w:p>
    <w:p w:rsidR="00567DBD" w:rsidRDefault="00567DBD" w:rsidP="00567DBD">
      <w:pPr>
        <w:spacing w:after="0"/>
        <w:jc w:val="center"/>
        <w:rPr>
          <w:sz w:val="28"/>
          <w:szCs w:val="28"/>
        </w:rPr>
      </w:pPr>
      <w:r w:rsidRPr="00567DBD">
        <w:rPr>
          <w:sz w:val="28"/>
          <w:szCs w:val="28"/>
        </w:rPr>
        <w:t>при проведении оценки и сопоставления заявок на участие в открытом конкурсе на право получения свидетельств об осуществлении перевозок по одному или нескольким смежным межрегиональным маршрутам регулярных перевозок автомобильным транспортом</w:t>
      </w:r>
    </w:p>
    <w:p w:rsidR="00567DBD" w:rsidRPr="00567DBD" w:rsidRDefault="00567DBD" w:rsidP="00567DBD">
      <w:pPr>
        <w:spacing w:after="0"/>
        <w:jc w:val="center"/>
        <w:rPr>
          <w:sz w:val="28"/>
          <w:szCs w:val="28"/>
        </w:rPr>
      </w:pP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0"/>
        <w:gridCol w:w="7654"/>
        <w:gridCol w:w="992"/>
      </w:tblGrid>
      <w:tr w:rsidR="00567DBD" w:rsidRPr="004E0955" w:rsidTr="00CF5255">
        <w:tc>
          <w:tcPr>
            <w:tcW w:w="880" w:type="dxa"/>
            <w:tcBorders>
              <w:top w:val="single" w:sz="4" w:space="0" w:color="auto"/>
              <w:bottom w:val="single" w:sz="4" w:space="0" w:color="auto"/>
              <w:right w:val="single" w:sz="4" w:space="0" w:color="auto"/>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w:t>
            </w:r>
            <w:r w:rsidRPr="00C64559">
              <w:rPr>
                <w:rFonts w:ascii="Times New Roman" w:hAnsi="Times New Roman" w:cs="Times New Roman"/>
              </w:rPr>
              <w:br/>
              <w:t>критерия</w:t>
            </w:r>
          </w:p>
        </w:tc>
        <w:tc>
          <w:tcPr>
            <w:tcW w:w="7654" w:type="dxa"/>
            <w:tcBorders>
              <w:top w:val="single" w:sz="4" w:space="0" w:color="auto"/>
              <w:left w:val="single" w:sz="4" w:space="0" w:color="auto"/>
              <w:bottom w:val="nil"/>
              <w:right w:val="nil"/>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Критерий</w:t>
            </w:r>
          </w:p>
        </w:tc>
        <w:tc>
          <w:tcPr>
            <w:tcW w:w="992" w:type="dxa"/>
            <w:tcBorders>
              <w:top w:val="single" w:sz="4" w:space="0" w:color="auto"/>
              <w:left w:val="single" w:sz="4" w:space="0" w:color="auto"/>
              <w:bottom w:val="nil"/>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Оценка (баллы)</w:t>
            </w:r>
          </w:p>
        </w:tc>
      </w:tr>
      <w:tr w:rsidR="00567DBD" w:rsidRPr="004E0955" w:rsidTr="00CF5255">
        <w:tc>
          <w:tcPr>
            <w:tcW w:w="880" w:type="dxa"/>
            <w:tcBorders>
              <w:top w:val="single" w:sz="4" w:space="0" w:color="auto"/>
              <w:bottom w:val="single" w:sz="4" w:space="0" w:color="auto"/>
              <w:right w:val="single" w:sz="4" w:space="0" w:color="auto"/>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1</w:t>
            </w:r>
          </w:p>
        </w:tc>
        <w:tc>
          <w:tcPr>
            <w:tcW w:w="7654" w:type="dxa"/>
            <w:tcBorders>
              <w:top w:val="single" w:sz="4" w:space="0" w:color="auto"/>
              <w:left w:val="single" w:sz="4" w:space="0" w:color="auto"/>
              <w:bottom w:val="nil"/>
              <w:right w:val="nil"/>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2</w:t>
            </w:r>
          </w:p>
        </w:tc>
        <w:tc>
          <w:tcPr>
            <w:tcW w:w="992" w:type="dxa"/>
            <w:tcBorders>
              <w:top w:val="single" w:sz="4" w:space="0" w:color="auto"/>
              <w:left w:val="single" w:sz="4" w:space="0" w:color="auto"/>
              <w:bottom w:val="nil"/>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3</w:t>
            </w:r>
          </w:p>
        </w:tc>
      </w:tr>
      <w:tr w:rsidR="00567DBD" w:rsidRPr="004E0955" w:rsidTr="00CF5255">
        <w:tc>
          <w:tcPr>
            <w:tcW w:w="880" w:type="dxa"/>
            <w:vMerge w:val="restart"/>
            <w:tcBorders>
              <w:top w:val="single" w:sz="4" w:space="0" w:color="auto"/>
              <w:bottom w:val="single" w:sz="4" w:space="0" w:color="auto"/>
              <w:right w:val="single" w:sz="4" w:space="0" w:color="auto"/>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1</w:t>
            </w:r>
          </w:p>
        </w:tc>
        <w:tc>
          <w:tcPr>
            <w:tcW w:w="7654" w:type="dxa"/>
            <w:tcBorders>
              <w:top w:val="single" w:sz="4" w:space="0" w:color="auto"/>
              <w:left w:val="single" w:sz="4" w:space="0" w:color="auto"/>
              <w:bottom w:val="single" w:sz="4" w:space="0" w:color="auto"/>
              <w:right w:val="nil"/>
            </w:tcBorders>
          </w:tcPr>
          <w:p w:rsidR="00567DBD" w:rsidRPr="00C64559" w:rsidRDefault="00567DBD" w:rsidP="008E5565">
            <w:pPr>
              <w:pStyle w:val="a7"/>
              <w:rPr>
                <w:rFonts w:ascii="Times New Roman" w:hAnsi="Times New Roman" w:cs="Times New Roman"/>
              </w:rPr>
            </w:pPr>
            <w:r w:rsidRPr="00C64559">
              <w:rPr>
                <w:rFonts w:ascii="Times New Roman" w:hAnsi="Times New Roman" w:cs="Times New Roman"/>
              </w:rPr>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w:t>
            </w:r>
            <w:r w:rsidR="008E5565" w:rsidRPr="00C64559">
              <w:rPr>
                <w:rFonts w:ascii="Times New Roman" w:hAnsi="Times New Roman" w:cs="Times New Roman"/>
              </w:rPr>
              <w:t>«</w:t>
            </w:r>
            <w:r w:rsidRPr="00C64559">
              <w:rPr>
                <w:rFonts w:ascii="Times New Roman" w:hAnsi="Times New Roman" w:cs="Times New Roman"/>
              </w:rPr>
              <w:t>Интернет</w:t>
            </w:r>
            <w:r w:rsidR="008E5565" w:rsidRPr="00C64559">
              <w:rPr>
                <w:rFonts w:ascii="Times New Roman" w:hAnsi="Times New Roman" w:cs="Times New Roman"/>
              </w:rPr>
              <w:t>»</w:t>
            </w:r>
            <w:r w:rsidRPr="00C64559">
              <w:rPr>
                <w:rFonts w:ascii="Times New Roman" w:hAnsi="Times New Roman" w:cs="Times New Roman"/>
              </w:rPr>
              <w:t xml:space="preserve">,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 (значение критерия рассчитывается по формуле K=D/A, где D -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w:t>
            </w:r>
            <w:r w:rsidRPr="00C64559">
              <w:rPr>
                <w:rFonts w:ascii="Times New Roman" w:hAnsi="Times New Roman" w:cs="Times New Roman"/>
              </w:rPr>
              <w:lastRenderedPageBreak/>
              <w:t xml:space="preserve">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w:t>
            </w:r>
            <w:r w:rsidR="008E5565" w:rsidRPr="00C64559">
              <w:rPr>
                <w:rFonts w:ascii="Times New Roman" w:hAnsi="Times New Roman" w:cs="Times New Roman"/>
              </w:rPr>
              <w:t>«</w:t>
            </w:r>
            <w:r w:rsidRPr="00C64559">
              <w:rPr>
                <w:rFonts w:ascii="Times New Roman" w:hAnsi="Times New Roman" w:cs="Times New Roman"/>
              </w:rPr>
              <w:t>Интернет</w:t>
            </w:r>
            <w:r w:rsidR="008E5565" w:rsidRPr="00C64559">
              <w:rPr>
                <w:rFonts w:ascii="Times New Roman" w:hAnsi="Times New Roman" w:cs="Times New Roman"/>
              </w:rPr>
              <w:t>»</w:t>
            </w:r>
            <w:r w:rsidRPr="00C64559">
              <w:rPr>
                <w:rFonts w:ascii="Times New Roman" w:hAnsi="Times New Roman" w:cs="Times New Roman"/>
              </w:rPr>
              <w:t>, А -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w:t>
            </w:r>
            <w:r w:rsidR="008E5565" w:rsidRPr="00C64559">
              <w:rPr>
                <w:rFonts w:ascii="Times New Roman" w:hAnsi="Times New Roman" w:cs="Times New Roman"/>
              </w:rPr>
              <w:t>онно-телекоммуникационной сети «</w:t>
            </w:r>
            <w:r w:rsidRPr="00C64559">
              <w:rPr>
                <w:rFonts w:ascii="Times New Roman" w:hAnsi="Times New Roman" w:cs="Times New Roman"/>
              </w:rPr>
              <w:t>Интернет</w:t>
            </w:r>
            <w:r w:rsidR="008E5565" w:rsidRPr="00C64559">
              <w:rPr>
                <w:rFonts w:ascii="Times New Roman" w:hAnsi="Times New Roman" w:cs="Times New Roman"/>
              </w:rPr>
              <w:t>»</w:t>
            </w:r>
            <w:r w:rsidRPr="00C64559">
              <w:rPr>
                <w:rFonts w:ascii="Times New Roman" w:hAnsi="Times New Roman" w:cs="Times New Roman"/>
              </w:rPr>
              <w:t>):</w:t>
            </w:r>
          </w:p>
        </w:tc>
        <w:tc>
          <w:tcPr>
            <w:tcW w:w="992" w:type="dxa"/>
            <w:tcBorders>
              <w:top w:val="single" w:sz="4" w:space="0" w:color="auto"/>
              <w:left w:val="single" w:sz="4" w:space="0" w:color="auto"/>
              <w:bottom w:val="single" w:sz="4" w:space="0" w:color="auto"/>
            </w:tcBorders>
          </w:tcPr>
          <w:p w:rsidR="00567DBD" w:rsidRPr="00C64559" w:rsidRDefault="00567DBD" w:rsidP="00CF5255">
            <w:pPr>
              <w:pStyle w:val="a5"/>
              <w:rPr>
                <w:rFonts w:ascii="Times New Roman" w:hAnsi="Times New Roman" w:cs="Times New Roman"/>
              </w:rPr>
            </w:pPr>
          </w:p>
        </w:tc>
      </w:tr>
      <w:tr w:rsidR="00567DBD" w:rsidRPr="004E0955" w:rsidTr="00CF5255">
        <w:tc>
          <w:tcPr>
            <w:tcW w:w="880" w:type="dxa"/>
            <w:vMerge/>
            <w:tcBorders>
              <w:top w:val="single" w:sz="4" w:space="0" w:color="auto"/>
              <w:bottom w:val="single" w:sz="4" w:space="0" w:color="auto"/>
              <w:right w:val="single" w:sz="4" w:space="0" w:color="auto"/>
            </w:tcBorders>
          </w:tcPr>
          <w:p w:rsidR="00567DBD" w:rsidRPr="00C64559" w:rsidRDefault="00567DBD" w:rsidP="00CF5255">
            <w:pPr>
              <w:pStyle w:val="a5"/>
              <w:rPr>
                <w:rFonts w:ascii="Times New Roman" w:hAnsi="Times New Roman" w:cs="Times New Roman"/>
              </w:rPr>
            </w:pPr>
          </w:p>
        </w:tc>
        <w:tc>
          <w:tcPr>
            <w:tcW w:w="7654" w:type="dxa"/>
            <w:tcBorders>
              <w:top w:val="single" w:sz="4" w:space="0" w:color="auto"/>
              <w:left w:val="single" w:sz="4" w:space="0" w:color="auto"/>
              <w:bottom w:val="nil"/>
              <w:right w:val="nil"/>
            </w:tcBorders>
          </w:tcPr>
          <w:p w:rsidR="00567DBD" w:rsidRPr="00C64559" w:rsidRDefault="00567DBD" w:rsidP="00CF5255">
            <w:pPr>
              <w:pStyle w:val="a7"/>
              <w:rPr>
                <w:rFonts w:ascii="Times New Roman" w:hAnsi="Times New Roman" w:cs="Times New Roman"/>
              </w:rPr>
            </w:pPr>
            <w:r w:rsidRPr="00C64559">
              <w:rPr>
                <w:rFonts w:ascii="Times New Roman" w:hAnsi="Times New Roman" w:cs="Times New Roman"/>
              </w:rPr>
              <w:t>К&gt;1</w:t>
            </w:r>
          </w:p>
        </w:tc>
        <w:tc>
          <w:tcPr>
            <w:tcW w:w="992" w:type="dxa"/>
            <w:tcBorders>
              <w:top w:val="single" w:sz="4" w:space="0" w:color="auto"/>
              <w:left w:val="single" w:sz="4" w:space="0" w:color="auto"/>
              <w:bottom w:val="nil"/>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0</w:t>
            </w:r>
          </w:p>
        </w:tc>
      </w:tr>
      <w:tr w:rsidR="00567DBD" w:rsidRPr="004E0955" w:rsidTr="00CF5255">
        <w:tc>
          <w:tcPr>
            <w:tcW w:w="880" w:type="dxa"/>
            <w:vMerge/>
            <w:tcBorders>
              <w:top w:val="single" w:sz="4" w:space="0" w:color="auto"/>
              <w:bottom w:val="single" w:sz="4" w:space="0" w:color="auto"/>
              <w:right w:val="single" w:sz="4" w:space="0" w:color="auto"/>
            </w:tcBorders>
          </w:tcPr>
          <w:p w:rsidR="00567DBD" w:rsidRPr="00C64559" w:rsidRDefault="00567DBD" w:rsidP="00CF5255">
            <w:pPr>
              <w:pStyle w:val="a5"/>
              <w:rPr>
                <w:rFonts w:ascii="Times New Roman" w:hAnsi="Times New Roman" w:cs="Times New Roman"/>
              </w:rPr>
            </w:pPr>
          </w:p>
        </w:tc>
        <w:tc>
          <w:tcPr>
            <w:tcW w:w="7654" w:type="dxa"/>
            <w:tcBorders>
              <w:top w:val="single" w:sz="4" w:space="0" w:color="auto"/>
              <w:left w:val="single" w:sz="4" w:space="0" w:color="auto"/>
              <w:bottom w:val="nil"/>
              <w:right w:val="nil"/>
            </w:tcBorders>
          </w:tcPr>
          <w:p w:rsidR="00567DBD" w:rsidRPr="00C64559" w:rsidRDefault="00567DBD" w:rsidP="00CF5255">
            <w:pPr>
              <w:pStyle w:val="a7"/>
              <w:rPr>
                <w:rFonts w:ascii="Times New Roman" w:hAnsi="Times New Roman" w:cs="Times New Roman"/>
              </w:rPr>
            </w:pPr>
            <w:r w:rsidRPr="00C64559">
              <w:rPr>
                <w:rFonts w:ascii="Times New Roman" w:hAnsi="Times New Roman" w:cs="Times New Roman"/>
              </w:rPr>
              <w:t>К=1</w:t>
            </w:r>
          </w:p>
        </w:tc>
        <w:tc>
          <w:tcPr>
            <w:tcW w:w="992" w:type="dxa"/>
            <w:tcBorders>
              <w:top w:val="single" w:sz="4" w:space="0" w:color="auto"/>
              <w:left w:val="single" w:sz="4" w:space="0" w:color="auto"/>
              <w:bottom w:val="nil"/>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+2,5</w:t>
            </w:r>
          </w:p>
        </w:tc>
      </w:tr>
      <w:tr w:rsidR="00567DBD" w:rsidRPr="004E0955" w:rsidTr="00CF5255">
        <w:tc>
          <w:tcPr>
            <w:tcW w:w="880" w:type="dxa"/>
            <w:vMerge/>
            <w:tcBorders>
              <w:top w:val="single" w:sz="4" w:space="0" w:color="auto"/>
              <w:bottom w:val="single" w:sz="4" w:space="0" w:color="auto"/>
              <w:right w:val="single" w:sz="4" w:space="0" w:color="auto"/>
            </w:tcBorders>
          </w:tcPr>
          <w:p w:rsidR="00567DBD" w:rsidRPr="00C64559" w:rsidRDefault="00567DBD" w:rsidP="00CF5255">
            <w:pPr>
              <w:pStyle w:val="a5"/>
              <w:rPr>
                <w:rFonts w:ascii="Times New Roman" w:hAnsi="Times New Roman" w:cs="Times New Roman"/>
              </w:rPr>
            </w:pPr>
          </w:p>
        </w:tc>
        <w:tc>
          <w:tcPr>
            <w:tcW w:w="7654" w:type="dxa"/>
            <w:tcBorders>
              <w:top w:val="single" w:sz="4" w:space="0" w:color="auto"/>
              <w:left w:val="single" w:sz="4" w:space="0" w:color="auto"/>
              <w:bottom w:val="nil"/>
              <w:right w:val="nil"/>
            </w:tcBorders>
          </w:tcPr>
          <w:p w:rsidR="00567DBD" w:rsidRPr="00C64559" w:rsidRDefault="00567DBD" w:rsidP="00CF5255">
            <w:pPr>
              <w:pStyle w:val="a7"/>
              <w:rPr>
                <w:rFonts w:ascii="Times New Roman" w:hAnsi="Times New Roman" w:cs="Times New Roman"/>
              </w:rPr>
            </w:pPr>
            <w:r w:rsidRPr="00C64559">
              <w:rPr>
                <w:rFonts w:ascii="Times New Roman" w:hAnsi="Times New Roman" w:cs="Times New Roman"/>
              </w:rPr>
              <w:t>К= от 0,51 до 0,99</w:t>
            </w:r>
          </w:p>
        </w:tc>
        <w:tc>
          <w:tcPr>
            <w:tcW w:w="992" w:type="dxa"/>
            <w:tcBorders>
              <w:top w:val="single" w:sz="4" w:space="0" w:color="auto"/>
              <w:left w:val="single" w:sz="4" w:space="0" w:color="auto"/>
              <w:bottom w:val="nil"/>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+ 5</w:t>
            </w:r>
          </w:p>
        </w:tc>
      </w:tr>
      <w:tr w:rsidR="00567DBD" w:rsidRPr="004E0955" w:rsidTr="00CF5255">
        <w:tc>
          <w:tcPr>
            <w:tcW w:w="880" w:type="dxa"/>
            <w:vMerge/>
            <w:tcBorders>
              <w:top w:val="single" w:sz="4" w:space="0" w:color="auto"/>
              <w:bottom w:val="single" w:sz="4" w:space="0" w:color="auto"/>
              <w:right w:val="single" w:sz="4" w:space="0" w:color="auto"/>
            </w:tcBorders>
          </w:tcPr>
          <w:p w:rsidR="00567DBD" w:rsidRPr="00C64559" w:rsidRDefault="00567DBD" w:rsidP="00CF5255">
            <w:pPr>
              <w:pStyle w:val="a5"/>
              <w:rPr>
                <w:rFonts w:ascii="Times New Roman" w:hAnsi="Times New Roman" w:cs="Times New Roman"/>
              </w:rPr>
            </w:pPr>
          </w:p>
        </w:tc>
        <w:tc>
          <w:tcPr>
            <w:tcW w:w="7654" w:type="dxa"/>
            <w:tcBorders>
              <w:top w:val="single" w:sz="4" w:space="0" w:color="auto"/>
              <w:left w:val="single" w:sz="4" w:space="0" w:color="auto"/>
              <w:bottom w:val="nil"/>
              <w:right w:val="nil"/>
            </w:tcBorders>
          </w:tcPr>
          <w:p w:rsidR="00567DBD" w:rsidRPr="00C64559" w:rsidRDefault="00567DBD" w:rsidP="00CF5255">
            <w:pPr>
              <w:pStyle w:val="a7"/>
              <w:rPr>
                <w:rFonts w:ascii="Times New Roman" w:hAnsi="Times New Roman" w:cs="Times New Roman"/>
              </w:rPr>
            </w:pPr>
            <w:r w:rsidRPr="00C64559">
              <w:rPr>
                <w:rFonts w:ascii="Times New Roman" w:hAnsi="Times New Roman" w:cs="Times New Roman"/>
              </w:rPr>
              <w:t>К= от 0,01 до 0,50</w:t>
            </w:r>
          </w:p>
        </w:tc>
        <w:tc>
          <w:tcPr>
            <w:tcW w:w="992" w:type="dxa"/>
            <w:tcBorders>
              <w:top w:val="single" w:sz="4" w:space="0" w:color="auto"/>
              <w:left w:val="single" w:sz="4" w:space="0" w:color="auto"/>
              <w:bottom w:val="nil"/>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+7,5</w:t>
            </w:r>
          </w:p>
        </w:tc>
      </w:tr>
      <w:tr w:rsidR="00567DBD" w:rsidRPr="004E0955" w:rsidTr="00CF5255">
        <w:tc>
          <w:tcPr>
            <w:tcW w:w="880" w:type="dxa"/>
            <w:vMerge/>
            <w:tcBorders>
              <w:top w:val="single" w:sz="4" w:space="0" w:color="auto"/>
              <w:bottom w:val="single" w:sz="4" w:space="0" w:color="auto"/>
              <w:right w:val="single" w:sz="4" w:space="0" w:color="auto"/>
            </w:tcBorders>
          </w:tcPr>
          <w:p w:rsidR="00567DBD" w:rsidRPr="00C64559" w:rsidRDefault="00567DBD" w:rsidP="00CF5255">
            <w:pPr>
              <w:pStyle w:val="a5"/>
              <w:rPr>
                <w:rFonts w:ascii="Times New Roman" w:hAnsi="Times New Roman" w:cs="Times New Roman"/>
              </w:rPr>
            </w:pPr>
          </w:p>
        </w:tc>
        <w:tc>
          <w:tcPr>
            <w:tcW w:w="7654" w:type="dxa"/>
            <w:tcBorders>
              <w:top w:val="single" w:sz="4" w:space="0" w:color="auto"/>
              <w:left w:val="single" w:sz="4" w:space="0" w:color="auto"/>
              <w:bottom w:val="nil"/>
              <w:right w:val="nil"/>
            </w:tcBorders>
          </w:tcPr>
          <w:p w:rsidR="00567DBD" w:rsidRPr="00C64559" w:rsidRDefault="00567DBD" w:rsidP="00CF5255">
            <w:pPr>
              <w:pStyle w:val="a7"/>
              <w:rPr>
                <w:rFonts w:ascii="Times New Roman" w:hAnsi="Times New Roman" w:cs="Times New Roman"/>
              </w:rPr>
            </w:pPr>
            <w:r w:rsidRPr="00C64559">
              <w:rPr>
                <w:rFonts w:ascii="Times New Roman" w:hAnsi="Times New Roman" w:cs="Times New Roman"/>
              </w:rPr>
              <w:t>К=0</w:t>
            </w:r>
          </w:p>
        </w:tc>
        <w:tc>
          <w:tcPr>
            <w:tcW w:w="992" w:type="dxa"/>
            <w:tcBorders>
              <w:top w:val="single" w:sz="4" w:space="0" w:color="auto"/>
              <w:left w:val="single" w:sz="4" w:space="0" w:color="auto"/>
              <w:bottom w:val="nil"/>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+10</w:t>
            </w:r>
          </w:p>
        </w:tc>
      </w:tr>
      <w:tr w:rsidR="00567DBD" w:rsidRPr="004E0955" w:rsidTr="00CF5255">
        <w:tc>
          <w:tcPr>
            <w:tcW w:w="880" w:type="dxa"/>
            <w:vMerge w:val="restart"/>
            <w:tcBorders>
              <w:top w:val="single" w:sz="4" w:space="0" w:color="auto"/>
              <w:bottom w:val="single" w:sz="4" w:space="0" w:color="auto"/>
              <w:right w:val="single" w:sz="4" w:space="0" w:color="auto"/>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2</w:t>
            </w:r>
          </w:p>
        </w:tc>
        <w:tc>
          <w:tcPr>
            <w:tcW w:w="7654" w:type="dxa"/>
            <w:tcBorders>
              <w:top w:val="single" w:sz="4" w:space="0" w:color="auto"/>
              <w:left w:val="single" w:sz="4" w:space="0" w:color="auto"/>
              <w:bottom w:val="nil"/>
              <w:right w:val="nil"/>
            </w:tcBorders>
          </w:tcPr>
          <w:p w:rsidR="00567DBD" w:rsidRPr="00C64559" w:rsidRDefault="00567DBD" w:rsidP="00CF5255">
            <w:pPr>
              <w:pStyle w:val="a7"/>
              <w:rPr>
                <w:rFonts w:ascii="Times New Roman" w:hAnsi="Times New Roman" w:cs="Times New Roman"/>
              </w:rPr>
            </w:pPr>
            <w:r w:rsidRPr="00C64559">
              <w:rPr>
                <w:rFonts w:ascii="Times New Roman" w:hAnsi="Times New Roman" w:cs="Times New Roman"/>
              </w:rPr>
              <w:t xml:space="preserve">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w:t>
            </w:r>
            <w:r w:rsidR="008E5565" w:rsidRPr="00C64559">
              <w:rPr>
                <w:rFonts w:ascii="Times New Roman" w:hAnsi="Times New Roman" w:cs="Times New Roman"/>
              </w:rPr>
              <w:t xml:space="preserve">с </w:t>
            </w:r>
            <w:r w:rsidRPr="00C64559">
              <w:rPr>
                <w:rFonts w:ascii="Times New Roman" w:hAnsi="Times New Roman" w:cs="Times New Roman"/>
              </w:rPr>
              <w:t>орган</w:t>
            </w:r>
            <w:r w:rsidR="008E5565" w:rsidRPr="00C64559">
              <w:rPr>
                <w:rFonts w:ascii="Times New Roman" w:hAnsi="Times New Roman" w:cs="Times New Roman"/>
              </w:rPr>
              <w:t>ом</w:t>
            </w:r>
            <w:r w:rsidRPr="00C64559">
              <w:rPr>
                <w:rFonts w:ascii="Times New Roman" w:hAnsi="Times New Roman" w:cs="Times New Roman"/>
              </w:rPr>
              <w:t xml:space="preserve">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w:t>
            </w:r>
          </w:p>
          <w:p w:rsidR="00567DBD" w:rsidRPr="00C64559" w:rsidRDefault="00567DBD" w:rsidP="00C64559">
            <w:pPr>
              <w:pStyle w:val="a7"/>
              <w:rPr>
                <w:rFonts w:ascii="Times New Roman" w:hAnsi="Times New Roman" w:cs="Times New Roman"/>
              </w:rPr>
            </w:pPr>
            <w:r w:rsidRPr="00C64559">
              <w:rPr>
                <w:rFonts w:ascii="Times New Roman" w:hAnsi="Times New Roman" w:cs="Times New Roman"/>
              </w:rPr>
              <w:t>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tc>
        <w:tc>
          <w:tcPr>
            <w:tcW w:w="992" w:type="dxa"/>
            <w:tcBorders>
              <w:top w:val="single" w:sz="4" w:space="0" w:color="auto"/>
              <w:left w:val="single" w:sz="4" w:space="0" w:color="auto"/>
              <w:bottom w:val="nil"/>
            </w:tcBorders>
          </w:tcPr>
          <w:p w:rsidR="00567DBD" w:rsidRPr="00C64559" w:rsidRDefault="00567DBD" w:rsidP="00CF5255">
            <w:pPr>
              <w:pStyle w:val="a5"/>
              <w:rPr>
                <w:rFonts w:ascii="Times New Roman" w:hAnsi="Times New Roman" w:cs="Times New Roman"/>
              </w:rPr>
            </w:pPr>
          </w:p>
        </w:tc>
      </w:tr>
      <w:tr w:rsidR="00567DBD" w:rsidRPr="004E0955" w:rsidTr="00CF5255">
        <w:tc>
          <w:tcPr>
            <w:tcW w:w="880" w:type="dxa"/>
            <w:vMerge/>
            <w:tcBorders>
              <w:top w:val="single" w:sz="4" w:space="0" w:color="auto"/>
              <w:bottom w:val="single" w:sz="4" w:space="0" w:color="auto"/>
              <w:right w:val="single" w:sz="4" w:space="0" w:color="auto"/>
            </w:tcBorders>
          </w:tcPr>
          <w:p w:rsidR="00567DBD" w:rsidRPr="00C64559" w:rsidRDefault="00567DBD" w:rsidP="00CF5255">
            <w:pPr>
              <w:pStyle w:val="a5"/>
              <w:rPr>
                <w:rFonts w:ascii="Times New Roman" w:hAnsi="Times New Roman" w:cs="Times New Roman"/>
              </w:rPr>
            </w:pPr>
          </w:p>
        </w:tc>
        <w:tc>
          <w:tcPr>
            <w:tcW w:w="7654" w:type="dxa"/>
            <w:tcBorders>
              <w:top w:val="single" w:sz="4" w:space="0" w:color="auto"/>
              <w:left w:val="single" w:sz="4" w:space="0" w:color="auto"/>
              <w:bottom w:val="nil"/>
              <w:right w:val="nil"/>
            </w:tcBorders>
          </w:tcPr>
          <w:p w:rsidR="00567DBD" w:rsidRPr="00C64559" w:rsidRDefault="00567DBD" w:rsidP="00CF5255">
            <w:pPr>
              <w:pStyle w:val="a7"/>
              <w:rPr>
                <w:rFonts w:ascii="Times New Roman" w:hAnsi="Times New Roman" w:cs="Times New Roman"/>
              </w:rPr>
            </w:pPr>
            <w:r w:rsidRPr="00C64559">
              <w:rPr>
                <w:rFonts w:ascii="Times New Roman" w:hAnsi="Times New Roman" w:cs="Times New Roman"/>
              </w:rPr>
              <w:t>менее 1 года или без опыта работы</w:t>
            </w:r>
          </w:p>
        </w:tc>
        <w:tc>
          <w:tcPr>
            <w:tcW w:w="992" w:type="dxa"/>
            <w:tcBorders>
              <w:top w:val="single" w:sz="4" w:space="0" w:color="auto"/>
              <w:left w:val="single" w:sz="4" w:space="0" w:color="auto"/>
              <w:bottom w:val="nil"/>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0</w:t>
            </w:r>
          </w:p>
        </w:tc>
      </w:tr>
      <w:tr w:rsidR="00567DBD" w:rsidRPr="004E0955" w:rsidTr="00CF5255">
        <w:tc>
          <w:tcPr>
            <w:tcW w:w="880" w:type="dxa"/>
            <w:vMerge/>
            <w:tcBorders>
              <w:top w:val="single" w:sz="4" w:space="0" w:color="auto"/>
              <w:bottom w:val="single" w:sz="4" w:space="0" w:color="auto"/>
              <w:right w:val="single" w:sz="4" w:space="0" w:color="auto"/>
            </w:tcBorders>
          </w:tcPr>
          <w:p w:rsidR="00567DBD" w:rsidRPr="00C64559" w:rsidRDefault="00567DBD" w:rsidP="00CF5255">
            <w:pPr>
              <w:pStyle w:val="a5"/>
              <w:rPr>
                <w:rFonts w:ascii="Times New Roman" w:hAnsi="Times New Roman" w:cs="Times New Roman"/>
              </w:rPr>
            </w:pPr>
          </w:p>
        </w:tc>
        <w:tc>
          <w:tcPr>
            <w:tcW w:w="7654" w:type="dxa"/>
            <w:tcBorders>
              <w:top w:val="single" w:sz="4" w:space="0" w:color="auto"/>
              <w:left w:val="single" w:sz="4" w:space="0" w:color="auto"/>
              <w:bottom w:val="nil"/>
              <w:right w:val="nil"/>
            </w:tcBorders>
          </w:tcPr>
          <w:p w:rsidR="00567DBD" w:rsidRPr="00C64559" w:rsidRDefault="00567DBD" w:rsidP="00CF5255">
            <w:pPr>
              <w:pStyle w:val="a7"/>
              <w:rPr>
                <w:rFonts w:ascii="Times New Roman" w:hAnsi="Times New Roman" w:cs="Times New Roman"/>
              </w:rPr>
            </w:pPr>
            <w:r w:rsidRPr="00C64559">
              <w:rPr>
                <w:rFonts w:ascii="Times New Roman" w:hAnsi="Times New Roman" w:cs="Times New Roman"/>
              </w:rPr>
              <w:t>свыше 1 года (включительно)</w:t>
            </w:r>
          </w:p>
          <w:p w:rsidR="00567DBD" w:rsidRPr="00C64559" w:rsidRDefault="00567DBD" w:rsidP="00CF5255"/>
          <w:p w:rsidR="00567DBD" w:rsidRPr="00C64559" w:rsidRDefault="00567DBD" w:rsidP="00CF5255"/>
          <w:p w:rsidR="00567DBD" w:rsidRPr="00C64559" w:rsidRDefault="00567DBD" w:rsidP="00CF5255"/>
        </w:tc>
        <w:tc>
          <w:tcPr>
            <w:tcW w:w="992" w:type="dxa"/>
            <w:tcBorders>
              <w:top w:val="single" w:sz="4" w:space="0" w:color="auto"/>
              <w:left w:val="single" w:sz="4" w:space="0" w:color="auto"/>
              <w:bottom w:val="nil"/>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+10</w:t>
            </w:r>
          </w:p>
        </w:tc>
      </w:tr>
      <w:tr w:rsidR="00567DBD" w:rsidRPr="004E0955" w:rsidTr="00CF5255">
        <w:tc>
          <w:tcPr>
            <w:tcW w:w="880" w:type="dxa"/>
            <w:tcBorders>
              <w:top w:val="single" w:sz="4" w:space="0" w:color="auto"/>
              <w:bottom w:val="single" w:sz="4" w:space="0" w:color="auto"/>
              <w:right w:val="single" w:sz="4" w:space="0" w:color="auto"/>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3</w:t>
            </w:r>
          </w:p>
          <w:p w:rsidR="00567DBD" w:rsidRPr="00C64559" w:rsidRDefault="00567DBD" w:rsidP="00CF5255">
            <w:pPr>
              <w:pStyle w:val="a5"/>
              <w:jc w:val="center"/>
              <w:rPr>
                <w:rFonts w:ascii="Times New Roman" w:hAnsi="Times New Roman" w:cs="Times New Roman"/>
              </w:rPr>
            </w:pPr>
          </w:p>
        </w:tc>
        <w:tc>
          <w:tcPr>
            <w:tcW w:w="8646" w:type="dxa"/>
            <w:gridSpan w:val="2"/>
            <w:tcBorders>
              <w:top w:val="single" w:sz="4" w:space="0" w:color="auto"/>
              <w:left w:val="single" w:sz="4" w:space="0" w:color="auto"/>
              <w:bottom w:val="single" w:sz="4" w:space="0" w:color="auto"/>
            </w:tcBorders>
          </w:tcPr>
          <w:p w:rsidR="00567DBD" w:rsidRPr="00C64559" w:rsidRDefault="00567DBD" w:rsidP="00CF5255">
            <w:pPr>
              <w:pStyle w:val="a5"/>
              <w:rPr>
                <w:rFonts w:ascii="Times New Roman" w:hAnsi="Times New Roman" w:cs="Times New Roman"/>
              </w:rPr>
            </w:pPr>
            <w:r w:rsidRPr="00C64559">
              <w:rPr>
                <w:rFonts w:ascii="Times New Roman" w:hAnsi="Times New Roman" w:cs="Times New Roman"/>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hyperlink w:anchor="sub_111" w:history="1">
              <w:r w:rsidRPr="00C64559">
                <w:rPr>
                  <w:rStyle w:val="a3"/>
                  <w:rFonts w:ascii="Times New Roman" w:hAnsi="Times New Roman" w:cs="Times New Roman"/>
                </w:rPr>
                <w:t>*</w:t>
              </w:r>
            </w:hyperlink>
            <w:r w:rsidRPr="00C64559">
              <w:rPr>
                <w:rFonts w:ascii="Times New Roman" w:hAnsi="Times New Roman" w:cs="Times New Roman"/>
              </w:rPr>
              <w:t>:</w:t>
            </w:r>
          </w:p>
        </w:tc>
      </w:tr>
      <w:tr w:rsidR="00567DBD" w:rsidRPr="004E0955" w:rsidTr="00CF5255">
        <w:tc>
          <w:tcPr>
            <w:tcW w:w="880" w:type="dxa"/>
            <w:vMerge w:val="restart"/>
            <w:tcBorders>
              <w:top w:val="single" w:sz="4" w:space="0" w:color="auto"/>
              <w:bottom w:val="single" w:sz="4" w:space="0" w:color="auto"/>
              <w:right w:val="single" w:sz="4" w:space="0" w:color="auto"/>
            </w:tcBorders>
          </w:tcPr>
          <w:p w:rsidR="00567DBD" w:rsidRPr="00C64559" w:rsidRDefault="00567DBD" w:rsidP="00CF5255">
            <w:pPr>
              <w:pStyle w:val="a5"/>
              <w:rPr>
                <w:rFonts w:ascii="Times New Roman" w:hAnsi="Times New Roman" w:cs="Times New Roman"/>
              </w:rPr>
            </w:pPr>
            <w:r w:rsidRPr="00C64559">
              <w:rPr>
                <w:rFonts w:ascii="Times New Roman" w:hAnsi="Times New Roman" w:cs="Times New Roman"/>
              </w:rPr>
              <w:t>3.1</w:t>
            </w:r>
          </w:p>
        </w:tc>
        <w:tc>
          <w:tcPr>
            <w:tcW w:w="8646" w:type="dxa"/>
            <w:gridSpan w:val="2"/>
            <w:tcBorders>
              <w:top w:val="single" w:sz="4" w:space="0" w:color="auto"/>
              <w:left w:val="single" w:sz="4" w:space="0" w:color="auto"/>
              <w:bottom w:val="single" w:sz="4" w:space="0" w:color="auto"/>
            </w:tcBorders>
          </w:tcPr>
          <w:p w:rsidR="00567DBD" w:rsidRPr="00C64559" w:rsidRDefault="00567DBD" w:rsidP="00CF5255">
            <w:pPr>
              <w:pStyle w:val="a5"/>
              <w:rPr>
                <w:rFonts w:ascii="Times New Roman" w:hAnsi="Times New Roman" w:cs="Times New Roman"/>
              </w:rPr>
            </w:pPr>
            <w:r w:rsidRPr="00C64559">
              <w:rPr>
                <w:rFonts w:ascii="Times New Roman" w:hAnsi="Times New Roman" w:cs="Times New Roman"/>
              </w:rPr>
              <w:t>Экологический класс автобусов, выставляемых на маршрут</w:t>
            </w:r>
          </w:p>
        </w:tc>
      </w:tr>
      <w:tr w:rsidR="00567DBD" w:rsidRPr="004E0955" w:rsidTr="00CF5255">
        <w:tc>
          <w:tcPr>
            <w:tcW w:w="880" w:type="dxa"/>
            <w:vMerge/>
            <w:tcBorders>
              <w:top w:val="single" w:sz="4" w:space="0" w:color="auto"/>
              <w:bottom w:val="single" w:sz="4" w:space="0" w:color="auto"/>
              <w:right w:val="single" w:sz="4" w:space="0" w:color="auto"/>
            </w:tcBorders>
          </w:tcPr>
          <w:p w:rsidR="00567DBD" w:rsidRPr="00C64559" w:rsidRDefault="00567DBD" w:rsidP="00CF5255">
            <w:pPr>
              <w:pStyle w:val="a5"/>
              <w:rPr>
                <w:rFonts w:ascii="Times New Roman" w:hAnsi="Times New Roman" w:cs="Times New Roman"/>
              </w:rPr>
            </w:pPr>
          </w:p>
        </w:tc>
        <w:tc>
          <w:tcPr>
            <w:tcW w:w="7654" w:type="dxa"/>
            <w:tcBorders>
              <w:top w:val="single" w:sz="4" w:space="0" w:color="auto"/>
              <w:left w:val="single" w:sz="4" w:space="0" w:color="auto"/>
              <w:bottom w:val="nil"/>
              <w:right w:val="nil"/>
            </w:tcBorders>
          </w:tcPr>
          <w:p w:rsidR="00567DBD" w:rsidRPr="00C64559" w:rsidRDefault="00567DBD" w:rsidP="00CF5255">
            <w:pPr>
              <w:pStyle w:val="a7"/>
              <w:rPr>
                <w:rFonts w:ascii="Times New Roman" w:hAnsi="Times New Roman" w:cs="Times New Roman"/>
              </w:rPr>
            </w:pPr>
            <w:r w:rsidRPr="00C64559">
              <w:rPr>
                <w:rFonts w:ascii="Times New Roman" w:hAnsi="Times New Roman" w:cs="Times New Roman"/>
              </w:rPr>
              <w:t>Евро 4</w:t>
            </w:r>
          </w:p>
        </w:tc>
        <w:tc>
          <w:tcPr>
            <w:tcW w:w="992" w:type="dxa"/>
            <w:tcBorders>
              <w:top w:val="single" w:sz="4" w:space="0" w:color="auto"/>
              <w:left w:val="single" w:sz="4" w:space="0" w:color="auto"/>
              <w:bottom w:val="nil"/>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+3</w:t>
            </w:r>
          </w:p>
        </w:tc>
      </w:tr>
      <w:tr w:rsidR="00567DBD" w:rsidRPr="004E0955" w:rsidTr="00CF5255">
        <w:tc>
          <w:tcPr>
            <w:tcW w:w="880" w:type="dxa"/>
            <w:vMerge/>
            <w:tcBorders>
              <w:top w:val="single" w:sz="4" w:space="0" w:color="auto"/>
              <w:bottom w:val="single" w:sz="4" w:space="0" w:color="auto"/>
              <w:right w:val="single" w:sz="4" w:space="0" w:color="auto"/>
            </w:tcBorders>
          </w:tcPr>
          <w:p w:rsidR="00567DBD" w:rsidRPr="00C64559" w:rsidRDefault="00567DBD" w:rsidP="00CF5255">
            <w:pPr>
              <w:pStyle w:val="a5"/>
              <w:rPr>
                <w:rFonts w:ascii="Times New Roman" w:hAnsi="Times New Roman" w:cs="Times New Roman"/>
              </w:rPr>
            </w:pPr>
          </w:p>
        </w:tc>
        <w:tc>
          <w:tcPr>
            <w:tcW w:w="7654" w:type="dxa"/>
            <w:tcBorders>
              <w:top w:val="single" w:sz="4" w:space="0" w:color="auto"/>
              <w:left w:val="single" w:sz="4" w:space="0" w:color="auto"/>
              <w:bottom w:val="single" w:sz="4" w:space="0" w:color="auto"/>
              <w:right w:val="nil"/>
            </w:tcBorders>
          </w:tcPr>
          <w:p w:rsidR="00567DBD" w:rsidRPr="00C64559" w:rsidRDefault="00567DBD" w:rsidP="00CF5255">
            <w:pPr>
              <w:pStyle w:val="a7"/>
              <w:rPr>
                <w:rFonts w:ascii="Times New Roman" w:hAnsi="Times New Roman" w:cs="Times New Roman"/>
              </w:rPr>
            </w:pPr>
            <w:r w:rsidRPr="00C64559">
              <w:rPr>
                <w:rFonts w:ascii="Times New Roman" w:hAnsi="Times New Roman" w:cs="Times New Roman"/>
              </w:rPr>
              <w:t>Евро 5 и выше</w:t>
            </w:r>
          </w:p>
        </w:tc>
        <w:tc>
          <w:tcPr>
            <w:tcW w:w="992" w:type="dxa"/>
            <w:tcBorders>
              <w:top w:val="single" w:sz="4" w:space="0" w:color="auto"/>
              <w:left w:val="single" w:sz="4" w:space="0" w:color="auto"/>
              <w:bottom w:val="nil"/>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+4</w:t>
            </w:r>
          </w:p>
        </w:tc>
      </w:tr>
      <w:tr w:rsidR="00567DBD" w:rsidRPr="004E0955" w:rsidTr="00CF5255">
        <w:tc>
          <w:tcPr>
            <w:tcW w:w="880" w:type="dxa"/>
            <w:tcBorders>
              <w:top w:val="single" w:sz="4" w:space="0" w:color="auto"/>
              <w:bottom w:val="single" w:sz="4" w:space="0" w:color="auto"/>
              <w:right w:val="single" w:sz="4" w:space="0" w:color="auto"/>
            </w:tcBorders>
          </w:tcPr>
          <w:p w:rsidR="00567DBD" w:rsidRPr="00C64559" w:rsidRDefault="00567DBD" w:rsidP="00CF5255">
            <w:pPr>
              <w:pStyle w:val="a5"/>
              <w:rPr>
                <w:rFonts w:ascii="Times New Roman" w:hAnsi="Times New Roman" w:cs="Times New Roman"/>
              </w:rPr>
            </w:pPr>
            <w:r w:rsidRPr="00C64559">
              <w:rPr>
                <w:rFonts w:ascii="Times New Roman" w:hAnsi="Times New Roman" w:cs="Times New Roman"/>
              </w:rPr>
              <w:t>3.2</w:t>
            </w:r>
          </w:p>
        </w:tc>
        <w:tc>
          <w:tcPr>
            <w:tcW w:w="7654" w:type="dxa"/>
            <w:tcBorders>
              <w:top w:val="single" w:sz="4" w:space="0" w:color="auto"/>
              <w:left w:val="single" w:sz="4" w:space="0" w:color="auto"/>
              <w:bottom w:val="single" w:sz="4" w:space="0" w:color="auto"/>
              <w:right w:val="nil"/>
            </w:tcBorders>
          </w:tcPr>
          <w:p w:rsidR="00567DBD" w:rsidRPr="00C64559" w:rsidRDefault="00567DBD" w:rsidP="00CF5255">
            <w:pPr>
              <w:pStyle w:val="a7"/>
              <w:rPr>
                <w:rFonts w:ascii="Times New Roman" w:hAnsi="Times New Roman" w:cs="Times New Roman"/>
                <w:highlight w:val="yellow"/>
              </w:rPr>
            </w:pPr>
            <w:r w:rsidRPr="00C64559">
              <w:rPr>
                <w:rFonts w:ascii="Times New Roman" w:hAnsi="Times New Roman" w:cs="Times New Roman"/>
              </w:rPr>
              <w:t>Общая вместимость транспортного средства (количество мест</w:t>
            </w:r>
            <w:r w:rsidR="00206EF3" w:rsidRPr="00C64559">
              <w:rPr>
                <w:rFonts w:ascii="Times New Roman" w:hAnsi="Times New Roman" w:cs="Times New Roman"/>
              </w:rPr>
              <w:t xml:space="preserve"> в каждом транспортном средстве</w:t>
            </w:r>
            <w:r w:rsidRPr="00C64559">
              <w:rPr>
                <w:rFonts w:ascii="Times New Roman" w:hAnsi="Times New Roman" w:cs="Times New Roman"/>
              </w:rPr>
              <w:t>)</w:t>
            </w:r>
          </w:p>
        </w:tc>
        <w:tc>
          <w:tcPr>
            <w:tcW w:w="992" w:type="dxa"/>
            <w:tcBorders>
              <w:top w:val="single" w:sz="4" w:space="0" w:color="auto"/>
              <w:left w:val="single" w:sz="4" w:space="0" w:color="auto"/>
              <w:bottom w:val="nil"/>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+0,15 (за 1 место для сидения)</w:t>
            </w:r>
          </w:p>
        </w:tc>
      </w:tr>
      <w:tr w:rsidR="00567DBD" w:rsidRPr="004E0955" w:rsidTr="00CF5255">
        <w:tc>
          <w:tcPr>
            <w:tcW w:w="880" w:type="dxa"/>
            <w:tcBorders>
              <w:top w:val="single" w:sz="4" w:space="0" w:color="auto"/>
              <w:bottom w:val="single" w:sz="4" w:space="0" w:color="auto"/>
              <w:right w:val="single" w:sz="4" w:space="0" w:color="auto"/>
            </w:tcBorders>
          </w:tcPr>
          <w:p w:rsidR="00567DBD" w:rsidRPr="00C64559" w:rsidRDefault="00567DBD" w:rsidP="00CF5255">
            <w:pPr>
              <w:pStyle w:val="a5"/>
              <w:rPr>
                <w:rFonts w:ascii="Times New Roman" w:hAnsi="Times New Roman" w:cs="Times New Roman"/>
              </w:rPr>
            </w:pPr>
            <w:r w:rsidRPr="00C64559">
              <w:rPr>
                <w:rFonts w:ascii="Times New Roman" w:hAnsi="Times New Roman" w:cs="Times New Roman"/>
              </w:rPr>
              <w:t>3.3</w:t>
            </w:r>
          </w:p>
        </w:tc>
        <w:tc>
          <w:tcPr>
            <w:tcW w:w="8646" w:type="dxa"/>
            <w:gridSpan w:val="2"/>
            <w:tcBorders>
              <w:top w:val="single" w:sz="4" w:space="0" w:color="auto"/>
              <w:left w:val="single" w:sz="4" w:space="0" w:color="auto"/>
              <w:bottom w:val="single" w:sz="4" w:space="0" w:color="auto"/>
            </w:tcBorders>
          </w:tcPr>
          <w:p w:rsidR="00567DBD" w:rsidRPr="00C64559" w:rsidRDefault="00567DBD" w:rsidP="00CF5255">
            <w:pPr>
              <w:pStyle w:val="a5"/>
              <w:jc w:val="left"/>
              <w:rPr>
                <w:rFonts w:ascii="Times New Roman" w:hAnsi="Times New Roman" w:cs="Times New Roman"/>
              </w:rPr>
            </w:pPr>
            <w:r w:rsidRPr="00C64559">
              <w:rPr>
                <w:rFonts w:ascii="Times New Roman" w:hAnsi="Times New Roman" w:cs="Times New Roman"/>
              </w:rPr>
              <w:t>Показатели безопасности и комфортности услуг перевозки пассажиров:</w:t>
            </w:r>
          </w:p>
        </w:tc>
      </w:tr>
      <w:tr w:rsidR="00567DBD" w:rsidRPr="004E0955" w:rsidTr="00CF5255">
        <w:tc>
          <w:tcPr>
            <w:tcW w:w="880" w:type="dxa"/>
            <w:vMerge w:val="restart"/>
            <w:tcBorders>
              <w:top w:val="single" w:sz="4" w:space="0" w:color="auto"/>
              <w:bottom w:val="single" w:sz="4" w:space="0" w:color="auto"/>
              <w:right w:val="single" w:sz="4" w:space="0" w:color="auto"/>
            </w:tcBorders>
          </w:tcPr>
          <w:p w:rsidR="00567DBD" w:rsidRPr="00C64559" w:rsidRDefault="00567DBD" w:rsidP="00CF5255">
            <w:pPr>
              <w:pStyle w:val="a5"/>
              <w:rPr>
                <w:rFonts w:ascii="Times New Roman" w:hAnsi="Times New Roman" w:cs="Times New Roman"/>
              </w:rPr>
            </w:pPr>
          </w:p>
        </w:tc>
        <w:tc>
          <w:tcPr>
            <w:tcW w:w="7654" w:type="dxa"/>
            <w:tcBorders>
              <w:top w:val="single" w:sz="4" w:space="0" w:color="auto"/>
              <w:left w:val="single" w:sz="4" w:space="0" w:color="auto"/>
              <w:bottom w:val="nil"/>
              <w:right w:val="nil"/>
            </w:tcBorders>
          </w:tcPr>
          <w:p w:rsidR="00567DBD" w:rsidRPr="00C64559" w:rsidRDefault="00567DBD" w:rsidP="00CF5255">
            <w:pPr>
              <w:pStyle w:val="a7"/>
              <w:rPr>
                <w:rFonts w:ascii="Times New Roman" w:hAnsi="Times New Roman" w:cs="Times New Roman"/>
              </w:rPr>
            </w:pPr>
            <w:r w:rsidRPr="00C64559">
              <w:rPr>
                <w:rFonts w:ascii="Times New Roman" w:hAnsi="Times New Roman" w:cs="Times New Roman"/>
              </w:rPr>
              <w:t>наличие в транспортном средстве системы, препятствующей его движению приоткрытых дверях и (или) люках багажного отделения (балл начисляется за каждое транспортное средство)</w:t>
            </w:r>
          </w:p>
        </w:tc>
        <w:tc>
          <w:tcPr>
            <w:tcW w:w="992" w:type="dxa"/>
            <w:tcBorders>
              <w:top w:val="single" w:sz="4" w:space="0" w:color="auto"/>
              <w:left w:val="single" w:sz="4" w:space="0" w:color="auto"/>
              <w:bottom w:val="nil"/>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+1</w:t>
            </w:r>
          </w:p>
        </w:tc>
      </w:tr>
      <w:tr w:rsidR="00567DBD" w:rsidRPr="004E0955" w:rsidTr="00CF5255">
        <w:tc>
          <w:tcPr>
            <w:tcW w:w="880" w:type="dxa"/>
            <w:vMerge/>
            <w:tcBorders>
              <w:top w:val="single" w:sz="4" w:space="0" w:color="auto"/>
              <w:bottom w:val="single" w:sz="4" w:space="0" w:color="auto"/>
              <w:right w:val="single" w:sz="4" w:space="0" w:color="auto"/>
            </w:tcBorders>
          </w:tcPr>
          <w:p w:rsidR="00567DBD" w:rsidRPr="00C64559" w:rsidRDefault="00567DBD" w:rsidP="00CF5255">
            <w:pPr>
              <w:pStyle w:val="a5"/>
              <w:rPr>
                <w:rFonts w:ascii="Times New Roman" w:hAnsi="Times New Roman" w:cs="Times New Roman"/>
              </w:rPr>
            </w:pPr>
          </w:p>
        </w:tc>
        <w:tc>
          <w:tcPr>
            <w:tcW w:w="7654" w:type="dxa"/>
            <w:tcBorders>
              <w:top w:val="single" w:sz="4" w:space="0" w:color="auto"/>
              <w:left w:val="single" w:sz="4" w:space="0" w:color="auto"/>
              <w:bottom w:val="nil"/>
              <w:right w:val="nil"/>
            </w:tcBorders>
          </w:tcPr>
          <w:p w:rsidR="00567DBD" w:rsidRPr="00C64559" w:rsidRDefault="00567DBD" w:rsidP="00CF5255">
            <w:pPr>
              <w:pStyle w:val="a7"/>
              <w:rPr>
                <w:rFonts w:ascii="Times New Roman" w:hAnsi="Times New Roman" w:cs="Times New Roman"/>
              </w:rPr>
            </w:pPr>
            <w:r w:rsidRPr="00C64559">
              <w:rPr>
                <w:rFonts w:ascii="Times New Roman" w:hAnsi="Times New Roman" w:cs="Times New Roman"/>
              </w:rPr>
              <w:t>наличие транспортных средств низкого пола (балл начисляется за каждое транспортное средство)</w:t>
            </w:r>
          </w:p>
          <w:p w:rsidR="00567DBD" w:rsidRPr="00C64559" w:rsidRDefault="00567DBD" w:rsidP="00CF5255">
            <w:pPr>
              <w:pStyle w:val="a7"/>
              <w:rPr>
                <w:rFonts w:ascii="Times New Roman" w:hAnsi="Times New Roman" w:cs="Times New Roman"/>
              </w:rPr>
            </w:pPr>
          </w:p>
        </w:tc>
        <w:tc>
          <w:tcPr>
            <w:tcW w:w="992" w:type="dxa"/>
            <w:tcBorders>
              <w:top w:val="single" w:sz="4" w:space="0" w:color="auto"/>
              <w:left w:val="single" w:sz="4" w:space="0" w:color="auto"/>
              <w:bottom w:val="nil"/>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+2</w:t>
            </w:r>
          </w:p>
        </w:tc>
      </w:tr>
      <w:tr w:rsidR="00567DBD" w:rsidRPr="004E0955" w:rsidTr="00CF5255">
        <w:tc>
          <w:tcPr>
            <w:tcW w:w="880" w:type="dxa"/>
            <w:vMerge/>
            <w:tcBorders>
              <w:top w:val="single" w:sz="4" w:space="0" w:color="auto"/>
              <w:bottom w:val="single" w:sz="4" w:space="0" w:color="auto"/>
              <w:right w:val="single" w:sz="4" w:space="0" w:color="auto"/>
            </w:tcBorders>
          </w:tcPr>
          <w:p w:rsidR="00567DBD" w:rsidRPr="00C64559" w:rsidRDefault="00567DBD" w:rsidP="00CF5255">
            <w:pPr>
              <w:pStyle w:val="a5"/>
              <w:rPr>
                <w:rFonts w:ascii="Times New Roman" w:hAnsi="Times New Roman" w:cs="Times New Roman"/>
              </w:rPr>
            </w:pPr>
          </w:p>
        </w:tc>
        <w:tc>
          <w:tcPr>
            <w:tcW w:w="7654" w:type="dxa"/>
            <w:tcBorders>
              <w:top w:val="single" w:sz="4" w:space="0" w:color="auto"/>
              <w:left w:val="single" w:sz="4" w:space="0" w:color="auto"/>
              <w:bottom w:val="nil"/>
              <w:right w:val="nil"/>
            </w:tcBorders>
          </w:tcPr>
          <w:p w:rsidR="00567DBD" w:rsidRPr="00C64559" w:rsidRDefault="00567DBD" w:rsidP="00CF5255">
            <w:pPr>
              <w:pStyle w:val="a7"/>
              <w:rPr>
                <w:rFonts w:ascii="Times New Roman" w:hAnsi="Times New Roman" w:cs="Times New Roman"/>
              </w:rPr>
            </w:pPr>
            <w:r w:rsidRPr="00C64559">
              <w:rPr>
                <w:rFonts w:ascii="Times New Roman" w:hAnsi="Times New Roman" w:cs="Times New Roman"/>
              </w:rPr>
              <w:t>наличие в транспортном средстве оборудования, и (или) технических средств, и (или) текстовой и графической информации, выполненной рельефно-точечным способом, для перевозок пассажиров из числа инвалидов (балл начисляется за каждое транспортное средство)</w:t>
            </w:r>
          </w:p>
        </w:tc>
        <w:tc>
          <w:tcPr>
            <w:tcW w:w="992" w:type="dxa"/>
            <w:tcBorders>
              <w:top w:val="single" w:sz="4" w:space="0" w:color="auto"/>
              <w:left w:val="single" w:sz="4" w:space="0" w:color="auto"/>
              <w:bottom w:val="nil"/>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+1</w:t>
            </w:r>
          </w:p>
        </w:tc>
      </w:tr>
      <w:tr w:rsidR="00567DBD" w:rsidRPr="004E0955" w:rsidTr="00CF5255">
        <w:tc>
          <w:tcPr>
            <w:tcW w:w="880" w:type="dxa"/>
            <w:vMerge/>
            <w:tcBorders>
              <w:top w:val="single" w:sz="4" w:space="0" w:color="auto"/>
              <w:bottom w:val="single" w:sz="4" w:space="0" w:color="auto"/>
              <w:right w:val="single" w:sz="4" w:space="0" w:color="auto"/>
            </w:tcBorders>
          </w:tcPr>
          <w:p w:rsidR="00567DBD" w:rsidRPr="00C64559" w:rsidRDefault="00567DBD" w:rsidP="00CF5255">
            <w:pPr>
              <w:pStyle w:val="a5"/>
              <w:rPr>
                <w:rFonts w:ascii="Times New Roman" w:hAnsi="Times New Roman" w:cs="Times New Roman"/>
              </w:rPr>
            </w:pPr>
          </w:p>
        </w:tc>
        <w:tc>
          <w:tcPr>
            <w:tcW w:w="7654" w:type="dxa"/>
            <w:tcBorders>
              <w:top w:val="single" w:sz="4" w:space="0" w:color="auto"/>
              <w:left w:val="single" w:sz="4" w:space="0" w:color="auto"/>
              <w:bottom w:val="nil"/>
              <w:right w:val="nil"/>
            </w:tcBorders>
          </w:tcPr>
          <w:p w:rsidR="00567DBD" w:rsidRPr="00C64559" w:rsidRDefault="00567DBD" w:rsidP="00CF5255">
            <w:pPr>
              <w:pStyle w:val="a7"/>
              <w:rPr>
                <w:rFonts w:ascii="Times New Roman" w:hAnsi="Times New Roman" w:cs="Times New Roman"/>
              </w:rPr>
            </w:pPr>
            <w:r w:rsidRPr="00C64559">
              <w:rPr>
                <w:rFonts w:ascii="Times New Roman" w:hAnsi="Times New Roman" w:cs="Times New Roman"/>
              </w:rPr>
              <w:t>наличие в салоне транспортного средства системы кондиционирования воздуха</w:t>
            </w:r>
            <w:r w:rsidR="00206EF3" w:rsidRPr="00C64559">
              <w:rPr>
                <w:rFonts w:ascii="Times New Roman" w:hAnsi="Times New Roman" w:cs="Times New Roman"/>
              </w:rPr>
              <w:t xml:space="preserve"> (балл начисляется за каждое транспортное средство</w:t>
            </w:r>
          </w:p>
        </w:tc>
        <w:tc>
          <w:tcPr>
            <w:tcW w:w="992" w:type="dxa"/>
            <w:tcBorders>
              <w:top w:val="single" w:sz="4" w:space="0" w:color="auto"/>
              <w:left w:val="single" w:sz="4" w:space="0" w:color="auto"/>
              <w:bottom w:val="nil"/>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+1</w:t>
            </w:r>
          </w:p>
        </w:tc>
      </w:tr>
      <w:tr w:rsidR="00567DBD" w:rsidRPr="004E0955" w:rsidTr="00CF5255">
        <w:tc>
          <w:tcPr>
            <w:tcW w:w="880" w:type="dxa"/>
            <w:vMerge/>
            <w:tcBorders>
              <w:top w:val="single" w:sz="4" w:space="0" w:color="auto"/>
              <w:bottom w:val="single" w:sz="4" w:space="0" w:color="auto"/>
              <w:right w:val="single" w:sz="4" w:space="0" w:color="auto"/>
            </w:tcBorders>
          </w:tcPr>
          <w:p w:rsidR="00567DBD" w:rsidRPr="00C64559" w:rsidRDefault="00567DBD" w:rsidP="00CF5255">
            <w:pPr>
              <w:pStyle w:val="a5"/>
              <w:rPr>
                <w:rFonts w:ascii="Times New Roman" w:hAnsi="Times New Roman" w:cs="Times New Roman"/>
              </w:rPr>
            </w:pPr>
          </w:p>
        </w:tc>
        <w:tc>
          <w:tcPr>
            <w:tcW w:w="7654" w:type="dxa"/>
            <w:tcBorders>
              <w:top w:val="single" w:sz="4" w:space="0" w:color="auto"/>
              <w:left w:val="single" w:sz="4" w:space="0" w:color="auto"/>
              <w:bottom w:val="nil"/>
              <w:right w:val="nil"/>
            </w:tcBorders>
          </w:tcPr>
          <w:p w:rsidR="00567DBD" w:rsidRPr="00C64559" w:rsidRDefault="00567DBD" w:rsidP="00206EF3">
            <w:pPr>
              <w:pStyle w:val="a7"/>
              <w:rPr>
                <w:rFonts w:ascii="Times New Roman" w:hAnsi="Times New Roman" w:cs="Times New Roman"/>
              </w:rPr>
            </w:pPr>
            <w:r w:rsidRPr="00C64559">
              <w:rPr>
                <w:rFonts w:ascii="Times New Roman" w:hAnsi="Times New Roman" w:cs="Times New Roman"/>
              </w:rPr>
              <w:t>наличие в транспортном средстве электронной системы оплаты проезда (за каждое транспортное средство)</w:t>
            </w:r>
          </w:p>
        </w:tc>
        <w:tc>
          <w:tcPr>
            <w:tcW w:w="992" w:type="dxa"/>
            <w:tcBorders>
              <w:top w:val="single" w:sz="4" w:space="0" w:color="auto"/>
              <w:left w:val="single" w:sz="4" w:space="0" w:color="auto"/>
              <w:bottom w:val="nil"/>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+1</w:t>
            </w:r>
          </w:p>
        </w:tc>
      </w:tr>
      <w:tr w:rsidR="00567DBD" w:rsidRPr="004E0955" w:rsidTr="00CF5255">
        <w:tc>
          <w:tcPr>
            <w:tcW w:w="880" w:type="dxa"/>
            <w:vMerge/>
            <w:tcBorders>
              <w:top w:val="single" w:sz="4" w:space="0" w:color="auto"/>
              <w:bottom w:val="single" w:sz="4" w:space="0" w:color="auto"/>
              <w:right w:val="single" w:sz="4" w:space="0" w:color="auto"/>
            </w:tcBorders>
          </w:tcPr>
          <w:p w:rsidR="00567DBD" w:rsidRPr="00C64559" w:rsidRDefault="00567DBD" w:rsidP="00CF5255">
            <w:pPr>
              <w:pStyle w:val="a5"/>
              <w:rPr>
                <w:rFonts w:ascii="Times New Roman" w:hAnsi="Times New Roman" w:cs="Times New Roman"/>
              </w:rPr>
            </w:pPr>
          </w:p>
        </w:tc>
        <w:tc>
          <w:tcPr>
            <w:tcW w:w="7654" w:type="dxa"/>
            <w:tcBorders>
              <w:top w:val="single" w:sz="4" w:space="0" w:color="auto"/>
              <w:left w:val="single" w:sz="4" w:space="0" w:color="auto"/>
              <w:bottom w:val="nil"/>
              <w:right w:val="nil"/>
            </w:tcBorders>
          </w:tcPr>
          <w:p w:rsidR="00567DBD" w:rsidRPr="00C64559" w:rsidRDefault="00567DBD" w:rsidP="00CF5255">
            <w:pPr>
              <w:pStyle w:val="a7"/>
              <w:rPr>
                <w:rFonts w:ascii="Times New Roman" w:hAnsi="Times New Roman" w:cs="Times New Roman"/>
              </w:rPr>
            </w:pPr>
            <w:r w:rsidRPr="00C64559">
              <w:rPr>
                <w:rFonts w:ascii="Times New Roman" w:hAnsi="Times New Roman" w:cs="Times New Roman"/>
              </w:rPr>
              <w:t>Наличие в транспортном средстве автоматической системы пожаротушения (за каждое транспортное средство)</w:t>
            </w:r>
          </w:p>
        </w:tc>
        <w:tc>
          <w:tcPr>
            <w:tcW w:w="992" w:type="dxa"/>
            <w:tcBorders>
              <w:top w:val="single" w:sz="4" w:space="0" w:color="auto"/>
              <w:left w:val="single" w:sz="4" w:space="0" w:color="auto"/>
              <w:bottom w:val="nil"/>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+1</w:t>
            </w:r>
          </w:p>
        </w:tc>
      </w:tr>
      <w:tr w:rsidR="00567DBD" w:rsidRPr="004E0955" w:rsidTr="00CF5255">
        <w:trPr>
          <w:trHeight w:val="1315"/>
        </w:trPr>
        <w:tc>
          <w:tcPr>
            <w:tcW w:w="880" w:type="dxa"/>
            <w:vMerge/>
            <w:tcBorders>
              <w:top w:val="single" w:sz="4" w:space="0" w:color="auto"/>
              <w:bottom w:val="single" w:sz="4" w:space="0" w:color="auto"/>
              <w:right w:val="single" w:sz="4" w:space="0" w:color="auto"/>
            </w:tcBorders>
          </w:tcPr>
          <w:p w:rsidR="00567DBD" w:rsidRPr="00C64559" w:rsidRDefault="00567DBD" w:rsidP="00CF5255">
            <w:pPr>
              <w:pStyle w:val="a5"/>
              <w:rPr>
                <w:rFonts w:ascii="Times New Roman" w:hAnsi="Times New Roman" w:cs="Times New Roman"/>
              </w:rPr>
            </w:pPr>
          </w:p>
        </w:tc>
        <w:tc>
          <w:tcPr>
            <w:tcW w:w="7654" w:type="dxa"/>
            <w:tcBorders>
              <w:top w:val="single" w:sz="4" w:space="0" w:color="auto"/>
              <w:left w:val="single" w:sz="4" w:space="0" w:color="auto"/>
              <w:right w:val="nil"/>
            </w:tcBorders>
          </w:tcPr>
          <w:p w:rsidR="00567DBD" w:rsidRPr="00C64559" w:rsidRDefault="00567DBD" w:rsidP="00CF5255">
            <w:pPr>
              <w:pStyle w:val="a7"/>
              <w:rPr>
                <w:rFonts w:ascii="Times New Roman" w:hAnsi="Times New Roman" w:cs="Times New Roman"/>
              </w:rPr>
            </w:pPr>
            <w:r w:rsidRPr="00C64559">
              <w:rPr>
                <w:rFonts w:ascii="Times New Roman" w:hAnsi="Times New Roman" w:cs="Times New Roman"/>
              </w:rPr>
              <w:t>Наличие в салоне транспортного средства оборудования для звукового объявления остановок и другой информации в автоматическом режиме (за каждое транспортное средство)</w:t>
            </w:r>
          </w:p>
        </w:tc>
        <w:tc>
          <w:tcPr>
            <w:tcW w:w="992" w:type="dxa"/>
            <w:tcBorders>
              <w:top w:val="single" w:sz="4" w:space="0" w:color="auto"/>
              <w:left w:val="single" w:sz="4" w:space="0" w:color="auto"/>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+1</w:t>
            </w:r>
          </w:p>
        </w:tc>
      </w:tr>
      <w:tr w:rsidR="00567DBD" w:rsidRPr="004E0955" w:rsidTr="00CF5255">
        <w:tc>
          <w:tcPr>
            <w:tcW w:w="880" w:type="dxa"/>
            <w:vMerge w:val="restart"/>
            <w:tcBorders>
              <w:top w:val="single" w:sz="4" w:space="0" w:color="auto"/>
              <w:bottom w:val="single" w:sz="4" w:space="0" w:color="auto"/>
              <w:right w:val="single" w:sz="4" w:space="0" w:color="auto"/>
            </w:tcBorders>
          </w:tcPr>
          <w:p w:rsidR="00567DBD" w:rsidRPr="00C64559" w:rsidRDefault="00567DBD" w:rsidP="00CF5255">
            <w:pPr>
              <w:pStyle w:val="a5"/>
              <w:rPr>
                <w:rFonts w:ascii="Times New Roman" w:hAnsi="Times New Roman" w:cs="Times New Roman"/>
              </w:rPr>
            </w:pPr>
            <w:r w:rsidRPr="00C64559">
              <w:rPr>
                <w:rFonts w:ascii="Times New Roman" w:hAnsi="Times New Roman" w:cs="Times New Roman"/>
              </w:rPr>
              <w:t>4.</w:t>
            </w:r>
          </w:p>
        </w:tc>
        <w:tc>
          <w:tcPr>
            <w:tcW w:w="7654" w:type="dxa"/>
            <w:tcBorders>
              <w:top w:val="single" w:sz="4" w:space="0" w:color="auto"/>
              <w:left w:val="single" w:sz="4" w:space="0" w:color="auto"/>
              <w:bottom w:val="single" w:sz="4" w:space="0" w:color="auto"/>
              <w:right w:val="single" w:sz="4" w:space="0" w:color="auto"/>
            </w:tcBorders>
          </w:tcPr>
          <w:p w:rsidR="00567DBD" w:rsidRPr="00C64559" w:rsidRDefault="00567DBD" w:rsidP="00CF5255">
            <w:pPr>
              <w:pStyle w:val="a7"/>
              <w:rPr>
                <w:rFonts w:ascii="Times New Roman" w:hAnsi="Times New Roman" w:cs="Times New Roman"/>
              </w:rPr>
            </w:pPr>
            <w:r w:rsidRPr="00C64559">
              <w:rPr>
                <w:rFonts w:ascii="Times New Roman" w:hAnsi="Times New Roman" w:cs="Times New Roman"/>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hyperlink w:anchor="sub_111" w:history="1">
              <w:r w:rsidRPr="00C64559">
                <w:rPr>
                  <w:rStyle w:val="a3"/>
                  <w:rFonts w:ascii="Times New Roman" w:hAnsi="Times New Roman" w:cs="Times New Roman"/>
                  <w:color w:val="000000" w:themeColor="text1"/>
                </w:rPr>
                <w:t>*</w:t>
              </w:r>
            </w:hyperlink>
            <w:r w:rsidRPr="00C64559">
              <w:rPr>
                <w:rStyle w:val="a3"/>
                <w:rFonts w:ascii="Times New Roman" w:hAnsi="Times New Roman" w:cs="Times New Roman"/>
                <w:color w:val="000000" w:themeColor="text1"/>
              </w:rPr>
              <w:t>(каждое транспортное средство)</w:t>
            </w:r>
            <w:r w:rsidRPr="00C64559">
              <w:rPr>
                <w:rFonts w:ascii="Times New Roman" w:hAnsi="Times New Roman" w:cs="Times New Roman"/>
                <w:color w:val="000000" w:themeColor="text1"/>
              </w:rPr>
              <w:t>:</w:t>
            </w:r>
          </w:p>
        </w:tc>
        <w:tc>
          <w:tcPr>
            <w:tcW w:w="992" w:type="dxa"/>
            <w:tcBorders>
              <w:top w:val="single" w:sz="4" w:space="0" w:color="auto"/>
              <w:left w:val="single" w:sz="4" w:space="0" w:color="auto"/>
              <w:bottom w:val="single" w:sz="4" w:space="0" w:color="auto"/>
            </w:tcBorders>
          </w:tcPr>
          <w:p w:rsidR="00567DBD" w:rsidRPr="00C64559" w:rsidRDefault="00567DBD" w:rsidP="00CF5255">
            <w:pPr>
              <w:pStyle w:val="a5"/>
              <w:jc w:val="center"/>
              <w:rPr>
                <w:rFonts w:ascii="Times New Roman" w:hAnsi="Times New Roman" w:cs="Times New Roman"/>
              </w:rPr>
            </w:pPr>
          </w:p>
        </w:tc>
      </w:tr>
      <w:tr w:rsidR="00567DBD" w:rsidRPr="004E0955" w:rsidTr="00CF5255">
        <w:tc>
          <w:tcPr>
            <w:tcW w:w="880" w:type="dxa"/>
            <w:vMerge/>
            <w:tcBorders>
              <w:top w:val="single" w:sz="4" w:space="0" w:color="auto"/>
              <w:bottom w:val="single" w:sz="4" w:space="0" w:color="auto"/>
              <w:right w:val="single" w:sz="4" w:space="0" w:color="auto"/>
            </w:tcBorders>
          </w:tcPr>
          <w:p w:rsidR="00567DBD" w:rsidRPr="00C64559" w:rsidRDefault="00567DBD" w:rsidP="00CF5255">
            <w:pPr>
              <w:pStyle w:val="a5"/>
              <w:rPr>
                <w:rFonts w:ascii="Times New Roman" w:hAnsi="Times New Roman" w:cs="Times New Roman"/>
              </w:rPr>
            </w:pPr>
          </w:p>
        </w:tc>
        <w:tc>
          <w:tcPr>
            <w:tcW w:w="7654" w:type="dxa"/>
            <w:tcBorders>
              <w:top w:val="single" w:sz="4" w:space="0" w:color="auto"/>
              <w:left w:val="single" w:sz="4" w:space="0" w:color="auto"/>
              <w:bottom w:val="single" w:sz="4" w:space="0" w:color="auto"/>
              <w:right w:val="single" w:sz="4" w:space="0" w:color="auto"/>
            </w:tcBorders>
          </w:tcPr>
          <w:p w:rsidR="00567DBD" w:rsidRPr="00C64559" w:rsidRDefault="00567DBD" w:rsidP="00CF5255">
            <w:pPr>
              <w:pStyle w:val="a7"/>
              <w:rPr>
                <w:rFonts w:ascii="Times New Roman" w:hAnsi="Times New Roman" w:cs="Times New Roman"/>
              </w:rPr>
            </w:pPr>
            <w:r w:rsidRPr="00C64559">
              <w:rPr>
                <w:rFonts w:ascii="Times New Roman" w:hAnsi="Times New Roman" w:cs="Times New Roman"/>
              </w:rPr>
              <w:t>использование транспортных средств, возраст которых до 5 лет (включительно)</w:t>
            </w:r>
          </w:p>
        </w:tc>
        <w:tc>
          <w:tcPr>
            <w:tcW w:w="992" w:type="dxa"/>
            <w:tcBorders>
              <w:top w:val="single" w:sz="4" w:space="0" w:color="auto"/>
              <w:left w:val="single" w:sz="4" w:space="0" w:color="auto"/>
              <w:bottom w:val="single" w:sz="4" w:space="0" w:color="auto"/>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+15</w:t>
            </w:r>
          </w:p>
        </w:tc>
      </w:tr>
      <w:tr w:rsidR="00567DBD" w:rsidRPr="004E0955" w:rsidTr="00CF5255">
        <w:tc>
          <w:tcPr>
            <w:tcW w:w="880" w:type="dxa"/>
            <w:vMerge/>
            <w:tcBorders>
              <w:top w:val="single" w:sz="4" w:space="0" w:color="auto"/>
              <w:bottom w:val="single" w:sz="4" w:space="0" w:color="auto"/>
              <w:right w:val="single" w:sz="4" w:space="0" w:color="auto"/>
            </w:tcBorders>
          </w:tcPr>
          <w:p w:rsidR="00567DBD" w:rsidRPr="00C64559" w:rsidRDefault="00567DBD" w:rsidP="00CF5255">
            <w:pPr>
              <w:pStyle w:val="a5"/>
              <w:rPr>
                <w:rFonts w:ascii="Times New Roman" w:hAnsi="Times New Roman" w:cs="Times New Roman"/>
              </w:rPr>
            </w:pPr>
          </w:p>
        </w:tc>
        <w:tc>
          <w:tcPr>
            <w:tcW w:w="7654" w:type="dxa"/>
            <w:tcBorders>
              <w:top w:val="single" w:sz="4" w:space="0" w:color="auto"/>
              <w:left w:val="single" w:sz="4" w:space="0" w:color="auto"/>
              <w:bottom w:val="single" w:sz="4" w:space="0" w:color="auto"/>
              <w:right w:val="single" w:sz="4" w:space="0" w:color="auto"/>
            </w:tcBorders>
          </w:tcPr>
          <w:p w:rsidR="00567DBD" w:rsidRPr="00C64559" w:rsidRDefault="00567DBD" w:rsidP="00CF5255">
            <w:pPr>
              <w:pStyle w:val="a7"/>
              <w:rPr>
                <w:rFonts w:ascii="Times New Roman" w:hAnsi="Times New Roman" w:cs="Times New Roman"/>
              </w:rPr>
            </w:pPr>
            <w:r w:rsidRPr="00C64559">
              <w:rPr>
                <w:rFonts w:ascii="Times New Roman" w:hAnsi="Times New Roman" w:cs="Times New Roman"/>
              </w:rPr>
              <w:t>использование транспортных средств, возраст которых составляет от 5 до 10 лет (включительно)</w:t>
            </w:r>
          </w:p>
        </w:tc>
        <w:tc>
          <w:tcPr>
            <w:tcW w:w="992" w:type="dxa"/>
            <w:tcBorders>
              <w:top w:val="single" w:sz="4" w:space="0" w:color="auto"/>
              <w:left w:val="single" w:sz="4" w:space="0" w:color="auto"/>
              <w:bottom w:val="single" w:sz="4" w:space="0" w:color="auto"/>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+8</w:t>
            </w:r>
          </w:p>
        </w:tc>
      </w:tr>
      <w:tr w:rsidR="00567DBD" w:rsidRPr="004E0955" w:rsidTr="00CF5255">
        <w:tc>
          <w:tcPr>
            <w:tcW w:w="880" w:type="dxa"/>
            <w:vMerge/>
            <w:tcBorders>
              <w:top w:val="single" w:sz="4" w:space="0" w:color="auto"/>
              <w:bottom w:val="single" w:sz="4" w:space="0" w:color="auto"/>
              <w:right w:val="single" w:sz="4" w:space="0" w:color="auto"/>
            </w:tcBorders>
          </w:tcPr>
          <w:p w:rsidR="00567DBD" w:rsidRPr="00C64559" w:rsidRDefault="00567DBD" w:rsidP="00CF5255">
            <w:pPr>
              <w:pStyle w:val="a5"/>
              <w:rPr>
                <w:rFonts w:ascii="Times New Roman" w:hAnsi="Times New Roman" w:cs="Times New Roman"/>
              </w:rPr>
            </w:pPr>
          </w:p>
        </w:tc>
        <w:tc>
          <w:tcPr>
            <w:tcW w:w="7654" w:type="dxa"/>
            <w:tcBorders>
              <w:top w:val="single" w:sz="4" w:space="0" w:color="auto"/>
              <w:left w:val="single" w:sz="4" w:space="0" w:color="auto"/>
              <w:bottom w:val="single" w:sz="4" w:space="0" w:color="auto"/>
              <w:right w:val="single" w:sz="4" w:space="0" w:color="auto"/>
            </w:tcBorders>
          </w:tcPr>
          <w:p w:rsidR="00567DBD" w:rsidRPr="00C64559" w:rsidRDefault="00567DBD" w:rsidP="00CF5255">
            <w:pPr>
              <w:pStyle w:val="a7"/>
              <w:rPr>
                <w:rFonts w:ascii="Times New Roman" w:hAnsi="Times New Roman" w:cs="Times New Roman"/>
              </w:rPr>
            </w:pPr>
            <w:r w:rsidRPr="00C64559">
              <w:rPr>
                <w:rFonts w:ascii="Times New Roman" w:hAnsi="Times New Roman" w:cs="Times New Roman"/>
              </w:rPr>
              <w:t>использование транспортных средств, возраст которых от 10 лет и более</w:t>
            </w:r>
          </w:p>
        </w:tc>
        <w:tc>
          <w:tcPr>
            <w:tcW w:w="992" w:type="dxa"/>
            <w:tcBorders>
              <w:top w:val="single" w:sz="4" w:space="0" w:color="auto"/>
              <w:left w:val="single" w:sz="4" w:space="0" w:color="auto"/>
              <w:bottom w:val="single" w:sz="4" w:space="0" w:color="auto"/>
            </w:tcBorders>
          </w:tcPr>
          <w:p w:rsidR="00567DBD" w:rsidRPr="00C64559" w:rsidRDefault="00567DBD" w:rsidP="00CF5255">
            <w:pPr>
              <w:pStyle w:val="a5"/>
              <w:jc w:val="center"/>
              <w:rPr>
                <w:rFonts w:ascii="Times New Roman" w:hAnsi="Times New Roman" w:cs="Times New Roman"/>
              </w:rPr>
            </w:pPr>
            <w:r w:rsidRPr="00C64559">
              <w:rPr>
                <w:rFonts w:ascii="Times New Roman" w:hAnsi="Times New Roman" w:cs="Times New Roman"/>
              </w:rPr>
              <w:t>+0</w:t>
            </w:r>
          </w:p>
        </w:tc>
      </w:tr>
    </w:tbl>
    <w:p w:rsidR="00C64559" w:rsidRDefault="00C64559" w:rsidP="009A2A89">
      <w:pPr>
        <w:spacing w:after="0"/>
        <w:ind w:right="-284" w:firstLine="709"/>
        <w:rPr>
          <w:sz w:val="28"/>
          <w:szCs w:val="28"/>
        </w:rPr>
      </w:pPr>
    </w:p>
    <w:p w:rsidR="00284BC5" w:rsidRPr="004E0955" w:rsidRDefault="00284BC5" w:rsidP="009A2A89">
      <w:pPr>
        <w:spacing w:after="0"/>
        <w:ind w:right="-284" w:firstLine="709"/>
        <w:rPr>
          <w:sz w:val="28"/>
          <w:szCs w:val="28"/>
        </w:rPr>
      </w:pPr>
      <w:r w:rsidRPr="004E0955">
        <w:rPr>
          <w:sz w:val="28"/>
          <w:szCs w:val="28"/>
        </w:rPr>
        <w:t>При заявке транспортных средств различного года выпуска, оценка критерия осуществляется по транспортным средствам, возраст которых меньше.</w:t>
      </w:r>
    </w:p>
    <w:p w:rsidR="00284BC5" w:rsidRPr="004E0955" w:rsidRDefault="00284BC5" w:rsidP="00B61B27">
      <w:pPr>
        <w:spacing w:after="0"/>
        <w:ind w:right="-284"/>
        <w:rPr>
          <w:sz w:val="28"/>
          <w:szCs w:val="28"/>
        </w:rPr>
      </w:pPr>
      <w:bookmarkStart w:id="0" w:name="sub_111"/>
      <w:r w:rsidRPr="004E0955">
        <w:rPr>
          <w:sz w:val="28"/>
          <w:szCs w:val="28"/>
        </w:rPr>
        <w:t>* баллы в критерии определяются как суммарное количество баллов за каждое заявленное транспортное средство, деленное на количество транспортных средств. Округление значения производится до сотых долей.</w:t>
      </w:r>
    </w:p>
    <w:bookmarkEnd w:id="0"/>
    <w:p w:rsidR="00284BC5" w:rsidRPr="004E0955" w:rsidRDefault="00284BC5" w:rsidP="00B61B27">
      <w:pPr>
        <w:spacing w:after="0"/>
        <w:ind w:right="-284"/>
        <w:rPr>
          <w:sz w:val="28"/>
          <w:szCs w:val="28"/>
        </w:rPr>
      </w:pPr>
      <w:r w:rsidRPr="004E0955">
        <w:rPr>
          <w:sz w:val="28"/>
          <w:szCs w:val="28"/>
        </w:rPr>
        <w:t>Количество конкурсных транспортных средств каждого класса, оцениваемых в составе одной заявки на участие в открытом конкурсе, не может превышать максимального количества транспортных средств соответствующего класса, указанного в конкурсной документации, утвержденной уполномоченным органом исполнительной власти Краснодарского края в области организации пассажирских перевозок.</w:t>
      </w:r>
    </w:p>
    <w:p w:rsidR="00284BC5" w:rsidRPr="004E0955" w:rsidRDefault="00284BC5" w:rsidP="009A2A89">
      <w:pPr>
        <w:spacing w:after="0"/>
        <w:ind w:right="-284" w:firstLine="709"/>
        <w:rPr>
          <w:sz w:val="28"/>
          <w:szCs w:val="28"/>
        </w:rPr>
      </w:pPr>
      <w:r w:rsidRPr="004E0955">
        <w:rPr>
          <w:sz w:val="28"/>
          <w:szCs w:val="28"/>
        </w:rPr>
        <w:t xml:space="preserve">В случае если количество конкурсных транспортных средств, сведения о которых предоставлены юридическим лицом, индивидуальным предпринимателем или участниками договора простого товарищества в составе заявки на участие в открытом конкурсе, превышает максимальное количество </w:t>
      </w:r>
      <w:r w:rsidRPr="004E0955">
        <w:rPr>
          <w:sz w:val="28"/>
          <w:szCs w:val="28"/>
        </w:rPr>
        <w:lastRenderedPageBreak/>
        <w:t>транспортных средств соответствующего класса, указанное в конкурсной документации, при суммировании баллов по результатам оценки такой заявки учитываются результаты оценки конкурсных транспортных средств, получивших максимальное количество баллов.</w:t>
      </w:r>
      <w:r w:rsidR="00B61B27">
        <w:rPr>
          <w:sz w:val="28"/>
          <w:szCs w:val="28"/>
        </w:rPr>
        <w:t>»</w:t>
      </w:r>
    </w:p>
    <w:p w:rsidR="007A14DA" w:rsidRPr="0027131A" w:rsidRDefault="007A14DA" w:rsidP="00B61B27">
      <w:pPr>
        <w:pStyle w:val="ConsPlusNormal"/>
        <w:ind w:right="-284"/>
        <w:jc w:val="both"/>
        <w:rPr>
          <w:rFonts w:ascii="Times New Roman" w:hAnsi="Times New Roman" w:cs="Times New Roman"/>
          <w:sz w:val="28"/>
          <w:szCs w:val="28"/>
        </w:rPr>
      </w:pPr>
    </w:p>
    <w:p w:rsidR="007A14DA" w:rsidRPr="0027131A" w:rsidRDefault="007A14DA" w:rsidP="00B61B27">
      <w:pPr>
        <w:pStyle w:val="ConsPlusNormal"/>
        <w:ind w:right="-284"/>
        <w:jc w:val="both"/>
        <w:rPr>
          <w:rFonts w:ascii="Times New Roman" w:hAnsi="Times New Roman" w:cs="Times New Roman"/>
          <w:sz w:val="28"/>
          <w:szCs w:val="28"/>
        </w:rPr>
      </w:pPr>
    </w:p>
    <w:p w:rsidR="00284BC5" w:rsidRDefault="007A14DA" w:rsidP="00B61B27">
      <w:pPr>
        <w:spacing w:after="0" w:line="259" w:lineRule="auto"/>
        <w:ind w:right="-284"/>
        <w:contextualSpacing/>
        <w:rPr>
          <w:rFonts w:eastAsiaTheme="minorHAnsi"/>
          <w:bCs/>
          <w:sz w:val="28"/>
          <w:szCs w:val="28"/>
          <w:lang w:eastAsia="en-US"/>
        </w:rPr>
      </w:pPr>
      <w:r w:rsidRPr="007A14DA">
        <w:rPr>
          <w:rFonts w:eastAsiaTheme="minorHAnsi"/>
          <w:bCs/>
          <w:sz w:val="28"/>
          <w:szCs w:val="28"/>
          <w:lang w:eastAsia="en-US"/>
        </w:rPr>
        <w:t xml:space="preserve">Заместитель </w:t>
      </w:r>
      <w:r w:rsidR="00284BC5">
        <w:rPr>
          <w:rFonts w:eastAsiaTheme="minorHAnsi"/>
          <w:bCs/>
          <w:sz w:val="28"/>
          <w:szCs w:val="28"/>
          <w:lang w:eastAsia="en-US"/>
        </w:rPr>
        <w:t>главы</w:t>
      </w:r>
    </w:p>
    <w:p w:rsidR="00284BC5" w:rsidRDefault="00284BC5" w:rsidP="00B61B27">
      <w:pPr>
        <w:spacing w:after="0" w:line="259" w:lineRule="auto"/>
        <w:ind w:right="-284"/>
        <w:contextualSpacing/>
        <w:rPr>
          <w:rFonts w:eastAsiaTheme="minorHAnsi"/>
          <w:bCs/>
          <w:sz w:val="28"/>
          <w:szCs w:val="28"/>
          <w:lang w:eastAsia="en-US"/>
        </w:rPr>
      </w:pPr>
      <w:r>
        <w:rPr>
          <w:rFonts w:eastAsiaTheme="minorHAnsi"/>
          <w:bCs/>
          <w:sz w:val="28"/>
          <w:szCs w:val="28"/>
          <w:lang w:eastAsia="en-US"/>
        </w:rPr>
        <w:t>м</w:t>
      </w:r>
      <w:r w:rsidR="007A14DA" w:rsidRPr="007A14DA">
        <w:rPr>
          <w:rFonts w:eastAsiaTheme="minorHAnsi"/>
          <w:bCs/>
          <w:sz w:val="28"/>
          <w:szCs w:val="28"/>
          <w:lang w:eastAsia="en-US"/>
        </w:rPr>
        <w:t>униципального</w:t>
      </w:r>
      <w:r>
        <w:rPr>
          <w:rFonts w:eastAsiaTheme="minorHAnsi"/>
          <w:bCs/>
          <w:sz w:val="28"/>
          <w:szCs w:val="28"/>
          <w:lang w:eastAsia="en-US"/>
        </w:rPr>
        <w:t xml:space="preserve"> о</w:t>
      </w:r>
      <w:r w:rsidR="007A14DA" w:rsidRPr="007A14DA">
        <w:rPr>
          <w:rFonts w:eastAsiaTheme="minorHAnsi"/>
          <w:bCs/>
          <w:sz w:val="28"/>
          <w:szCs w:val="28"/>
          <w:lang w:eastAsia="en-US"/>
        </w:rPr>
        <w:t>бразования</w:t>
      </w:r>
      <w:r>
        <w:rPr>
          <w:rFonts w:eastAsiaTheme="minorHAnsi"/>
          <w:bCs/>
          <w:sz w:val="28"/>
          <w:szCs w:val="28"/>
          <w:lang w:eastAsia="en-US"/>
        </w:rPr>
        <w:t xml:space="preserve"> </w:t>
      </w:r>
      <w:r w:rsidR="007A14DA" w:rsidRPr="007A14DA">
        <w:rPr>
          <w:rFonts w:eastAsiaTheme="minorHAnsi"/>
          <w:bCs/>
          <w:sz w:val="28"/>
          <w:szCs w:val="28"/>
          <w:lang w:eastAsia="en-US"/>
        </w:rPr>
        <w:t xml:space="preserve"> </w:t>
      </w:r>
    </w:p>
    <w:p w:rsidR="007A14DA" w:rsidRDefault="007A14DA" w:rsidP="00B61B27">
      <w:pPr>
        <w:spacing w:after="0" w:line="259" w:lineRule="auto"/>
        <w:ind w:right="-284"/>
        <w:contextualSpacing/>
        <w:rPr>
          <w:rFonts w:asciiTheme="minorHAnsi" w:eastAsiaTheme="minorHAnsi" w:hAnsiTheme="minorHAnsi" w:cstheme="minorBidi"/>
          <w:bCs/>
          <w:sz w:val="28"/>
          <w:szCs w:val="28"/>
          <w:lang w:eastAsia="en-US"/>
        </w:rPr>
      </w:pPr>
      <w:r w:rsidRPr="007A14DA">
        <w:rPr>
          <w:rFonts w:eastAsiaTheme="minorHAnsi"/>
          <w:bCs/>
          <w:sz w:val="28"/>
          <w:szCs w:val="28"/>
          <w:lang w:eastAsia="en-US"/>
        </w:rPr>
        <w:t xml:space="preserve">Ленинградский район                                                        </w:t>
      </w:r>
      <w:r w:rsidR="00284BC5">
        <w:rPr>
          <w:rFonts w:eastAsiaTheme="minorHAnsi"/>
          <w:bCs/>
          <w:sz w:val="28"/>
          <w:szCs w:val="28"/>
          <w:lang w:eastAsia="en-US"/>
        </w:rPr>
        <w:t xml:space="preserve">         </w:t>
      </w:r>
      <w:r w:rsidRPr="007A14DA">
        <w:rPr>
          <w:rFonts w:eastAsiaTheme="minorHAnsi"/>
          <w:bCs/>
          <w:sz w:val="28"/>
          <w:szCs w:val="28"/>
          <w:lang w:eastAsia="en-US"/>
        </w:rPr>
        <w:t xml:space="preserve">         </w:t>
      </w:r>
      <w:proofErr w:type="spellStart"/>
      <w:r w:rsidRPr="007A14DA">
        <w:rPr>
          <w:rFonts w:eastAsiaTheme="minorHAnsi"/>
          <w:bCs/>
          <w:sz w:val="28"/>
          <w:szCs w:val="28"/>
          <w:lang w:eastAsia="en-US"/>
        </w:rPr>
        <w:t>С.Н.Шмаровоз</w:t>
      </w:r>
      <w:proofErr w:type="spellEnd"/>
      <w:r w:rsidRPr="007A14DA">
        <w:rPr>
          <w:rFonts w:asciiTheme="minorHAnsi" w:eastAsiaTheme="minorHAnsi" w:hAnsiTheme="minorHAnsi" w:cstheme="minorBidi"/>
          <w:bCs/>
          <w:sz w:val="28"/>
          <w:szCs w:val="28"/>
          <w:lang w:eastAsia="en-US"/>
        </w:rPr>
        <w:t xml:space="preserve"> </w:t>
      </w:r>
    </w:p>
    <w:p w:rsidR="00B61B27" w:rsidRDefault="00B61B27" w:rsidP="00B61B27">
      <w:pPr>
        <w:spacing w:after="0" w:line="259" w:lineRule="auto"/>
        <w:ind w:right="-284"/>
        <w:contextualSpacing/>
        <w:rPr>
          <w:rFonts w:asciiTheme="minorHAnsi" w:eastAsiaTheme="minorHAnsi" w:hAnsiTheme="minorHAnsi" w:cstheme="minorBidi"/>
          <w:bCs/>
          <w:sz w:val="28"/>
          <w:szCs w:val="28"/>
          <w:lang w:eastAsia="en-US"/>
        </w:rPr>
      </w:pPr>
    </w:p>
    <w:p w:rsidR="00B61B27" w:rsidRDefault="00B61B27" w:rsidP="00B61B27">
      <w:pPr>
        <w:spacing w:after="0" w:line="259" w:lineRule="auto"/>
        <w:ind w:right="-284"/>
        <w:contextualSpacing/>
        <w:rPr>
          <w:rFonts w:asciiTheme="minorHAnsi" w:eastAsiaTheme="minorHAnsi" w:hAnsiTheme="minorHAnsi" w:cstheme="minorBidi"/>
          <w:bCs/>
          <w:sz w:val="28"/>
          <w:szCs w:val="28"/>
          <w:lang w:eastAsia="en-US"/>
        </w:rPr>
      </w:pPr>
    </w:p>
    <w:p w:rsidR="008E5565" w:rsidRDefault="008E5565" w:rsidP="00B61B27">
      <w:pPr>
        <w:spacing w:after="0" w:line="259" w:lineRule="auto"/>
        <w:ind w:right="-284"/>
        <w:contextualSpacing/>
        <w:rPr>
          <w:rFonts w:asciiTheme="minorHAnsi" w:eastAsiaTheme="minorHAnsi" w:hAnsiTheme="minorHAnsi" w:cstheme="minorBidi"/>
          <w:bCs/>
          <w:sz w:val="28"/>
          <w:szCs w:val="28"/>
          <w:lang w:eastAsia="en-US"/>
        </w:rPr>
      </w:pPr>
    </w:p>
    <w:p w:rsidR="008E5565" w:rsidRDefault="008E5565" w:rsidP="00B61B27">
      <w:pPr>
        <w:spacing w:after="0" w:line="259" w:lineRule="auto"/>
        <w:ind w:right="-284"/>
        <w:contextualSpacing/>
        <w:rPr>
          <w:rFonts w:asciiTheme="minorHAnsi" w:eastAsiaTheme="minorHAnsi" w:hAnsiTheme="minorHAnsi" w:cstheme="minorBidi"/>
          <w:bCs/>
          <w:sz w:val="28"/>
          <w:szCs w:val="28"/>
          <w:lang w:eastAsia="en-US"/>
        </w:rPr>
      </w:pPr>
    </w:p>
    <w:p w:rsidR="008E5565" w:rsidRDefault="008E5565" w:rsidP="00B61B27">
      <w:pPr>
        <w:spacing w:after="0" w:line="259" w:lineRule="auto"/>
        <w:ind w:right="-284"/>
        <w:contextualSpacing/>
        <w:rPr>
          <w:rFonts w:asciiTheme="minorHAnsi" w:eastAsiaTheme="minorHAnsi" w:hAnsiTheme="minorHAnsi" w:cstheme="minorBidi"/>
          <w:bCs/>
          <w:sz w:val="28"/>
          <w:szCs w:val="28"/>
          <w:lang w:eastAsia="en-US"/>
        </w:rPr>
      </w:pPr>
    </w:p>
    <w:p w:rsidR="004E0955" w:rsidRPr="007A14DA" w:rsidRDefault="004E0955" w:rsidP="00B61B27">
      <w:pPr>
        <w:spacing w:after="0" w:line="259" w:lineRule="auto"/>
        <w:ind w:right="-284"/>
        <w:contextualSpacing/>
        <w:rPr>
          <w:rFonts w:asciiTheme="minorHAnsi" w:eastAsiaTheme="minorHAnsi" w:hAnsiTheme="minorHAnsi" w:cstheme="minorBidi"/>
          <w:bCs/>
          <w:sz w:val="28"/>
          <w:szCs w:val="28"/>
          <w:lang w:eastAsia="en-US"/>
        </w:rPr>
      </w:pPr>
    </w:p>
    <w:p w:rsidR="007A14DA" w:rsidRDefault="007A14DA" w:rsidP="00B61B27">
      <w:pPr>
        <w:pStyle w:val="ConsPlusNormal"/>
        <w:ind w:right="-284" w:firstLine="0"/>
        <w:jc w:val="both"/>
        <w:rPr>
          <w:rFonts w:ascii="Times New Roman" w:hAnsi="Times New Roman" w:cs="Times New Roman"/>
          <w:sz w:val="28"/>
          <w:szCs w:val="28"/>
        </w:rPr>
      </w:pPr>
    </w:p>
    <w:p w:rsidR="00C64559" w:rsidRDefault="00C64559" w:rsidP="00B61B27">
      <w:pPr>
        <w:pStyle w:val="ConsPlusNormal"/>
        <w:ind w:right="-284" w:firstLine="0"/>
        <w:jc w:val="both"/>
        <w:rPr>
          <w:rFonts w:ascii="Times New Roman" w:hAnsi="Times New Roman" w:cs="Times New Roman"/>
          <w:sz w:val="28"/>
          <w:szCs w:val="28"/>
        </w:rPr>
      </w:pPr>
    </w:p>
    <w:p w:rsidR="00C64559" w:rsidRDefault="00C64559" w:rsidP="00B61B27">
      <w:pPr>
        <w:pStyle w:val="ConsPlusNormal"/>
        <w:ind w:right="-284" w:firstLine="0"/>
        <w:jc w:val="both"/>
        <w:rPr>
          <w:rFonts w:ascii="Times New Roman" w:hAnsi="Times New Roman" w:cs="Times New Roman"/>
          <w:sz w:val="28"/>
          <w:szCs w:val="28"/>
        </w:rPr>
      </w:pPr>
    </w:p>
    <w:p w:rsidR="00C64559" w:rsidRDefault="00C64559" w:rsidP="00B61B27">
      <w:pPr>
        <w:pStyle w:val="ConsPlusNormal"/>
        <w:ind w:right="-284" w:firstLine="0"/>
        <w:jc w:val="both"/>
        <w:rPr>
          <w:rFonts w:ascii="Times New Roman" w:hAnsi="Times New Roman" w:cs="Times New Roman"/>
          <w:sz w:val="28"/>
          <w:szCs w:val="28"/>
        </w:rPr>
      </w:pPr>
    </w:p>
    <w:p w:rsidR="00C64559" w:rsidRDefault="00C64559" w:rsidP="00B61B27">
      <w:pPr>
        <w:pStyle w:val="ConsPlusNormal"/>
        <w:ind w:right="-284" w:firstLine="0"/>
        <w:jc w:val="both"/>
        <w:rPr>
          <w:rFonts w:ascii="Times New Roman" w:hAnsi="Times New Roman" w:cs="Times New Roman"/>
          <w:sz w:val="28"/>
          <w:szCs w:val="28"/>
        </w:rPr>
      </w:pPr>
    </w:p>
    <w:p w:rsidR="00C64559" w:rsidRDefault="00C64559" w:rsidP="00B61B27">
      <w:pPr>
        <w:pStyle w:val="ConsPlusNormal"/>
        <w:ind w:right="-284" w:firstLine="0"/>
        <w:jc w:val="both"/>
        <w:rPr>
          <w:rFonts w:ascii="Times New Roman" w:hAnsi="Times New Roman" w:cs="Times New Roman"/>
          <w:sz w:val="28"/>
          <w:szCs w:val="28"/>
        </w:rPr>
      </w:pPr>
    </w:p>
    <w:p w:rsidR="00C64559" w:rsidRDefault="00C64559" w:rsidP="00B61B27">
      <w:pPr>
        <w:pStyle w:val="ConsPlusNormal"/>
        <w:ind w:right="-284" w:firstLine="0"/>
        <w:jc w:val="both"/>
        <w:rPr>
          <w:rFonts w:ascii="Times New Roman" w:hAnsi="Times New Roman" w:cs="Times New Roman"/>
          <w:sz w:val="28"/>
          <w:szCs w:val="28"/>
        </w:rPr>
      </w:pPr>
    </w:p>
    <w:p w:rsidR="00C64559" w:rsidRDefault="00C64559" w:rsidP="00B61B27">
      <w:pPr>
        <w:pStyle w:val="ConsPlusNormal"/>
        <w:ind w:right="-284" w:firstLine="0"/>
        <w:jc w:val="both"/>
        <w:rPr>
          <w:rFonts w:ascii="Times New Roman" w:hAnsi="Times New Roman" w:cs="Times New Roman"/>
          <w:sz w:val="28"/>
          <w:szCs w:val="28"/>
        </w:rPr>
      </w:pPr>
    </w:p>
    <w:p w:rsidR="00C64559" w:rsidRDefault="00C64559" w:rsidP="00B61B27">
      <w:pPr>
        <w:pStyle w:val="ConsPlusNormal"/>
        <w:ind w:right="-284" w:firstLine="0"/>
        <w:jc w:val="both"/>
        <w:rPr>
          <w:rFonts w:ascii="Times New Roman" w:hAnsi="Times New Roman" w:cs="Times New Roman"/>
          <w:sz w:val="28"/>
          <w:szCs w:val="28"/>
        </w:rPr>
      </w:pPr>
    </w:p>
    <w:p w:rsidR="00C64559" w:rsidRDefault="00C64559" w:rsidP="00B61B27">
      <w:pPr>
        <w:pStyle w:val="ConsPlusNormal"/>
        <w:ind w:right="-284" w:firstLine="0"/>
        <w:jc w:val="both"/>
        <w:rPr>
          <w:rFonts w:ascii="Times New Roman" w:hAnsi="Times New Roman" w:cs="Times New Roman"/>
          <w:sz w:val="28"/>
          <w:szCs w:val="28"/>
        </w:rPr>
      </w:pPr>
    </w:p>
    <w:p w:rsidR="00C64559" w:rsidRDefault="00C64559" w:rsidP="00B61B27">
      <w:pPr>
        <w:pStyle w:val="ConsPlusNormal"/>
        <w:ind w:right="-284" w:firstLine="0"/>
        <w:jc w:val="both"/>
        <w:rPr>
          <w:rFonts w:ascii="Times New Roman" w:hAnsi="Times New Roman" w:cs="Times New Roman"/>
          <w:sz w:val="28"/>
          <w:szCs w:val="28"/>
        </w:rPr>
      </w:pPr>
    </w:p>
    <w:p w:rsidR="00C64559" w:rsidRDefault="00C64559" w:rsidP="00B61B27">
      <w:pPr>
        <w:pStyle w:val="ConsPlusNormal"/>
        <w:ind w:right="-284" w:firstLine="0"/>
        <w:jc w:val="both"/>
        <w:rPr>
          <w:rFonts w:ascii="Times New Roman" w:hAnsi="Times New Roman" w:cs="Times New Roman"/>
          <w:sz w:val="28"/>
          <w:szCs w:val="28"/>
        </w:rPr>
      </w:pPr>
    </w:p>
    <w:p w:rsidR="00C64559" w:rsidRDefault="00C64559" w:rsidP="00B61B27">
      <w:pPr>
        <w:pStyle w:val="ConsPlusNormal"/>
        <w:ind w:right="-284" w:firstLine="0"/>
        <w:jc w:val="both"/>
        <w:rPr>
          <w:rFonts w:ascii="Times New Roman" w:hAnsi="Times New Roman" w:cs="Times New Roman"/>
          <w:sz w:val="28"/>
          <w:szCs w:val="28"/>
        </w:rPr>
      </w:pPr>
    </w:p>
    <w:p w:rsidR="00C64559" w:rsidRDefault="00C64559" w:rsidP="00B61B27">
      <w:pPr>
        <w:pStyle w:val="ConsPlusNormal"/>
        <w:ind w:right="-284" w:firstLine="0"/>
        <w:jc w:val="both"/>
        <w:rPr>
          <w:rFonts w:ascii="Times New Roman" w:hAnsi="Times New Roman" w:cs="Times New Roman"/>
          <w:sz w:val="28"/>
          <w:szCs w:val="28"/>
        </w:rPr>
      </w:pPr>
    </w:p>
    <w:p w:rsidR="00C64559" w:rsidRDefault="00C64559" w:rsidP="00B61B27">
      <w:pPr>
        <w:pStyle w:val="ConsPlusNormal"/>
        <w:ind w:right="-284" w:firstLine="0"/>
        <w:jc w:val="both"/>
        <w:rPr>
          <w:rFonts w:ascii="Times New Roman" w:hAnsi="Times New Roman" w:cs="Times New Roman"/>
          <w:sz w:val="28"/>
          <w:szCs w:val="28"/>
        </w:rPr>
      </w:pPr>
    </w:p>
    <w:p w:rsidR="00C64559" w:rsidRDefault="00C64559" w:rsidP="00B61B27">
      <w:pPr>
        <w:pStyle w:val="ConsPlusNormal"/>
        <w:ind w:right="-284" w:firstLine="0"/>
        <w:jc w:val="both"/>
        <w:rPr>
          <w:rFonts w:ascii="Times New Roman" w:hAnsi="Times New Roman" w:cs="Times New Roman"/>
          <w:sz w:val="28"/>
          <w:szCs w:val="28"/>
        </w:rPr>
      </w:pPr>
    </w:p>
    <w:p w:rsidR="00C64559" w:rsidRDefault="00C64559" w:rsidP="00B61B27">
      <w:pPr>
        <w:pStyle w:val="ConsPlusNormal"/>
        <w:ind w:right="-284" w:firstLine="0"/>
        <w:jc w:val="both"/>
        <w:rPr>
          <w:rFonts w:ascii="Times New Roman" w:hAnsi="Times New Roman" w:cs="Times New Roman"/>
          <w:sz w:val="28"/>
          <w:szCs w:val="28"/>
        </w:rPr>
      </w:pPr>
    </w:p>
    <w:p w:rsidR="00C64559" w:rsidRDefault="00C64559" w:rsidP="00B61B27">
      <w:pPr>
        <w:pStyle w:val="ConsPlusNormal"/>
        <w:ind w:right="-284" w:firstLine="0"/>
        <w:jc w:val="both"/>
        <w:rPr>
          <w:rFonts w:ascii="Times New Roman" w:hAnsi="Times New Roman" w:cs="Times New Roman"/>
          <w:sz w:val="28"/>
          <w:szCs w:val="28"/>
        </w:rPr>
      </w:pPr>
    </w:p>
    <w:p w:rsidR="00C64559" w:rsidRDefault="00C64559" w:rsidP="00B61B27">
      <w:pPr>
        <w:pStyle w:val="ConsPlusNormal"/>
        <w:ind w:right="-284" w:firstLine="0"/>
        <w:jc w:val="both"/>
        <w:rPr>
          <w:rFonts w:ascii="Times New Roman" w:hAnsi="Times New Roman" w:cs="Times New Roman"/>
          <w:sz w:val="28"/>
          <w:szCs w:val="28"/>
        </w:rPr>
      </w:pPr>
    </w:p>
    <w:p w:rsidR="00C64559" w:rsidRDefault="00C64559" w:rsidP="00B61B27">
      <w:pPr>
        <w:pStyle w:val="ConsPlusNormal"/>
        <w:ind w:right="-284" w:firstLine="0"/>
        <w:jc w:val="both"/>
        <w:rPr>
          <w:rFonts w:ascii="Times New Roman" w:hAnsi="Times New Roman" w:cs="Times New Roman"/>
          <w:sz w:val="28"/>
          <w:szCs w:val="28"/>
        </w:rPr>
      </w:pPr>
    </w:p>
    <w:p w:rsidR="00C64559" w:rsidRDefault="00C64559" w:rsidP="00B61B27">
      <w:pPr>
        <w:pStyle w:val="ConsPlusNormal"/>
        <w:ind w:right="-284" w:firstLine="0"/>
        <w:jc w:val="both"/>
        <w:rPr>
          <w:rFonts w:ascii="Times New Roman" w:hAnsi="Times New Roman" w:cs="Times New Roman"/>
          <w:sz w:val="28"/>
          <w:szCs w:val="28"/>
        </w:rPr>
      </w:pPr>
    </w:p>
    <w:p w:rsidR="00C64559" w:rsidRDefault="00C64559" w:rsidP="00B61B27">
      <w:pPr>
        <w:pStyle w:val="ConsPlusNormal"/>
        <w:ind w:right="-284" w:firstLine="0"/>
        <w:jc w:val="both"/>
        <w:rPr>
          <w:rFonts w:ascii="Times New Roman" w:hAnsi="Times New Roman" w:cs="Times New Roman"/>
          <w:sz w:val="28"/>
          <w:szCs w:val="28"/>
        </w:rPr>
      </w:pPr>
    </w:p>
    <w:p w:rsidR="00C64559" w:rsidRDefault="00C64559" w:rsidP="00B61B27">
      <w:pPr>
        <w:pStyle w:val="ConsPlusNormal"/>
        <w:ind w:right="-284" w:firstLine="0"/>
        <w:jc w:val="both"/>
        <w:rPr>
          <w:rFonts w:ascii="Times New Roman" w:hAnsi="Times New Roman" w:cs="Times New Roman"/>
          <w:sz w:val="28"/>
          <w:szCs w:val="28"/>
        </w:rPr>
      </w:pPr>
    </w:p>
    <w:p w:rsidR="00C64559" w:rsidRDefault="00C64559" w:rsidP="00B61B27">
      <w:pPr>
        <w:pStyle w:val="ConsPlusNormal"/>
        <w:ind w:right="-284" w:firstLine="0"/>
        <w:jc w:val="both"/>
        <w:rPr>
          <w:rFonts w:ascii="Times New Roman" w:hAnsi="Times New Roman" w:cs="Times New Roman"/>
          <w:sz w:val="28"/>
          <w:szCs w:val="28"/>
        </w:rPr>
      </w:pPr>
    </w:p>
    <w:p w:rsidR="00C64559" w:rsidRDefault="00C64559" w:rsidP="00B61B27">
      <w:pPr>
        <w:pStyle w:val="ConsPlusNormal"/>
        <w:ind w:right="-284" w:firstLine="0"/>
        <w:jc w:val="both"/>
        <w:rPr>
          <w:rFonts w:ascii="Times New Roman" w:hAnsi="Times New Roman" w:cs="Times New Roman"/>
          <w:sz w:val="28"/>
          <w:szCs w:val="28"/>
        </w:rPr>
      </w:pPr>
    </w:p>
    <w:p w:rsidR="00C64559" w:rsidRDefault="00C64559" w:rsidP="00B61B27">
      <w:pPr>
        <w:pStyle w:val="ConsPlusNormal"/>
        <w:ind w:right="-284" w:firstLine="0"/>
        <w:jc w:val="both"/>
        <w:rPr>
          <w:rFonts w:ascii="Times New Roman" w:hAnsi="Times New Roman" w:cs="Times New Roman"/>
          <w:sz w:val="28"/>
          <w:szCs w:val="28"/>
        </w:rPr>
      </w:pPr>
    </w:p>
    <w:p w:rsidR="00C64559" w:rsidRDefault="00C64559" w:rsidP="00B61B27">
      <w:pPr>
        <w:pStyle w:val="ConsPlusNormal"/>
        <w:ind w:right="-284" w:firstLine="0"/>
        <w:jc w:val="both"/>
        <w:rPr>
          <w:rFonts w:ascii="Times New Roman" w:hAnsi="Times New Roman" w:cs="Times New Roman"/>
          <w:sz w:val="28"/>
          <w:szCs w:val="28"/>
        </w:rPr>
      </w:pPr>
    </w:p>
    <w:p w:rsidR="007A14DA" w:rsidRDefault="007A14DA" w:rsidP="00B61B27">
      <w:pPr>
        <w:pStyle w:val="ConsPlusNormal"/>
        <w:ind w:right="-284"/>
        <w:jc w:val="both"/>
        <w:rPr>
          <w:rFonts w:ascii="Times New Roman" w:hAnsi="Times New Roman" w:cs="Times New Roman"/>
          <w:sz w:val="28"/>
          <w:szCs w:val="28"/>
        </w:rPr>
      </w:pPr>
      <w:bookmarkStart w:id="1" w:name="_GoBack"/>
      <w:bookmarkEnd w:id="1"/>
    </w:p>
    <w:sectPr w:rsidR="007A14DA" w:rsidSect="00614780">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DC5" w:rsidRDefault="00476DC5" w:rsidP="00614780">
      <w:pPr>
        <w:spacing w:after="0"/>
      </w:pPr>
      <w:r>
        <w:separator/>
      </w:r>
    </w:p>
  </w:endnote>
  <w:endnote w:type="continuationSeparator" w:id="0">
    <w:p w:rsidR="00476DC5" w:rsidRDefault="00476DC5" w:rsidP="0061478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DC5" w:rsidRDefault="00476DC5" w:rsidP="00614780">
      <w:pPr>
        <w:spacing w:after="0"/>
      </w:pPr>
      <w:r>
        <w:separator/>
      </w:r>
    </w:p>
  </w:footnote>
  <w:footnote w:type="continuationSeparator" w:id="0">
    <w:p w:rsidR="00476DC5" w:rsidRDefault="00476DC5" w:rsidP="0061478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0131996"/>
      <w:docPartObj>
        <w:docPartGallery w:val="Page Numbers (Top of Page)"/>
        <w:docPartUnique/>
      </w:docPartObj>
    </w:sdtPr>
    <w:sdtEndPr/>
    <w:sdtContent>
      <w:p w:rsidR="00614780" w:rsidRDefault="00614780">
        <w:pPr>
          <w:pStyle w:val="a8"/>
          <w:jc w:val="center"/>
        </w:pPr>
        <w:r>
          <w:fldChar w:fldCharType="begin"/>
        </w:r>
        <w:r>
          <w:instrText>PAGE   \* MERGEFORMAT</w:instrText>
        </w:r>
        <w:r>
          <w:fldChar w:fldCharType="separate"/>
        </w:r>
        <w:r w:rsidR="00C64559">
          <w:rPr>
            <w:noProof/>
          </w:rPr>
          <w:t>3</w:t>
        </w:r>
        <w:r>
          <w:fldChar w:fldCharType="end"/>
        </w:r>
      </w:p>
    </w:sdtContent>
  </w:sdt>
  <w:p w:rsidR="00614780" w:rsidRDefault="00614780">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53D"/>
    <w:rsid w:val="001717BB"/>
    <w:rsid w:val="00206EF3"/>
    <w:rsid w:val="00213575"/>
    <w:rsid w:val="002517E6"/>
    <w:rsid w:val="00284BC5"/>
    <w:rsid w:val="002A0DCE"/>
    <w:rsid w:val="00336261"/>
    <w:rsid w:val="003B574D"/>
    <w:rsid w:val="00476DC5"/>
    <w:rsid w:val="004E0955"/>
    <w:rsid w:val="0055117A"/>
    <w:rsid w:val="00567DBD"/>
    <w:rsid w:val="00614780"/>
    <w:rsid w:val="006909C5"/>
    <w:rsid w:val="006C69E9"/>
    <w:rsid w:val="006E2314"/>
    <w:rsid w:val="007A14DA"/>
    <w:rsid w:val="007D17C9"/>
    <w:rsid w:val="008E5565"/>
    <w:rsid w:val="009642D3"/>
    <w:rsid w:val="009A2A89"/>
    <w:rsid w:val="00AF2F63"/>
    <w:rsid w:val="00B11693"/>
    <w:rsid w:val="00B61B27"/>
    <w:rsid w:val="00C64559"/>
    <w:rsid w:val="00C70D8A"/>
    <w:rsid w:val="00D7153D"/>
    <w:rsid w:val="00E21671"/>
    <w:rsid w:val="00F944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B16E8E-7225-4530-90C7-31C6A6A78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14DA"/>
    <w:pPr>
      <w:spacing w:after="6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284BC5"/>
    <w:pPr>
      <w:widowControl w:val="0"/>
      <w:autoSpaceDE w:val="0"/>
      <w:autoSpaceDN w:val="0"/>
      <w:adjustRightInd w:val="0"/>
      <w:spacing w:before="108" w:after="108"/>
      <w:jc w:val="center"/>
      <w:outlineLvl w:val="0"/>
    </w:pPr>
    <w:rPr>
      <w:rFonts w:ascii="Times New Roman CYR" w:eastAsiaTheme="minorEastAsia" w:hAnsi="Times New Roman CYR" w:cs="Times New Roman CY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A14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0"/>
    <w:link w:val="1"/>
    <w:uiPriority w:val="99"/>
    <w:rsid w:val="00284BC5"/>
    <w:rPr>
      <w:rFonts w:ascii="Times New Roman CYR" w:eastAsiaTheme="minorEastAsia" w:hAnsi="Times New Roman CYR" w:cs="Times New Roman CYR"/>
      <w:b/>
      <w:bCs/>
      <w:color w:val="26282F"/>
      <w:sz w:val="24"/>
      <w:szCs w:val="24"/>
      <w:lang w:eastAsia="ru-RU"/>
    </w:rPr>
  </w:style>
  <w:style w:type="character" w:customStyle="1" w:styleId="a3">
    <w:name w:val="Гипертекстовая ссылка"/>
    <w:basedOn w:val="a0"/>
    <w:uiPriority w:val="99"/>
    <w:rsid w:val="00284BC5"/>
    <w:rPr>
      <w:color w:val="106BBE"/>
    </w:rPr>
  </w:style>
  <w:style w:type="paragraph" w:customStyle="1" w:styleId="a4">
    <w:name w:val="Информация об изменениях"/>
    <w:basedOn w:val="a"/>
    <w:next w:val="a"/>
    <w:uiPriority w:val="99"/>
    <w:rsid w:val="00284BC5"/>
    <w:pPr>
      <w:widowControl w:val="0"/>
      <w:autoSpaceDE w:val="0"/>
      <w:autoSpaceDN w:val="0"/>
      <w:adjustRightInd w:val="0"/>
      <w:spacing w:before="180" w:after="0"/>
      <w:ind w:left="360" w:right="360"/>
    </w:pPr>
    <w:rPr>
      <w:rFonts w:ascii="Times New Roman CYR" w:eastAsiaTheme="minorEastAsia" w:hAnsi="Times New Roman CYR" w:cs="Times New Roman CYR"/>
      <w:color w:val="353842"/>
      <w:sz w:val="20"/>
      <w:szCs w:val="20"/>
    </w:rPr>
  </w:style>
  <w:style w:type="paragraph" w:customStyle="1" w:styleId="a5">
    <w:name w:val="Нормальный (таблица)"/>
    <w:basedOn w:val="a"/>
    <w:next w:val="a"/>
    <w:uiPriority w:val="99"/>
    <w:rsid w:val="00284BC5"/>
    <w:pPr>
      <w:widowControl w:val="0"/>
      <w:autoSpaceDE w:val="0"/>
      <w:autoSpaceDN w:val="0"/>
      <w:adjustRightInd w:val="0"/>
      <w:spacing w:after="0"/>
    </w:pPr>
    <w:rPr>
      <w:rFonts w:ascii="Times New Roman CYR" w:eastAsiaTheme="minorEastAsia" w:hAnsi="Times New Roman CYR" w:cs="Times New Roman CYR"/>
    </w:rPr>
  </w:style>
  <w:style w:type="paragraph" w:customStyle="1" w:styleId="a6">
    <w:name w:val="Подзаголовок для информации об изменениях"/>
    <w:basedOn w:val="a"/>
    <w:next w:val="a"/>
    <w:uiPriority w:val="99"/>
    <w:rsid w:val="00284BC5"/>
    <w:pPr>
      <w:widowControl w:val="0"/>
      <w:autoSpaceDE w:val="0"/>
      <w:autoSpaceDN w:val="0"/>
      <w:adjustRightInd w:val="0"/>
      <w:spacing w:after="0"/>
      <w:ind w:firstLine="720"/>
    </w:pPr>
    <w:rPr>
      <w:rFonts w:ascii="Times New Roman CYR" w:eastAsiaTheme="minorEastAsia" w:hAnsi="Times New Roman CYR" w:cs="Times New Roman CYR"/>
      <w:b/>
      <w:bCs/>
      <w:color w:val="353842"/>
      <w:sz w:val="20"/>
      <w:szCs w:val="20"/>
    </w:rPr>
  </w:style>
  <w:style w:type="paragraph" w:customStyle="1" w:styleId="a7">
    <w:name w:val="Прижатый влево"/>
    <w:basedOn w:val="a"/>
    <w:next w:val="a"/>
    <w:uiPriority w:val="99"/>
    <w:rsid w:val="00284BC5"/>
    <w:pPr>
      <w:widowControl w:val="0"/>
      <w:autoSpaceDE w:val="0"/>
      <w:autoSpaceDN w:val="0"/>
      <w:adjustRightInd w:val="0"/>
      <w:spacing w:after="0"/>
      <w:jc w:val="left"/>
    </w:pPr>
    <w:rPr>
      <w:rFonts w:ascii="Times New Roman CYR" w:eastAsiaTheme="minorEastAsia" w:hAnsi="Times New Roman CYR" w:cs="Times New Roman CYR"/>
    </w:rPr>
  </w:style>
  <w:style w:type="paragraph" w:styleId="a8">
    <w:name w:val="header"/>
    <w:basedOn w:val="a"/>
    <w:link w:val="a9"/>
    <w:uiPriority w:val="99"/>
    <w:unhideWhenUsed/>
    <w:rsid w:val="00614780"/>
    <w:pPr>
      <w:tabs>
        <w:tab w:val="center" w:pos="4677"/>
        <w:tab w:val="right" w:pos="9355"/>
      </w:tabs>
      <w:spacing w:after="0"/>
    </w:pPr>
  </w:style>
  <w:style w:type="character" w:customStyle="1" w:styleId="a9">
    <w:name w:val="Верхний колонтитул Знак"/>
    <w:basedOn w:val="a0"/>
    <w:link w:val="a8"/>
    <w:uiPriority w:val="99"/>
    <w:rsid w:val="00614780"/>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614780"/>
    <w:pPr>
      <w:tabs>
        <w:tab w:val="center" w:pos="4677"/>
        <w:tab w:val="right" w:pos="9355"/>
      </w:tabs>
      <w:spacing w:after="0"/>
    </w:pPr>
  </w:style>
  <w:style w:type="character" w:customStyle="1" w:styleId="ab">
    <w:name w:val="Нижний колонтитул Знак"/>
    <w:basedOn w:val="a0"/>
    <w:link w:val="aa"/>
    <w:uiPriority w:val="99"/>
    <w:rsid w:val="00614780"/>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6C69E9"/>
    <w:pPr>
      <w:spacing w:after="0"/>
    </w:pPr>
    <w:rPr>
      <w:rFonts w:ascii="Segoe UI" w:hAnsi="Segoe UI" w:cs="Segoe UI"/>
      <w:sz w:val="18"/>
      <w:szCs w:val="18"/>
    </w:rPr>
  </w:style>
  <w:style w:type="character" w:customStyle="1" w:styleId="ad">
    <w:name w:val="Текст выноски Знак"/>
    <w:basedOn w:val="a0"/>
    <w:link w:val="ac"/>
    <w:uiPriority w:val="99"/>
    <w:semiHidden/>
    <w:rsid w:val="006C69E9"/>
    <w:rPr>
      <w:rFonts w:ascii="Segoe UI" w:eastAsia="Times New Roman" w:hAnsi="Segoe UI" w:cs="Segoe UI"/>
      <w:sz w:val="18"/>
      <w:szCs w:val="18"/>
      <w:lang w:eastAsia="ru-RU"/>
    </w:rPr>
  </w:style>
  <w:style w:type="paragraph" w:styleId="ae">
    <w:name w:val="List Paragraph"/>
    <w:basedOn w:val="a"/>
    <w:uiPriority w:val="34"/>
    <w:qFormat/>
    <w:rsid w:val="00567DBD"/>
    <w:pPr>
      <w:spacing w:after="5" w:line="249" w:lineRule="auto"/>
      <w:ind w:left="720" w:right="770" w:firstLine="573"/>
      <w:contextualSpacing/>
    </w:pPr>
    <w:rPr>
      <w:color w:val="000000"/>
      <w:sz w:val="28"/>
      <w:szCs w:val="22"/>
    </w:rPr>
  </w:style>
  <w:style w:type="paragraph" w:styleId="af">
    <w:name w:val="No Spacing"/>
    <w:uiPriority w:val="1"/>
    <w:qFormat/>
    <w:rsid w:val="00567DBD"/>
    <w:pPr>
      <w:spacing w:after="0" w:line="240" w:lineRule="auto"/>
      <w:ind w:left="382" w:right="770" w:firstLine="573"/>
      <w:jc w:val="both"/>
    </w:pPr>
    <w:rPr>
      <w:rFonts w:ascii="Times New Roman" w:eastAsia="Times New Roman" w:hAnsi="Times New Roman" w:cs="Times New Roman"/>
      <w:color w:val="000000"/>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1118</Words>
  <Characters>6377</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Вильчинская А.К.</dc:creator>
  <cp:keywords/>
  <dc:description/>
  <cp:lastModifiedBy>Вильчинская А.К.</cp:lastModifiedBy>
  <cp:revision>23</cp:revision>
  <cp:lastPrinted>2021-12-15T12:28:00Z</cp:lastPrinted>
  <dcterms:created xsi:type="dcterms:W3CDTF">2021-05-20T13:02:00Z</dcterms:created>
  <dcterms:modified xsi:type="dcterms:W3CDTF">2021-12-15T12:28:00Z</dcterms:modified>
</cp:coreProperties>
</file>