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left="0" w:right="0" w:firstLine="4535"/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5</w:t>
      </w:r>
      <w:r>
        <w:rPr>
          <w:rFonts w:ascii="FreeSerif" w:hAnsi="FreeSerif" w:cs="FreeSerif"/>
          <w:sz w:val="28"/>
          <w:szCs w:val="28"/>
        </w:rPr>
      </w:r>
      <w:r/>
    </w:p>
    <w:p>
      <w:pPr>
        <w:ind w:left="0" w:right="0" w:firstLine="4535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Ленинградский муниципальный округ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6"/>
        <w:contextualSpacing/>
        <w:jc w:val="right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Style w:val="840"/>
        <w:contextualSpacing/>
        <w:jc w:val="center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муниципального имущества,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pStyle w:val="840"/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закрепленного на праве оперативного управления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0"/>
        <w:contextualSpacing/>
        <w:jc w:val="center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муниципальным бюджетным образовательным учреждением средней общеобразовательной школой № 7 имени И.П. Шевчука поселка Первомайского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 в безвозмездное пользование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pStyle w:val="840"/>
        <w:contextualSpacing/>
        <w:jc w:val="center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pStyle w:val="840"/>
        <w:contextualSpacing/>
        <w:jc w:val="center"/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Нежилые помещения: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</w:p>
    <w:tbl>
      <w:tblPr>
        <w:tblW w:w="10064" w:type="dxa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7"/>
        <w:gridCol w:w="2977"/>
        <w:gridCol w:w="326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845"/>
              <w:ind w:left="-133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Инвентарный 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омер помещения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845"/>
              <w:ind w:left="1134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Площадь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845"/>
              <w:ind w:left="1134"/>
              <w:jc w:val="center"/>
              <w:spacing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Адрес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836"/>
              <w:ind w:left="-1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1010001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4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val="ru-RU"/>
              </w:rPr>
              <w:t xml:space="preserve">Помещение буфета      (литер А2, номер на поэтажном плане 5), площадью 42,5 кв.м.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843"/>
              <w:ind w:left="-124"/>
              <w:jc w:val="center"/>
              <w:spacing w:after="0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val="ru-RU"/>
              </w:rPr>
              <w:t xml:space="preserve">Ленинградский район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43"/>
              <w:ind w:left="-124"/>
              <w:jc w:val="center"/>
              <w:spacing w:after="0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val="ru-RU"/>
              </w:rPr>
              <w:t xml:space="preserve">п. Первомайский, ул. Гагарина, дом №1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45"/>
        <w:ind w:left="0"/>
        <w:jc w:val="center"/>
        <w:tabs>
          <w:tab w:val="left" w:pos="53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5"/>
        <w:ind w:left="0"/>
        <w:jc w:val="center"/>
        <w:tabs>
          <w:tab w:val="left" w:pos="5355" w:leader="none"/>
        </w:tabs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Технологическое и иное оборудование: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tbl>
      <w:tblPr>
        <w:tblW w:w="5166" w:type="pct"/>
        <w:tblInd w:w="-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223"/>
        <w:gridCol w:w="2305"/>
        <w:gridCol w:w="4793"/>
        <w:gridCol w:w="15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836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№ 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Инвентарный номер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Количество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104000005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3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Весы электронные настольные фасовочные ВР-0,5МС-6/1БР 82-83 до 6 кг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3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Водонагреватель </w:t>
            </w:r>
            <w:r>
              <w:rPr>
                <w:rFonts w:ascii="FreeSerif" w:hAnsi="FreeSerif" w:eastAsia="FreeSerif" w:cs="FreeSerif"/>
                <w:lang w:val="en-US"/>
              </w:rPr>
              <w:t xml:space="preserve">Sinbo4880-SWH 80</w:t>
            </w:r>
            <w:r>
              <w:rPr>
                <w:rFonts w:ascii="FreeSerif" w:hAnsi="FreeSerif" w:eastAsia="FreeSerif" w:cs="FreeSerif"/>
              </w:rPr>
              <w:t xml:space="preserve">л.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106000071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3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Микроволновая печь LG MS-1924  JL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106000072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3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Стеллаж д/сушки тарелок и стаканов СКТСК-5 (3 полкид/тарелок, 2-д/стаканов)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106000073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3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Ванна моечная 2х секционная ВМО2/430 960*50*870 мм глуб. 300 мм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106000074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3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Ванна моечная 2х секционная ВМО2/430 960*50*870 мм глуб. 300 мм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106000075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3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Витрина "Бирюса" 290-Е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1062300038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3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Ванна моечная</w:t>
            </w:r>
            <w:r>
              <w:rPr>
                <w:rFonts w:ascii="FreeSerif" w:hAnsi="FreeSerif" w:eastAsia="FreeSerif" w:cs="FreeSerif"/>
              </w:rPr>
              <w:t xml:space="preserve"> односекционная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1062300039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3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Стеллаж кухонный СКК-1,2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3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разделочный СРО-1000*600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3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шести</w:t>
            </w:r>
            <w:r>
              <w:rPr>
                <w:rFonts w:ascii="FreeSerif" w:hAnsi="FreeSerif" w:eastAsia="FreeSerif" w:cs="FreeSerif"/>
              </w:rPr>
              <w:t xml:space="preserve">местный 1500*600*760, М530,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r/>
      <w:r/>
    </w:p>
    <w:p>
      <w:r/>
      <w:r/>
    </w:p>
    <w:p>
      <w:pPr>
        <w:pStyle w:val="836"/>
      </w:pPr>
      <w:r/>
      <w:r/>
    </w:p>
    <w:p>
      <w:pPr>
        <w:pStyle w:val="849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49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49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49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Р.Г. Тоцкая</w:t>
      </w:r>
      <w:r/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FreeSerif">
    <w:panose1 w:val="02020603050405020304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rPr>
      <w:sz w:val="24"/>
      <w:szCs w:val="24"/>
      <w:lang w:val="ru-RU" w:eastAsia="ru-RU" w:bidi="ar-SA"/>
    </w:rPr>
  </w:style>
  <w:style w:type="character" w:styleId="837">
    <w:name w:val="Основной шрифт абзаца"/>
    <w:next w:val="837"/>
    <w:link w:val="836"/>
    <w:semiHidden/>
  </w:style>
  <w:style w:type="table" w:styleId="838">
    <w:name w:val="Обычная таблица"/>
    <w:next w:val="838"/>
    <w:link w:val="836"/>
    <w:semiHidden/>
    <w:tblPr/>
  </w:style>
  <w:style w:type="numbering" w:styleId="839">
    <w:name w:val="Нет списка"/>
    <w:next w:val="839"/>
    <w:link w:val="836"/>
    <w:semiHidden/>
  </w:style>
  <w:style w:type="paragraph" w:styleId="840">
    <w:name w:val="Обычный (веб)"/>
    <w:basedOn w:val="836"/>
    <w:next w:val="840"/>
    <w:link w:val="836"/>
    <w:pPr>
      <w:spacing w:before="100" w:beforeAutospacing="1" w:after="100" w:afterAutospacing="1"/>
    </w:pPr>
  </w:style>
  <w:style w:type="paragraph" w:styleId="841">
    <w:name w:val="ConsPlusNonformat"/>
    <w:next w:val="841"/>
    <w:link w:val="836"/>
    <w:pPr>
      <w:widowControl w:val="off"/>
    </w:pPr>
    <w:rPr>
      <w:rFonts w:ascii="Courier New" w:hAnsi="Courier New" w:eastAsia="Arial" w:cs="Courier New"/>
      <w:lang w:val="ru-RU" w:eastAsia="ar-SA" w:bidi="ar-SA"/>
    </w:rPr>
  </w:style>
  <w:style w:type="paragraph" w:styleId="842">
    <w:name w:val="Текст выноски"/>
    <w:basedOn w:val="836"/>
    <w:next w:val="842"/>
    <w:link w:val="836"/>
    <w:semiHidden/>
    <w:rPr>
      <w:rFonts w:ascii="Tahoma" w:hAnsi="Tahoma" w:cs="Tahoma"/>
      <w:sz w:val="16"/>
      <w:szCs w:val="16"/>
    </w:rPr>
  </w:style>
  <w:style w:type="paragraph" w:styleId="843">
    <w:name w:val="Основной текст"/>
    <w:basedOn w:val="836"/>
    <w:next w:val="843"/>
    <w:link w:val="844"/>
    <w:pPr>
      <w:spacing w:after="120"/>
    </w:pPr>
    <w:rPr>
      <w:lang w:val="en-US" w:eastAsia="ar-SA"/>
    </w:rPr>
  </w:style>
  <w:style w:type="character" w:styleId="844">
    <w:name w:val="Основной текст Знак"/>
    <w:next w:val="844"/>
    <w:link w:val="843"/>
    <w:rPr>
      <w:sz w:val="24"/>
      <w:szCs w:val="24"/>
      <w:lang w:eastAsia="ar-SA"/>
    </w:rPr>
  </w:style>
  <w:style w:type="paragraph" w:styleId="845">
    <w:name w:val="Абзац списка"/>
    <w:basedOn w:val="836"/>
    <w:next w:val="845"/>
    <w:link w:val="836"/>
    <w:qFormat/>
    <w:pPr>
      <w:ind w:left="720"/>
      <w:spacing w:after="200" w:line="276" w:lineRule="auto"/>
    </w:pPr>
    <w:rPr>
      <w:rFonts w:ascii="Calibri" w:hAnsi="Calibri" w:eastAsia="Calibri"/>
      <w:sz w:val="22"/>
      <w:szCs w:val="22"/>
      <w:lang w:eastAsia="ar-SA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  <w:style w:type="paragraph" w:styleId="849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sb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91</cp:revision>
  <dcterms:created xsi:type="dcterms:W3CDTF">2013-08-14T09:34:00Z</dcterms:created>
  <dcterms:modified xsi:type="dcterms:W3CDTF">2026-02-03T14:33:50Z</dcterms:modified>
  <cp:version>917504</cp:version>
</cp:coreProperties>
</file>