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86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октября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ind w:left="567" w:right="5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решения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32"/>
        <w:ind w:left="855" w:right="849"/>
        <w:spacing w:line="252" w:lineRule="auto"/>
        <w:rPr>
          <w:b w:val="0"/>
        </w:rPr>
      </w:pPr>
      <w:r>
        <w:rPr>
          <w:b w:val="0"/>
          <w:bCs w:val="0"/>
          <w:szCs w:val="28"/>
        </w:rPr>
        <w:t xml:space="preserve">Ленинградский район  </w:t>
      </w:r>
      <w:r>
        <w:rPr>
          <w:b w:val="0"/>
          <w:szCs w:val="28"/>
        </w:rPr>
        <w:t xml:space="preserve">«</w:t>
      </w:r>
      <w:r>
        <w:rPr>
          <w:b w:val="0"/>
        </w:rPr>
        <w:t xml:space="preserve">О внесении изменений в решение</w:t>
      </w:r>
      <w:r/>
    </w:p>
    <w:p>
      <w:pPr>
        <w:pStyle w:val="831"/>
        <w:ind w:left="855" w:right="849"/>
        <w:jc w:val="center"/>
        <w:spacing w:line="252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pStyle w:val="831"/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от 22 декабря 2022 г. № 90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  <w:r/>
    </w:p>
    <w:p>
      <w:pPr>
        <w:pStyle w:val="831"/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Ленинградский район на 2023 и на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line="252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проект </w:t>
            </w:r>
            <w:r>
              <w:rPr>
                <w:b w:val="0"/>
                <w:bCs w:val="0"/>
                <w:sz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b w:val="0"/>
                <w:sz w:val="24"/>
              </w:rPr>
              <w:t xml:space="preserve">«</w:t>
            </w:r>
            <w:r>
              <w:rPr>
                <w:b w:val="0"/>
                <w:sz w:val="24"/>
              </w:rPr>
              <w:t xml:space="preserve"> О внесении изменений в решение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Совета муниципального образования Ленинградский район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от 22 декабря 2022 г. № 90 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Ленинградский район на 2023 и на плановый период 2024 и 2025 годов</w:t>
            </w:r>
            <w:r>
              <w:rPr>
                <w:b w:val="0"/>
                <w:sz w:val="24"/>
              </w:rPr>
              <w:t xml:space="preserve">»</w:t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2"/>
              <w:ind w:left="34" w:right="33"/>
              <w:jc w:val="both"/>
              <w:spacing w:line="252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Коррупционные факторы в </w:t>
            </w:r>
            <w:r>
              <w:rPr>
                <w:b w:val="0"/>
                <w:bCs w:val="0"/>
                <w:sz w:val="24"/>
              </w:rPr>
              <w:t xml:space="preserve">проекте </w:t>
            </w:r>
            <w:r>
              <w:rPr>
                <w:b w:val="0"/>
                <w:bCs w:val="0"/>
                <w:sz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b w:val="0"/>
                <w:sz w:val="24"/>
              </w:rPr>
              <w:t xml:space="preserve">«</w:t>
            </w:r>
            <w:r>
              <w:rPr>
                <w:b w:val="0"/>
                <w:sz w:val="24"/>
              </w:rPr>
              <w:t xml:space="preserve"> О внесении изменений в решение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Совета муниципального образования Ленинградский район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 xml:space="preserve">от 22 декабря 2022 г. № 90 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Ленинградский район на 2023</w:t>
            </w:r>
            <w:r>
              <w:rPr>
                <w:b w:val="0"/>
                <w:color w:val="000000"/>
                <w:sz w:val="24"/>
              </w:rPr>
              <w:t xml:space="preserve"> и на плановый период 2024 и 2025 годов</w:t>
            </w:r>
            <w:r>
              <w:rPr>
                <w:b w:val="0"/>
                <w:sz w:val="24"/>
              </w:rPr>
              <w:t xml:space="preserve">»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eastAsia="PMingLiU"/>
                <w:b w:val="0"/>
                <w:bCs w:val="0"/>
                <w:sz w:val="24"/>
                <w:lang w:eastAsia="zh-TW"/>
              </w:rPr>
              <w:t xml:space="preserve"> не обнаружены.</w:t>
            </w:r>
            <w:r>
              <w:rPr>
                <w:b w:val="0"/>
                <w:sz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79</cp:revision>
  <dcterms:created xsi:type="dcterms:W3CDTF">2018-01-19T13:01:00Z</dcterms:created>
  <dcterms:modified xsi:type="dcterms:W3CDTF">2023-10-19T08:39:18Z</dcterms:modified>
  <cp:version>983040</cp:version>
</cp:coreProperties>
</file>