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</w:t>
      </w: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решению Совета муниципального образования Ленинградский 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24.04.2025 г. № 49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«Приложение </w:t>
      </w: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</w:t>
      </w:r>
      <w:r>
        <w:rPr>
          <w:rFonts w:ascii="FreeSerif" w:hAnsi="FreeSerif" w:eastAsia="FreeSerif" w:cs="FreeSerif"/>
          <w:sz w:val="28"/>
          <w:szCs w:val="28"/>
        </w:rPr>
        <w:t xml:space="preserve">Ы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решением Совета муниципального образования Ленинградский муниципальный округ Краснодарского кр</w:t>
      </w:r>
      <w:r>
        <w:rPr>
          <w:rFonts w:ascii="FreeSerif" w:hAnsi="FreeSerif" w:eastAsia="FreeSerif" w:cs="FreeSerif"/>
          <w:sz w:val="28"/>
          <w:szCs w:val="28"/>
        </w:rPr>
        <w:t xml:space="preserve">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24.12.2024 г. № 146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Безвозмездные поступления из </w:t>
      </w:r>
      <w:r>
        <w:rPr>
          <w:rFonts w:ascii="FreeSerif" w:hAnsi="FreeSerif" w:eastAsia="FreeSerif" w:cs="FreeSerif"/>
          <w:sz w:val="28"/>
          <w:szCs w:val="28"/>
        </w:rPr>
        <w:t xml:space="preserve">бюджета</w:t>
      </w:r>
      <w:r>
        <w:rPr>
          <w:rFonts w:ascii="FreeSerif" w:hAnsi="FreeSerif" w:eastAsia="FreeSerif" w:cs="FreeSerif"/>
          <w:sz w:val="28"/>
          <w:szCs w:val="28"/>
        </w:rPr>
        <w:t xml:space="preserve">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на 2025 год и на плановый период 2026 и 2027</w:t>
      </w:r>
      <w:r>
        <w:rPr>
          <w:rFonts w:ascii="FreeSerif" w:hAnsi="FreeSerif" w:eastAsia="FreeSerif" w:cs="FreeSerif"/>
          <w:sz w:val="28"/>
          <w:szCs w:val="28"/>
        </w:rPr>
        <w:t xml:space="preserve"> годов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jc w:val="right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тыс. рублей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tbl>
      <w:tblPr>
        <w:tblW w:w="96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82"/>
        <w:gridCol w:w="3195"/>
        <w:gridCol w:w="1276"/>
        <w:gridCol w:w="127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6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Код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Наименование дохода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2025 год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2026 год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2027 год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2 00 00000 00 0000 000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Безвозмездные поступле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ния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2131877,0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1713781,5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1654351,3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2 02 00000 00 0000 000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2131877,0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1713781,5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1654351,3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2 02 10000 00 0000 150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Дотации бюджетам бюджетной системы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2482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85,4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196788,3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193146,0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2 02 15001 00 0000 150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Дотации на выравнивание бюджетной обеспеченности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245985,4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196788,3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193146,0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2 02 15001 14 0000 150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Дотации бюджетам муниципальных округов на выравнивание бюджетной обеспеченности из бюджета субъекта Российско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245985,4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196788,3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193146,0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2 02 15001 00 0000 150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Дотации бюджетам на поддержку мер по обеспечению сбалансированности бюджетов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2300,0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2 02 15002 14 0000 150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Дотации бюджетам муниципальных округов на поддержку мер по обеспечению сбала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нсированности бюджетов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2300,0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2 02 20000  00 0000150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567025,6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204017,1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96512,7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2 02 20077 00 0000 150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на софинансирование капитальных вложений в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ъекты муниципальной собственности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11500,0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35000,0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2 02 20077 14 0000 150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муниципальных округов на софинансирование капитальных вложений в объекты муниципальной собственности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11500,0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35000,0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2 02 25304 00 0000 150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33459,0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31942,6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30224,3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2 02 25304 14 0000 150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муниципальных округов на орг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33459,0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31942,6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30224,3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2 02 25467 00 0000 150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на обеспечение развития и укрепления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                    материально-технической базы домов культуры в населенных пунктах с числом жителей до 50 тысяч человек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1469,8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3906,5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2 02 25467 14 0000 150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муниципальных округов на обеспечение развития и укрепления материально-те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хнической базы домов культуры в населенных пунктах с числом жителей до 50 тысяч человек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1469,8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3906,5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2 02 25497 00 0000 150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на реализацию мероприятий по обеспечению жильем молодых семей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7833,5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7263,5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8135,6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2 02 25497 14 0000 150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убсидии бюджетам муниципальных округов на реализацию мероприятий по обеспечению жильем молодых семей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7833,5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7263,5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8135,6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2 02 25519 00 0000 150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на поддержку отрасли культуры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240,3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246,8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259,5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2 02 25519 14 0000 150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му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ниципальных округов на поддержку отрасли культуры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240,3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246,8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259,5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2 02 25304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организациях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2 02 25304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2 02 25497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на реализацию мероприятий по обеспечению жильем молодых семей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2 02 25497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муниципальных округов на реализацию мероприятий по обеспечению жильем молодых семей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2 02 25576 00 0000 150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на обеспечение комплексного развития сельских территорий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1227,5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2 02 25576 14 0000 150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муниципальных округов на обеспечение комплексного развития сельских территорий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1227,5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2 25750 00 0000 150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на реализацию мероприятий по модернизации школьных систем образования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125110,6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2 02 25750 14 0000 150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Субсидии бюджетам муниципальных округов на реализацию мероприятий по модернизации школьных систем образован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125110,6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2 02 29999 00 0000 150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Прочие субсидии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386184,9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125657,7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57893,3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2 02 29999 14 0000 150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Прочие субсидии бюджетам муниципальных округов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386184,9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125657,7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57893,3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2 02 30000 00 0000 150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бюджетной системы Российской Ф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1308366,8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1311335,6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1363052,1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2 02 30024 00 0000 150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1168237,7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1167270,7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1217546,9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3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2 02 30024 14 0000 150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ов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1168237,7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1167270,7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1217546,9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3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2 02 30029 00 0000 150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на компенсацию части платы, взимаемой с родителей (законных представителе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7220,8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7220,8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7220,8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2 02 30029 14 0000 150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муниципальных округов на компенсацию части платы, взимае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7220,8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7220,8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7220,8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9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2 02 35120 00 0000 150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на осуществление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87,5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10,3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2 02 35120 14 0000 150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муниципальных округов на осуществление полномочий по составле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7,8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87,5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10,3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2 02 35179 00 0000 150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на проведение мероприятий по обеспечению деятельности советников директора по воспи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4666,7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4737,5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4823,2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6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2 02 35179 14 0000 150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муниципальных округов на проведение мероприятий по обеспечению деятельности советников директор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4666,7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4737,5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4823,2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2 02 35303 00 0000 150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муниципальных образований на ежемесячное денежное вознаграждение за классное руководс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 образования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51715,4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51715,4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51663,4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2 02 35303 14 0000 150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51715,4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51715,4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51663,4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2 02 35118 00 0000 150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на осуществле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5448,0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5932,6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6135,6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2 02 35118 14 0000 150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Субвенции бюджетам муниципальных округов на осуществление первичного воинского учета органами местного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самоуправления поселений, муниципальных и городских округов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5448,0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5932,6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6135,6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2 02 36900 00 0000 150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Единая субвенция местным бюджетам из бюджета субъекта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71070,4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74371,1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75651,9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2 02 36900 14 0000 150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Единая субвенция бюджетам м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униципальных округов из бюджета субъекта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71070,4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74371,1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75651,9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2 02 40000 00 0000 150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Иные межбюджетные трансферты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8199,2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1640,5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1640,5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0"/>
        </w:trPr>
        <w:tc>
          <w:tcPr>
            <w:tcW w:w="2582" w:type="dxa"/>
            <w:vAlign w:val="top"/>
            <w:textDirection w:val="lrTb"/>
            <w:noWrap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2 02 45050 00 0000 150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Межбюджетные трансферты, передаваемые бюджетам на обеспечение выплат еже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1640,5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1640,5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1640,5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55"/>
        </w:trPr>
        <w:tc>
          <w:tcPr>
            <w:tcW w:w="2582" w:type="dxa"/>
            <w:vAlign w:val="top"/>
            <w:textDirection w:val="lrTb"/>
            <w:noWrap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2 02 45050 14 0000 150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Межбюджетные трансферты, передаваемые бюджетам муниципальных округов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1640,5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1640,5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1640,5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2 02 49999 00 0000 150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Прочие межбюджетные трансферты, передаваемые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бюджетам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6558,7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2 02 49999 14 0000 150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Прочие межбюджетные трансферты, передаваемые бюджетам муниципальных округов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6558,7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</w:tbl>
    <w:p>
      <w:pPr>
        <w:tabs>
          <w:tab w:val="left" w:pos="1305" w:leader="none"/>
        </w:tabs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tabs>
          <w:tab w:val="left" w:pos="1305" w:leader="none"/>
        </w:tabs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70"/>
        <w:tabs>
          <w:tab w:val="left" w:pos="1305" w:leader="none"/>
        </w:tabs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70"/>
        <w:tabs>
          <w:tab w:val="left" w:pos="130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Заместитель главы Ленинградского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tabs>
          <w:tab w:val="left" w:pos="130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округа,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tabs>
          <w:tab w:val="left" w:pos="130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начальник финансового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tabs>
          <w:tab w:val="left" w:pos="130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управления администрации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С.В. Тертица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75"/>
      </w:rPr>
      <w:framePr w:wrap="around" w:vAnchor="text" w:hAnchor="margin" w:xAlign="center" w:y="1"/>
    </w:pPr>
    <w:r>
      <w:rPr>
        <w:rStyle w:val="875"/>
      </w:rPr>
      <w:fldChar w:fldCharType="begin"/>
    </w:r>
    <w:r>
      <w:rPr>
        <w:rStyle w:val="875"/>
      </w:rPr>
      <w:instrText xml:space="preserve">PAGE  </w:instrText>
    </w:r>
    <w:r>
      <w:rPr>
        <w:rStyle w:val="875"/>
      </w:rPr>
      <w:fldChar w:fldCharType="separate"/>
    </w:r>
    <w:r>
      <w:rPr>
        <w:rStyle w:val="875"/>
      </w:rPr>
      <w:t xml:space="preserve">5</w:t>
    </w:r>
    <w:r>
      <w:rPr>
        <w:rStyle w:val="875"/>
      </w:rPr>
      <w:fldChar w:fldCharType="end"/>
    </w:r>
    <w:r>
      <w:rPr>
        <w:rStyle w:val="875"/>
      </w:rPr>
    </w:r>
    <w:r>
      <w:rPr>
        <w:rStyle w:val="875"/>
      </w:rPr>
    </w:r>
  </w:p>
  <w:p>
    <w:pPr>
      <w:pStyle w:val="87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75"/>
      </w:rPr>
      <w:framePr w:wrap="around" w:vAnchor="text" w:hAnchor="margin" w:xAlign="center" w:y="1"/>
    </w:pPr>
    <w:r>
      <w:rPr>
        <w:rStyle w:val="875"/>
      </w:rPr>
      <w:fldChar w:fldCharType="begin"/>
    </w:r>
    <w:r>
      <w:rPr>
        <w:rStyle w:val="875"/>
      </w:rPr>
      <w:instrText xml:space="preserve">PAGE  </w:instrText>
    </w:r>
    <w:r>
      <w:rPr>
        <w:rStyle w:val="875"/>
      </w:rPr>
      <w:fldChar w:fldCharType="end"/>
    </w:r>
    <w:r>
      <w:rPr>
        <w:rStyle w:val="875"/>
      </w:rPr>
    </w:r>
    <w:r>
      <w:rPr>
        <w:rStyle w:val="875"/>
      </w:rPr>
    </w:r>
  </w:p>
  <w:p>
    <w:pPr>
      <w:pStyle w:val="87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sz w:val="24"/>
      <w:szCs w:val="24"/>
      <w:lang w:val="ru-RU" w:eastAsia="ru-RU" w:bidi="ar-SA"/>
    </w:rPr>
  </w:style>
  <w:style w:type="character" w:styleId="871">
    <w:name w:val="Основной шрифт абзаца"/>
    <w:next w:val="871"/>
    <w:link w:val="870"/>
    <w:semiHidden/>
  </w:style>
  <w:style w:type="table" w:styleId="872">
    <w:name w:val="Обычная таблица"/>
    <w:next w:val="872"/>
    <w:link w:val="870"/>
    <w:semiHidden/>
    <w:tblPr/>
  </w:style>
  <w:style w:type="numbering" w:styleId="873">
    <w:name w:val="Нет списка"/>
    <w:next w:val="873"/>
    <w:link w:val="870"/>
    <w:semiHidden/>
  </w:style>
  <w:style w:type="paragraph" w:styleId="874">
    <w:name w:val="Нижний колонтитул"/>
    <w:basedOn w:val="870"/>
    <w:next w:val="874"/>
    <w:link w:val="870"/>
    <w:pPr>
      <w:tabs>
        <w:tab w:val="center" w:pos="4677" w:leader="none"/>
        <w:tab w:val="right" w:pos="9355" w:leader="none"/>
      </w:tabs>
    </w:pPr>
  </w:style>
  <w:style w:type="character" w:styleId="875">
    <w:name w:val="Номер страницы"/>
    <w:basedOn w:val="871"/>
    <w:next w:val="875"/>
    <w:link w:val="870"/>
  </w:style>
  <w:style w:type="paragraph" w:styleId="876">
    <w:name w:val="Верхний колонтитул"/>
    <w:basedOn w:val="870"/>
    <w:next w:val="876"/>
    <w:link w:val="870"/>
    <w:pPr>
      <w:tabs>
        <w:tab w:val="center" w:pos="4677" w:leader="none"/>
        <w:tab w:val="right" w:pos="9355" w:leader="none"/>
      </w:tabs>
    </w:pPr>
  </w:style>
  <w:style w:type="paragraph" w:styleId="877">
    <w:name w:val="Прижатый влево"/>
    <w:basedOn w:val="870"/>
    <w:next w:val="870"/>
    <w:link w:val="870"/>
    <w:rPr>
      <w:rFonts w:ascii="Arial" w:hAnsi="Arial"/>
    </w:rPr>
  </w:style>
  <w:style w:type="character" w:styleId="878">
    <w:name w:val="Знак примечания"/>
    <w:next w:val="878"/>
    <w:link w:val="870"/>
    <w:rPr>
      <w:sz w:val="16"/>
      <w:szCs w:val="16"/>
    </w:rPr>
  </w:style>
  <w:style w:type="paragraph" w:styleId="879">
    <w:name w:val="Текст примечания"/>
    <w:basedOn w:val="870"/>
    <w:next w:val="879"/>
    <w:link w:val="880"/>
    <w:rPr>
      <w:sz w:val="20"/>
      <w:szCs w:val="20"/>
    </w:rPr>
  </w:style>
  <w:style w:type="character" w:styleId="880">
    <w:name w:val="Текст примечания Знак"/>
    <w:basedOn w:val="871"/>
    <w:next w:val="880"/>
    <w:link w:val="879"/>
  </w:style>
  <w:style w:type="paragraph" w:styleId="881">
    <w:name w:val="Тема примечания"/>
    <w:basedOn w:val="879"/>
    <w:next w:val="879"/>
    <w:link w:val="882"/>
    <w:rPr>
      <w:b/>
      <w:bCs/>
    </w:rPr>
  </w:style>
  <w:style w:type="character" w:styleId="882">
    <w:name w:val="Тема примечания Знак"/>
    <w:next w:val="882"/>
    <w:link w:val="881"/>
    <w:rPr>
      <w:b/>
      <w:bCs/>
    </w:rPr>
  </w:style>
  <w:style w:type="paragraph" w:styleId="883">
    <w:name w:val="Текст выноски"/>
    <w:basedOn w:val="870"/>
    <w:next w:val="883"/>
    <w:link w:val="884"/>
    <w:rPr>
      <w:rFonts w:ascii="Segoe UI" w:hAnsi="Segoe UI" w:cs="Segoe UI"/>
      <w:sz w:val="18"/>
      <w:szCs w:val="18"/>
    </w:rPr>
  </w:style>
  <w:style w:type="character" w:styleId="884">
    <w:name w:val="Текст выноски Знак"/>
    <w:next w:val="884"/>
    <w:link w:val="883"/>
    <w:rPr>
      <w:rFonts w:ascii="Segoe UI" w:hAnsi="Segoe UI" w:cs="Segoe UI"/>
      <w:sz w:val="18"/>
      <w:szCs w:val="18"/>
    </w:rPr>
  </w:style>
  <w:style w:type="table" w:styleId="885">
    <w:name w:val="Сетка таблицы"/>
    <w:basedOn w:val="872"/>
    <w:next w:val="885"/>
    <w:link w:val="870"/>
    <w:tblPr/>
  </w:style>
  <w:style w:type="character" w:styleId="886" w:default="1">
    <w:name w:val="Default Paragraph Font"/>
    <w:uiPriority w:val="1"/>
    <w:semiHidden/>
    <w:unhideWhenUsed/>
  </w:style>
  <w:style w:type="numbering" w:styleId="887" w:default="1">
    <w:name w:val="No List"/>
    <w:uiPriority w:val="99"/>
    <w:semiHidden/>
    <w:unhideWhenUsed/>
  </w:style>
  <w:style w:type="table" w:styleId="8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FU31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b31110</dc:creator>
  <cp:revision>5</cp:revision>
  <dcterms:created xsi:type="dcterms:W3CDTF">2025-04-14T06:42:00Z</dcterms:created>
  <dcterms:modified xsi:type="dcterms:W3CDTF">2025-04-28T08:27:23Z</dcterms:modified>
  <cp:version>1048576</cp:version>
</cp:coreProperties>
</file>